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rawings/drawing2.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3.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theme/themeOverride8.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header1.xml" ContentType="application/vnd.openxmlformats-officedocument.wordprocessingml.header+xml"/>
  <Override PartName="/word/charts/chart15.xml" ContentType="application/vnd.openxmlformats-officedocument.drawingml.chart+xml"/>
  <Override PartName="/word/charts/chart16.xml" ContentType="application/vnd.openxmlformats-officedocument.drawingml.chart+xml"/>
  <Override PartName="/word/theme/themeOverride9.xml" ContentType="application/vnd.openxmlformats-officedocument.themeOverride+xml"/>
  <Override PartName="/word/drawings/drawing4.xml" ContentType="application/vnd.openxmlformats-officedocument.drawingml.chartshapes+xml"/>
  <Override PartName="/word/header2.xml" ContentType="application/vnd.openxmlformats-officedocument.wordprocessingml.header+xml"/>
  <Override PartName="/word/charts/chart17.xml" ContentType="application/vnd.openxmlformats-officedocument.drawingml.chart+xml"/>
  <Override PartName="/word/theme/themeOverride10.xml" ContentType="application/vnd.openxmlformats-officedocument.themeOverride+xml"/>
  <Override PartName="/word/charts/chart18.xml" ContentType="application/vnd.openxmlformats-officedocument.drawingml.chart+xml"/>
  <Override PartName="/word/theme/themeOverride11.xml" ContentType="application/vnd.openxmlformats-officedocument.themeOverride+xml"/>
  <Override PartName="/word/charts/chart19.xml" ContentType="application/vnd.openxmlformats-officedocument.drawingml.chart+xml"/>
  <Override PartName="/word/theme/themeOverride1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178"/>
        <w:tblW w:w="9871" w:type="dxa"/>
        <w:tblLook w:val="04A0" w:firstRow="1" w:lastRow="0" w:firstColumn="1" w:lastColumn="0" w:noHBand="0" w:noVBand="1"/>
      </w:tblPr>
      <w:tblGrid>
        <w:gridCol w:w="5328"/>
        <w:gridCol w:w="4543"/>
      </w:tblGrid>
      <w:tr w:rsidR="003672F3" w:rsidRPr="00D93049" w:rsidTr="000423F9">
        <w:tc>
          <w:tcPr>
            <w:tcW w:w="5328" w:type="dxa"/>
          </w:tcPr>
          <w:p w:rsidR="002535F5" w:rsidRDefault="003672F3" w:rsidP="00C35B4C">
            <w:pPr>
              <w:spacing w:after="0" w:line="240" w:lineRule="auto"/>
              <w:rPr>
                <w:rFonts w:ascii="Times New Roman" w:hAnsi="Times New Roman" w:cs="Times New Roman"/>
                <w:b/>
              </w:rPr>
            </w:pPr>
            <w:r w:rsidRPr="00D93049">
              <w:rPr>
                <w:rFonts w:ascii="Times New Roman" w:hAnsi="Times New Roman" w:cs="Times New Roman"/>
                <w:b/>
              </w:rPr>
              <w:t xml:space="preserve">Предварительно рассмотрен и утверждён </w:t>
            </w:r>
          </w:p>
          <w:p w:rsidR="003672F3" w:rsidRPr="00D93049" w:rsidRDefault="003672F3" w:rsidP="00C35B4C">
            <w:pPr>
              <w:spacing w:after="0" w:line="240" w:lineRule="auto"/>
              <w:rPr>
                <w:rFonts w:ascii="Times New Roman" w:hAnsi="Times New Roman" w:cs="Times New Roman"/>
                <w:b/>
              </w:rPr>
            </w:pPr>
            <w:r w:rsidRPr="00D93049">
              <w:rPr>
                <w:rFonts w:ascii="Times New Roman" w:hAnsi="Times New Roman" w:cs="Times New Roman"/>
                <w:b/>
              </w:rPr>
              <w:t>Советом директоров АО «Чеченэнерго»</w:t>
            </w:r>
          </w:p>
          <w:p w:rsidR="003672F3" w:rsidRPr="00D93049" w:rsidRDefault="003672F3" w:rsidP="00C35B4C">
            <w:pPr>
              <w:spacing w:after="0" w:line="240" w:lineRule="auto"/>
              <w:rPr>
                <w:rFonts w:ascii="Times New Roman" w:hAnsi="Times New Roman" w:cs="Times New Roman"/>
                <w:b/>
              </w:rPr>
            </w:pPr>
          </w:p>
          <w:p w:rsidR="003672F3" w:rsidRPr="00D93049" w:rsidRDefault="003672F3" w:rsidP="00C35B4C">
            <w:pPr>
              <w:spacing w:after="0" w:line="240" w:lineRule="auto"/>
              <w:rPr>
                <w:rFonts w:ascii="Times New Roman" w:hAnsi="Times New Roman" w:cs="Times New Roman"/>
                <w:b/>
              </w:rPr>
            </w:pPr>
          </w:p>
          <w:p w:rsidR="003672F3" w:rsidRPr="00D93049" w:rsidRDefault="003672F3" w:rsidP="007D2357">
            <w:pPr>
              <w:spacing w:after="0" w:line="240" w:lineRule="auto"/>
              <w:rPr>
                <w:rFonts w:ascii="Times New Roman" w:hAnsi="Times New Roman" w:cs="Times New Roman"/>
                <w:b/>
              </w:rPr>
            </w:pPr>
            <w:r w:rsidRPr="00D93049">
              <w:rPr>
                <w:rFonts w:ascii="Times New Roman" w:hAnsi="Times New Roman" w:cs="Times New Roman"/>
                <w:b/>
              </w:rPr>
              <w:t>Протокол от «</w:t>
            </w:r>
            <w:r w:rsidR="007D2357">
              <w:rPr>
                <w:rFonts w:ascii="Times New Roman" w:hAnsi="Times New Roman" w:cs="Times New Roman"/>
                <w:b/>
              </w:rPr>
              <w:t>27</w:t>
            </w:r>
            <w:r w:rsidRPr="00D93049">
              <w:rPr>
                <w:rFonts w:ascii="Times New Roman" w:hAnsi="Times New Roman" w:cs="Times New Roman"/>
                <w:b/>
              </w:rPr>
              <w:t xml:space="preserve">» </w:t>
            </w:r>
            <w:r w:rsidR="007D2357">
              <w:rPr>
                <w:rFonts w:ascii="Times New Roman" w:hAnsi="Times New Roman" w:cs="Times New Roman"/>
                <w:b/>
              </w:rPr>
              <w:t>апреля</w:t>
            </w:r>
            <w:r w:rsidRPr="00D93049">
              <w:rPr>
                <w:rFonts w:ascii="Times New Roman" w:hAnsi="Times New Roman" w:cs="Times New Roman"/>
                <w:b/>
              </w:rPr>
              <w:t xml:space="preserve"> 2018 года № </w:t>
            </w:r>
            <w:r w:rsidR="007D2357">
              <w:rPr>
                <w:rFonts w:ascii="Times New Roman" w:hAnsi="Times New Roman" w:cs="Times New Roman"/>
                <w:b/>
              </w:rPr>
              <w:t>158</w:t>
            </w:r>
          </w:p>
        </w:tc>
        <w:tc>
          <w:tcPr>
            <w:tcW w:w="4543" w:type="dxa"/>
          </w:tcPr>
          <w:p w:rsidR="003672F3" w:rsidRPr="00D93049" w:rsidRDefault="003672F3" w:rsidP="00C35B4C">
            <w:pPr>
              <w:spacing w:after="0" w:line="240" w:lineRule="auto"/>
              <w:rPr>
                <w:rFonts w:ascii="Times New Roman" w:hAnsi="Times New Roman" w:cs="Times New Roman"/>
                <w:b/>
              </w:rPr>
            </w:pPr>
            <w:r w:rsidRPr="00D93049">
              <w:rPr>
                <w:rFonts w:ascii="Times New Roman" w:hAnsi="Times New Roman" w:cs="Times New Roman"/>
                <w:b/>
              </w:rPr>
              <w:t>Утверждён годовым Общим собранием акционеров АО «Чеченэнерго»</w:t>
            </w:r>
          </w:p>
          <w:p w:rsidR="003672F3" w:rsidRPr="00D93049" w:rsidRDefault="003672F3" w:rsidP="00C35B4C">
            <w:pPr>
              <w:spacing w:after="0" w:line="240" w:lineRule="auto"/>
              <w:rPr>
                <w:rFonts w:ascii="Times New Roman" w:hAnsi="Times New Roman" w:cs="Times New Roman"/>
                <w:b/>
              </w:rPr>
            </w:pPr>
          </w:p>
          <w:p w:rsidR="003672F3" w:rsidRPr="00D93049" w:rsidRDefault="003672F3" w:rsidP="00C35B4C">
            <w:pPr>
              <w:spacing w:after="0" w:line="240" w:lineRule="auto"/>
              <w:rPr>
                <w:rFonts w:ascii="Times New Roman" w:hAnsi="Times New Roman" w:cs="Times New Roman"/>
                <w:b/>
              </w:rPr>
            </w:pPr>
          </w:p>
          <w:p w:rsidR="003672F3" w:rsidRPr="00D93049" w:rsidRDefault="003672F3" w:rsidP="00CB51F2">
            <w:pPr>
              <w:spacing w:after="0" w:line="240" w:lineRule="auto"/>
              <w:rPr>
                <w:rFonts w:ascii="Times New Roman" w:hAnsi="Times New Roman" w:cs="Times New Roman"/>
                <w:b/>
              </w:rPr>
            </w:pPr>
            <w:r w:rsidRPr="00D93049">
              <w:rPr>
                <w:rFonts w:ascii="Times New Roman" w:hAnsi="Times New Roman" w:cs="Times New Roman"/>
                <w:b/>
              </w:rPr>
              <w:t>Протокол от «</w:t>
            </w:r>
            <w:r w:rsidR="00CB51F2">
              <w:rPr>
                <w:rFonts w:ascii="Times New Roman" w:hAnsi="Times New Roman" w:cs="Times New Roman"/>
                <w:b/>
              </w:rPr>
              <w:t>04</w:t>
            </w:r>
            <w:r w:rsidRPr="00D93049">
              <w:rPr>
                <w:rFonts w:ascii="Times New Roman" w:hAnsi="Times New Roman" w:cs="Times New Roman"/>
                <w:b/>
              </w:rPr>
              <w:t xml:space="preserve">» </w:t>
            </w:r>
            <w:r w:rsidR="00CB51F2">
              <w:rPr>
                <w:rFonts w:ascii="Times New Roman" w:hAnsi="Times New Roman" w:cs="Times New Roman"/>
                <w:b/>
              </w:rPr>
              <w:t>июня</w:t>
            </w:r>
            <w:r w:rsidRPr="00D93049">
              <w:rPr>
                <w:rFonts w:ascii="Times New Roman" w:hAnsi="Times New Roman" w:cs="Times New Roman"/>
                <w:b/>
              </w:rPr>
              <w:t xml:space="preserve"> 2018 года № </w:t>
            </w:r>
            <w:r w:rsidR="00CB51F2">
              <w:rPr>
                <w:rFonts w:ascii="Times New Roman" w:hAnsi="Times New Roman" w:cs="Times New Roman"/>
                <w:b/>
              </w:rPr>
              <w:t>18</w:t>
            </w:r>
            <w:bookmarkStart w:id="0" w:name="_GoBack"/>
            <w:bookmarkEnd w:id="0"/>
          </w:p>
        </w:tc>
      </w:tr>
    </w:tbl>
    <w:p w:rsidR="003672F3" w:rsidRPr="00D93049" w:rsidRDefault="003672F3" w:rsidP="00C35B4C">
      <w:pPr>
        <w:spacing w:after="0" w:line="240" w:lineRule="auto"/>
        <w:jc w:val="right"/>
        <w:rPr>
          <w:rFonts w:ascii="Times New Roman" w:hAnsi="Times New Roman" w:cs="Times New Roman"/>
        </w:rPr>
      </w:pPr>
    </w:p>
    <w:p w:rsidR="003672F3" w:rsidRPr="00477381" w:rsidRDefault="003672F3" w:rsidP="00C35B4C">
      <w:pPr>
        <w:spacing w:after="0" w:line="240" w:lineRule="auto"/>
        <w:jc w:val="right"/>
        <w:rPr>
          <w:rFonts w:ascii="Times New Roman" w:hAnsi="Times New Roman" w:cs="Times New Roman"/>
        </w:rPr>
      </w:pPr>
    </w:p>
    <w:p w:rsidR="003672F3" w:rsidRPr="00DE322C" w:rsidRDefault="003672F3" w:rsidP="00C35B4C">
      <w:pPr>
        <w:spacing w:after="0" w:line="240" w:lineRule="auto"/>
        <w:jc w:val="right"/>
        <w:rPr>
          <w:rFonts w:ascii="Times New Roman" w:hAnsi="Times New Roman" w:cs="Times New Roman"/>
        </w:rPr>
      </w:pPr>
    </w:p>
    <w:p w:rsidR="003672F3" w:rsidRPr="00126586" w:rsidRDefault="003672F3" w:rsidP="00C35B4C">
      <w:pPr>
        <w:spacing w:after="0" w:line="240" w:lineRule="auto"/>
        <w:jc w:val="right"/>
        <w:rPr>
          <w:rFonts w:ascii="Times New Roman" w:hAnsi="Times New Roman" w:cs="Times New Roman"/>
        </w:rPr>
      </w:pPr>
    </w:p>
    <w:p w:rsidR="003672F3" w:rsidRPr="00363D4F" w:rsidRDefault="003672F3" w:rsidP="00C35B4C">
      <w:pPr>
        <w:spacing w:after="0" w:line="240" w:lineRule="auto"/>
        <w:jc w:val="right"/>
        <w:rPr>
          <w:rFonts w:ascii="Times New Roman" w:hAnsi="Times New Roman" w:cs="Times New Roman"/>
        </w:rPr>
      </w:pPr>
    </w:p>
    <w:p w:rsidR="003672F3" w:rsidRPr="00363D4F" w:rsidRDefault="003672F3" w:rsidP="00C35B4C">
      <w:pPr>
        <w:spacing w:after="0" w:line="240" w:lineRule="auto"/>
        <w:jc w:val="right"/>
        <w:rPr>
          <w:rFonts w:ascii="Times New Roman" w:hAnsi="Times New Roman" w:cs="Times New Roman"/>
          <w:sz w:val="28"/>
        </w:rPr>
      </w:pPr>
    </w:p>
    <w:p w:rsidR="003672F3" w:rsidRPr="00C01F9C" w:rsidRDefault="003672F3" w:rsidP="00C35B4C">
      <w:pPr>
        <w:spacing w:after="0" w:line="240" w:lineRule="auto"/>
        <w:jc w:val="center"/>
        <w:rPr>
          <w:rFonts w:ascii="Times New Roman" w:hAnsi="Times New Roman" w:cs="Times New Roman"/>
          <w:b/>
          <w:bCs/>
          <w:sz w:val="32"/>
        </w:rPr>
      </w:pPr>
      <w:r w:rsidRPr="00C01F9C">
        <w:rPr>
          <w:rFonts w:ascii="Times New Roman" w:hAnsi="Times New Roman" w:cs="Times New Roman"/>
          <w:b/>
          <w:bCs/>
          <w:sz w:val="32"/>
        </w:rPr>
        <w:t xml:space="preserve">Годовой </w:t>
      </w:r>
      <w:r w:rsidR="00C94C68" w:rsidRPr="00C01F9C">
        <w:rPr>
          <w:rFonts w:ascii="Times New Roman" w:hAnsi="Times New Roman" w:cs="Times New Roman"/>
          <w:b/>
          <w:bCs/>
          <w:sz w:val="32"/>
        </w:rPr>
        <w:t>отч</w:t>
      </w:r>
      <w:r w:rsidR="00C94C68">
        <w:rPr>
          <w:rFonts w:ascii="Times New Roman" w:hAnsi="Times New Roman" w:cs="Times New Roman"/>
          <w:b/>
          <w:bCs/>
          <w:sz w:val="32"/>
        </w:rPr>
        <w:t>ё</w:t>
      </w:r>
      <w:r w:rsidR="00C94C68" w:rsidRPr="00C01F9C">
        <w:rPr>
          <w:rFonts w:ascii="Times New Roman" w:hAnsi="Times New Roman" w:cs="Times New Roman"/>
          <w:b/>
          <w:bCs/>
          <w:sz w:val="32"/>
        </w:rPr>
        <w:t>т</w:t>
      </w:r>
    </w:p>
    <w:p w:rsidR="003672F3" w:rsidRPr="0001510C" w:rsidRDefault="003672F3" w:rsidP="00C35B4C">
      <w:pPr>
        <w:spacing w:after="0" w:line="240" w:lineRule="auto"/>
        <w:jc w:val="center"/>
        <w:rPr>
          <w:rFonts w:ascii="Times New Roman" w:hAnsi="Times New Roman" w:cs="Times New Roman"/>
          <w:b/>
          <w:bCs/>
          <w:sz w:val="32"/>
        </w:rPr>
      </w:pPr>
      <w:r w:rsidRPr="00C01F9C">
        <w:rPr>
          <w:rFonts w:ascii="Times New Roman" w:hAnsi="Times New Roman" w:cs="Times New Roman"/>
          <w:b/>
          <w:bCs/>
          <w:sz w:val="32"/>
        </w:rPr>
        <w:t>Акционерного об</w:t>
      </w:r>
      <w:r w:rsidRPr="0001510C">
        <w:rPr>
          <w:rFonts w:ascii="Times New Roman" w:hAnsi="Times New Roman" w:cs="Times New Roman"/>
          <w:b/>
          <w:bCs/>
          <w:sz w:val="32"/>
        </w:rPr>
        <w:t>щества «Чеченэнерго» за 2017 год</w:t>
      </w:r>
    </w:p>
    <w:p w:rsidR="003672F3" w:rsidRPr="0001510C" w:rsidRDefault="003672F3" w:rsidP="00C35B4C">
      <w:pPr>
        <w:spacing w:after="0" w:line="240" w:lineRule="auto"/>
        <w:rPr>
          <w:rFonts w:ascii="Times New Roman" w:eastAsia="Calibri" w:hAnsi="Times New Roman" w:cs="Times New Roman"/>
          <w:iCs/>
          <w:noProof/>
          <w:szCs w:val="20"/>
          <w:u w:val="single"/>
        </w:rPr>
      </w:pPr>
    </w:p>
    <w:p w:rsidR="003672F3" w:rsidRPr="00D93049" w:rsidRDefault="003672F3" w:rsidP="00C35B4C">
      <w:pPr>
        <w:spacing w:after="0" w:line="240" w:lineRule="auto"/>
        <w:rPr>
          <w:rFonts w:ascii="Times New Roman" w:hAnsi="Times New Roman" w:cs="Times New Roman"/>
        </w:rPr>
      </w:pPr>
    </w:p>
    <w:p w:rsidR="003672F3" w:rsidRPr="00D93049" w:rsidRDefault="003672F3" w:rsidP="00C35B4C">
      <w:pPr>
        <w:spacing w:after="0" w:line="240" w:lineRule="auto"/>
        <w:rPr>
          <w:rFonts w:ascii="Times New Roman" w:hAnsi="Times New Roman" w:cs="Times New Roman"/>
        </w:rPr>
      </w:pPr>
    </w:p>
    <w:p w:rsidR="003672F3" w:rsidRPr="00D93049" w:rsidRDefault="003672F3" w:rsidP="00C35B4C">
      <w:pPr>
        <w:spacing w:after="0" w:line="240" w:lineRule="auto"/>
        <w:rPr>
          <w:rFonts w:ascii="Times New Roman" w:hAnsi="Times New Roman" w:cs="Times New Roman"/>
        </w:rPr>
      </w:pPr>
    </w:p>
    <w:p w:rsidR="003672F3" w:rsidRPr="00D93049" w:rsidRDefault="003672F3" w:rsidP="00C35B4C">
      <w:pPr>
        <w:spacing w:after="0" w:line="240" w:lineRule="auto"/>
        <w:rPr>
          <w:rFonts w:ascii="Times New Roman" w:hAnsi="Times New Roman" w:cs="Times New Roman"/>
        </w:rPr>
      </w:pPr>
    </w:p>
    <w:p w:rsidR="003672F3" w:rsidRPr="00D93049" w:rsidRDefault="003672F3" w:rsidP="00C35B4C">
      <w:pPr>
        <w:spacing w:after="0" w:line="240" w:lineRule="auto"/>
        <w:rPr>
          <w:rFonts w:ascii="Times New Roman" w:hAnsi="Times New Roman" w:cs="Times New Roman"/>
        </w:rPr>
      </w:pPr>
    </w:p>
    <w:p w:rsidR="003672F3" w:rsidRPr="00D93049" w:rsidRDefault="003672F3" w:rsidP="00C35B4C">
      <w:pPr>
        <w:spacing w:after="0" w:line="240" w:lineRule="auto"/>
        <w:rPr>
          <w:rFonts w:ascii="Times New Roman" w:hAnsi="Times New Roman" w:cs="Times New Roman"/>
        </w:rPr>
      </w:pPr>
    </w:p>
    <w:p w:rsidR="003672F3" w:rsidRPr="00D93049" w:rsidRDefault="003672F3" w:rsidP="00C35B4C">
      <w:pPr>
        <w:spacing w:after="0" w:line="240" w:lineRule="auto"/>
        <w:rPr>
          <w:rFonts w:ascii="Times New Roman" w:hAnsi="Times New Roman" w:cs="Times New Roman"/>
        </w:rPr>
      </w:pPr>
    </w:p>
    <w:p w:rsidR="003672F3" w:rsidRPr="00D93049" w:rsidRDefault="003672F3" w:rsidP="00C35B4C">
      <w:pPr>
        <w:spacing w:after="0" w:line="240" w:lineRule="auto"/>
        <w:jc w:val="both"/>
        <w:rPr>
          <w:rFonts w:ascii="Times New Roman" w:hAnsi="Times New Roman" w:cs="Times New Roman"/>
        </w:rPr>
      </w:pPr>
      <w:r w:rsidRPr="00D93049">
        <w:rPr>
          <w:rFonts w:ascii="Times New Roman" w:hAnsi="Times New Roman" w:cs="Times New Roman"/>
        </w:rPr>
        <w:t>Место нахождения: Чеченская Республика, г. Грозный</w:t>
      </w:r>
    </w:p>
    <w:p w:rsidR="003672F3" w:rsidRPr="00D93049" w:rsidRDefault="003672F3" w:rsidP="00C35B4C">
      <w:pPr>
        <w:spacing w:after="0" w:line="240" w:lineRule="auto"/>
        <w:jc w:val="both"/>
        <w:rPr>
          <w:rFonts w:ascii="Times New Roman" w:hAnsi="Times New Roman" w:cs="Times New Roman"/>
        </w:rPr>
      </w:pPr>
      <w:r w:rsidRPr="00D93049">
        <w:rPr>
          <w:rFonts w:ascii="Times New Roman" w:hAnsi="Times New Roman" w:cs="Times New Roman"/>
        </w:rPr>
        <w:t>Почтовый адрес: Российская Федерация, 364020, Чеченская Республика, г. Грозный, Старопромысловское шоссе, дом 6</w:t>
      </w:r>
    </w:p>
    <w:p w:rsidR="003672F3" w:rsidRPr="00D93049" w:rsidRDefault="003672F3" w:rsidP="00C35B4C">
      <w:pPr>
        <w:spacing w:after="0" w:line="240" w:lineRule="auto"/>
        <w:rPr>
          <w:rFonts w:ascii="Times New Roman" w:hAnsi="Times New Roman" w:cs="Times New Roman"/>
        </w:rPr>
      </w:pPr>
    </w:p>
    <w:p w:rsidR="003672F3" w:rsidRPr="00D93049" w:rsidRDefault="003672F3" w:rsidP="00C35B4C">
      <w:pPr>
        <w:spacing w:after="0" w:line="240" w:lineRule="auto"/>
        <w:rPr>
          <w:rFonts w:ascii="Times New Roman" w:hAnsi="Times New Roman" w:cs="Times New Roman"/>
        </w:rPr>
      </w:pPr>
    </w:p>
    <w:p w:rsidR="003672F3" w:rsidRPr="00D93049" w:rsidRDefault="003672F3" w:rsidP="00C35B4C">
      <w:pPr>
        <w:spacing w:after="0" w:line="240" w:lineRule="auto"/>
        <w:rPr>
          <w:rFonts w:ascii="Times New Roman" w:hAnsi="Times New Roman" w:cs="Times New Roman"/>
        </w:rPr>
      </w:pPr>
    </w:p>
    <w:p w:rsidR="003672F3" w:rsidRPr="00D93049" w:rsidRDefault="003672F3" w:rsidP="00C35B4C">
      <w:pPr>
        <w:spacing w:after="0" w:line="240" w:lineRule="auto"/>
        <w:rPr>
          <w:rFonts w:ascii="Times New Roman" w:hAnsi="Times New Roman" w:cs="Times New Roman"/>
        </w:rPr>
      </w:pPr>
    </w:p>
    <w:p w:rsidR="003672F3" w:rsidRPr="00D93049" w:rsidRDefault="003672F3" w:rsidP="00C35B4C">
      <w:pPr>
        <w:spacing w:after="0" w:line="240" w:lineRule="auto"/>
        <w:rPr>
          <w:rFonts w:ascii="Times New Roman" w:hAnsi="Times New Roman" w:cs="Times New Roman"/>
        </w:rPr>
      </w:pPr>
    </w:p>
    <w:p w:rsidR="003672F3" w:rsidRPr="00D93049" w:rsidRDefault="003672F3" w:rsidP="00C35B4C">
      <w:pPr>
        <w:spacing w:after="0" w:line="240" w:lineRule="auto"/>
        <w:rPr>
          <w:rFonts w:ascii="Times New Roman" w:hAnsi="Times New Roman" w:cs="Times New Roman"/>
        </w:rPr>
      </w:pPr>
    </w:p>
    <w:p w:rsidR="003672F3" w:rsidRPr="00D93049" w:rsidRDefault="003672F3" w:rsidP="00C35B4C">
      <w:pPr>
        <w:spacing w:after="0" w:line="240" w:lineRule="auto"/>
        <w:rPr>
          <w:rFonts w:ascii="Times New Roman" w:hAnsi="Times New Roman" w:cs="Times New Roman"/>
          <w:b/>
        </w:rPr>
      </w:pPr>
      <w:r w:rsidRPr="00D93049">
        <w:rPr>
          <w:rFonts w:ascii="Times New Roman" w:hAnsi="Times New Roman" w:cs="Times New Roman"/>
          <w:b/>
        </w:rPr>
        <w:t>Генеральный директор</w:t>
      </w:r>
    </w:p>
    <w:p w:rsidR="003672F3" w:rsidRPr="00D93049" w:rsidRDefault="003672F3" w:rsidP="00C35B4C">
      <w:pPr>
        <w:spacing w:after="0" w:line="240" w:lineRule="auto"/>
        <w:rPr>
          <w:rFonts w:ascii="Times New Roman" w:hAnsi="Times New Roman" w:cs="Times New Roman"/>
          <w:b/>
        </w:rPr>
      </w:pPr>
      <w:r w:rsidRPr="00D93049">
        <w:rPr>
          <w:rFonts w:ascii="Times New Roman" w:hAnsi="Times New Roman" w:cs="Times New Roman"/>
          <w:b/>
        </w:rPr>
        <w:t xml:space="preserve">управляющей организации </w:t>
      </w:r>
    </w:p>
    <w:p w:rsidR="003672F3" w:rsidRPr="00D93049" w:rsidRDefault="003672F3" w:rsidP="00C35B4C">
      <w:pPr>
        <w:spacing w:after="0" w:line="240" w:lineRule="auto"/>
        <w:rPr>
          <w:rFonts w:ascii="Times New Roman" w:hAnsi="Times New Roman" w:cs="Times New Roman"/>
          <w:b/>
        </w:rPr>
      </w:pPr>
      <w:r w:rsidRPr="00D93049">
        <w:rPr>
          <w:rFonts w:ascii="Times New Roman" w:hAnsi="Times New Roman" w:cs="Times New Roman"/>
          <w:b/>
        </w:rPr>
        <w:t>- ПАО «МРСК Северного Кавказа»</w:t>
      </w:r>
    </w:p>
    <w:p w:rsidR="003672F3" w:rsidRPr="00D33DD1" w:rsidRDefault="003672F3" w:rsidP="00C35B4C">
      <w:pPr>
        <w:spacing w:after="0" w:line="240" w:lineRule="auto"/>
        <w:rPr>
          <w:rFonts w:ascii="Times New Roman" w:hAnsi="Times New Roman" w:cs="Times New Roman"/>
          <w:b/>
        </w:rPr>
      </w:pPr>
      <w:r w:rsidRPr="00D93049">
        <w:rPr>
          <w:rFonts w:ascii="Times New Roman" w:hAnsi="Times New Roman" w:cs="Times New Roman"/>
          <w:b/>
        </w:rPr>
        <w:t>(на основании Договора от 03.08.2009 №</w:t>
      </w:r>
      <w:r w:rsidR="00D33DD1">
        <w:rPr>
          <w:rFonts w:ascii="Times New Roman" w:hAnsi="Times New Roman" w:cs="Times New Roman"/>
          <w:b/>
        </w:rPr>
        <w:t xml:space="preserve"> </w:t>
      </w:r>
      <w:r w:rsidRPr="00D33DD1">
        <w:rPr>
          <w:rFonts w:ascii="Times New Roman" w:hAnsi="Times New Roman" w:cs="Times New Roman"/>
          <w:b/>
        </w:rPr>
        <w:t>326/2009</w:t>
      </w:r>
    </w:p>
    <w:p w:rsidR="003672F3" w:rsidRPr="00DE322C" w:rsidRDefault="003672F3" w:rsidP="00C35B4C">
      <w:pPr>
        <w:spacing w:after="0" w:line="240" w:lineRule="auto"/>
        <w:rPr>
          <w:rFonts w:ascii="Times New Roman" w:hAnsi="Times New Roman" w:cs="Times New Roman"/>
          <w:b/>
        </w:rPr>
      </w:pPr>
      <w:r w:rsidRPr="00DE322C">
        <w:rPr>
          <w:rFonts w:ascii="Times New Roman" w:hAnsi="Times New Roman" w:cs="Times New Roman"/>
          <w:b/>
        </w:rPr>
        <w:t>о передаче полномочий единоличного</w:t>
      </w:r>
    </w:p>
    <w:p w:rsidR="003672F3" w:rsidRPr="00126586" w:rsidRDefault="003672F3" w:rsidP="00C35B4C">
      <w:pPr>
        <w:spacing w:after="0" w:line="240" w:lineRule="auto"/>
        <w:rPr>
          <w:rFonts w:ascii="Times New Roman" w:hAnsi="Times New Roman" w:cs="Times New Roman"/>
          <w:b/>
        </w:rPr>
      </w:pPr>
      <w:r w:rsidRPr="00126586">
        <w:rPr>
          <w:rFonts w:ascii="Times New Roman" w:hAnsi="Times New Roman" w:cs="Times New Roman"/>
          <w:b/>
        </w:rPr>
        <w:t>исполнительного органа АО «Чеченэнерго»)                                                   Ю.В. Зайцев</w:t>
      </w:r>
    </w:p>
    <w:p w:rsidR="003672F3" w:rsidRPr="00363D4F" w:rsidRDefault="003672F3" w:rsidP="00C35B4C">
      <w:pPr>
        <w:spacing w:after="0" w:line="240" w:lineRule="auto"/>
        <w:rPr>
          <w:rFonts w:ascii="Times New Roman" w:hAnsi="Times New Roman" w:cs="Times New Roman"/>
          <w:b/>
        </w:rPr>
      </w:pPr>
    </w:p>
    <w:p w:rsidR="003672F3" w:rsidRPr="00363D4F" w:rsidRDefault="003672F3" w:rsidP="00C35B4C">
      <w:pPr>
        <w:spacing w:after="0" w:line="240" w:lineRule="auto"/>
        <w:rPr>
          <w:rFonts w:ascii="Times New Roman" w:eastAsia="Calibri" w:hAnsi="Times New Roman" w:cs="Times New Roman"/>
          <w:iCs/>
          <w:noProof/>
          <w:szCs w:val="20"/>
          <w:u w:val="single"/>
        </w:rPr>
      </w:pPr>
    </w:p>
    <w:p w:rsidR="003672F3" w:rsidRPr="00C01F9C" w:rsidRDefault="003672F3" w:rsidP="00C35B4C">
      <w:pPr>
        <w:spacing w:after="0" w:line="240" w:lineRule="auto"/>
        <w:rPr>
          <w:rFonts w:ascii="Times New Roman" w:eastAsia="Calibri" w:hAnsi="Times New Roman" w:cs="Times New Roman"/>
          <w:iCs/>
          <w:noProof/>
          <w:szCs w:val="20"/>
          <w:u w:val="single"/>
        </w:rPr>
      </w:pPr>
    </w:p>
    <w:p w:rsidR="003672F3" w:rsidRPr="00C01F9C" w:rsidRDefault="003672F3" w:rsidP="00C35B4C">
      <w:pPr>
        <w:spacing w:after="0" w:line="240" w:lineRule="auto"/>
        <w:rPr>
          <w:rFonts w:ascii="Times New Roman" w:eastAsia="Calibri" w:hAnsi="Times New Roman" w:cs="Times New Roman"/>
          <w:iCs/>
          <w:noProof/>
          <w:szCs w:val="20"/>
          <w:u w:val="single"/>
        </w:rPr>
      </w:pPr>
    </w:p>
    <w:p w:rsidR="003672F3" w:rsidRPr="0001510C" w:rsidRDefault="003672F3" w:rsidP="00C35B4C">
      <w:pPr>
        <w:spacing w:after="0" w:line="240" w:lineRule="auto"/>
        <w:rPr>
          <w:rFonts w:ascii="Times New Roman" w:eastAsia="Calibri" w:hAnsi="Times New Roman" w:cs="Times New Roman"/>
          <w:iCs/>
          <w:noProof/>
          <w:szCs w:val="20"/>
          <w:u w:val="single"/>
        </w:rPr>
      </w:pPr>
    </w:p>
    <w:p w:rsidR="003672F3" w:rsidRPr="0001510C" w:rsidRDefault="003672F3" w:rsidP="00C35B4C">
      <w:pPr>
        <w:spacing w:after="0" w:line="240" w:lineRule="auto"/>
        <w:rPr>
          <w:rFonts w:ascii="Times New Roman" w:hAnsi="Times New Roman" w:cs="Times New Roman"/>
          <w:b/>
        </w:rPr>
      </w:pPr>
    </w:p>
    <w:p w:rsidR="003672F3" w:rsidRPr="00D93049" w:rsidRDefault="003672F3" w:rsidP="00C35B4C">
      <w:pPr>
        <w:spacing w:after="0" w:line="240" w:lineRule="auto"/>
        <w:rPr>
          <w:rFonts w:ascii="Times New Roman" w:hAnsi="Times New Roman" w:cs="Times New Roman"/>
          <w:b/>
        </w:rPr>
      </w:pPr>
    </w:p>
    <w:p w:rsidR="003672F3" w:rsidRPr="00D93049" w:rsidRDefault="003672F3" w:rsidP="00C35B4C">
      <w:pPr>
        <w:spacing w:after="0" w:line="240" w:lineRule="auto"/>
        <w:rPr>
          <w:rFonts w:ascii="Times New Roman" w:hAnsi="Times New Roman" w:cs="Times New Roman"/>
          <w:b/>
        </w:rPr>
      </w:pPr>
    </w:p>
    <w:p w:rsidR="003672F3" w:rsidRPr="00D93049" w:rsidRDefault="003672F3" w:rsidP="00C35B4C">
      <w:pPr>
        <w:spacing w:after="0" w:line="240" w:lineRule="auto"/>
        <w:rPr>
          <w:rFonts w:ascii="Times New Roman" w:hAnsi="Times New Roman" w:cs="Times New Roman"/>
          <w:b/>
        </w:rPr>
      </w:pPr>
    </w:p>
    <w:p w:rsidR="003672F3" w:rsidRPr="00D93049" w:rsidRDefault="003672F3" w:rsidP="00C35B4C">
      <w:pPr>
        <w:spacing w:after="0" w:line="240" w:lineRule="auto"/>
        <w:rPr>
          <w:rFonts w:ascii="Times New Roman" w:hAnsi="Times New Roman" w:cs="Times New Roman"/>
          <w:b/>
        </w:rPr>
      </w:pPr>
    </w:p>
    <w:p w:rsidR="003672F3" w:rsidRPr="00D93049" w:rsidRDefault="003672F3" w:rsidP="00C35B4C">
      <w:pPr>
        <w:spacing w:after="0" w:line="240" w:lineRule="auto"/>
        <w:rPr>
          <w:rFonts w:ascii="Times New Roman" w:hAnsi="Times New Roman" w:cs="Times New Roman"/>
          <w:b/>
        </w:rPr>
      </w:pPr>
    </w:p>
    <w:p w:rsidR="003672F3" w:rsidRPr="00D93049" w:rsidRDefault="003672F3" w:rsidP="00C35B4C">
      <w:pPr>
        <w:spacing w:after="0" w:line="240" w:lineRule="auto"/>
        <w:rPr>
          <w:rFonts w:ascii="Times New Roman" w:hAnsi="Times New Roman" w:cs="Times New Roman"/>
          <w:b/>
        </w:rPr>
      </w:pPr>
    </w:p>
    <w:p w:rsidR="003672F3" w:rsidRPr="00D93049" w:rsidRDefault="003672F3" w:rsidP="00C35B4C">
      <w:pPr>
        <w:spacing w:after="0" w:line="240" w:lineRule="auto"/>
        <w:rPr>
          <w:rFonts w:ascii="Times New Roman" w:hAnsi="Times New Roman" w:cs="Times New Roman"/>
          <w:b/>
        </w:rPr>
      </w:pPr>
    </w:p>
    <w:p w:rsidR="003672F3" w:rsidRPr="00D93049" w:rsidRDefault="003672F3" w:rsidP="00C35B4C">
      <w:pPr>
        <w:spacing w:after="0" w:line="240" w:lineRule="auto"/>
        <w:rPr>
          <w:rFonts w:ascii="Times New Roman" w:hAnsi="Times New Roman" w:cs="Times New Roman"/>
          <w:b/>
        </w:rPr>
      </w:pPr>
    </w:p>
    <w:p w:rsidR="003672F3" w:rsidRPr="00D93049" w:rsidRDefault="003672F3" w:rsidP="00C35B4C">
      <w:pPr>
        <w:spacing w:after="0" w:line="240" w:lineRule="auto"/>
        <w:jc w:val="center"/>
        <w:rPr>
          <w:rFonts w:ascii="Times New Roman" w:hAnsi="Times New Roman" w:cs="Times New Roman"/>
          <w:b/>
        </w:rPr>
      </w:pPr>
    </w:p>
    <w:p w:rsidR="003672F3" w:rsidRPr="00D93049" w:rsidRDefault="003672F3" w:rsidP="00C35B4C">
      <w:pPr>
        <w:spacing w:after="0" w:line="240" w:lineRule="auto"/>
        <w:jc w:val="center"/>
        <w:rPr>
          <w:rFonts w:ascii="Times New Roman" w:hAnsi="Times New Roman" w:cs="Times New Roman"/>
          <w:b/>
        </w:rPr>
      </w:pPr>
    </w:p>
    <w:p w:rsidR="003672F3" w:rsidRPr="00D93049" w:rsidRDefault="003672F3" w:rsidP="00C35B4C">
      <w:pPr>
        <w:spacing w:after="0" w:line="240" w:lineRule="auto"/>
        <w:jc w:val="center"/>
        <w:rPr>
          <w:rFonts w:ascii="Times New Roman" w:hAnsi="Times New Roman" w:cs="Times New Roman"/>
          <w:b/>
        </w:rPr>
      </w:pPr>
    </w:p>
    <w:p w:rsidR="003672F3" w:rsidRPr="00D93049" w:rsidRDefault="003672F3" w:rsidP="00C35B4C">
      <w:pPr>
        <w:spacing w:after="0" w:line="240" w:lineRule="auto"/>
        <w:jc w:val="center"/>
        <w:rPr>
          <w:rFonts w:ascii="Times New Roman" w:hAnsi="Times New Roman" w:cs="Times New Roman"/>
          <w:b/>
        </w:rPr>
      </w:pPr>
      <w:r w:rsidRPr="00D93049">
        <w:rPr>
          <w:rFonts w:ascii="Times New Roman" w:hAnsi="Times New Roman" w:cs="Times New Roman"/>
          <w:b/>
        </w:rPr>
        <w:t>г. Грозный</w:t>
      </w:r>
    </w:p>
    <w:p w:rsidR="00655A33" w:rsidRPr="00D93049" w:rsidRDefault="003672F3" w:rsidP="00C35B4C">
      <w:pPr>
        <w:widowControl w:val="0"/>
        <w:tabs>
          <w:tab w:val="left" w:pos="567"/>
        </w:tabs>
        <w:autoSpaceDE w:val="0"/>
        <w:autoSpaceDN w:val="0"/>
        <w:adjustRightInd w:val="0"/>
        <w:spacing w:after="0" w:line="240" w:lineRule="auto"/>
        <w:jc w:val="center"/>
        <w:rPr>
          <w:rFonts w:ascii="Times New Roman" w:hAnsi="Times New Roman" w:cs="Times New Roman"/>
          <w:b/>
          <w:sz w:val="28"/>
          <w:szCs w:val="28"/>
          <w:highlight w:val="yellow"/>
        </w:rPr>
      </w:pPr>
      <w:r w:rsidRPr="00D93049">
        <w:rPr>
          <w:rFonts w:ascii="Times New Roman" w:hAnsi="Times New Roman" w:cs="Times New Roman"/>
          <w:b/>
        </w:rPr>
        <w:t>2018 год</w:t>
      </w:r>
      <w:r w:rsidR="00655A33" w:rsidRPr="00D93049">
        <w:rPr>
          <w:rFonts w:ascii="Times New Roman" w:hAnsi="Times New Roman" w:cs="Times New Roman"/>
          <w:b/>
          <w:sz w:val="28"/>
          <w:szCs w:val="28"/>
          <w:highlight w:val="yellow"/>
        </w:rPr>
        <w:br w:type="page"/>
      </w:r>
    </w:p>
    <w:p w:rsidR="00655A33" w:rsidRPr="00D93049" w:rsidRDefault="00655A33" w:rsidP="00C35B4C">
      <w:pPr>
        <w:spacing w:after="0" w:line="240" w:lineRule="auto"/>
        <w:jc w:val="center"/>
        <w:rPr>
          <w:rFonts w:ascii="Times New Roman" w:hAnsi="Times New Roman" w:cs="Times New Roman"/>
          <w:b/>
          <w:sz w:val="28"/>
          <w:szCs w:val="28"/>
        </w:rPr>
      </w:pPr>
      <w:r w:rsidRPr="00D93049">
        <w:rPr>
          <w:rFonts w:ascii="Times New Roman" w:hAnsi="Times New Roman" w:cs="Times New Roman"/>
          <w:b/>
          <w:sz w:val="28"/>
          <w:szCs w:val="28"/>
        </w:rPr>
        <w:lastRenderedPageBreak/>
        <w:t>Оглавление</w:t>
      </w:r>
    </w:p>
    <w:p w:rsidR="00655A33" w:rsidRPr="00D93049" w:rsidRDefault="00655A33" w:rsidP="00C35B4C">
      <w:pPr>
        <w:spacing w:after="0" w:line="240" w:lineRule="auto"/>
        <w:jc w:val="center"/>
        <w:rPr>
          <w:rFonts w:ascii="Times New Roman" w:hAnsi="Times New Roman" w:cs="Times New Roman"/>
          <w:b/>
          <w:sz w:val="28"/>
          <w:szCs w:val="28"/>
          <w:highlight w:val="yellow"/>
        </w:rPr>
      </w:pPr>
    </w:p>
    <w:p w:rsidR="00EB4D66" w:rsidRDefault="00655A33">
      <w:pPr>
        <w:pStyle w:val="1f1"/>
        <w:rPr>
          <w:rFonts w:asciiTheme="minorHAnsi" w:eastAsiaTheme="minorEastAsia" w:hAnsiTheme="minorHAnsi" w:cstheme="minorBidi"/>
          <w:b w:val="0"/>
          <w:bCs w:val="0"/>
          <w:iCs w:val="0"/>
          <w:sz w:val="22"/>
          <w:szCs w:val="22"/>
          <w:lang w:eastAsia="ru-RU"/>
        </w:rPr>
      </w:pPr>
      <w:r w:rsidRPr="00203F50">
        <w:rPr>
          <w:sz w:val="28"/>
          <w:szCs w:val="28"/>
          <w:highlight w:val="yellow"/>
        </w:rPr>
        <w:fldChar w:fldCharType="begin"/>
      </w:r>
      <w:r w:rsidRPr="00D93049">
        <w:rPr>
          <w:sz w:val="28"/>
          <w:szCs w:val="28"/>
          <w:highlight w:val="yellow"/>
        </w:rPr>
        <w:instrText xml:space="preserve"> TOC \o "1-1" \h \z \u </w:instrText>
      </w:r>
      <w:r w:rsidRPr="00203F50">
        <w:rPr>
          <w:sz w:val="28"/>
          <w:szCs w:val="28"/>
          <w:highlight w:val="yellow"/>
        </w:rPr>
        <w:fldChar w:fldCharType="separate"/>
      </w:r>
      <w:hyperlink w:anchor="_Toc511290890" w:history="1">
        <w:r w:rsidR="00EB4D66" w:rsidRPr="009B5190">
          <w:rPr>
            <w:rStyle w:val="af4"/>
            <w:rFonts w:eastAsia="Calibri"/>
          </w:rPr>
          <w:t xml:space="preserve">Обращение Председателя Совета директоров АО «Чеченэнерго» и </w:t>
        </w:r>
        <w:r w:rsidR="00EB4D66" w:rsidRPr="009B5190">
          <w:rPr>
            <w:rStyle w:val="af4"/>
            <w:rFonts w:eastAsia="Calibri"/>
            <w:lang w:eastAsia="en-US"/>
          </w:rPr>
          <w:t>Единоличного исполнительного органа</w:t>
        </w:r>
        <w:r w:rsidR="00EB4D66">
          <w:rPr>
            <w:webHidden/>
          </w:rPr>
          <w:tab/>
        </w:r>
        <w:r w:rsidR="00EB4D66">
          <w:rPr>
            <w:webHidden/>
          </w:rPr>
          <w:fldChar w:fldCharType="begin"/>
        </w:r>
        <w:r w:rsidR="00EB4D66">
          <w:rPr>
            <w:webHidden/>
          </w:rPr>
          <w:instrText xml:space="preserve"> PAGEREF _Toc511290890 \h </w:instrText>
        </w:r>
        <w:r w:rsidR="00EB4D66">
          <w:rPr>
            <w:webHidden/>
          </w:rPr>
        </w:r>
        <w:r w:rsidR="00EB4D66">
          <w:rPr>
            <w:webHidden/>
          </w:rPr>
          <w:fldChar w:fldCharType="separate"/>
        </w:r>
        <w:r w:rsidR="00EB4D66">
          <w:rPr>
            <w:webHidden/>
          </w:rPr>
          <w:t>4</w:t>
        </w:r>
        <w:r w:rsidR="00EB4D66">
          <w:rPr>
            <w:webHidden/>
          </w:rPr>
          <w:fldChar w:fldCharType="end"/>
        </w:r>
      </w:hyperlink>
    </w:p>
    <w:p w:rsidR="00EB4D66" w:rsidRDefault="00710C81">
      <w:pPr>
        <w:pStyle w:val="1f1"/>
        <w:rPr>
          <w:rFonts w:asciiTheme="minorHAnsi" w:eastAsiaTheme="minorEastAsia" w:hAnsiTheme="minorHAnsi" w:cstheme="minorBidi"/>
          <w:b w:val="0"/>
          <w:bCs w:val="0"/>
          <w:iCs w:val="0"/>
          <w:sz w:val="22"/>
          <w:szCs w:val="22"/>
          <w:lang w:eastAsia="ru-RU"/>
        </w:rPr>
      </w:pPr>
      <w:hyperlink w:anchor="_Toc511290891" w:history="1">
        <w:r w:rsidR="00EB4D66" w:rsidRPr="009B5190">
          <w:rPr>
            <w:rStyle w:val="af4"/>
          </w:rPr>
          <w:t>Раздел 1 «Общие сведения»</w:t>
        </w:r>
        <w:r w:rsidR="00EB4D66">
          <w:rPr>
            <w:webHidden/>
          </w:rPr>
          <w:tab/>
        </w:r>
        <w:r w:rsidR="00EB4D66">
          <w:rPr>
            <w:webHidden/>
          </w:rPr>
          <w:fldChar w:fldCharType="begin"/>
        </w:r>
        <w:r w:rsidR="00EB4D66">
          <w:rPr>
            <w:webHidden/>
          </w:rPr>
          <w:instrText xml:space="preserve"> PAGEREF _Toc511290891 \h </w:instrText>
        </w:r>
        <w:r w:rsidR="00EB4D66">
          <w:rPr>
            <w:webHidden/>
          </w:rPr>
        </w:r>
        <w:r w:rsidR="00EB4D66">
          <w:rPr>
            <w:webHidden/>
          </w:rPr>
          <w:fldChar w:fldCharType="separate"/>
        </w:r>
        <w:r w:rsidR="00EB4D66">
          <w:rPr>
            <w:webHidden/>
          </w:rPr>
          <w:t>6</w:t>
        </w:r>
        <w:r w:rsidR="00EB4D66">
          <w:rPr>
            <w:webHidden/>
          </w:rPr>
          <w:fldChar w:fldCharType="end"/>
        </w:r>
      </w:hyperlink>
    </w:p>
    <w:p w:rsidR="00EB4D66" w:rsidRDefault="00710C81">
      <w:pPr>
        <w:pStyle w:val="1f1"/>
        <w:rPr>
          <w:rFonts w:asciiTheme="minorHAnsi" w:eastAsiaTheme="minorEastAsia" w:hAnsiTheme="minorHAnsi" w:cstheme="minorBidi"/>
          <w:b w:val="0"/>
          <w:bCs w:val="0"/>
          <w:iCs w:val="0"/>
          <w:sz w:val="22"/>
          <w:szCs w:val="22"/>
          <w:lang w:eastAsia="ru-RU"/>
        </w:rPr>
      </w:pPr>
      <w:hyperlink w:anchor="_Toc511290892" w:history="1">
        <w:r w:rsidR="00EB4D66" w:rsidRPr="009B5190">
          <w:rPr>
            <w:rStyle w:val="af4"/>
          </w:rPr>
          <w:t>Подраздел «Ключевая информация»</w:t>
        </w:r>
        <w:r w:rsidR="00EB4D66">
          <w:rPr>
            <w:webHidden/>
          </w:rPr>
          <w:tab/>
        </w:r>
        <w:r w:rsidR="00EB4D66">
          <w:rPr>
            <w:webHidden/>
          </w:rPr>
          <w:fldChar w:fldCharType="begin"/>
        </w:r>
        <w:r w:rsidR="00EB4D66">
          <w:rPr>
            <w:webHidden/>
          </w:rPr>
          <w:instrText xml:space="preserve"> PAGEREF _Toc511290892 \h </w:instrText>
        </w:r>
        <w:r w:rsidR="00EB4D66">
          <w:rPr>
            <w:webHidden/>
          </w:rPr>
        </w:r>
        <w:r w:rsidR="00EB4D66">
          <w:rPr>
            <w:webHidden/>
          </w:rPr>
          <w:fldChar w:fldCharType="separate"/>
        </w:r>
        <w:r w:rsidR="00EB4D66">
          <w:rPr>
            <w:webHidden/>
          </w:rPr>
          <w:t>6</w:t>
        </w:r>
        <w:r w:rsidR="00EB4D66">
          <w:rPr>
            <w:webHidden/>
          </w:rPr>
          <w:fldChar w:fldCharType="end"/>
        </w:r>
      </w:hyperlink>
    </w:p>
    <w:p w:rsidR="00EB4D66" w:rsidRDefault="00710C81">
      <w:pPr>
        <w:pStyle w:val="1f1"/>
        <w:rPr>
          <w:rFonts w:asciiTheme="minorHAnsi" w:eastAsiaTheme="minorEastAsia" w:hAnsiTheme="minorHAnsi" w:cstheme="minorBidi"/>
          <w:b w:val="0"/>
          <w:bCs w:val="0"/>
          <w:iCs w:val="0"/>
          <w:sz w:val="22"/>
          <w:szCs w:val="22"/>
          <w:lang w:eastAsia="ru-RU"/>
        </w:rPr>
      </w:pPr>
      <w:hyperlink w:anchor="_Toc511290893" w:history="1">
        <w:r w:rsidR="00EB4D66" w:rsidRPr="009B5190">
          <w:rPr>
            <w:rStyle w:val="af4"/>
          </w:rPr>
          <w:t>Подраздел «Положение в отрасли»</w:t>
        </w:r>
        <w:r w:rsidR="00EB4D66">
          <w:rPr>
            <w:webHidden/>
          </w:rPr>
          <w:tab/>
        </w:r>
        <w:r w:rsidR="00EB4D66">
          <w:rPr>
            <w:webHidden/>
          </w:rPr>
          <w:fldChar w:fldCharType="begin"/>
        </w:r>
        <w:r w:rsidR="00EB4D66">
          <w:rPr>
            <w:webHidden/>
          </w:rPr>
          <w:instrText xml:space="preserve"> PAGEREF _Toc511290893 \h </w:instrText>
        </w:r>
        <w:r w:rsidR="00EB4D66">
          <w:rPr>
            <w:webHidden/>
          </w:rPr>
        </w:r>
        <w:r w:rsidR="00EB4D66">
          <w:rPr>
            <w:webHidden/>
          </w:rPr>
          <w:fldChar w:fldCharType="separate"/>
        </w:r>
        <w:r w:rsidR="00EB4D66">
          <w:rPr>
            <w:webHidden/>
          </w:rPr>
          <w:t>6</w:t>
        </w:r>
        <w:r w:rsidR="00EB4D66">
          <w:rPr>
            <w:webHidden/>
          </w:rPr>
          <w:fldChar w:fldCharType="end"/>
        </w:r>
      </w:hyperlink>
    </w:p>
    <w:p w:rsidR="00EB4D66" w:rsidRDefault="00710C81">
      <w:pPr>
        <w:pStyle w:val="1f1"/>
        <w:rPr>
          <w:rFonts w:asciiTheme="minorHAnsi" w:eastAsiaTheme="minorEastAsia" w:hAnsiTheme="minorHAnsi" w:cstheme="minorBidi"/>
          <w:b w:val="0"/>
          <w:bCs w:val="0"/>
          <w:iCs w:val="0"/>
          <w:sz w:val="22"/>
          <w:szCs w:val="22"/>
          <w:lang w:eastAsia="ru-RU"/>
        </w:rPr>
      </w:pPr>
      <w:hyperlink w:anchor="_Toc511290894" w:history="1">
        <w:r w:rsidR="00EB4D66" w:rsidRPr="009B5190">
          <w:rPr>
            <w:rStyle w:val="af4"/>
          </w:rPr>
          <w:t>Подраздел «Краткая история»</w:t>
        </w:r>
        <w:r w:rsidR="00EB4D66">
          <w:rPr>
            <w:webHidden/>
          </w:rPr>
          <w:tab/>
        </w:r>
        <w:r w:rsidR="00EB4D66">
          <w:rPr>
            <w:webHidden/>
          </w:rPr>
          <w:fldChar w:fldCharType="begin"/>
        </w:r>
        <w:r w:rsidR="00EB4D66">
          <w:rPr>
            <w:webHidden/>
          </w:rPr>
          <w:instrText xml:space="preserve"> PAGEREF _Toc511290894 \h </w:instrText>
        </w:r>
        <w:r w:rsidR="00EB4D66">
          <w:rPr>
            <w:webHidden/>
          </w:rPr>
        </w:r>
        <w:r w:rsidR="00EB4D66">
          <w:rPr>
            <w:webHidden/>
          </w:rPr>
          <w:fldChar w:fldCharType="separate"/>
        </w:r>
        <w:r w:rsidR="00EB4D66">
          <w:rPr>
            <w:webHidden/>
          </w:rPr>
          <w:t>6</w:t>
        </w:r>
        <w:r w:rsidR="00EB4D66">
          <w:rPr>
            <w:webHidden/>
          </w:rPr>
          <w:fldChar w:fldCharType="end"/>
        </w:r>
      </w:hyperlink>
    </w:p>
    <w:p w:rsidR="00EB4D66" w:rsidRDefault="00710C81">
      <w:pPr>
        <w:pStyle w:val="1f1"/>
        <w:rPr>
          <w:rFonts w:asciiTheme="minorHAnsi" w:eastAsiaTheme="minorEastAsia" w:hAnsiTheme="minorHAnsi" w:cstheme="minorBidi"/>
          <w:b w:val="0"/>
          <w:bCs w:val="0"/>
          <w:iCs w:val="0"/>
          <w:sz w:val="22"/>
          <w:szCs w:val="22"/>
          <w:lang w:eastAsia="ru-RU"/>
        </w:rPr>
      </w:pPr>
      <w:hyperlink w:anchor="_Toc511290895" w:history="1">
        <w:r w:rsidR="00EB4D66" w:rsidRPr="009B5190">
          <w:rPr>
            <w:rStyle w:val="af4"/>
          </w:rPr>
          <w:t>Подраздел «Миссия и стратегические цели»</w:t>
        </w:r>
        <w:r w:rsidR="00EB4D66">
          <w:rPr>
            <w:webHidden/>
          </w:rPr>
          <w:tab/>
        </w:r>
        <w:r w:rsidR="00EB4D66">
          <w:rPr>
            <w:webHidden/>
          </w:rPr>
          <w:fldChar w:fldCharType="begin"/>
        </w:r>
        <w:r w:rsidR="00EB4D66">
          <w:rPr>
            <w:webHidden/>
          </w:rPr>
          <w:instrText xml:space="preserve"> PAGEREF _Toc511290895 \h </w:instrText>
        </w:r>
        <w:r w:rsidR="00EB4D66">
          <w:rPr>
            <w:webHidden/>
          </w:rPr>
        </w:r>
        <w:r w:rsidR="00EB4D66">
          <w:rPr>
            <w:webHidden/>
          </w:rPr>
          <w:fldChar w:fldCharType="separate"/>
        </w:r>
        <w:r w:rsidR="00EB4D66">
          <w:rPr>
            <w:webHidden/>
          </w:rPr>
          <w:t>7</w:t>
        </w:r>
        <w:r w:rsidR="00EB4D66">
          <w:rPr>
            <w:webHidden/>
          </w:rPr>
          <w:fldChar w:fldCharType="end"/>
        </w:r>
      </w:hyperlink>
    </w:p>
    <w:p w:rsidR="00EB4D66" w:rsidRDefault="00710C81">
      <w:pPr>
        <w:pStyle w:val="1f1"/>
        <w:rPr>
          <w:rFonts w:asciiTheme="minorHAnsi" w:eastAsiaTheme="minorEastAsia" w:hAnsiTheme="minorHAnsi" w:cstheme="minorBidi"/>
          <w:b w:val="0"/>
          <w:bCs w:val="0"/>
          <w:iCs w:val="0"/>
          <w:sz w:val="22"/>
          <w:szCs w:val="22"/>
          <w:lang w:eastAsia="ru-RU"/>
        </w:rPr>
      </w:pPr>
      <w:hyperlink w:anchor="_Toc511290896" w:history="1">
        <w:r w:rsidR="00EB4D66" w:rsidRPr="009B5190">
          <w:rPr>
            <w:rStyle w:val="af4"/>
          </w:rPr>
          <w:t>Подраздел «Факторы рисков и система управления рисками»</w:t>
        </w:r>
        <w:r w:rsidR="00EB4D66">
          <w:rPr>
            <w:webHidden/>
          </w:rPr>
          <w:tab/>
        </w:r>
        <w:r w:rsidR="00EB4D66">
          <w:rPr>
            <w:webHidden/>
          </w:rPr>
          <w:fldChar w:fldCharType="begin"/>
        </w:r>
        <w:r w:rsidR="00EB4D66">
          <w:rPr>
            <w:webHidden/>
          </w:rPr>
          <w:instrText xml:space="preserve"> PAGEREF _Toc511290896 \h </w:instrText>
        </w:r>
        <w:r w:rsidR="00EB4D66">
          <w:rPr>
            <w:webHidden/>
          </w:rPr>
        </w:r>
        <w:r w:rsidR="00EB4D66">
          <w:rPr>
            <w:webHidden/>
          </w:rPr>
          <w:fldChar w:fldCharType="separate"/>
        </w:r>
        <w:r w:rsidR="00EB4D66">
          <w:rPr>
            <w:webHidden/>
          </w:rPr>
          <w:t>9</w:t>
        </w:r>
        <w:r w:rsidR="00EB4D66">
          <w:rPr>
            <w:webHidden/>
          </w:rPr>
          <w:fldChar w:fldCharType="end"/>
        </w:r>
      </w:hyperlink>
    </w:p>
    <w:p w:rsidR="00EB4D66" w:rsidRDefault="00710C81">
      <w:pPr>
        <w:pStyle w:val="1f1"/>
        <w:rPr>
          <w:rFonts w:asciiTheme="minorHAnsi" w:eastAsiaTheme="minorEastAsia" w:hAnsiTheme="minorHAnsi" w:cstheme="minorBidi"/>
          <w:b w:val="0"/>
          <w:bCs w:val="0"/>
          <w:iCs w:val="0"/>
          <w:sz w:val="22"/>
          <w:szCs w:val="22"/>
          <w:lang w:eastAsia="ru-RU"/>
        </w:rPr>
      </w:pPr>
      <w:hyperlink w:anchor="_Toc511290897" w:history="1">
        <w:r w:rsidR="00EB4D66" w:rsidRPr="009B5190">
          <w:rPr>
            <w:rStyle w:val="af4"/>
          </w:rPr>
          <w:t>Подраздел «Приоритетные направления деятельности и отчет Совета директоров и результатах развития компании по приоритетным направлениям деятельности»</w:t>
        </w:r>
        <w:r w:rsidR="00EB4D66">
          <w:rPr>
            <w:webHidden/>
          </w:rPr>
          <w:tab/>
        </w:r>
        <w:r w:rsidR="00EB4D66">
          <w:rPr>
            <w:webHidden/>
          </w:rPr>
          <w:fldChar w:fldCharType="begin"/>
        </w:r>
        <w:r w:rsidR="00EB4D66">
          <w:rPr>
            <w:webHidden/>
          </w:rPr>
          <w:instrText xml:space="preserve"> PAGEREF _Toc511290897 \h </w:instrText>
        </w:r>
        <w:r w:rsidR="00EB4D66">
          <w:rPr>
            <w:webHidden/>
          </w:rPr>
        </w:r>
        <w:r w:rsidR="00EB4D66">
          <w:rPr>
            <w:webHidden/>
          </w:rPr>
          <w:fldChar w:fldCharType="separate"/>
        </w:r>
        <w:r w:rsidR="00EB4D66">
          <w:rPr>
            <w:webHidden/>
          </w:rPr>
          <w:t>16</w:t>
        </w:r>
        <w:r w:rsidR="00EB4D66">
          <w:rPr>
            <w:webHidden/>
          </w:rPr>
          <w:fldChar w:fldCharType="end"/>
        </w:r>
      </w:hyperlink>
    </w:p>
    <w:p w:rsidR="00EB4D66" w:rsidRDefault="00710C81">
      <w:pPr>
        <w:pStyle w:val="1f1"/>
        <w:rPr>
          <w:rFonts w:asciiTheme="minorHAnsi" w:eastAsiaTheme="minorEastAsia" w:hAnsiTheme="minorHAnsi" w:cstheme="minorBidi"/>
          <w:b w:val="0"/>
          <w:bCs w:val="0"/>
          <w:iCs w:val="0"/>
          <w:sz w:val="22"/>
          <w:szCs w:val="22"/>
          <w:lang w:eastAsia="ru-RU"/>
        </w:rPr>
      </w:pPr>
      <w:hyperlink w:anchor="_Toc511290898" w:history="1">
        <w:r w:rsidR="00EB4D66" w:rsidRPr="009B5190">
          <w:rPr>
            <w:rStyle w:val="af4"/>
          </w:rPr>
          <w:t>Раздел 2 «Финансовый отчет»</w:t>
        </w:r>
        <w:r w:rsidR="00EB4D66">
          <w:rPr>
            <w:webHidden/>
          </w:rPr>
          <w:tab/>
        </w:r>
        <w:r w:rsidR="00EB4D66">
          <w:rPr>
            <w:webHidden/>
          </w:rPr>
          <w:fldChar w:fldCharType="begin"/>
        </w:r>
        <w:r w:rsidR="00EB4D66">
          <w:rPr>
            <w:webHidden/>
          </w:rPr>
          <w:instrText xml:space="preserve"> PAGEREF _Toc511290898 \h </w:instrText>
        </w:r>
        <w:r w:rsidR="00EB4D66">
          <w:rPr>
            <w:webHidden/>
          </w:rPr>
        </w:r>
        <w:r w:rsidR="00EB4D66">
          <w:rPr>
            <w:webHidden/>
          </w:rPr>
          <w:fldChar w:fldCharType="separate"/>
        </w:r>
        <w:r w:rsidR="00EB4D66">
          <w:rPr>
            <w:webHidden/>
          </w:rPr>
          <w:t>17</w:t>
        </w:r>
        <w:r w:rsidR="00EB4D66">
          <w:rPr>
            <w:webHidden/>
          </w:rPr>
          <w:fldChar w:fldCharType="end"/>
        </w:r>
      </w:hyperlink>
    </w:p>
    <w:p w:rsidR="00EB4D66" w:rsidRDefault="00710C81">
      <w:pPr>
        <w:pStyle w:val="1f1"/>
        <w:rPr>
          <w:rFonts w:asciiTheme="minorHAnsi" w:eastAsiaTheme="minorEastAsia" w:hAnsiTheme="minorHAnsi" w:cstheme="minorBidi"/>
          <w:b w:val="0"/>
          <w:bCs w:val="0"/>
          <w:iCs w:val="0"/>
          <w:sz w:val="22"/>
          <w:szCs w:val="22"/>
          <w:lang w:eastAsia="ru-RU"/>
        </w:rPr>
      </w:pPr>
      <w:hyperlink w:anchor="_Toc511290899" w:history="1">
        <w:r w:rsidR="00EB4D66" w:rsidRPr="009B5190">
          <w:rPr>
            <w:rStyle w:val="af4"/>
          </w:rPr>
          <w:t>Подраздел «Анализ финансового состояния и результатов деятельности»</w:t>
        </w:r>
        <w:r w:rsidR="00EB4D66">
          <w:rPr>
            <w:webHidden/>
          </w:rPr>
          <w:tab/>
        </w:r>
        <w:r w:rsidR="00EB4D66">
          <w:rPr>
            <w:webHidden/>
          </w:rPr>
          <w:fldChar w:fldCharType="begin"/>
        </w:r>
        <w:r w:rsidR="00EB4D66">
          <w:rPr>
            <w:webHidden/>
          </w:rPr>
          <w:instrText xml:space="preserve"> PAGEREF _Toc511290899 \h </w:instrText>
        </w:r>
        <w:r w:rsidR="00EB4D66">
          <w:rPr>
            <w:webHidden/>
          </w:rPr>
        </w:r>
        <w:r w:rsidR="00EB4D66">
          <w:rPr>
            <w:webHidden/>
          </w:rPr>
          <w:fldChar w:fldCharType="separate"/>
        </w:r>
        <w:r w:rsidR="00EB4D66">
          <w:rPr>
            <w:webHidden/>
          </w:rPr>
          <w:t>17</w:t>
        </w:r>
        <w:r w:rsidR="00EB4D66">
          <w:rPr>
            <w:webHidden/>
          </w:rPr>
          <w:fldChar w:fldCharType="end"/>
        </w:r>
      </w:hyperlink>
    </w:p>
    <w:p w:rsidR="00EB4D66" w:rsidRDefault="00710C81">
      <w:pPr>
        <w:pStyle w:val="1f1"/>
        <w:rPr>
          <w:rFonts w:asciiTheme="minorHAnsi" w:eastAsiaTheme="minorEastAsia" w:hAnsiTheme="minorHAnsi" w:cstheme="minorBidi"/>
          <w:b w:val="0"/>
          <w:bCs w:val="0"/>
          <w:iCs w:val="0"/>
          <w:sz w:val="22"/>
          <w:szCs w:val="22"/>
          <w:lang w:eastAsia="ru-RU"/>
        </w:rPr>
      </w:pPr>
      <w:hyperlink w:anchor="_Toc511290900" w:history="1">
        <w:r w:rsidR="00EB4D66" w:rsidRPr="009B5190">
          <w:rPr>
            <w:rStyle w:val="af4"/>
          </w:rPr>
          <w:t>Подраздел «Распределение прибыли и дивидендная политика»</w:t>
        </w:r>
        <w:r w:rsidR="00EB4D66">
          <w:rPr>
            <w:webHidden/>
          </w:rPr>
          <w:tab/>
        </w:r>
        <w:r w:rsidR="00EB4D66">
          <w:rPr>
            <w:webHidden/>
          </w:rPr>
          <w:fldChar w:fldCharType="begin"/>
        </w:r>
        <w:r w:rsidR="00EB4D66">
          <w:rPr>
            <w:webHidden/>
          </w:rPr>
          <w:instrText xml:space="preserve"> PAGEREF _Toc511290900 \h </w:instrText>
        </w:r>
        <w:r w:rsidR="00EB4D66">
          <w:rPr>
            <w:webHidden/>
          </w:rPr>
        </w:r>
        <w:r w:rsidR="00EB4D66">
          <w:rPr>
            <w:webHidden/>
          </w:rPr>
          <w:fldChar w:fldCharType="separate"/>
        </w:r>
        <w:r w:rsidR="00EB4D66">
          <w:rPr>
            <w:webHidden/>
          </w:rPr>
          <w:t>20</w:t>
        </w:r>
        <w:r w:rsidR="00EB4D66">
          <w:rPr>
            <w:webHidden/>
          </w:rPr>
          <w:fldChar w:fldCharType="end"/>
        </w:r>
      </w:hyperlink>
    </w:p>
    <w:p w:rsidR="00EB4D66" w:rsidRDefault="00710C81">
      <w:pPr>
        <w:pStyle w:val="1f1"/>
        <w:rPr>
          <w:rFonts w:asciiTheme="minorHAnsi" w:eastAsiaTheme="minorEastAsia" w:hAnsiTheme="minorHAnsi" w:cstheme="minorBidi"/>
          <w:b w:val="0"/>
          <w:bCs w:val="0"/>
          <w:iCs w:val="0"/>
          <w:sz w:val="22"/>
          <w:szCs w:val="22"/>
          <w:lang w:eastAsia="ru-RU"/>
        </w:rPr>
      </w:pPr>
      <w:hyperlink w:anchor="_Toc511290901" w:history="1">
        <w:r w:rsidR="00EB4D66" w:rsidRPr="009B5190">
          <w:rPr>
            <w:rStyle w:val="af4"/>
          </w:rPr>
          <w:t>Подраздел «Состояние чистых активов»</w:t>
        </w:r>
        <w:r w:rsidR="00EB4D66">
          <w:rPr>
            <w:webHidden/>
          </w:rPr>
          <w:tab/>
        </w:r>
        <w:r w:rsidR="00EB4D66">
          <w:rPr>
            <w:webHidden/>
          </w:rPr>
          <w:fldChar w:fldCharType="begin"/>
        </w:r>
        <w:r w:rsidR="00EB4D66">
          <w:rPr>
            <w:webHidden/>
          </w:rPr>
          <w:instrText xml:space="preserve"> PAGEREF _Toc511290901 \h </w:instrText>
        </w:r>
        <w:r w:rsidR="00EB4D66">
          <w:rPr>
            <w:webHidden/>
          </w:rPr>
        </w:r>
        <w:r w:rsidR="00EB4D66">
          <w:rPr>
            <w:webHidden/>
          </w:rPr>
          <w:fldChar w:fldCharType="separate"/>
        </w:r>
        <w:r w:rsidR="00EB4D66">
          <w:rPr>
            <w:webHidden/>
          </w:rPr>
          <w:t>22</w:t>
        </w:r>
        <w:r w:rsidR="00EB4D66">
          <w:rPr>
            <w:webHidden/>
          </w:rPr>
          <w:fldChar w:fldCharType="end"/>
        </w:r>
      </w:hyperlink>
    </w:p>
    <w:p w:rsidR="00EB4D66" w:rsidRDefault="00710C81">
      <w:pPr>
        <w:pStyle w:val="1f1"/>
        <w:rPr>
          <w:rFonts w:asciiTheme="minorHAnsi" w:eastAsiaTheme="minorEastAsia" w:hAnsiTheme="minorHAnsi" w:cstheme="minorBidi"/>
          <w:b w:val="0"/>
          <w:bCs w:val="0"/>
          <w:iCs w:val="0"/>
          <w:sz w:val="22"/>
          <w:szCs w:val="22"/>
          <w:lang w:eastAsia="ru-RU"/>
        </w:rPr>
      </w:pPr>
      <w:hyperlink w:anchor="_Toc511290902" w:history="1">
        <w:r w:rsidR="00EB4D66" w:rsidRPr="009B5190">
          <w:rPr>
            <w:rStyle w:val="af4"/>
          </w:rPr>
          <w:t>Подраздел «Управление активами»</w:t>
        </w:r>
        <w:r w:rsidR="00EB4D66">
          <w:rPr>
            <w:webHidden/>
          </w:rPr>
          <w:tab/>
        </w:r>
        <w:r w:rsidR="00EB4D66">
          <w:rPr>
            <w:webHidden/>
          </w:rPr>
          <w:fldChar w:fldCharType="begin"/>
        </w:r>
        <w:r w:rsidR="00EB4D66">
          <w:rPr>
            <w:webHidden/>
          </w:rPr>
          <w:instrText xml:space="preserve"> PAGEREF _Toc511290902 \h </w:instrText>
        </w:r>
        <w:r w:rsidR="00EB4D66">
          <w:rPr>
            <w:webHidden/>
          </w:rPr>
        </w:r>
        <w:r w:rsidR="00EB4D66">
          <w:rPr>
            <w:webHidden/>
          </w:rPr>
          <w:fldChar w:fldCharType="separate"/>
        </w:r>
        <w:r w:rsidR="00EB4D66">
          <w:rPr>
            <w:webHidden/>
          </w:rPr>
          <w:t>22</w:t>
        </w:r>
        <w:r w:rsidR="00EB4D66">
          <w:rPr>
            <w:webHidden/>
          </w:rPr>
          <w:fldChar w:fldCharType="end"/>
        </w:r>
      </w:hyperlink>
    </w:p>
    <w:p w:rsidR="00EB4D66" w:rsidRDefault="00710C81">
      <w:pPr>
        <w:pStyle w:val="1f1"/>
        <w:rPr>
          <w:rFonts w:asciiTheme="minorHAnsi" w:eastAsiaTheme="minorEastAsia" w:hAnsiTheme="minorHAnsi" w:cstheme="minorBidi"/>
          <w:b w:val="0"/>
          <w:bCs w:val="0"/>
          <w:iCs w:val="0"/>
          <w:sz w:val="22"/>
          <w:szCs w:val="22"/>
          <w:lang w:eastAsia="ru-RU"/>
        </w:rPr>
      </w:pPr>
      <w:hyperlink w:anchor="_Toc511290903" w:history="1">
        <w:r w:rsidR="00EB4D66" w:rsidRPr="009B5190">
          <w:rPr>
            <w:rStyle w:val="af4"/>
          </w:rPr>
          <w:t>Подраздел «Тарифная политика»</w:t>
        </w:r>
        <w:r w:rsidR="00EB4D66">
          <w:rPr>
            <w:webHidden/>
          </w:rPr>
          <w:tab/>
        </w:r>
        <w:r w:rsidR="00EB4D66">
          <w:rPr>
            <w:webHidden/>
          </w:rPr>
          <w:fldChar w:fldCharType="begin"/>
        </w:r>
        <w:r w:rsidR="00EB4D66">
          <w:rPr>
            <w:webHidden/>
          </w:rPr>
          <w:instrText xml:space="preserve"> PAGEREF _Toc511290903 \h </w:instrText>
        </w:r>
        <w:r w:rsidR="00EB4D66">
          <w:rPr>
            <w:webHidden/>
          </w:rPr>
        </w:r>
        <w:r w:rsidR="00EB4D66">
          <w:rPr>
            <w:webHidden/>
          </w:rPr>
          <w:fldChar w:fldCharType="separate"/>
        </w:r>
        <w:r w:rsidR="00EB4D66">
          <w:rPr>
            <w:webHidden/>
          </w:rPr>
          <w:t>23</w:t>
        </w:r>
        <w:r w:rsidR="00EB4D66">
          <w:rPr>
            <w:webHidden/>
          </w:rPr>
          <w:fldChar w:fldCharType="end"/>
        </w:r>
      </w:hyperlink>
    </w:p>
    <w:p w:rsidR="00EB4D66" w:rsidRDefault="00710C81">
      <w:pPr>
        <w:pStyle w:val="1f1"/>
        <w:rPr>
          <w:rFonts w:asciiTheme="minorHAnsi" w:eastAsiaTheme="minorEastAsia" w:hAnsiTheme="minorHAnsi" w:cstheme="minorBidi"/>
          <w:b w:val="0"/>
          <w:bCs w:val="0"/>
          <w:iCs w:val="0"/>
          <w:sz w:val="22"/>
          <w:szCs w:val="22"/>
          <w:lang w:eastAsia="ru-RU"/>
        </w:rPr>
      </w:pPr>
      <w:hyperlink w:anchor="_Toc511290904" w:history="1">
        <w:r w:rsidR="00EB4D66" w:rsidRPr="009B5190">
          <w:rPr>
            <w:rStyle w:val="af4"/>
          </w:rPr>
          <w:t>Раздел 3 «Производственный отчет»</w:t>
        </w:r>
        <w:r w:rsidR="00EB4D66">
          <w:rPr>
            <w:webHidden/>
          </w:rPr>
          <w:tab/>
        </w:r>
        <w:r w:rsidR="00EB4D66">
          <w:rPr>
            <w:webHidden/>
          </w:rPr>
          <w:fldChar w:fldCharType="begin"/>
        </w:r>
        <w:r w:rsidR="00EB4D66">
          <w:rPr>
            <w:webHidden/>
          </w:rPr>
          <w:instrText xml:space="preserve"> PAGEREF _Toc511290904 \h </w:instrText>
        </w:r>
        <w:r w:rsidR="00EB4D66">
          <w:rPr>
            <w:webHidden/>
          </w:rPr>
        </w:r>
        <w:r w:rsidR="00EB4D66">
          <w:rPr>
            <w:webHidden/>
          </w:rPr>
          <w:fldChar w:fldCharType="separate"/>
        </w:r>
        <w:r w:rsidR="00EB4D66">
          <w:rPr>
            <w:webHidden/>
          </w:rPr>
          <w:t>28</w:t>
        </w:r>
        <w:r w:rsidR="00EB4D66">
          <w:rPr>
            <w:webHidden/>
          </w:rPr>
          <w:fldChar w:fldCharType="end"/>
        </w:r>
      </w:hyperlink>
    </w:p>
    <w:p w:rsidR="00EB4D66" w:rsidRDefault="00710C81">
      <w:pPr>
        <w:pStyle w:val="1f1"/>
        <w:rPr>
          <w:rFonts w:asciiTheme="minorHAnsi" w:eastAsiaTheme="minorEastAsia" w:hAnsiTheme="minorHAnsi" w:cstheme="minorBidi"/>
          <w:b w:val="0"/>
          <w:bCs w:val="0"/>
          <w:iCs w:val="0"/>
          <w:sz w:val="22"/>
          <w:szCs w:val="22"/>
          <w:lang w:eastAsia="ru-RU"/>
        </w:rPr>
      </w:pPr>
      <w:hyperlink w:anchor="_Toc511290905" w:history="1">
        <w:r w:rsidR="00EB4D66" w:rsidRPr="009B5190">
          <w:rPr>
            <w:rStyle w:val="af4"/>
          </w:rPr>
          <w:t>Подраздел «Передача и распределение электроэнергии»</w:t>
        </w:r>
        <w:r w:rsidR="00EB4D66">
          <w:rPr>
            <w:webHidden/>
          </w:rPr>
          <w:tab/>
        </w:r>
        <w:r w:rsidR="00EB4D66">
          <w:rPr>
            <w:webHidden/>
          </w:rPr>
          <w:fldChar w:fldCharType="begin"/>
        </w:r>
        <w:r w:rsidR="00EB4D66">
          <w:rPr>
            <w:webHidden/>
          </w:rPr>
          <w:instrText xml:space="preserve"> PAGEREF _Toc511290905 \h </w:instrText>
        </w:r>
        <w:r w:rsidR="00EB4D66">
          <w:rPr>
            <w:webHidden/>
          </w:rPr>
        </w:r>
        <w:r w:rsidR="00EB4D66">
          <w:rPr>
            <w:webHidden/>
          </w:rPr>
          <w:fldChar w:fldCharType="separate"/>
        </w:r>
        <w:r w:rsidR="00EB4D66">
          <w:rPr>
            <w:webHidden/>
          </w:rPr>
          <w:t>28</w:t>
        </w:r>
        <w:r w:rsidR="00EB4D66">
          <w:rPr>
            <w:webHidden/>
          </w:rPr>
          <w:fldChar w:fldCharType="end"/>
        </w:r>
      </w:hyperlink>
    </w:p>
    <w:p w:rsidR="00EB4D66" w:rsidRDefault="00710C81">
      <w:pPr>
        <w:pStyle w:val="1f1"/>
        <w:rPr>
          <w:rFonts w:asciiTheme="minorHAnsi" w:eastAsiaTheme="minorEastAsia" w:hAnsiTheme="minorHAnsi" w:cstheme="minorBidi"/>
          <w:b w:val="0"/>
          <w:bCs w:val="0"/>
          <w:iCs w:val="0"/>
          <w:sz w:val="22"/>
          <w:szCs w:val="22"/>
          <w:lang w:eastAsia="ru-RU"/>
        </w:rPr>
      </w:pPr>
      <w:hyperlink w:anchor="_Toc511290906" w:history="1">
        <w:r w:rsidR="00EB4D66" w:rsidRPr="009B5190">
          <w:rPr>
            <w:rStyle w:val="af4"/>
          </w:rPr>
          <w:t>Подраздел «Технологическое присоединение»</w:t>
        </w:r>
        <w:r w:rsidR="00EB4D66">
          <w:rPr>
            <w:webHidden/>
          </w:rPr>
          <w:tab/>
        </w:r>
        <w:r w:rsidR="00EB4D66">
          <w:rPr>
            <w:webHidden/>
          </w:rPr>
          <w:fldChar w:fldCharType="begin"/>
        </w:r>
        <w:r w:rsidR="00EB4D66">
          <w:rPr>
            <w:webHidden/>
          </w:rPr>
          <w:instrText xml:space="preserve"> PAGEREF _Toc511290906 \h </w:instrText>
        </w:r>
        <w:r w:rsidR="00EB4D66">
          <w:rPr>
            <w:webHidden/>
          </w:rPr>
        </w:r>
        <w:r w:rsidR="00EB4D66">
          <w:rPr>
            <w:webHidden/>
          </w:rPr>
          <w:fldChar w:fldCharType="separate"/>
        </w:r>
        <w:r w:rsidR="00EB4D66">
          <w:rPr>
            <w:webHidden/>
          </w:rPr>
          <w:t>30</w:t>
        </w:r>
        <w:r w:rsidR="00EB4D66">
          <w:rPr>
            <w:webHidden/>
          </w:rPr>
          <w:fldChar w:fldCharType="end"/>
        </w:r>
      </w:hyperlink>
    </w:p>
    <w:p w:rsidR="00EB4D66" w:rsidRDefault="00710C81">
      <w:pPr>
        <w:pStyle w:val="1f1"/>
        <w:rPr>
          <w:rFonts w:asciiTheme="minorHAnsi" w:eastAsiaTheme="minorEastAsia" w:hAnsiTheme="minorHAnsi" w:cstheme="minorBidi"/>
          <w:b w:val="0"/>
          <w:bCs w:val="0"/>
          <w:iCs w:val="0"/>
          <w:sz w:val="22"/>
          <w:szCs w:val="22"/>
          <w:lang w:eastAsia="ru-RU"/>
        </w:rPr>
      </w:pPr>
      <w:hyperlink w:anchor="_Toc511290907" w:history="1">
        <w:r w:rsidR="00EB4D66" w:rsidRPr="009B5190">
          <w:rPr>
            <w:rStyle w:val="af4"/>
          </w:rPr>
          <w:t>Подраздел «Взаимодействие с потребителями»</w:t>
        </w:r>
        <w:r w:rsidR="00EB4D66">
          <w:rPr>
            <w:webHidden/>
          </w:rPr>
          <w:tab/>
        </w:r>
        <w:r w:rsidR="00EB4D66">
          <w:rPr>
            <w:webHidden/>
          </w:rPr>
          <w:fldChar w:fldCharType="begin"/>
        </w:r>
        <w:r w:rsidR="00EB4D66">
          <w:rPr>
            <w:webHidden/>
          </w:rPr>
          <w:instrText xml:space="preserve"> PAGEREF _Toc511290907 \h </w:instrText>
        </w:r>
        <w:r w:rsidR="00EB4D66">
          <w:rPr>
            <w:webHidden/>
          </w:rPr>
        </w:r>
        <w:r w:rsidR="00EB4D66">
          <w:rPr>
            <w:webHidden/>
          </w:rPr>
          <w:fldChar w:fldCharType="separate"/>
        </w:r>
        <w:r w:rsidR="00EB4D66">
          <w:rPr>
            <w:webHidden/>
          </w:rPr>
          <w:t>34</w:t>
        </w:r>
        <w:r w:rsidR="00EB4D66">
          <w:rPr>
            <w:webHidden/>
          </w:rPr>
          <w:fldChar w:fldCharType="end"/>
        </w:r>
      </w:hyperlink>
    </w:p>
    <w:p w:rsidR="00EB4D66" w:rsidRDefault="00710C81">
      <w:pPr>
        <w:pStyle w:val="1f1"/>
        <w:rPr>
          <w:rFonts w:asciiTheme="minorHAnsi" w:eastAsiaTheme="minorEastAsia" w:hAnsiTheme="minorHAnsi" w:cstheme="minorBidi"/>
          <w:b w:val="0"/>
          <w:bCs w:val="0"/>
          <w:iCs w:val="0"/>
          <w:sz w:val="22"/>
          <w:szCs w:val="22"/>
          <w:lang w:eastAsia="ru-RU"/>
        </w:rPr>
      </w:pPr>
      <w:hyperlink w:anchor="_Toc511290908" w:history="1">
        <w:r w:rsidR="00EB4D66" w:rsidRPr="009B5190">
          <w:rPr>
            <w:rStyle w:val="af4"/>
          </w:rPr>
          <w:t>Подраздел «Консолидация электросетевых активов»</w:t>
        </w:r>
        <w:r w:rsidR="00EB4D66">
          <w:rPr>
            <w:webHidden/>
          </w:rPr>
          <w:tab/>
        </w:r>
        <w:r w:rsidR="00EB4D66">
          <w:rPr>
            <w:webHidden/>
          </w:rPr>
          <w:fldChar w:fldCharType="begin"/>
        </w:r>
        <w:r w:rsidR="00EB4D66">
          <w:rPr>
            <w:webHidden/>
          </w:rPr>
          <w:instrText xml:space="preserve"> PAGEREF _Toc511290908 \h </w:instrText>
        </w:r>
        <w:r w:rsidR="00EB4D66">
          <w:rPr>
            <w:webHidden/>
          </w:rPr>
        </w:r>
        <w:r w:rsidR="00EB4D66">
          <w:rPr>
            <w:webHidden/>
          </w:rPr>
          <w:fldChar w:fldCharType="separate"/>
        </w:r>
        <w:r w:rsidR="00EB4D66">
          <w:rPr>
            <w:webHidden/>
          </w:rPr>
          <w:t>37</w:t>
        </w:r>
        <w:r w:rsidR="00EB4D66">
          <w:rPr>
            <w:webHidden/>
          </w:rPr>
          <w:fldChar w:fldCharType="end"/>
        </w:r>
      </w:hyperlink>
    </w:p>
    <w:p w:rsidR="00EB4D66" w:rsidRDefault="00710C81">
      <w:pPr>
        <w:pStyle w:val="1f1"/>
        <w:rPr>
          <w:rFonts w:asciiTheme="minorHAnsi" w:eastAsiaTheme="minorEastAsia" w:hAnsiTheme="minorHAnsi" w:cstheme="minorBidi"/>
          <w:b w:val="0"/>
          <w:bCs w:val="0"/>
          <w:iCs w:val="0"/>
          <w:sz w:val="22"/>
          <w:szCs w:val="22"/>
          <w:lang w:eastAsia="ru-RU"/>
        </w:rPr>
      </w:pPr>
      <w:hyperlink w:anchor="_Toc511290909" w:history="1">
        <w:r w:rsidR="00EB4D66" w:rsidRPr="009B5190">
          <w:rPr>
            <w:rStyle w:val="af4"/>
          </w:rPr>
          <w:t>Подраздел «Развитие электросетевого комплекса в субъектах Российской Федерации в зоне деятельности компании»</w:t>
        </w:r>
        <w:r w:rsidR="00EB4D66">
          <w:rPr>
            <w:webHidden/>
          </w:rPr>
          <w:tab/>
        </w:r>
        <w:r w:rsidR="00EB4D66">
          <w:rPr>
            <w:webHidden/>
          </w:rPr>
          <w:fldChar w:fldCharType="begin"/>
        </w:r>
        <w:r w:rsidR="00EB4D66">
          <w:rPr>
            <w:webHidden/>
          </w:rPr>
          <w:instrText xml:space="preserve"> PAGEREF _Toc511290909 \h </w:instrText>
        </w:r>
        <w:r w:rsidR="00EB4D66">
          <w:rPr>
            <w:webHidden/>
          </w:rPr>
        </w:r>
        <w:r w:rsidR="00EB4D66">
          <w:rPr>
            <w:webHidden/>
          </w:rPr>
          <w:fldChar w:fldCharType="separate"/>
        </w:r>
        <w:r w:rsidR="00EB4D66">
          <w:rPr>
            <w:webHidden/>
          </w:rPr>
          <w:t>39</w:t>
        </w:r>
        <w:r w:rsidR="00EB4D66">
          <w:rPr>
            <w:webHidden/>
          </w:rPr>
          <w:fldChar w:fldCharType="end"/>
        </w:r>
      </w:hyperlink>
    </w:p>
    <w:p w:rsidR="00EB4D66" w:rsidRDefault="00710C81">
      <w:pPr>
        <w:pStyle w:val="1f1"/>
        <w:rPr>
          <w:rFonts w:asciiTheme="minorHAnsi" w:eastAsiaTheme="minorEastAsia" w:hAnsiTheme="minorHAnsi" w:cstheme="minorBidi"/>
          <w:b w:val="0"/>
          <w:bCs w:val="0"/>
          <w:iCs w:val="0"/>
          <w:sz w:val="22"/>
          <w:szCs w:val="22"/>
          <w:lang w:eastAsia="ru-RU"/>
        </w:rPr>
      </w:pPr>
      <w:hyperlink w:anchor="_Toc511290910" w:history="1">
        <w:r w:rsidR="00EB4D66" w:rsidRPr="009B5190">
          <w:rPr>
            <w:rStyle w:val="af4"/>
          </w:rPr>
          <w:t>Подраздел «Информация о техническом состоянии сетей»</w:t>
        </w:r>
        <w:r w:rsidR="00EB4D66">
          <w:rPr>
            <w:webHidden/>
          </w:rPr>
          <w:tab/>
        </w:r>
        <w:r w:rsidR="00EB4D66">
          <w:rPr>
            <w:webHidden/>
          </w:rPr>
          <w:fldChar w:fldCharType="begin"/>
        </w:r>
        <w:r w:rsidR="00EB4D66">
          <w:rPr>
            <w:webHidden/>
          </w:rPr>
          <w:instrText xml:space="preserve"> PAGEREF _Toc511290910 \h </w:instrText>
        </w:r>
        <w:r w:rsidR="00EB4D66">
          <w:rPr>
            <w:webHidden/>
          </w:rPr>
        </w:r>
        <w:r w:rsidR="00EB4D66">
          <w:rPr>
            <w:webHidden/>
          </w:rPr>
          <w:fldChar w:fldCharType="separate"/>
        </w:r>
        <w:r w:rsidR="00EB4D66">
          <w:rPr>
            <w:webHidden/>
          </w:rPr>
          <w:t>40</w:t>
        </w:r>
        <w:r w:rsidR="00EB4D66">
          <w:rPr>
            <w:webHidden/>
          </w:rPr>
          <w:fldChar w:fldCharType="end"/>
        </w:r>
      </w:hyperlink>
    </w:p>
    <w:p w:rsidR="00EB4D66" w:rsidRDefault="00710C81">
      <w:pPr>
        <w:pStyle w:val="1f1"/>
        <w:rPr>
          <w:rFonts w:asciiTheme="minorHAnsi" w:eastAsiaTheme="minorEastAsia" w:hAnsiTheme="minorHAnsi" w:cstheme="minorBidi"/>
          <w:b w:val="0"/>
          <w:bCs w:val="0"/>
          <w:iCs w:val="0"/>
          <w:sz w:val="22"/>
          <w:szCs w:val="22"/>
          <w:lang w:eastAsia="ru-RU"/>
        </w:rPr>
      </w:pPr>
      <w:hyperlink w:anchor="_Toc511290911" w:history="1">
        <w:r w:rsidR="00EB4D66" w:rsidRPr="009B5190">
          <w:rPr>
            <w:rStyle w:val="af4"/>
          </w:rPr>
          <w:t>Подраздел «Охрана труда и защита окружающей среды»</w:t>
        </w:r>
        <w:r w:rsidR="00EB4D66">
          <w:rPr>
            <w:webHidden/>
          </w:rPr>
          <w:tab/>
        </w:r>
        <w:r w:rsidR="00EB4D66">
          <w:rPr>
            <w:webHidden/>
          </w:rPr>
          <w:fldChar w:fldCharType="begin"/>
        </w:r>
        <w:r w:rsidR="00EB4D66">
          <w:rPr>
            <w:webHidden/>
          </w:rPr>
          <w:instrText xml:space="preserve"> PAGEREF _Toc511290911 \h </w:instrText>
        </w:r>
        <w:r w:rsidR="00EB4D66">
          <w:rPr>
            <w:webHidden/>
          </w:rPr>
        </w:r>
        <w:r w:rsidR="00EB4D66">
          <w:rPr>
            <w:webHidden/>
          </w:rPr>
          <w:fldChar w:fldCharType="separate"/>
        </w:r>
        <w:r w:rsidR="00EB4D66">
          <w:rPr>
            <w:webHidden/>
          </w:rPr>
          <w:t>42</w:t>
        </w:r>
        <w:r w:rsidR="00EB4D66">
          <w:rPr>
            <w:webHidden/>
          </w:rPr>
          <w:fldChar w:fldCharType="end"/>
        </w:r>
      </w:hyperlink>
    </w:p>
    <w:p w:rsidR="00EB4D66" w:rsidRDefault="00710C81">
      <w:pPr>
        <w:pStyle w:val="1f1"/>
        <w:rPr>
          <w:rFonts w:asciiTheme="minorHAnsi" w:eastAsiaTheme="minorEastAsia" w:hAnsiTheme="minorHAnsi" w:cstheme="minorBidi"/>
          <w:b w:val="0"/>
          <w:bCs w:val="0"/>
          <w:iCs w:val="0"/>
          <w:sz w:val="22"/>
          <w:szCs w:val="22"/>
          <w:lang w:eastAsia="ru-RU"/>
        </w:rPr>
      </w:pPr>
      <w:hyperlink w:anchor="_Toc511290912" w:history="1">
        <w:r w:rsidR="00EB4D66" w:rsidRPr="009B5190">
          <w:rPr>
            <w:rStyle w:val="af4"/>
          </w:rPr>
          <w:t>Подраздел «Инновационное развитие и деятельность в области энергосбережения и повышения энергетической эффективности»</w:t>
        </w:r>
        <w:r w:rsidR="00EB4D66">
          <w:rPr>
            <w:webHidden/>
          </w:rPr>
          <w:tab/>
        </w:r>
        <w:r w:rsidR="00EB4D66">
          <w:rPr>
            <w:webHidden/>
          </w:rPr>
          <w:fldChar w:fldCharType="begin"/>
        </w:r>
        <w:r w:rsidR="00EB4D66">
          <w:rPr>
            <w:webHidden/>
          </w:rPr>
          <w:instrText xml:space="preserve"> PAGEREF _Toc511290912 \h </w:instrText>
        </w:r>
        <w:r w:rsidR="00EB4D66">
          <w:rPr>
            <w:webHidden/>
          </w:rPr>
        </w:r>
        <w:r w:rsidR="00EB4D66">
          <w:rPr>
            <w:webHidden/>
          </w:rPr>
          <w:fldChar w:fldCharType="separate"/>
        </w:r>
        <w:r w:rsidR="00EB4D66">
          <w:rPr>
            <w:webHidden/>
          </w:rPr>
          <w:t>43</w:t>
        </w:r>
        <w:r w:rsidR="00EB4D66">
          <w:rPr>
            <w:webHidden/>
          </w:rPr>
          <w:fldChar w:fldCharType="end"/>
        </w:r>
      </w:hyperlink>
    </w:p>
    <w:p w:rsidR="00EB4D66" w:rsidRDefault="00710C81">
      <w:pPr>
        <w:pStyle w:val="1f1"/>
        <w:rPr>
          <w:rFonts w:asciiTheme="minorHAnsi" w:eastAsiaTheme="minorEastAsia" w:hAnsiTheme="minorHAnsi" w:cstheme="minorBidi"/>
          <w:b w:val="0"/>
          <w:bCs w:val="0"/>
          <w:iCs w:val="0"/>
          <w:sz w:val="22"/>
          <w:szCs w:val="22"/>
          <w:lang w:eastAsia="ru-RU"/>
        </w:rPr>
      </w:pPr>
      <w:hyperlink w:anchor="_Toc511290913" w:history="1">
        <w:r w:rsidR="00EB4D66" w:rsidRPr="009B5190">
          <w:rPr>
            <w:rStyle w:val="af4"/>
          </w:rPr>
          <w:t>Раздел 4 «Инвестиционная деятельность и капитальное строительство»</w:t>
        </w:r>
        <w:r w:rsidR="00EB4D66">
          <w:rPr>
            <w:webHidden/>
          </w:rPr>
          <w:tab/>
        </w:r>
        <w:r w:rsidR="00EB4D66">
          <w:rPr>
            <w:webHidden/>
          </w:rPr>
          <w:fldChar w:fldCharType="begin"/>
        </w:r>
        <w:r w:rsidR="00EB4D66">
          <w:rPr>
            <w:webHidden/>
          </w:rPr>
          <w:instrText xml:space="preserve"> PAGEREF _Toc511290913 \h </w:instrText>
        </w:r>
        <w:r w:rsidR="00EB4D66">
          <w:rPr>
            <w:webHidden/>
          </w:rPr>
        </w:r>
        <w:r w:rsidR="00EB4D66">
          <w:rPr>
            <w:webHidden/>
          </w:rPr>
          <w:fldChar w:fldCharType="separate"/>
        </w:r>
        <w:r w:rsidR="00EB4D66">
          <w:rPr>
            <w:webHidden/>
          </w:rPr>
          <w:t>51</w:t>
        </w:r>
        <w:r w:rsidR="00EB4D66">
          <w:rPr>
            <w:webHidden/>
          </w:rPr>
          <w:fldChar w:fldCharType="end"/>
        </w:r>
      </w:hyperlink>
    </w:p>
    <w:p w:rsidR="00EB4D66" w:rsidRDefault="00710C81">
      <w:pPr>
        <w:pStyle w:val="1f1"/>
        <w:rPr>
          <w:rFonts w:asciiTheme="minorHAnsi" w:eastAsiaTheme="minorEastAsia" w:hAnsiTheme="minorHAnsi" w:cstheme="minorBidi"/>
          <w:b w:val="0"/>
          <w:bCs w:val="0"/>
          <w:iCs w:val="0"/>
          <w:sz w:val="22"/>
          <w:szCs w:val="22"/>
          <w:lang w:eastAsia="ru-RU"/>
        </w:rPr>
      </w:pPr>
      <w:hyperlink w:anchor="_Toc511290914" w:history="1">
        <w:r w:rsidR="00EB4D66" w:rsidRPr="009B5190">
          <w:rPr>
            <w:rStyle w:val="af4"/>
          </w:rPr>
          <w:t>Раздел 5 «Корпоративное управление»</w:t>
        </w:r>
        <w:r w:rsidR="00EB4D66">
          <w:rPr>
            <w:webHidden/>
          </w:rPr>
          <w:tab/>
        </w:r>
        <w:r w:rsidR="00EB4D66">
          <w:rPr>
            <w:webHidden/>
          </w:rPr>
          <w:fldChar w:fldCharType="begin"/>
        </w:r>
        <w:r w:rsidR="00EB4D66">
          <w:rPr>
            <w:webHidden/>
          </w:rPr>
          <w:instrText xml:space="preserve"> PAGEREF _Toc511290914 \h </w:instrText>
        </w:r>
        <w:r w:rsidR="00EB4D66">
          <w:rPr>
            <w:webHidden/>
          </w:rPr>
        </w:r>
        <w:r w:rsidR="00EB4D66">
          <w:rPr>
            <w:webHidden/>
          </w:rPr>
          <w:fldChar w:fldCharType="separate"/>
        </w:r>
        <w:r w:rsidR="00EB4D66">
          <w:rPr>
            <w:webHidden/>
          </w:rPr>
          <w:t>60</w:t>
        </w:r>
        <w:r w:rsidR="00EB4D66">
          <w:rPr>
            <w:webHidden/>
          </w:rPr>
          <w:fldChar w:fldCharType="end"/>
        </w:r>
      </w:hyperlink>
    </w:p>
    <w:p w:rsidR="00EB4D66" w:rsidRDefault="00710C81">
      <w:pPr>
        <w:pStyle w:val="1f1"/>
        <w:rPr>
          <w:rFonts w:asciiTheme="minorHAnsi" w:eastAsiaTheme="minorEastAsia" w:hAnsiTheme="minorHAnsi" w:cstheme="minorBidi"/>
          <w:b w:val="0"/>
          <w:bCs w:val="0"/>
          <w:iCs w:val="0"/>
          <w:sz w:val="22"/>
          <w:szCs w:val="22"/>
          <w:lang w:eastAsia="ru-RU"/>
        </w:rPr>
      </w:pPr>
      <w:hyperlink w:anchor="_Toc511290915" w:history="1">
        <w:r w:rsidR="00EB4D66" w:rsidRPr="009B5190">
          <w:rPr>
            <w:rStyle w:val="af4"/>
          </w:rPr>
          <w:t>Подраздел «Система внутреннего контроля»</w:t>
        </w:r>
        <w:r w:rsidR="00EB4D66">
          <w:rPr>
            <w:webHidden/>
          </w:rPr>
          <w:tab/>
        </w:r>
        <w:r w:rsidR="00EB4D66">
          <w:rPr>
            <w:webHidden/>
          </w:rPr>
          <w:fldChar w:fldCharType="begin"/>
        </w:r>
        <w:r w:rsidR="00EB4D66">
          <w:rPr>
            <w:webHidden/>
          </w:rPr>
          <w:instrText xml:space="preserve"> PAGEREF _Toc511290915 \h </w:instrText>
        </w:r>
        <w:r w:rsidR="00EB4D66">
          <w:rPr>
            <w:webHidden/>
          </w:rPr>
        </w:r>
        <w:r w:rsidR="00EB4D66">
          <w:rPr>
            <w:webHidden/>
          </w:rPr>
          <w:fldChar w:fldCharType="separate"/>
        </w:r>
        <w:r w:rsidR="00EB4D66">
          <w:rPr>
            <w:webHidden/>
          </w:rPr>
          <w:t>76</w:t>
        </w:r>
        <w:r w:rsidR="00EB4D66">
          <w:rPr>
            <w:webHidden/>
          </w:rPr>
          <w:fldChar w:fldCharType="end"/>
        </w:r>
      </w:hyperlink>
    </w:p>
    <w:p w:rsidR="00EB4D66" w:rsidRDefault="00710C81">
      <w:pPr>
        <w:pStyle w:val="1f1"/>
        <w:rPr>
          <w:rFonts w:asciiTheme="minorHAnsi" w:eastAsiaTheme="minorEastAsia" w:hAnsiTheme="minorHAnsi" w:cstheme="minorBidi"/>
          <w:b w:val="0"/>
          <w:bCs w:val="0"/>
          <w:iCs w:val="0"/>
          <w:sz w:val="22"/>
          <w:szCs w:val="22"/>
          <w:lang w:eastAsia="ru-RU"/>
        </w:rPr>
      </w:pPr>
      <w:hyperlink w:anchor="_Toc511290916" w:history="1">
        <w:r w:rsidR="00EB4D66" w:rsidRPr="009B5190">
          <w:rPr>
            <w:rStyle w:val="af4"/>
          </w:rPr>
          <w:t>Подраздел «Аудитор»</w:t>
        </w:r>
        <w:r w:rsidR="00EB4D66">
          <w:rPr>
            <w:webHidden/>
          </w:rPr>
          <w:tab/>
        </w:r>
        <w:r w:rsidR="00EB4D66">
          <w:rPr>
            <w:webHidden/>
          </w:rPr>
          <w:fldChar w:fldCharType="begin"/>
        </w:r>
        <w:r w:rsidR="00EB4D66">
          <w:rPr>
            <w:webHidden/>
          </w:rPr>
          <w:instrText xml:space="preserve"> PAGEREF _Toc511290916 \h </w:instrText>
        </w:r>
        <w:r w:rsidR="00EB4D66">
          <w:rPr>
            <w:webHidden/>
          </w:rPr>
        </w:r>
        <w:r w:rsidR="00EB4D66">
          <w:rPr>
            <w:webHidden/>
          </w:rPr>
          <w:fldChar w:fldCharType="separate"/>
        </w:r>
        <w:r w:rsidR="00EB4D66">
          <w:rPr>
            <w:webHidden/>
          </w:rPr>
          <w:t>80</w:t>
        </w:r>
        <w:r w:rsidR="00EB4D66">
          <w:rPr>
            <w:webHidden/>
          </w:rPr>
          <w:fldChar w:fldCharType="end"/>
        </w:r>
      </w:hyperlink>
    </w:p>
    <w:p w:rsidR="00EB4D66" w:rsidRDefault="00710C81">
      <w:pPr>
        <w:pStyle w:val="1f1"/>
        <w:rPr>
          <w:rFonts w:asciiTheme="minorHAnsi" w:eastAsiaTheme="minorEastAsia" w:hAnsiTheme="minorHAnsi" w:cstheme="minorBidi"/>
          <w:b w:val="0"/>
          <w:bCs w:val="0"/>
          <w:iCs w:val="0"/>
          <w:sz w:val="22"/>
          <w:szCs w:val="22"/>
          <w:lang w:eastAsia="ru-RU"/>
        </w:rPr>
      </w:pPr>
      <w:hyperlink w:anchor="_Toc511290917" w:history="1">
        <w:r w:rsidR="00EB4D66" w:rsidRPr="009B5190">
          <w:rPr>
            <w:rStyle w:val="af4"/>
          </w:rPr>
          <w:t>Подраздел «Регистратор»</w:t>
        </w:r>
        <w:r w:rsidR="00EB4D66">
          <w:rPr>
            <w:webHidden/>
          </w:rPr>
          <w:tab/>
        </w:r>
        <w:r w:rsidR="00EB4D66">
          <w:rPr>
            <w:webHidden/>
          </w:rPr>
          <w:fldChar w:fldCharType="begin"/>
        </w:r>
        <w:r w:rsidR="00EB4D66">
          <w:rPr>
            <w:webHidden/>
          </w:rPr>
          <w:instrText xml:space="preserve"> PAGEREF _Toc511290917 \h </w:instrText>
        </w:r>
        <w:r w:rsidR="00EB4D66">
          <w:rPr>
            <w:webHidden/>
          </w:rPr>
        </w:r>
        <w:r w:rsidR="00EB4D66">
          <w:rPr>
            <w:webHidden/>
          </w:rPr>
          <w:fldChar w:fldCharType="separate"/>
        </w:r>
        <w:r w:rsidR="00EB4D66">
          <w:rPr>
            <w:webHidden/>
          </w:rPr>
          <w:t>81</w:t>
        </w:r>
        <w:r w:rsidR="00EB4D66">
          <w:rPr>
            <w:webHidden/>
          </w:rPr>
          <w:fldChar w:fldCharType="end"/>
        </w:r>
      </w:hyperlink>
    </w:p>
    <w:p w:rsidR="00EB4D66" w:rsidRDefault="00710C81">
      <w:pPr>
        <w:pStyle w:val="1f1"/>
        <w:rPr>
          <w:rFonts w:asciiTheme="minorHAnsi" w:eastAsiaTheme="minorEastAsia" w:hAnsiTheme="minorHAnsi" w:cstheme="minorBidi"/>
          <w:b w:val="0"/>
          <w:bCs w:val="0"/>
          <w:iCs w:val="0"/>
          <w:sz w:val="22"/>
          <w:szCs w:val="22"/>
          <w:lang w:eastAsia="ru-RU"/>
        </w:rPr>
      </w:pPr>
      <w:hyperlink w:anchor="_Toc511290918" w:history="1">
        <w:r w:rsidR="00EB4D66" w:rsidRPr="009B5190">
          <w:rPr>
            <w:rStyle w:val="af4"/>
          </w:rPr>
          <w:t>Подраздел «Информация о сделках»</w:t>
        </w:r>
        <w:r w:rsidR="00EB4D66">
          <w:rPr>
            <w:webHidden/>
          </w:rPr>
          <w:tab/>
        </w:r>
        <w:r w:rsidR="00EB4D66">
          <w:rPr>
            <w:webHidden/>
          </w:rPr>
          <w:fldChar w:fldCharType="begin"/>
        </w:r>
        <w:r w:rsidR="00EB4D66">
          <w:rPr>
            <w:webHidden/>
          </w:rPr>
          <w:instrText xml:space="preserve"> PAGEREF _Toc511290918 \h </w:instrText>
        </w:r>
        <w:r w:rsidR="00EB4D66">
          <w:rPr>
            <w:webHidden/>
          </w:rPr>
        </w:r>
        <w:r w:rsidR="00EB4D66">
          <w:rPr>
            <w:webHidden/>
          </w:rPr>
          <w:fldChar w:fldCharType="separate"/>
        </w:r>
        <w:r w:rsidR="00EB4D66">
          <w:rPr>
            <w:webHidden/>
          </w:rPr>
          <w:t>82</w:t>
        </w:r>
        <w:r w:rsidR="00EB4D66">
          <w:rPr>
            <w:webHidden/>
          </w:rPr>
          <w:fldChar w:fldCharType="end"/>
        </w:r>
      </w:hyperlink>
    </w:p>
    <w:p w:rsidR="00EB4D66" w:rsidRDefault="00710C81">
      <w:pPr>
        <w:pStyle w:val="1f1"/>
        <w:rPr>
          <w:rFonts w:asciiTheme="minorHAnsi" w:eastAsiaTheme="minorEastAsia" w:hAnsiTheme="minorHAnsi" w:cstheme="minorBidi"/>
          <w:b w:val="0"/>
          <w:bCs w:val="0"/>
          <w:iCs w:val="0"/>
          <w:sz w:val="22"/>
          <w:szCs w:val="22"/>
          <w:lang w:eastAsia="ru-RU"/>
        </w:rPr>
      </w:pPr>
      <w:hyperlink w:anchor="_Toc511290919" w:history="1">
        <w:r w:rsidR="00EB4D66" w:rsidRPr="009B5190">
          <w:rPr>
            <w:rStyle w:val="af4"/>
          </w:rPr>
          <w:t>Раздел 6 «Акционерный капитал»</w:t>
        </w:r>
        <w:r w:rsidR="00EB4D66">
          <w:rPr>
            <w:webHidden/>
          </w:rPr>
          <w:tab/>
        </w:r>
        <w:r w:rsidR="00EB4D66">
          <w:rPr>
            <w:webHidden/>
          </w:rPr>
          <w:fldChar w:fldCharType="begin"/>
        </w:r>
        <w:r w:rsidR="00EB4D66">
          <w:rPr>
            <w:webHidden/>
          </w:rPr>
          <w:instrText xml:space="preserve"> PAGEREF _Toc511290919 \h </w:instrText>
        </w:r>
        <w:r w:rsidR="00EB4D66">
          <w:rPr>
            <w:webHidden/>
          </w:rPr>
        </w:r>
        <w:r w:rsidR="00EB4D66">
          <w:rPr>
            <w:webHidden/>
          </w:rPr>
          <w:fldChar w:fldCharType="separate"/>
        </w:r>
        <w:r w:rsidR="00EB4D66">
          <w:rPr>
            <w:webHidden/>
          </w:rPr>
          <w:t>82</w:t>
        </w:r>
        <w:r w:rsidR="00EB4D66">
          <w:rPr>
            <w:webHidden/>
          </w:rPr>
          <w:fldChar w:fldCharType="end"/>
        </w:r>
      </w:hyperlink>
    </w:p>
    <w:p w:rsidR="00EB4D66" w:rsidRDefault="00710C81">
      <w:pPr>
        <w:pStyle w:val="1f1"/>
        <w:rPr>
          <w:rFonts w:asciiTheme="minorHAnsi" w:eastAsiaTheme="minorEastAsia" w:hAnsiTheme="minorHAnsi" w:cstheme="minorBidi"/>
          <w:b w:val="0"/>
          <w:bCs w:val="0"/>
          <w:iCs w:val="0"/>
          <w:sz w:val="22"/>
          <w:szCs w:val="22"/>
          <w:lang w:eastAsia="ru-RU"/>
        </w:rPr>
      </w:pPr>
      <w:hyperlink w:anchor="_Toc511290920" w:history="1">
        <w:r w:rsidR="00EB4D66" w:rsidRPr="009B5190">
          <w:rPr>
            <w:rStyle w:val="af4"/>
          </w:rPr>
          <w:t>Подраздел «Общие сведения об акциях»</w:t>
        </w:r>
        <w:r w:rsidR="00EB4D66">
          <w:rPr>
            <w:webHidden/>
          </w:rPr>
          <w:tab/>
        </w:r>
        <w:r w:rsidR="00EB4D66">
          <w:rPr>
            <w:webHidden/>
          </w:rPr>
          <w:fldChar w:fldCharType="begin"/>
        </w:r>
        <w:r w:rsidR="00EB4D66">
          <w:rPr>
            <w:webHidden/>
          </w:rPr>
          <w:instrText xml:space="preserve"> PAGEREF _Toc511290920 \h </w:instrText>
        </w:r>
        <w:r w:rsidR="00EB4D66">
          <w:rPr>
            <w:webHidden/>
          </w:rPr>
        </w:r>
        <w:r w:rsidR="00EB4D66">
          <w:rPr>
            <w:webHidden/>
          </w:rPr>
          <w:fldChar w:fldCharType="separate"/>
        </w:r>
        <w:r w:rsidR="00EB4D66">
          <w:rPr>
            <w:webHidden/>
          </w:rPr>
          <w:t>82</w:t>
        </w:r>
        <w:r w:rsidR="00EB4D66">
          <w:rPr>
            <w:webHidden/>
          </w:rPr>
          <w:fldChar w:fldCharType="end"/>
        </w:r>
      </w:hyperlink>
    </w:p>
    <w:p w:rsidR="00EB4D66" w:rsidRDefault="00710C81">
      <w:pPr>
        <w:pStyle w:val="1f1"/>
        <w:rPr>
          <w:rFonts w:asciiTheme="minorHAnsi" w:eastAsiaTheme="minorEastAsia" w:hAnsiTheme="minorHAnsi" w:cstheme="minorBidi"/>
          <w:b w:val="0"/>
          <w:bCs w:val="0"/>
          <w:iCs w:val="0"/>
          <w:sz w:val="22"/>
          <w:szCs w:val="22"/>
          <w:lang w:eastAsia="ru-RU"/>
        </w:rPr>
      </w:pPr>
      <w:hyperlink w:anchor="_Toc511290921" w:history="1">
        <w:r w:rsidR="00EB4D66" w:rsidRPr="009B5190">
          <w:rPr>
            <w:rStyle w:val="af4"/>
          </w:rPr>
          <w:t>Подраздел «Структура акционерного капитала»</w:t>
        </w:r>
        <w:r w:rsidR="00EB4D66">
          <w:rPr>
            <w:webHidden/>
          </w:rPr>
          <w:tab/>
        </w:r>
        <w:r w:rsidR="00EB4D66">
          <w:rPr>
            <w:webHidden/>
          </w:rPr>
          <w:fldChar w:fldCharType="begin"/>
        </w:r>
        <w:r w:rsidR="00EB4D66">
          <w:rPr>
            <w:webHidden/>
          </w:rPr>
          <w:instrText xml:space="preserve"> PAGEREF _Toc511290921 \h </w:instrText>
        </w:r>
        <w:r w:rsidR="00EB4D66">
          <w:rPr>
            <w:webHidden/>
          </w:rPr>
        </w:r>
        <w:r w:rsidR="00EB4D66">
          <w:rPr>
            <w:webHidden/>
          </w:rPr>
          <w:fldChar w:fldCharType="separate"/>
        </w:r>
        <w:r w:rsidR="00EB4D66">
          <w:rPr>
            <w:webHidden/>
          </w:rPr>
          <w:t>83</w:t>
        </w:r>
        <w:r w:rsidR="00EB4D66">
          <w:rPr>
            <w:webHidden/>
          </w:rPr>
          <w:fldChar w:fldCharType="end"/>
        </w:r>
      </w:hyperlink>
    </w:p>
    <w:p w:rsidR="00EB4D66" w:rsidRDefault="00710C81">
      <w:pPr>
        <w:pStyle w:val="1f1"/>
        <w:rPr>
          <w:rFonts w:asciiTheme="minorHAnsi" w:eastAsiaTheme="minorEastAsia" w:hAnsiTheme="minorHAnsi" w:cstheme="minorBidi"/>
          <w:b w:val="0"/>
          <w:bCs w:val="0"/>
          <w:iCs w:val="0"/>
          <w:sz w:val="22"/>
          <w:szCs w:val="22"/>
          <w:lang w:eastAsia="ru-RU"/>
        </w:rPr>
      </w:pPr>
      <w:hyperlink w:anchor="_Toc511290922" w:history="1">
        <w:r w:rsidR="00EB4D66" w:rsidRPr="009B5190">
          <w:rPr>
            <w:rStyle w:val="af4"/>
          </w:rPr>
          <w:t>Раздел 7 «Закупочная деятельность»</w:t>
        </w:r>
        <w:r w:rsidR="00EB4D66">
          <w:rPr>
            <w:webHidden/>
          </w:rPr>
          <w:tab/>
        </w:r>
        <w:r w:rsidR="00EB4D66">
          <w:rPr>
            <w:webHidden/>
          </w:rPr>
          <w:fldChar w:fldCharType="begin"/>
        </w:r>
        <w:r w:rsidR="00EB4D66">
          <w:rPr>
            <w:webHidden/>
          </w:rPr>
          <w:instrText xml:space="preserve"> PAGEREF _Toc511290922 \h </w:instrText>
        </w:r>
        <w:r w:rsidR="00EB4D66">
          <w:rPr>
            <w:webHidden/>
          </w:rPr>
        </w:r>
        <w:r w:rsidR="00EB4D66">
          <w:rPr>
            <w:webHidden/>
          </w:rPr>
          <w:fldChar w:fldCharType="separate"/>
        </w:r>
        <w:r w:rsidR="00EB4D66">
          <w:rPr>
            <w:webHidden/>
          </w:rPr>
          <w:t>84</w:t>
        </w:r>
        <w:r w:rsidR="00EB4D66">
          <w:rPr>
            <w:webHidden/>
          </w:rPr>
          <w:fldChar w:fldCharType="end"/>
        </w:r>
      </w:hyperlink>
    </w:p>
    <w:p w:rsidR="00EB4D66" w:rsidRDefault="00710C81">
      <w:pPr>
        <w:pStyle w:val="1f1"/>
        <w:rPr>
          <w:rFonts w:asciiTheme="minorHAnsi" w:eastAsiaTheme="minorEastAsia" w:hAnsiTheme="minorHAnsi" w:cstheme="minorBidi"/>
          <w:b w:val="0"/>
          <w:bCs w:val="0"/>
          <w:iCs w:val="0"/>
          <w:sz w:val="22"/>
          <w:szCs w:val="22"/>
          <w:lang w:eastAsia="ru-RU"/>
        </w:rPr>
      </w:pPr>
      <w:hyperlink w:anchor="_Toc511290923" w:history="1">
        <w:r w:rsidR="00EB4D66" w:rsidRPr="009B5190">
          <w:rPr>
            <w:rStyle w:val="af4"/>
          </w:rPr>
          <w:t>Раздел 8 «Информационные технологии и телекоммуникации»</w:t>
        </w:r>
        <w:r w:rsidR="00EB4D66">
          <w:rPr>
            <w:webHidden/>
          </w:rPr>
          <w:tab/>
        </w:r>
        <w:r w:rsidR="00EB4D66">
          <w:rPr>
            <w:webHidden/>
          </w:rPr>
          <w:fldChar w:fldCharType="begin"/>
        </w:r>
        <w:r w:rsidR="00EB4D66">
          <w:rPr>
            <w:webHidden/>
          </w:rPr>
          <w:instrText xml:space="preserve"> PAGEREF _Toc511290923 \h </w:instrText>
        </w:r>
        <w:r w:rsidR="00EB4D66">
          <w:rPr>
            <w:webHidden/>
          </w:rPr>
        </w:r>
        <w:r w:rsidR="00EB4D66">
          <w:rPr>
            <w:webHidden/>
          </w:rPr>
          <w:fldChar w:fldCharType="separate"/>
        </w:r>
        <w:r w:rsidR="00EB4D66">
          <w:rPr>
            <w:webHidden/>
          </w:rPr>
          <w:t>90</w:t>
        </w:r>
        <w:r w:rsidR="00EB4D66">
          <w:rPr>
            <w:webHidden/>
          </w:rPr>
          <w:fldChar w:fldCharType="end"/>
        </w:r>
      </w:hyperlink>
    </w:p>
    <w:p w:rsidR="00EB4D66" w:rsidRDefault="00710C81">
      <w:pPr>
        <w:pStyle w:val="1f1"/>
        <w:rPr>
          <w:rFonts w:asciiTheme="minorHAnsi" w:eastAsiaTheme="minorEastAsia" w:hAnsiTheme="minorHAnsi" w:cstheme="minorBidi"/>
          <w:b w:val="0"/>
          <w:bCs w:val="0"/>
          <w:iCs w:val="0"/>
          <w:sz w:val="22"/>
          <w:szCs w:val="22"/>
          <w:lang w:eastAsia="ru-RU"/>
        </w:rPr>
      </w:pPr>
      <w:hyperlink w:anchor="_Toc511290924" w:history="1">
        <w:r w:rsidR="00EB4D66" w:rsidRPr="009B5190">
          <w:rPr>
            <w:rStyle w:val="af4"/>
          </w:rPr>
          <w:t>Раздел 9 «Связи с общественностью, органами государственной власти и средствами массовой информации»</w:t>
        </w:r>
        <w:r w:rsidR="00EB4D66">
          <w:rPr>
            <w:webHidden/>
          </w:rPr>
          <w:tab/>
        </w:r>
        <w:r w:rsidR="00EB4D66">
          <w:rPr>
            <w:webHidden/>
          </w:rPr>
          <w:fldChar w:fldCharType="begin"/>
        </w:r>
        <w:r w:rsidR="00EB4D66">
          <w:rPr>
            <w:webHidden/>
          </w:rPr>
          <w:instrText xml:space="preserve"> PAGEREF _Toc511290924 \h </w:instrText>
        </w:r>
        <w:r w:rsidR="00EB4D66">
          <w:rPr>
            <w:webHidden/>
          </w:rPr>
        </w:r>
        <w:r w:rsidR="00EB4D66">
          <w:rPr>
            <w:webHidden/>
          </w:rPr>
          <w:fldChar w:fldCharType="separate"/>
        </w:r>
        <w:r w:rsidR="00EB4D66">
          <w:rPr>
            <w:webHidden/>
          </w:rPr>
          <w:t>91</w:t>
        </w:r>
        <w:r w:rsidR="00EB4D66">
          <w:rPr>
            <w:webHidden/>
          </w:rPr>
          <w:fldChar w:fldCharType="end"/>
        </w:r>
      </w:hyperlink>
    </w:p>
    <w:p w:rsidR="00EB4D66" w:rsidRDefault="00710C81">
      <w:pPr>
        <w:pStyle w:val="1f1"/>
        <w:rPr>
          <w:rFonts w:asciiTheme="minorHAnsi" w:eastAsiaTheme="minorEastAsia" w:hAnsiTheme="minorHAnsi" w:cstheme="minorBidi"/>
          <w:b w:val="0"/>
          <w:bCs w:val="0"/>
          <w:iCs w:val="0"/>
          <w:sz w:val="22"/>
          <w:szCs w:val="22"/>
          <w:lang w:eastAsia="ru-RU"/>
        </w:rPr>
      </w:pPr>
      <w:hyperlink w:anchor="_Toc511290925" w:history="1">
        <w:r w:rsidR="00EB4D66" w:rsidRPr="009B5190">
          <w:rPr>
            <w:rStyle w:val="af4"/>
          </w:rPr>
          <w:t>Раздел 10 «Человеческий капитал и социальная ответственность»</w:t>
        </w:r>
        <w:r w:rsidR="00EB4D66">
          <w:rPr>
            <w:webHidden/>
          </w:rPr>
          <w:tab/>
        </w:r>
        <w:r w:rsidR="00EB4D66">
          <w:rPr>
            <w:webHidden/>
          </w:rPr>
          <w:fldChar w:fldCharType="begin"/>
        </w:r>
        <w:r w:rsidR="00EB4D66">
          <w:rPr>
            <w:webHidden/>
          </w:rPr>
          <w:instrText xml:space="preserve"> PAGEREF _Toc511290925 \h </w:instrText>
        </w:r>
        <w:r w:rsidR="00EB4D66">
          <w:rPr>
            <w:webHidden/>
          </w:rPr>
        </w:r>
        <w:r w:rsidR="00EB4D66">
          <w:rPr>
            <w:webHidden/>
          </w:rPr>
          <w:fldChar w:fldCharType="separate"/>
        </w:r>
        <w:r w:rsidR="00EB4D66">
          <w:rPr>
            <w:webHidden/>
          </w:rPr>
          <w:t>96</w:t>
        </w:r>
        <w:r w:rsidR="00EB4D66">
          <w:rPr>
            <w:webHidden/>
          </w:rPr>
          <w:fldChar w:fldCharType="end"/>
        </w:r>
      </w:hyperlink>
    </w:p>
    <w:p w:rsidR="00EB4D66" w:rsidRDefault="00710C81">
      <w:pPr>
        <w:pStyle w:val="1f1"/>
        <w:rPr>
          <w:rFonts w:asciiTheme="minorHAnsi" w:eastAsiaTheme="minorEastAsia" w:hAnsiTheme="minorHAnsi" w:cstheme="minorBidi"/>
          <w:b w:val="0"/>
          <w:bCs w:val="0"/>
          <w:iCs w:val="0"/>
          <w:sz w:val="22"/>
          <w:szCs w:val="22"/>
          <w:lang w:eastAsia="ru-RU"/>
        </w:rPr>
      </w:pPr>
      <w:hyperlink w:anchor="_Toc511290926" w:history="1">
        <w:r w:rsidR="00EB4D66" w:rsidRPr="009B5190">
          <w:rPr>
            <w:rStyle w:val="af4"/>
          </w:rPr>
          <w:t>Ключевые показатели эффективности</w:t>
        </w:r>
        <w:r w:rsidR="00EB4D66">
          <w:rPr>
            <w:webHidden/>
          </w:rPr>
          <w:tab/>
        </w:r>
        <w:r w:rsidR="00EB4D66">
          <w:rPr>
            <w:webHidden/>
          </w:rPr>
          <w:fldChar w:fldCharType="begin"/>
        </w:r>
        <w:r w:rsidR="00EB4D66">
          <w:rPr>
            <w:webHidden/>
          </w:rPr>
          <w:instrText xml:space="preserve"> PAGEREF _Toc511290926 \h </w:instrText>
        </w:r>
        <w:r w:rsidR="00EB4D66">
          <w:rPr>
            <w:webHidden/>
          </w:rPr>
        </w:r>
        <w:r w:rsidR="00EB4D66">
          <w:rPr>
            <w:webHidden/>
          </w:rPr>
          <w:fldChar w:fldCharType="separate"/>
        </w:r>
        <w:r w:rsidR="00EB4D66">
          <w:rPr>
            <w:webHidden/>
          </w:rPr>
          <w:t>101</w:t>
        </w:r>
        <w:r w:rsidR="00EB4D66">
          <w:rPr>
            <w:webHidden/>
          </w:rPr>
          <w:fldChar w:fldCharType="end"/>
        </w:r>
      </w:hyperlink>
    </w:p>
    <w:p w:rsidR="00EB4D66" w:rsidRDefault="00710C81">
      <w:pPr>
        <w:pStyle w:val="1f1"/>
        <w:rPr>
          <w:rFonts w:asciiTheme="minorHAnsi" w:eastAsiaTheme="minorEastAsia" w:hAnsiTheme="minorHAnsi" w:cstheme="minorBidi"/>
          <w:b w:val="0"/>
          <w:bCs w:val="0"/>
          <w:iCs w:val="0"/>
          <w:sz w:val="22"/>
          <w:szCs w:val="22"/>
          <w:lang w:eastAsia="ru-RU"/>
        </w:rPr>
      </w:pPr>
      <w:hyperlink w:anchor="_Toc511290927" w:history="1">
        <w:r w:rsidR="00EB4D66" w:rsidRPr="009B5190">
          <w:rPr>
            <w:rStyle w:val="af4"/>
          </w:rPr>
          <w:t>Раздел 11 «Антикоррупционная политика»</w:t>
        </w:r>
        <w:r w:rsidR="00EB4D66">
          <w:rPr>
            <w:webHidden/>
          </w:rPr>
          <w:tab/>
        </w:r>
        <w:r w:rsidR="00EB4D66">
          <w:rPr>
            <w:webHidden/>
          </w:rPr>
          <w:fldChar w:fldCharType="begin"/>
        </w:r>
        <w:r w:rsidR="00EB4D66">
          <w:rPr>
            <w:webHidden/>
          </w:rPr>
          <w:instrText xml:space="preserve"> PAGEREF _Toc511290927 \h </w:instrText>
        </w:r>
        <w:r w:rsidR="00EB4D66">
          <w:rPr>
            <w:webHidden/>
          </w:rPr>
        </w:r>
        <w:r w:rsidR="00EB4D66">
          <w:rPr>
            <w:webHidden/>
          </w:rPr>
          <w:fldChar w:fldCharType="separate"/>
        </w:r>
        <w:r w:rsidR="00EB4D66">
          <w:rPr>
            <w:webHidden/>
          </w:rPr>
          <w:t>102</w:t>
        </w:r>
        <w:r w:rsidR="00EB4D66">
          <w:rPr>
            <w:webHidden/>
          </w:rPr>
          <w:fldChar w:fldCharType="end"/>
        </w:r>
      </w:hyperlink>
    </w:p>
    <w:p w:rsidR="00EB4D66" w:rsidRDefault="00710C81">
      <w:pPr>
        <w:pStyle w:val="1f1"/>
        <w:rPr>
          <w:rFonts w:asciiTheme="minorHAnsi" w:eastAsiaTheme="minorEastAsia" w:hAnsiTheme="minorHAnsi" w:cstheme="minorBidi"/>
          <w:b w:val="0"/>
          <w:bCs w:val="0"/>
          <w:iCs w:val="0"/>
          <w:sz w:val="22"/>
          <w:szCs w:val="22"/>
          <w:lang w:eastAsia="ru-RU"/>
        </w:rPr>
      </w:pPr>
      <w:hyperlink w:anchor="_Toc511290928" w:history="1">
        <w:r w:rsidR="00EB4D66" w:rsidRPr="009B5190">
          <w:rPr>
            <w:rStyle w:val="af4"/>
          </w:rPr>
          <w:t>Раздел 12 «Перспективы развития»</w:t>
        </w:r>
        <w:r w:rsidR="00EB4D66">
          <w:rPr>
            <w:webHidden/>
          </w:rPr>
          <w:tab/>
        </w:r>
        <w:r w:rsidR="00EB4D66">
          <w:rPr>
            <w:webHidden/>
          </w:rPr>
          <w:fldChar w:fldCharType="begin"/>
        </w:r>
        <w:r w:rsidR="00EB4D66">
          <w:rPr>
            <w:webHidden/>
          </w:rPr>
          <w:instrText xml:space="preserve"> PAGEREF _Toc511290928 \h </w:instrText>
        </w:r>
        <w:r w:rsidR="00EB4D66">
          <w:rPr>
            <w:webHidden/>
          </w:rPr>
        </w:r>
        <w:r w:rsidR="00EB4D66">
          <w:rPr>
            <w:webHidden/>
          </w:rPr>
          <w:fldChar w:fldCharType="separate"/>
        </w:r>
        <w:r w:rsidR="00EB4D66">
          <w:rPr>
            <w:webHidden/>
          </w:rPr>
          <w:t>104</w:t>
        </w:r>
        <w:r w:rsidR="00EB4D66">
          <w:rPr>
            <w:webHidden/>
          </w:rPr>
          <w:fldChar w:fldCharType="end"/>
        </w:r>
      </w:hyperlink>
    </w:p>
    <w:p w:rsidR="00EB4D66" w:rsidRDefault="00710C81">
      <w:pPr>
        <w:pStyle w:val="1f1"/>
        <w:rPr>
          <w:rFonts w:asciiTheme="minorHAnsi" w:eastAsiaTheme="minorEastAsia" w:hAnsiTheme="minorHAnsi" w:cstheme="minorBidi"/>
          <w:b w:val="0"/>
          <w:bCs w:val="0"/>
          <w:iCs w:val="0"/>
          <w:sz w:val="22"/>
          <w:szCs w:val="22"/>
          <w:lang w:eastAsia="ru-RU"/>
        </w:rPr>
      </w:pPr>
      <w:hyperlink w:anchor="_Toc511290929" w:history="1">
        <w:r w:rsidR="00EB4D66" w:rsidRPr="009B5190">
          <w:rPr>
            <w:rStyle w:val="af4"/>
          </w:rPr>
          <w:t>«Контактная информация»</w:t>
        </w:r>
        <w:r w:rsidR="00EB4D66">
          <w:rPr>
            <w:webHidden/>
          </w:rPr>
          <w:tab/>
        </w:r>
        <w:r w:rsidR="00EB4D66">
          <w:rPr>
            <w:webHidden/>
          </w:rPr>
          <w:fldChar w:fldCharType="begin"/>
        </w:r>
        <w:r w:rsidR="00EB4D66">
          <w:rPr>
            <w:webHidden/>
          </w:rPr>
          <w:instrText xml:space="preserve"> PAGEREF _Toc511290929 \h </w:instrText>
        </w:r>
        <w:r w:rsidR="00EB4D66">
          <w:rPr>
            <w:webHidden/>
          </w:rPr>
        </w:r>
        <w:r w:rsidR="00EB4D66">
          <w:rPr>
            <w:webHidden/>
          </w:rPr>
          <w:fldChar w:fldCharType="separate"/>
        </w:r>
        <w:r w:rsidR="00EB4D66">
          <w:rPr>
            <w:webHidden/>
          </w:rPr>
          <w:t>104</w:t>
        </w:r>
        <w:r w:rsidR="00EB4D66">
          <w:rPr>
            <w:webHidden/>
          </w:rPr>
          <w:fldChar w:fldCharType="end"/>
        </w:r>
      </w:hyperlink>
    </w:p>
    <w:p w:rsidR="00EB4D66" w:rsidRDefault="00710C81">
      <w:pPr>
        <w:pStyle w:val="1f1"/>
        <w:rPr>
          <w:rFonts w:asciiTheme="minorHAnsi" w:eastAsiaTheme="minorEastAsia" w:hAnsiTheme="minorHAnsi" w:cstheme="minorBidi"/>
          <w:b w:val="0"/>
          <w:bCs w:val="0"/>
          <w:iCs w:val="0"/>
          <w:sz w:val="22"/>
          <w:szCs w:val="22"/>
          <w:lang w:eastAsia="ru-RU"/>
        </w:rPr>
      </w:pPr>
      <w:hyperlink w:anchor="_Toc511290930" w:history="1">
        <w:r w:rsidR="00EB4D66" w:rsidRPr="009B5190">
          <w:rPr>
            <w:rStyle w:val="af4"/>
          </w:rPr>
          <w:t>«Глоссарий»</w:t>
        </w:r>
        <w:r w:rsidR="00EB4D66">
          <w:rPr>
            <w:webHidden/>
          </w:rPr>
          <w:tab/>
        </w:r>
        <w:r w:rsidR="00EB4D66">
          <w:rPr>
            <w:webHidden/>
          </w:rPr>
          <w:fldChar w:fldCharType="begin"/>
        </w:r>
        <w:r w:rsidR="00EB4D66">
          <w:rPr>
            <w:webHidden/>
          </w:rPr>
          <w:instrText xml:space="preserve"> PAGEREF _Toc511290930 \h </w:instrText>
        </w:r>
        <w:r w:rsidR="00EB4D66">
          <w:rPr>
            <w:webHidden/>
          </w:rPr>
        </w:r>
        <w:r w:rsidR="00EB4D66">
          <w:rPr>
            <w:webHidden/>
          </w:rPr>
          <w:fldChar w:fldCharType="separate"/>
        </w:r>
        <w:r w:rsidR="00EB4D66">
          <w:rPr>
            <w:webHidden/>
          </w:rPr>
          <w:t>106</w:t>
        </w:r>
        <w:r w:rsidR="00EB4D66">
          <w:rPr>
            <w:webHidden/>
          </w:rPr>
          <w:fldChar w:fldCharType="end"/>
        </w:r>
      </w:hyperlink>
    </w:p>
    <w:p w:rsidR="00464147" w:rsidRDefault="00655A33" w:rsidP="00C35B4C">
      <w:pPr>
        <w:pStyle w:val="1f1"/>
      </w:pPr>
      <w:r w:rsidRPr="00203F50">
        <w:rPr>
          <w:highlight w:val="yellow"/>
        </w:rPr>
        <w:fldChar w:fldCharType="end"/>
      </w:r>
      <w:r w:rsidR="00464147" w:rsidRPr="00464147">
        <w:t xml:space="preserve"> Приложение 1 к Годовому отчёту «Годовая бухгалтерская отчётность за 2017 год по РСБУ и аудиторское заключение»</w:t>
      </w:r>
      <w:r w:rsidR="00464147">
        <w:t>…….……………………………………1</w:t>
      </w:r>
      <w:r w:rsidR="00B436FD">
        <w:t>0</w:t>
      </w:r>
      <w:r w:rsidR="008641A2">
        <w:t>9</w:t>
      </w:r>
    </w:p>
    <w:p w:rsidR="00655A33" w:rsidRPr="00D93049" w:rsidRDefault="00464147" w:rsidP="00766ED1">
      <w:pPr>
        <w:rPr>
          <w:highlight w:val="yellow"/>
        </w:rPr>
      </w:pPr>
      <w:r w:rsidRPr="00464147">
        <w:rPr>
          <w:rFonts w:ascii="Times New Roman" w:eastAsia="Times New Roman" w:hAnsi="Times New Roman" w:cs="Times New Roman"/>
          <w:b/>
          <w:bCs/>
          <w:iCs/>
          <w:noProof/>
          <w:sz w:val="26"/>
          <w:szCs w:val="24"/>
          <w:lang w:eastAsia="ar-SA"/>
        </w:rPr>
        <w:t>Приложение 2 к Годовому отчёту «</w:t>
      </w:r>
      <w:r w:rsidR="00D31118">
        <w:rPr>
          <w:rFonts w:ascii="Times New Roman" w:eastAsia="Times New Roman" w:hAnsi="Times New Roman" w:cs="Times New Roman"/>
          <w:b/>
          <w:bCs/>
          <w:iCs/>
          <w:noProof/>
          <w:sz w:val="26"/>
          <w:szCs w:val="24"/>
          <w:lang w:eastAsia="ar-SA"/>
        </w:rPr>
        <w:t>Перечень</w:t>
      </w:r>
      <w:r w:rsidRPr="00464147">
        <w:rPr>
          <w:rFonts w:ascii="Times New Roman" w:eastAsia="Times New Roman" w:hAnsi="Times New Roman" w:cs="Times New Roman"/>
          <w:b/>
          <w:bCs/>
          <w:iCs/>
          <w:noProof/>
          <w:sz w:val="26"/>
          <w:szCs w:val="24"/>
          <w:lang w:eastAsia="ar-SA"/>
        </w:rPr>
        <w:t xml:space="preserve"> заключенных в 2017 году сдел</w:t>
      </w:r>
      <w:r w:rsidR="001C035D">
        <w:rPr>
          <w:rFonts w:ascii="Times New Roman" w:eastAsia="Times New Roman" w:hAnsi="Times New Roman" w:cs="Times New Roman"/>
          <w:b/>
          <w:bCs/>
          <w:iCs/>
          <w:noProof/>
          <w:sz w:val="26"/>
          <w:szCs w:val="24"/>
          <w:lang w:eastAsia="ar-SA"/>
        </w:rPr>
        <w:t>о</w:t>
      </w:r>
      <w:r w:rsidRPr="00464147">
        <w:rPr>
          <w:rFonts w:ascii="Times New Roman" w:eastAsia="Times New Roman" w:hAnsi="Times New Roman" w:cs="Times New Roman"/>
          <w:b/>
          <w:bCs/>
          <w:iCs/>
          <w:noProof/>
          <w:sz w:val="26"/>
          <w:szCs w:val="24"/>
          <w:lang w:eastAsia="ar-SA"/>
        </w:rPr>
        <w:t>к, в совершении которых име</w:t>
      </w:r>
      <w:r w:rsidR="00974224">
        <w:rPr>
          <w:rFonts w:ascii="Times New Roman" w:eastAsia="Times New Roman" w:hAnsi="Times New Roman" w:cs="Times New Roman"/>
          <w:b/>
          <w:bCs/>
          <w:iCs/>
          <w:noProof/>
          <w:sz w:val="26"/>
          <w:szCs w:val="24"/>
          <w:lang w:eastAsia="ar-SA"/>
        </w:rPr>
        <w:t>лась</w:t>
      </w:r>
      <w:r w:rsidRPr="00464147">
        <w:rPr>
          <w:rFonts w:ascii="Times New Roman" w:eastAsia="Times New Roman" w:hAnsi="Times New Roman" w:cs="Times New Roman"/>
          <w:b/>
          <w:bCs/>
          <w:iCs/>
          <w:noProof/>
          <w:sz w:val="26"/>
          <w:szCs w:val="24"/>
          <w:lang w:eastAsia="ar-SA"/>
        </w:rPr>
        <w:t xml:space="preserve"> заинтересованность»</w:t>
      </w:r>
      <w:r w:rsidR="00D31118">
        <w:rPr>
          <w:rFonts w:ascii="Times New Roman" w:eastAsia="Times New Roman" w:hAnsi="Times New Roman" w:cs="Times New Roman"/>
          <w:b/>
          <w:bCs/>
          <w:iCs/>
          <w:noProof/>
          <w:sz w:val="26"/>
          <w:szCs w:val="24"/>
          <w:lang w:eastAsia="ar-SA"/>
        </w:rPr>
        <w:t>…………………………</w:t>
      </w:r>
      <w:r w:rsidR="001C035D">
        <w:rPr>
          <w:rFonts w:ascii="Times New Roman" w:eastAsia="Times New Roman" w:hAnsi="Times New Roman" w:cs="Times New Roman"/>
          <w:b/>
          <w:bCs/>
          <w:iCs/>
          <w:noProof/>
          <w:sz w:val="26"/>
          <w:szCs w:val="24"/>
          <w:lang w:eastAsia="ar-SA"/>
        </w:rPr>
        <w:t>….</w:t>
      </w:r>
      <w:r w:rsidR="00766ED1">
        <w:rPr>
          <w:rFonts w:ascii="Times New Roman" w:eastAsia="Times New Roman" w:hAnsi="Times New Roman" w:cs="Times New Roman"/>
          <w:b/>
          <w:bCs/>
          <w:iCs/>
          <w:noProof/>
          <w:sz w:val="26"/>
          <w:szCs w:val="24"/>
          <w:lang w:eastAsia="ar-SA"/>
        </w:rPr>
        <w:t>.20</w:t>
      </w:r>
      <w:r w:rsidR="008641A2">
        <w:rPr>
          <w:rFonts w:ascii="Times New Roman" w:eastAsia="Times New Roman" w:hAnsi="Times New Roman" w:cs="Times New Roman"/>
          <w:b/>
          <w:bCs/>
          <w:iCs/>
          <w:noProof/>
          <w:sz w:val="26"/>
          <w:szCs w:val="24"/>
          <w:lang w:eastAsia="ar-SA"/>
        </w:rPr>
        <w:t>0</w:t>
      </w:r>
      <w:r w:rsidR="00655A33" w:rsidRPr="00D93049">
        <w:rPr>
          <w:highlight w:val="yellow"/>
        </w:rPr>
        <w:br w:type="page"/>
      </w:r>
    </w:p>
    <w:p w:rsidR="00367E05" w:rsidRPr="00D93049" w:rsidRDefault="00367E05" w:rsidP="00C35B4C">
      <w:pPr>
        <w:pStyle w:val="10"/>
        <w:jc w:val="center"/>
        <w:rPr>
          <w:rFonts w:eastAsia="Calibri"/>
          <w:sz w:val="28"/>
          <w:szCs w:val="28"/>
          <w:lang w:eastAsia="en-US"/>
        </w:rPr>
      </w:pPr>
      <w:bookmarkStart w:id="1" w:name="_Toc511290890"/>
      <w:r w:rsidRPr="00D93049">
        <w:rPr>
          <w:rFonts w:eastAsia="Calibri"/>
          <w:b w:val="0"/>
          <w:bCs w:val="0"/>
          <w:sz w:val="28"/>
          <w:szCs w:val="28"/>
        </w:rPr>
        <w:lastRenderedPageBreak/>
        <w:t>Обращение Председателя Совета директоров АО «Чеченэнерго»</w:t>
      </w:r>
      <w:r w:rsidR="009C2F7E" w:rsidRPr="00D93049">
        <w:rPr>
          <w:rFonts w:eastAsia="Calibri"/>
          <w:b w:val="0"/>
          <w:bCs w:val="0"/>
          <w:sz w:val="28"/>
          <w:szCs w:val="28"/>
        </w:rPr>
        <w:t xml:space="preserve"> и </w:t>
      </w:r>
      <w:r w:rsidRPr="00E90DC6">
        <w:rPr>
          <w:rFonts w:eastAsia="Calibri"/>
          <w:b w:val="0"/>
          <w:sz w:val="28"/>
          <w:szCs w:val="28"/>
          <w:lang w:eastAsia="en-US"/>
        </w:rPr>
        <w:t>Единоличного исполнительного органа</w:t>
      </w:r>
      <w:bookmarkEnd w:id="1"/>
    </w:p>
    <w:p w:rsidR="00367E05" w:rsidRPr="00D93049" w:rsidRDefault="00367E05" w:rsidP="00C35B4C">
      <w:pPr>
        <w:spacing w:after="0" w:line="240" w:lineRule="auto"/>
        <w:jc w:val="both"/>
        <w:rPr>
          <w:rFonts w:ascii="Times New Roman" w:eastAsia="Calibri" w:hAnsi="Times New Roman" w:cs="Times New Roman"/>
          <w:sz w:val="28"/>
          <w:szCs w:val="28"/>
        </w:rPr>
      </w:pPr>
    </w:p>
    <w:p w:rsidR="00367E05" w:rsidRPr="00D93049" w:rsidRDefault="00367E05" w:rsidP="00C35B4C">
      <w:pPr>
        <w:spacing w:after="0" w:line="240" w:lineRule="auto"/>
        <w:ind w:firstLine="567"/>
        <w:contextualSpacing/>
        <w:jc w:val="both"/>
        <w:rPr>
          <w:rFonts w:ascii="Times New Roman" w:hAnsi="Times New Roman" w:cs="Times New Roman"/>
          <w:sz w:val="28"/>
          <w:szCs w:val="28"/>
        </w:rPr>
      </w:pPr>
      <w:r w:rsidRPr="00D93049">
        <w:rPr>
          <w:rFonts w:ascii="Times New Roman" w:hAnsi="Times New Roman" w:cs="Times New Roman"/>
          <w:sz w:val="28"/>
          <w:szCs w:val="28"/>
        </w:rPr>
        <w:t>2017 год для электросетевого комплекса Чеченской Республики стал переломным, обозначившим новый этап развития, сделавши</w:t>
      </w:r>
      <w:r w:rsidR="00AD38DB">
        <w:rPr>
          <w:rFonts w:ascii="Times New Roman" w:hAnsi="Times New Roman" w:cs="Times New Roman"/>
          <w:sz w:val="28"/>
          <w:szCs w:val="28"/>
        </w:rPr>
        <w:t>м</w:t>
      </w:r>
      <w:r w:rsidRPr="00D93049">
        <w:rPr>
          <w:rFonts w:ascii="Times New Roman" w:hAnsi="Times New Roman" w:cs="Times New Roman"/>
          <w:sz w:val="28"/>
          <w:szCs w:val="28"/>
        </w:rPr>
        <w:t xml:space="preserve"> серьезный задел на перспективу: введены в строй современные подстанции, реализована ремонтная программа, проведена реконструкция и модернизация сетей и электротехнического оборудования, совершенствуются методы управления предприятием.</w:t>
      </w:r>
    </w:p>
    <w:p w:rsidR="00367E05" w:rsidRPr="00D93049" w:rsidRDefault="00367E05" w:rsidP="00C35B4C">
      <w:pPr>
        <w:spacing w:after="0" w:line="240" w:lineRule="auto"/>
        <w:ind w:firstLine="567"/>
        <w:contextualSpacing/>
        <w:jc w:val="both"/>
        <w:rPr>
          <w:rFonts w:ascii="Times New Roman" w:hAnsi="Times New Roman" w:cs="Times New Roman"/>
          <w:sz w:val="28"/>
          <w:szCs w:val="28"/>
        </w:rPr>
      </w:pPr>
      <w:r w:rsidRPr="00D93049">
        <w:rPr>
          <w:rFonts w:ascii="Times New Roman" w:hAnsi="Times New Roman" w:cs="Times New Roman"/>
          <w:sz w:val="28"/>
          <w:szCs w:val="28"/>
        </w:rPr>
        <w:t>Тесное взаимодействие с республиканскими органами власти позволил</w:t>
      </w:r>
      <w:r w:rsidR="00AD38DB">
        <w:rPr>
          <w:rFonts w:ascii="Times New Roman" w:hAnsi="Times New Roman" w:cs="Times New Roman"/>
          <w:sz w:val="28"/>
          <w:szCs w:val="28"/>
        </w:rPr>
        <w:t>о</w:t>
      </w:r>
      <w:r w:rsidRPr="00D93049">
        <w:rPr>
          <w:rFonts w:ascii="Times New Roman" w:hAnsi="Times New Roman" w:cs="Times New Roman"/>
          <w:sz w:val="28"/>
          <w:szCs w:val="28"/>
        </w:rPr>
        <w:t xml:space="preserve"> оперативно, взвешенно и комплексно решать вопросы, влияющие на качество и над</w:t>
      </w:r>
      <w:r w:rsidR="008D304F">
        <w:rPr>
          <w:rFonts w:ascii="Times New Roman" w:hAnsi="Times New Roman" w:cs="Times New Roman"/>
          <w:sz w:val="28"/>
          <w:szCs w:val="28"/>
        </w:rPr>
        <w:t>ё</w:t>
      </w:r>
      <w:r w:rsidRPr="00D93049">
        <w:rPr>
          <w:rFonts w:ascii="Times New Roman" w:hAnsi="Times New Roman" w:cs="Times New Roman"/>
          <w:sz w:val="28"/>
          <w:szCs w:val="28"/>
        </w:rPr>
        <w:t xml:space="preserve">жность электроснабжения потребителей. Основными задачами созданного по инициативе главы Чеченской Республики Оперативного штаба по развитию электроэнергетики Чеченской Республики стали минимизация энергопотерь в сетях Общества, увеличение собираемости платежей, модернизация материально-технической базы, повышение эффективности </w:t>
      </w:r>
      <w:r w:rsidR="00375C6D" w:rsidRPr="00D93049">
        <w:rPr>
          <w:rFonts w:ascii="Times New Roman" w:hAnsi="Times New Roman" w:cs="Times New Roman"/>
          <w:sz w:val="28"/>
          <w:szCs w:val="28"/>
        </w:rPr>
        <w:t>работы,</w:t>
      </w:r>
      <w:r w:rsidRPr="00D93049">
        <w:rPr>
          <w:rFonts w:ascii="Times New Roman" w:hAnsi="Times New Roman" w:cs="Times New Roman"/>
          <w:sz w:val="28"/>
          <w:szCs w:val="28"/>
        </w:rPr>
        <w:t xml:space="preserve"> как всего коллектива, так и руководящего состава АО «Чеченэнерго».</w:t>
      </w:r>
    </w:p>
    <w:p w:rsidR="00367E05" w:rsidRPr="00D93049" w:rsidRDefault="00367E05" w:rsidP="00C35B4C">
      <w:pPr>
        <w:spacing w:after="0" w:line="240" w:lineRule="auto"/>
        <w:ind w:firstLine="567"/>
        <w:jc w:val="both"/>
        <w:rPr>
          <w:rFonts w:ascii="Times New Roman" w:eastAsia="Calibri" w:hAnsi="Times New Roman" w:cs="Times New Roman"/>
          <w:sz w:val="28"/>
          <w:szCs w:val="28"/>
        </w:rPr>
      </w:pPr>
      <w:r w:rsidRPr="00253E61">
        <w:rPr>
          <w:rFonts w:ascii="Times New Roman" w:eastAsia="Calibri" w:hAnsi="Times New Roman" w:cs="Times New Roman"/>
          <w:sz w:val="28"/>
          <w:szCs w:val="28"/>
        </w:rPr>
        <w:t xml:space="preserve">В целях снижения потерь электроэнергии до нормативного уровня в распределительных сетях Чеченской Республики </w:t>
      </w:r>
      <w:r w:rsidR="008B30F5">
        <w:rPr>
          <w:rFonts w:ascii="Times New Roman" w:eastAsia="Calibri" w:hAnsi="Times New Roman" w:cs="Times New Roman"/>
          <w:sz w:val="28"/>
          <w:szCs w:val="28"/>
        </w:rPr>
        <w:t>с</w:t>
      </w:r>
      <w:r w:rsidRPr="00253E61">
        <w:rPr>
          <w:rFonts w:ascii="Times New Roman" w:eastAsia="Calibri" w:hAnsi="Times New Roman" w:cs="Times New Roman"/>
          <w:sz w:val="28"/>
          <w:szCs w:val="28"/>
        </w:rPr>
        <w:t xml:space="preserve">пециалистами Общества велась работа по установке общедомовых приборов учёта в многоквартирных домах на всей территории Чеченской Республики. </w:t>
      </w:r>
      <w:r w:rsidRPr="00253E61">
        <w:rPr>
          <w:rFonts w:ascii="Times New Roman" w:eastAsia="Verdana" w:hAnsi="Times New Roman" w:cs="Times New Roman"/>
          <w:color w:val="000000"/>
          <w:sz w:val="28"/>
          <w:szCs w:val="28"/>
        </w:rPr>
        <w:t>Самый большой объ</w:t>
      </w:r>
      <w:r w:rsidR="001B5532">
        <w:rPr>
          <w:rFonts w:ascii="Times New Roman" w:eastAsia="Verdana" w:hAnsi="Times New Roman" w:cs="Times New Roman"/>
          <w:color w:val="000000"/>
          <w:sz w:val="28"/>
          <w:szCs w:val="28"/>
        </w:rPr>
        <w:t>ё</w:t>
      </w:r>
      <w:r w:rsidRPr="00253E61">
        <w:rPr>
          <w:rFonts w:ascii="Times New Roman" w:eastAsia="Verdana" w:hAnsi="Times New Roman" w:cs="Times New Roman"/>
          <w:color w:val="000000"/>
          <w:sz w:val="28"/>
          <w:szCs w:val="28"/>
        </w:rPr>
        <w:t>м работ проделан в столице республики г. Грозном, где на данную схему уч</w:t>
      </w:r>
      <w:r w:rsidR="001B5532">
        <w:rPr>
          <w:rFonts w:ascii="Times New Roman" w:eastAsia="Verdana" w:hAnsi="Times New Roman" w:cs="Times New Roman"/>
          <w:color w:val="000000"/>
          <w:sz w:val="28"/>
          <w:szCs w:val="28"/>
        </w:rPr>
        <w:t>ё</w:t>
      </w:r>
      <w:r w:rsidRPr="00253E61">
        <w:rPr>
          <w:rFonts w:ascii="Times New Roman" w:eastAsia="Verdana" w:hAnsi="Times New Roman" w:cs="Times New Roman"/>
          <w:color w:val="000000"/>
          <w:sz w:val="28"/>
          <w:szCs w:val="28"/>
        </w:rPr>
        <w:t>та потребленной электроэнергии перешли 1</w:t>
      </w:r>
      <w:r w:rsidR="00375C6D" w:rsidRPr="00253E61">
        <w:rPr>
          <w:rFonts w:ascii="Times New Roman" w:eastAsia="Verdana" w:hAnsi="Times New Roman" w:cs="Times New Roman"/>
          <w:color w:val="000000"/>
          <w:sz w:val="28"/>
          <w:szCs w:val="28"/>
        </w:rPr>
        <w:t xml:space="preserve"> </w:t>
      </w:r>
      <w:r w:rsidRPr="00253E61">
        <w:rPr>
          <w:rFonts w:ascii="Times New Roman" w:eastAsia="Verdana" w:hAnsi="Times New Roman" w:cs="Times New Roman"/>
          <w:color w:val="000000"/>
          <w:sz w:val="28"/>
          <w:szCs w:val="28"/>
        </w:rPr>
        <w:t xml:space="preserve">165 многоквартирных домов. </w:t>
      </w:r>
    </w:p>
    <w:p w:rsidR="00367E05" w:rsidRPr="00D93049" w:rsidRDefault="00AF2494" w:rsidP="00C35B4C">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В</w:t>
      </w:r>
      <w:r w:rsidRPr="00AF2494">
        <w:rPr>
          <w:rFonts w:ascii="Times New Roman" w:eastAsia="Calibri" w:hAnsi="Times New Roman" w:cs="Times New Roman"/>
          <w:sz w:val="28"/>
          <w:szCs w:val="28"/>
        </w:rPr>
        <w:t>ыделени</w:t>
      </w:r>
      <w:r>
        <w:rPr>
          <w:rFonts w:ascii="Times New Roman" w:eastAsia="Calibri" w:hAnsi="Times New Roman" w:cs="Times New Roman"/>
          <w:sz w:val="28"/>
          <w:szCs w:val="28"/>
        </w:rPr>
        <w:t>е ПАО «Россети»</w:t>
      </w:r>
      <w:r w:rsidRPr="00AF2494">
        <w:rPr>
          <w:rFonts w:ascii="Times New Roman" w:eastAsia="Calibri" w:hAnsi="Times New Roman" w:cs="Times New Roman"/>
          <w:sz w:val="28"/>
          <w:szCs w:val="28"/>
        </w:rPr>
        <w:t xml:space="preserve"> средств финансовой поддержки</w:t>
      </w:r>
      <w:r>
        <w:rPr>
          <w:rFonts w:ascii="Times New Roman" w:eastAsia="Calibri" w:hAnsi="Times New Roman" w:cs="Times New Roman"/>
          <w:sz w:val="28"/>
          <w:szCs w:val="28"/>
        </w:rPr>
        <w:t>,</w:t>
      </w:r>
      <w:r w:rsidRPr="00AF2494">
        <w:rPr>
          <w:rFonts w:ascii="Times New Roman" w:eastAsia="Calibri" w:hAnsi="Times New Roman" w:cs="Times New Roman"/>
          <w:sz w:val="28"/>
          <w:szCs w:val="28"/>
        </w:rPr>
        <w:t xml:space="preserve"> </w:t>
      </w:r>
      <w:r>
        <w:rPr>
          <w:rFonts w:ascii="Times New Roman" w:eastAsia="Calibri" w:hAnsi="Times New Roman" w:cs="Times New Roman"/>
          <w:sz w:val="28"/>
          <w:szCs w:val="28"/>
        </w:rPr>
        <w:t>в соответствии</w:t>
      </w:r>
      <w:r w:rsidRPr="00AF2494">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с </w:t>
      </w:r>
      <w:r w:rsidRPr="00AF2494">
        <w:rPr>
          <w:rFonts w:ascii="Times New Roman" w:eastAsia="Calibri" w:hAnsi="Times New Roman" w:cs="Times New Roman"/>
          <w:sz w:val="28"/>
          <w:szCs w:val="28"/>
        </w:rPr>
        <w:t>План</w:t>
      </w:r>
      <w:r>
        <w:rPr>
          <w:rFonts w:ascii="Times New Roman" w:eastAsia="Calibri" w:hAnsi="Times New Roman" w:cs="Times New Roman"/>
          <w:sz w:val="28"/>
          <w:szCs w:val="28"/>
        </w:rPr>
        <w:t>ом</w:t>
      </w:r>
      <w:r w:rsidRPr="00AF2494">
        <w:rPr>
          <w:rFonts w:ascii="Times New Roman" w:eastAsia="Calibri" w:hAnsi="Times New Roman" w:cs="Times New Roman"/>
          <w:sz w:val="28"/>
          <w:szCs w:val="28"/>
        </w:rPr>
        <w:t xml:space="preserve"> развития Группы ПАО «МРСК Северного Кавказа»</w:t>
      </w:r>
      <w:r>
        <w:rPr>
          <w:rFonts w:ascii="Times New Roman" w:eastAsia="Calibri" w:hAnsi="Times New Roman" w:cs="Times New Roman"/>
          <w:sz w:val="28"/>
          <w:szCs w:val="28"/>
        </w:rPr>
        <w:t>, позволило в</w:t>
      </w:r>
      <w:r w:rsidR="00367E05" w:rsidRPr="00D93049">
        <w:rPr>
          <w:rFonts w:ascii="Times New Roman" w:eastAsia="Calibri" w:hAnsi="Times New Roman" w:cs="Times New Roman"/>
          <w:sz w:val="28"/>
          <w:szCs w:val="28"/>
        </w:rPr>
        <w:t>ве</w:t>
      </w:r>
      <w:r>
        <w:rPr>
          <w:rFonts w:ascii="Times New Roman" w:eastAsia="Calibri" w:hAnsi="Times New Roman" w:cs="Times New Roman"/>
          <w:sz w:val="28"/>
          <w:szCs w:val="28"/>
        </w:rPr>
        <w:t>сти</w:t>
      </w:r>
      <w:r w:rsidR="00367E05" w:rsidRPr="00D93049">
        <w:rPr>
          <w:rFonts w:ascii="Times New Roman" w:eastAsia="Calibri" w:hAnsi="Times New Roman" w:cs="Times New Roman"/>
          <w:sz w:val="28"/>
          <w:szCs w:val="28"/>
        </w:rPr>
        <w:t xml:space="preserve"> в эксплуатацию новые подстанции 110 кВ «Черноречье» и «Курчалой», которые отвечают всем современным техническим требованиям. Это позвол</w:t>
      </w:r>
      <w:r>
        <w:rPr>
          <w:rFonts w:ascii="Times New Roman" w:eastAsia="Calibri" w:hAnsi="Times New Roman" w:cs="Times New Roman"/>
          <w:sz w:val="28"/>
          <w:szCs w:val="28"/>
        </w:rPr>
        <w:t>ило</w:t>
      </w:r>
      <w:r w:rsidR="00367E05" w:rsidRPr="00D93049">
        <w:rPr>
          <w:rFonts w:ascii="Times New Roman" w:eastAsia="Calibri" w:hAnsi="Times New Roman" w:cs="Times New Roman"/>
          <w:sz w:val="28"/>
          <w:szCs w:val="28"/>
        </w:rPr>
        <w:t xml:space="preserve"> улучшить режимно-балансовую ситуацию в сетях Гудермесского и Курчалоевского районов, наладить стабильное обеспечение электроэнергией вновь возводимых объектов, жилых микрорайонов, </w:t>
      </w:r>
      <w:r w:rsidR="00367E05" w:rsidRPr="00D93049">
        <w:rPr>
          <w:rFonts w:ascii="Times New Roman" w:hAnsi="Times New Roman" w:cs="Times New Roman"/>
          <w:sz w:val="28"/>
          <w:szCs w:val="28"/>
        </w:rPr>
        <w:t xml:space="preserve">спортивно-оздоровительного туристического комплекса «Грозненское море», </w:t>
      </w:r>
      <w:r w:rsidR="00367E05" w:rsidRPr="00D93049">
        <w:rPr>
          <w:rFonts w:ascii="Times New Roman" w:eastAsia="Calibri" w:hAnsi="Times New Roman" w:cs="Times New Roman"/>
          <w:sz w:val="28"/>
          <w:szCs w:val="28"/>
        </w:rPr>
        <w:t>горных районов республики.</w:t>
      </w:r>
    </w:p>
    <w:p w:rsidR="00367E05" w:rsidRPr="00D93049" w:rsidRDefault="00AB3E85" w:rsidP="00C35B4C">
      <w:pPr>
        <w:spacing w:after="0" w:line="240" w:lineRule="auto"/>
        <w:ind w:firstLine="567"/>
        <w:jc w:val="both"/>
        <w:rPr>
          <w:rFonts w:ascii="Times New Roman" w:eastAsia="Calibri" w:hAnsi="Times New Roman" w:cs="Times New Roman"/>
          <w:sz w:val="28"/>
          <w:szCs w:val="28"/>
        </w:rPr>
      </w:pPr>
      <w:r w:rsidRPr="007E4A1F">
        <w:rPr>
          <w:rFonts w:ascii="Times New Roman" w:eastAsia="Calibri" w:hAnsi="Times New Roman" w:cs="Times New Roman"/>
          <w:sz w:val="28"/>
          <w:szCs w:val="28"/>
        </w:rPr>
        <w:t>Также н</w:t>
      </w:r>
      <w:r w:rsidR="00367E05" w:rsidRPr="00253E61">
        <w:rPr>
          <w:rFonts w:ascii="Times New Roman" w:eastAsia="Calibri" w:hAnsi="Times New Roman" w:cs="Times New Roman"/>
          <w:sz w:val="28"/>
          <w:szCs w:val="28"/>
        </w:rPr>
        <w:t xml:space="preserve">а территории Чеченской Республики осуществлена консолидация электросетевого хозяйства </w:t>
      </w:r>
      <w:r w:rsidR="00AD38DB">
        <w:rPr>
          <w:rFonts w:ascii="Times New Roman" w:eastAsia="Calibri" w:hAnsi="Times New Roman" w:cs="Times New Roman"/>
          <w:sz w:val="28"/>
          <w:szCs w:val="28"/>
        </w:rPr>
        <w:t>в целях</w:t>
      </w:r>
      <w:r w:rsidR="00367E05" w:rsidRPr="00253E61">
        <w:rPr>
          <w:rFonts w:ascii="Times New Roman" w:eastAsia="Calibri" w:hAnsi="Times New Roman" w:cs="Times New Roman"/>
          <w:sz w:val="28"/>
          <w:szCs w:val="28"/>
        </w:rPr>
        <w:t xml:space="preserve"> </w:t>
      </w:r>
      <w:r w:rsidR="00AD38DB">
        <w:rPr>
          <w:rFonts w:ascii="Times New Roman" w:eastAsia="Calibri" w:hAnsi="Times New Roman" w:cs="Times New Roman"/>
          <w:sz w:val="28"/>
          <w:szCs w:val="28"/>
        </w:rPr>
        <w:t>увеличения доли</w:t>
      </w:r>
      <w:r w:rsidR="00367E05" w:rsidRPr="00253E61">
        <w:rPr>
          <w:rFonts w:ascii="Times New Roman" w:eastAsia="Calibri" w:hAnsi="Times New Roman" w:cs="Times New Roman"/>
          <w:sz w:val="28"/>
          <w:szCs w:val="28"/>
        </w:rPr>
        <w:t xml:space="preserve"> Чеченской Республики в уставном капитале АО «Чеченэнерго», куда включе</w:t>
      </w:r>
      <w:r w:rsidR="00AD38DB">
        <w:rPr>
          <w:rFonts w:ascii="Times New Roman" w:eastAsia="Calibri" w:hAnsi="Times New Roman" w:cs="Times New Roman"/>
          <w:sz w:val="28"/>
          <w:szCs w:val="28"/>
        </w:rPr>
        <w:t>ны 848 электросетевых объектов, на общую сумму более 999 млн руб.</w:t>
      </w:r>
      <w:r w:rsidR="00AF2494">
        <w:rPr>
          <w:rFonts w:ascii="Times New Roman" w:eastAsia="Calibri" w:hAnsi="Times New Roman" w:cs="Times New Roman"/>
          <w:sz w:val="28"/>
          <w:szCs w:val="28"/>
        </w:rPr>
        <w:t xml:space="preserve"> </w:t>
      </w:r>
    </w:p>
    <w:p w:rsidR="00367E05" w:rsidRPr="00D93049" w:rsidRDefault="00367E05" w:rsidP="00C35B4C">
      <w:pPr>
        <w:spacing w:after="0" w:line="240" w:lineRule="auto"/>
        <w:ind w:firstLine="567"/>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 xml:space="preserve">Руководством АО «Чеченэнерго», ПАО «МРСК Северного Кавказа», ПАО «Россети» и Минэнерго России достигнута </w:t>
      </w:r>
      <w:r w:rsidR="00C94C68" w:rsidRPr="00D93049">
        <w:rPr>
          <w:rFonts w:ascii="Times New Roman" w:eastAsia="Calibri" w:hAnsi="Times New Roman" w:cs="Times New Roman"/>
          <w:sz w:val="28"/>
          <w:szCs w:val="28"/>
        </w:rPr>
        <w:t>договор</w:t>
      </w:r>
      <w:r w:rsidR="00C94C68">
        <w:rPr>
          <w:rFonts w:ascii="Times New Roman" w:eastAsia="Calibri" w:hAnsi="Times New Roman" w:cs="Times New Roman"/>
          <w:sz w:val="28"/>
          <w:szCs w:val="28"/>
        </w:rPr>
        <w:t>ё</w:t>
      </w:r>
      <w:r w:rsidR="00C94C68" w:rsidRPr="00D93049">
        <w:rPr>
          <w:rFonts w:ascii="Times New Roman" w:eastAsia="Calibri" w:hAnsi="Times New Roman" w:cs="Times New Roman"/>
          <w:sz w:val="28"/>
          <w:szCs w:val="28"/>
        </w:rPr>
        <w:t xml:space="preserve">нность </w:t>
      </w:r>
      <w:r w:rsidRPr="00D93049">
        <w:rPr>
          <w:rFonts w:ascii="Times New Roman" w:eastAsia="Calibri" w:hAnsi="Times New Roman" w:cs="Times New Roman"/>
          <w:sz w:val="28"/>
          <w:szCs w:val="28"/>
        </w:rPr>
        <w:t>о необходимости разработки и реализации Программы модернизации электросетевого комплекса Чеченской Республики на 2018</w:t>
      </w:r>
      <w:r w:rsidR="0088173A" w:rsidRPr="00D93049">
        <w:rPr>
          <w:rFonts w:ascii="Times New Roman" w:eastAsia="Calibri" w:hAnsi="Times New Roman" w:cs="Times New Roman"/>
          <w:sz w:val="28"/>
          <w:szCs w:val="28"/>
        </w:rPr>
        <w:t>–</w:t>
      </w:r>
      <w:r w:rsidRPr="00D93049">
        <w:rPr>
          <w:rFonts w:ascii="Times New Roman" w:eastAsia="Calibri" w:hAnsi="Times New Roman" w:cs="Times New Roman"/>
          <w:sz w:val="28"/>
          <w:szCs w:val="28"/>
        </w:rPr>
        <w:t>2023 г</w:t>
      </w:r>
      <w:r w:rsidR="0088173A">
        <w:rPr>
          <w:rFonts w:ascii="Times New Roman" w:eastAsia="Calibri" w:hAnsi="Times New Roman" w:cs="Times New Roman"/>
          <w:sz w:val="28"/>
          <w:szCs w:val="28"/>
        </w:rPr>
        <w:t>г.</w:t>
      </w:r>
      <w:r w:rsidRPr="00D93049">
        <w:rPr>
          <w:rFonts w:ascii="Times New Roman" w:eastAsia="Calibri" w:hAnsi="Times New Roman" w:cs="Times New Roman"/>
          <w:sz w:val="28"/>
          <w:szCs w:val="28"/>
        </w:rPr>
        <w:t xml:space="preserve"> в части обеспечения материально-технического оснащения и капитального ремонта объектов сетевого хозяйства. Часть мероприятий по приобретению спецтехники и строительству производственно-административного здания на общую сумму 500 млн руб. уже реализована в 2017 году. Это значит, что у </w:t>
      </w:r>
      <w:r w:rsidRPr="00D93049">
        <w:rPr>
          <w:rFonts w:ascii="Times New Roman" w:eastAsia="Calibri" w:hAnsi="Times New Roman" w:cs="Times New Roman"/>
          <w:sz w:val="28"/>
          <w:szCs w:val="28"/>
        </w:rPr>
        <w:lastRenderedPageBreak/>
        <w:t xml:space="preserve">компании появятся новые возможности и перспективы, а абоненты АО «Чеченэнерго» даже в условиях прохождения пиковых нагрузок будут обеспечены </w:t>
      </w:r>
      <w:r w:rsidR="00C94C68" w:rsidRPr="00D93049">
        <w:rPr>
          <w:rFonts w:ascii="Times New Roman" w:eastAsia="Calibri" w:hAnsi="Times New Roman" w:cs="Times New Roman"/>
          <w:sz w:val="28"/>
          <w:szCs w:val="28"/>
        </w:rPr>
        <w:t>над</w:t>
      </w:r>
      <w:r w:rsidR="00C94C68">
        <w:rPr>
          <w:rFonts w:ascii="Times New Roman" w:eastAsia="Calibri" w:hAnsi="Times New Roman" w:cs="Times New Roman"/>
          <w:sz w:val="28"/>
          <w:szCs w:val="28"/>
        </w:rPr>
        <w:t>ё</w:t>
      </w:r>
      <w:r w:rsidR="00C94C68" w:rsidRPr="00D93049">
        <w:rPr>
          <w:rFonts w:ascii="Times New Roman" w:eastAsia="Calibri" w:hAnsi="Times New Roman" w:cs="Times New Roman"/>
          <w:sz w:val="28"/>
          <w:szCs w:val="28"/>
        </w:rPr>
        <w:t xml:space="preserve">жным </w:t>
      </w:r>
      <w:r w:rsidRPr="00D93049">
        <w:rPr>
          <w:rFonts w:ascii="Times New Roman" w:eastAsia="Calibri" w:hAnsi="Times New Roman" w:cs="Times New Roman"/>
          <w:sz w:val="28"/>
          <w:szCs w:val="28"/>
        </w:rPr>
        <w:t xml:space="preserve">и качественным электроснабжением. </w:t>
      </w:r>
    </w:p>
    <w:p w:rsidR="00367E05" w:rsidRPr="00D93049" w:rsidRDefault="00367E05" w:rsidP="00C35B4C">
      <w:pPr>
        <w:spacing w:after="0" w:line="240" w:lineRule="auto"/>
        <w:ind w:firstLine="567"/>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 xml:space="preserve">Отмечая наметившуюся положительную динамику производственной деятельности АО «Чеченэнерго», есть </w:t>
      </w:r>
      <w:r w:rsidR="00C94C68" w:rsidRPr="00D93049">
        <w:rPr>
          <w:rFonts w:ascii="Times New Roman" w:eastAsia="Calibri" w:hAnsi="Times New Roman" w:cs="Times New Roman"/>
          <w:sz w:val="28"/>
          <w:szCs w:val="28"/>
        </w:rPr>
        <w:t>серь</w:t>
      </w:r>
      <w:r w:rsidR="00C94C68">
        <w:rPr>
          <w:rFonts w:ascii="Times New Roman" w:eastAsia="Calibri" w:hAnsi="Times New Roman" w:cs="Times New Roman"/>
          <w:sz w:val="28"/>
          <w:szCs w:val="28"/>
        </w:rPr>
        <w:t>ё</w:t>
      </w:r>
      <w:r w:rsidR="00C94C68" w:rsidRPr="00D93049">
        <w:rPr>
          <w:rFonts w:ascii="Times New Roman" w:eastAsia="Calibri" w:hAnsi="Times New Roman" w:cs="Times New Roman"/>
          <w:sz w:val="28"/>
          <w:szCs w:val="28"/>
        </w:rPr>
        <w:t xml:space="preserve">зные </w:t>
      </w:r>
      <w:r w:rsidRPr="00D93049">
        <w:rPr>
          <w:rFonts w:ascii="Times New Roman" w:eastAsia="Calibri" w:hAnsi="Times New Roman" w:cs="Times New Roman"/>
          <w:sz w:val="28"/>
          <w:szCs w:val="28"/>
        </w:rPr>
        <w:t>основания полагать, что уже в ближайшее время Общество сможет решить основную проблему, характерную для электросетевого комплекса региона – снизить высокий уровень потерь электроэнергии в сетях. Все предпосылки для этого имеются.</w:t>
      </w:r>
    </w:p>
    <w:p w:rsidR="00367E05" w:rsidRPr="00D93049" w:rsidRDefault="00367E05" w:rsidP="00C35B4C">
      <w:pPr>
        <w:spacing w:after="0" w:line="240" w:lineRule="auto"/>
        <w:ind w:firstLine="567"/>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 xml:space="preserve">Стабильной и слаженной работе Общества в </w:t>
      </w:r>
      <w:r w:rsidR="00C94C68" w:rsidRPr="00D93049">
        <w:rPr>
          <w:rFonts w:ascii="Times New Roman" w:eastAsia="Calibri" w:hAnsi="Times New Roman" w:cs="Times New Roman"/>
          <w:sz w:val="28"/>
          <w:szCs w:val="28"/>
        </w:rPr>
        <w:t>отч</w:t>
      </w:r>
      <w:r w:rsidR="00C94C68">
        <w:rPr>
          <w:rFonts w:ascii="Times New Roman" w:eastAsia="Calibri" w:hAnsi="Times New Roman" w:cs="Times New Roman"/>
          <w:sz w:val="28"/>
          <w:szCs w:val="28"/>
        </w:rPr>
        <w:t>ё</w:t>
      </w:r>
      <w:r w:rsidR="00C94C68" w:rsidRPr="00D93049">
        <w:rPr>
          <w:rFonts w:ascii="Times New Roman" w:eastAsia="Calibri" w:hAnsi="Times New Roman" w:cs="Times New Roman"/>
          <w:sz w:val="28"/>
          <w:szCs w:val="28"/>
        </w:rPr>
        <w:t xml:space="preserve">тном </w:t>
      </w:r>
      <w:r w:rsidRPr="00D93049">
        <w:rPr>
          <w:rFonts w:ascii="Times New Roman" w:eastAsia="Calibri" w:hAnsi="Times New Roman" w:cs="Times New Roman"/>
          <w:sz w:val="28"/>
          <w:szCs w:val="28"/>
        </w:rPr>
        <w:t xml:space="preserve">2017 году способствовал Совет директоров АО «Чеченэнерго», которым были приняты решения по ключевым вопросам, направленным на обеспечение стратегического управления Обществом, прозрачности деятельности и соблюдения прав акционеров. В установленные сроки </w:t>
      </w:r>
      <w:r w:rsidR="00C94C68" w:rsidRPr="00D93049">
        <w:rPr>
          <w:rFonts w:ascii="Times New Roman" w:eastAsia="Calibri" w:hAnsi="Times New Roman" w:cs="Times New Roman"/>
          <w:sz w:val="28"/>
          <w:szCs w:val="28"/>
        </w:rPr>
        <w:t>утвержд</w:t>
      </w:r>
      <w:r w:rsidR="00C94C68">
        <w:rPr>
          <w:rFonts w:ascii="Times New Roman" w:eastAsia="Calibri" w:hAnsi="Times New Roman" w:cs="Times New Roman"/>
          <w:sz w:val="28"/>
          <w:szCs w:val="28"/>
        </w:rPr>
        <w:t>ё</w:t>
      </w:r>
      <w:r w:rsidR="00C94C68" w:rsidRPr="00D93049">
        <w:rPr>
          <w:rFonts w:ascii="Times New Roman" w:eastAsia="Calibri" w:hAnsi="Times New Roman" w:cs="Times New Roman"/>
          <w:sz w:val="28"/>
          <w:szCs w:val="28"/>
        </w:rPr>
        <w:t xml:space="preserve">н </w:t>
      </w:r>
      <w:r w:rsidRPr="00D93049">
        <w:rPr>
          <w:rFonts w:ascii="Times New Roman" w:eastAsia="Calibri" w:hAnsi="Times New Roman" w:cs="Times New Roman"/>
          <w:sz w:val="28"/>
          <w:szCs w:val="28"/>
        </w:rPr>
        <w:t>бизнес-план на 2018 год, где основные акценты сделаны на развитие инвестиционной программы, программы страховой защиты, годовую комплексную программу закупок, методик</w:t>
      </w:r>
      <w:r w:rsidRPr="00F42B09">
        <w:rPr>
          <w:rFonts w:ascii="Times New Roman" w:eastAsia="Calibri" w:hAnsi="Times New Roman" w:cs="Times New Roman"/>
          <w:sz w:val="28"/>
          <w:szCs w:val="28"/>
        </w:rPr>
        <w:t>у</w:t>
      </w:r>
      <w:r w:rsidRPr="00D93049">
        <w:rPr>
          <w:rFonts w:ascii="Times New Roman" w:eastAsia="Calibri" w:hAnsi="Times New Roman" w:cs="Times New Roman"/>
          <w:sz w:val="28"/>
          <w:szCs w:val="28"/>
        </w:rPr>
        <w:t xml:space="preserve"> расч</w:t>
      </w:r>
      <w:r w:rsidR="001B5532">
        <w:rPr>
          <w:rFonts w:ascii="Times New Roman" w:eastAsia="Calibri" w:hAnsi="Times New Roman" w:cs="Times New Roman"/>
          <w:sz w:val="28"/>
          <w:szCs w:val="28"/>
        </w:rPr>
        <w:t>ё</w:t>
      </w:r>
      <w:r w:rsidRPr="00D93049">
        <w:rPr>
          <w:rFonts w:ascii="Times New Roman" w:eastAsia="Calibri" w:hAnsi="Times New Roman" w:cs="Times New Roman"/>
          <w:sz w:val="28"/>
          <w:szCs w:val="28"/>
        </w:rPr>
        <w:t xml:space="preserve">та и оценки выполнения ключевых показателей эффективности единоличного исполнительного органа в новой редакции, целевые значения годовых и квартальных ключевых показателей эффективности Общества. </w:t>
      </w:r>
    </w:p>
    <w:p w:rsidR="00367E05" w:rsidRPr="00D93049" w:rsidRDefault="00367E05" w:rsidP="00C35B4C">
      <w:pPr>
        <w:spacing w:after="0" w:line="240" w:lineRule="auto"/>
        <w:ind w:firstLine="567"/>
        <w:jc w:val="both"/>
        <w:rPr>
          <w:rFonts w:ascii="Times New Roman" w:eastAsia="Calibri" w:hAnsi="Times New Roman" w:cs="Times New Roman"/>
          <w:sz w:val="28"/>
          <w:szCs w:val="28"/>
          <w:highlight w:val="yellow"/>
        </w:rPr>
      </w:pPr>
      <w:r w:rsidRPr="00D93049">
        <w:rPr>
          <w:rFonts w:ascii="Times New Roman" w:eastAsia="Calibri" w:hAnsi="Times New Roman" w:cs="Times New Roman"/>
          <w:sz w:val="28"/>
          <w:szCs w:val="28"/>
        </w:rPr>
        <w:t>Совету директоров и управляющей организации Общества удалось эффективно решить краткосрочные задачи на 2017 год, где приоритетом являлось надёжное обеспечение электроэнергией потребителей Чеченской Республики в период подготовки и прохождения осенне-зимнего периода.</w:t>
      </w:r>
    </w:p>
    <w:p w:rsidR="00367E05" w:rsidRPr="00D93049" w:rsidRDefault="00367E05" w:rsidP="00C35B4C">
      <w:pPr>
        <w:spacing w:after="0" w:line="240" w:lineRule="auto"/>
        <w:ind w:firstLine="708"/>
        <w:jc w:val="both"/>
        <w:rPr>
          <w:rFonts w:ascii="Times New Roman" w:eastAsia="Calibri" w:hAnsi="Times New Roman" w:cs="Times New Roman"/>
          <w:color w:val="FF0000"/>
          <w:sz w:val="28"/>
          <w:szCs w:val="28"/>
        </w:rPr>
      </w:pPr>
    </w:p>
    <w:p w:rsidR="00367E05" w:rsidRPr="00D93049" w:rsidRDefault="00367E05" w:rsidP="00C35B4C">
      <w:pPr>
        <w:spacing w:after="0" w:line="240" w:lineRule="auto"/>
        <w:ind w:firstLine="708"/>
        <w:jc w:val="both"/>
        <w:rPr>
          <w:rFonts w:ascii="Times New Roman" w:eastAsia="Calibri" w:hAnsi="Times New Roman" w:cs="Times New Roman"/>
          <w:color w:val="FF0000"/>
          <w:sz w:val="28"/>
          <w:szCs w:val="28"/>
        </w:rPr>
      </w:pPr>
    </w:p>
    <w:p w:rsidR="00367E05" w:rsidRPr="00D93049" w:rsidRDefault="00367E05" w:rsidP="00C35B4C">
      <w:pPr>
        <w:spacing w:after="0" w:line="240" w:lineRule="auto"/>
        <w:ind w:firstLine="708"/>
        <w:jc w:val="both"/>
        <w:rPr>
          <w:rFonts w:ascii="Times New Roman" w:eastAsia="Calibri" w:hAnsi="Times New Roman" w:cs="Times New Roman"/>
          <w:color w:val="FF0000"/>
          <w:sz w:val="28"/>
          <w:szCs w:val="28"/>
        </w:rPr>
      </w:pPr>
    </w:p>
    <w:p w:rsidR="00367E05" w:rsidRPr="00D93049" w:rsidRDefault="00367E05" w:rsidP="00C35B4C">
      <w:pPr>
        <w:spacing w:after="0" w:line="240" w:lineRule="auto"/>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С уважением,</w:t>
      </w:r>
    </w:p>
    <w:p w:rsidR="00367E05" w:rsidRPr="00D93049" w:rsidRDefault="00367E05" w:rsidP="00C35B4C">
      <w:pPr>
        <w:spacing w:after="0" w:line="240" w:lineRule="auto"/>
        <w:jc w:val="both"/>
        <w:rPr>
          <w:rFonts w:ascii="Times New Roman" w:eastAsia="Calibri" w:hAnsi="Times New Roman" w:cs="Times New Roman"/>
          <w:sz w:val="28"/>
          <w:szCs w:val="28"/>
        </w:rPr>
      </w:pPr>
    </w:p>
    <w:p w:rsidR="00367E05" w:rsidRPr="00D93049" w:rsidRDefault="00367E05" w:rsidP="00C35B4C">
      <w:pPr>
        <w:spacing w:after="0" w:line="240" w:lineRule="auto"/>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Председатель Совета директоров</w:t>
      </w:r>
    </w:p>
    <w:p w:rsidR="00367E05" w:rsidRPr="00D93049" w:rsidRDefault="00367E05" w:rsidP="00C35B4C">
      <w:pPr>
        <w:spacing w:after="0" w:line="240" w:lineRule="auto"/>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АО «Чеченэнерго»</w:t>
      </w:r>
      <w:r w:rsidRPr="00D93049">
        <w:rPr>
          <w:rFonts w:ascii="Times New Roman" w:eastAsia="Calibri" w:hAnsi="Times New Roman" w:cs="Times New Roman"/>
          <w:sz w:val="28"/>
          <w:szCs w:val="28"/>
        </w:rPr>
        <w:tab/>
      </w:r>
      <w:r w:rsidRPr="00D93049">
        <w:rPr>
          <w:rFonts w:ascii="Times New Roman" w:eastAsia="Calibri" w:hAnsi="Times New Roman" w:cs="Times New Roman"/>
          <w:sz w:val="28"/>
          <w:szCs w:val="28"/>
        </w:rPr>
        <w:tab/>
      </w:r>
      <w:r w:rsidRPr="00D93049">
        <w:rPr>
          <w:rFonts w:ascii="Times New Roman" w:eastAsia="Calibri" w:hAnsi="Times New Roman" w:cs="Times New Roman"/>
          <w:sz w:val="28"/>
          <w:szCs w:val="28"/>
        </w:rPr>
        <w:tab/>
      </w:r>
      <w:r w:rsidRPr="00D93049">
        <w:rPr>
          <w:rFonts w:ascii="Times New Roman" w:eastAsia="Calibri" w:hAnsi="Times New Roman" w:cs="Times New Roman"/>
          <w:sz w:val="28"/>
          <w:szCs w:val="28"/>
        </w:rPr>
        <w:tab/>
      </w:r>
      <w:r w:rsidRPr="00D93049">
        <w:rPr>
          <w:rFonts w:ascii="Times New Roman" w:eastAsia="Calibri" w:hAnsi="Times New Roman" w:cs="Times New Roman"/>
          <w:sz w:val="28"/>
          <w:szCs w:val="28"/>
        </w:rPr>
        <w:tab/>
      </w:r>
      <w:r w:rsidRPr="00D93049">
        <w:rPr>
          <w:rFonts w:ascii="Times New Roman" w:eastAsia="Calibri" w:hAnsi="Times New Roman" w:cs="Times New Roman"/>
          <w:sz w:val="28"/>
          <w:szCs w:val="28"/>
        </w:rPr>
        <w:tab/>
      </w:r>
      <w:r w:rsidR="00584E8A">
        <w:rPr>
          <w:rFonts w:ascii="Times New Roman" w:eastAsia="Calibri" w:hAnsi="Times New Roman" w:cs="Times New Roman"/>
          <w:sz w:val="28"/>
          <w:szCs w:val="28"/>
        </w:rPr>
        <w:tab/>
      </w:r>
      <w:r w:rsidR="00584E8A">
        <w:rPr>
          <w:rFonts w:ascii="Times New Roman" w:eastAsia="Calibri" w:hAnsi="Times New Roman" w:cs="Times New Roman"/>
          <w:sz w:val="28"/>
          <w:szCs w:val="28"/>
        </w:rPr>
        <w:tab/>
      </w:r>
      <w:r w:rsidRPr="00D93049">
        <w:rPr>
          <w:rFonts w:ascii="Times New Roman" w:eastAsia="Calibri" w:hAnsi="Times New Roman" w:cs="Times New Roman"/>
          <w:sz w:val="28"/>
          <w:szCs w:val="28"/>
        </w:rPr>
        <w:t>Р.С-Э. Докуев</w:t>
      </w:r>
    </w:p>
    <w:p w:rsidR="00367E05" w:rsidRPr="00D93049" w:rsidRDefault="00367E05" w:rsidP="00C35B4C">
      <w:pPr>
        <w:spacing w:after="0" w:line="240" w:lineRule="auto"/>
        <w:ind w:firstLine="708"/>
        <w:jc w:val="both"/>
        <w:rPr>
          <w:rFonts w:ascii="Times New Roman" w:eastAsia="Calibri" w:hAnsi="Times New Roman" w:cs="Times New Roman"/>
          <w:sz w:val="28"/>
          <w:szCs w:val="28"/>
        </w:rPr>
      </w:pPr>
    </w:p>
    <w:p w:rsidR="00367E05" w:rsidRPr="00D93049" w:rsidRDefault="00367E05" w:rsidP="00C35B4C">
      <w:pPr>
        <w:spacing w:after="0" w:line="240" w:lineRule="auto"/>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Генеральный директор</w:t>
      </w:r>
    </w:p>
    <w:p w:rsidR="001041A0" w:rsidRDefault="00367E05" w:rsidP="00C35B4C">
      <w:pPr>
        <w:spacing w:after="0" w:line="240" w:lineRule="auto"/>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 xml:space="preserve">управляющей организации </w:t>
      </w:r>
    </w:p>
    <w:p w:rsidR="00367E05" w:rsidRPr="00D93049" w:rsidRDefault="001041A0" w:rsidP="00C35B4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367E05" w:rsidRPr="00D93049">
        <w:rPr>
          <w:rFonts w:ascii="Times New Roman" w:eastAsia="Calibri" w:hAnsi="Times New Roman" w:cs="Times New Roman"/>
          <w:sz w:val="28"/>
          <w:szCs w:val="28"/>
        </w:rPr>
        <w:t>ПАО «МРСК Северного Кавказа»</w:t>
      </w:r>
      <w:r w:rsidR="00367E05" w:rsidRPr="00D93049">
        <w:rPr>
          <w:rFonts w:ascii="Times New Roman" w:eastAsia="Calibri" w:hAnsi="Times New Roman" w:cs="Times New Roman"/>
          <w:sz w:val="28"/>
          <w:szCs w:val="28"/>
        </w:rPr>
        <w:tab/>
      </w:r>
      <w:r w:rsidR="00367E05" w:rsidRPr="00D93049">
        <w:rPr>
          <w:rFonts w:ascii="Times New Roman" w:eastAsia="Calibri" w:hAnsi="Times New Roman" w:cs="Times New Roman"/>
          <w:sz w:val="28"/>
          <w:szCs w:val="28"/>
        </w:rPr>
        <w:tab/>
      </w:r>
      <w:r w:rsidR="00367E05" w:rsidRPr="00D93049">
        <w:rPr>
          <w:rFonts w:ascii="Times New Roman" w:eastAsia="Calibri" w:hAnsi="Times New Roman" w:cs="Times New Roman"/>
          <w:sz w:val="28"/>
          <w:szCs w:val="28"/>
        </w:rPr>
        <w:tab/>
      </w:r>
      <w:r w:rsidR="00367E05" w:rsidRPr="00D93049">
        <w:rPr>
          <w:rFonts w:ascii="Times New Roman" w:eastAsia="Calibri" w:hAnsi="Times New Roman" w:cs="Times New Roman"/>
          <w:sz w:val="28"/>
          <w:szCs w:val="28"/>
        </w:rPr>
        <w:tab/>
      </w:r>
      <w:r w:rsidR="00367E05" w:rsidRPr="00D93049">
        <w:rPr>
          <w:rFonts w:ascii="Times New Roman" w:eastAsia="Calibri" w:hAnsi="Times New Roman" w:cs="Times New Roman"/>
          <w:sz w:val="28"/>
          <w:szCs w:val="28"/>
        </w:rPr>
        <w:tab/>
        <w:t>Ю.В. Зайцев</w:t>
      </w:r>
    </w:p>
    <w:p w:rsidR="00655A33" w:rsidRPr="00D93049" w:rsidRDefault="00655A33" w:rsidP="00C35B4C">
      <w:pPr>
        <w:spacing w:after="0" w:line="240" w:lineRule="auto"/>
        <w:ind w:firstLine="709"/>
        <w:jc w:val="both"/>
        <w:rPr>
          <w:rFonts w:ascii="Times New Roman" w:hAnsi="Times New Roman" w:cs="Times New Roman"/>
          <w:sz w:val="28"/>
          <w:szCs w:val="28"/>
        </w:rPr>
      </w:pPr>
    </w:p>
    <w:p w:rsidR="00367E05" w:rsidRPr="00D93049" w:rsidRDefault="00367E05" w:rsidP="00C35B4C">
      <w:pPr>
        <w:spacing w:after="0" w:line="240" w:lineRule="auto"/>
        <w:rPr>
          <w:rFonts w:ascii="Times New Roman" w:hAnsi="Times New Roman" w:cs="Times New Roman"/>
          <w:b/>
          <w:sz w:val="28"/>
          <w:szCs w:val="28"/>
        </w:rPr>
      </w:pPr>
      <w:r w:rsidRPr="00D93049">
        <w:rPr>
          <w:rFonts w:ascii="Times New Roman" w:hAnsi="Times New Roman" w:cs="Times New Roman"/>
          <w:b/>
          <w:sz w:val="28"/>
          <w:szCs w:val="28"/>
        </w:rPr>
        <w:br w:type="page"/>
      </w:r>
    </w:p>
    <w:p w:rsidR="00655A33" w:rsidRPr="00D93049" w:rsidRDefault="00655A33" w:rsidP="00C35B4C">
      <w:pPr>
        <w:keepNext/>
        <w:suppressAutoHyphens/>
        <w:spacing w:after="0" w:line="240" w:lineRule="auto"/>
        <w:jc w:val="center"/>
        <w:outlineLvl w:val="0"/>
        <w:rPr>
          <w:rFonts w:ascii="Times New Roman" w:hAnsi="Times New Roman" w:cs="Times New Roman"/>
          <w:b/>
          <w:sz w:val="28"/>
          <w:szCs w:val="28"/>
        </w:rPr>
      </w:pPr>
      <w:bookmarkStart w:id="2" w:name="_Toc441075190"/>
      <w:bookmarkStart w:id="3" w:name="_Toc511290891"/>
      <w:r w:rsidRPr="00D93049">
        <w:rPr>
          <w:rFonts w:ascii="Times New Roman" w:hAnsi="Times New Roman" w:cs="Times New Roman"/>
          <w:b/>
          <w:sz w:val="28"/>
          <w:szCs w:val="28"/>
        </w:rPr>
        <w:lastRenderedPageBreak/>
        <w:t>Раздел 1 «Об</w:t>
      </w:r>
      <w:r w:rsidR="00121173" w:rsidRPr="00D93049">
        <w:rPr>
          <w:rFonts w:ascii="Times New Roman" w:hAnsi="Times New Roman" w:cs="Times New Roman"/>
          <w:b/>
          <w:sz w:val="28"/>
          <w:szCs w:val="28"/>
        </w:rPr>
        <w:t>щие сведения</w:t>
      </w:r>
      <w:r w:rsidRPr="00D93049">
        <w:rPr>
          <w:rFonts w:ascii="Times New Roman" w:hAnsi="Times New Roman" w:cs="Times New Roman"/>
          <w:b/>
          <w:sz w:val="28"/>
          <w:szCs w:val="28"/>
        </w:rPr>
        <w:t>»</w:t>
      </w:r>
      <w:bookmarkEnd w:id="2"/>
      <w:bookmarkEnd w:id="3"/>
    </w:p>
    <w:p w:rsidR="00655A33" w:rsidRPr="00D93049" w:rsidRDefault="00655A33" w:rsidP="00C35B4C">
      <w:pPr>
        <w:widowControl w:val="0"/>
        <w:shd w:val="clear" w:color="auto" w:fill="FFFFFF"/>
        <w:autoSpaceDE w:val="0"/>
        <w:autoSpaceDN w:val="0"/>
        <w:adjustRightInd w:val="0"/>
        <w:spacing w:after="0" w:line="240" w:lineRule="auto"/>
        <w:jc w:val="both"/>
        <w:rPr>
          <w:rFonts w:ascii="Times New Roman" w:hAnsi="Times New Roman" w:cs="Times New Roman"/>
          <w:b/>
          <w:bCs/>
          <w:sz w:val="28"/>
          <w:szCs w:val="28"/>
        </w:rPr>
      </w:pPr>
    </w:p>
    <w:p w:rsidR="00655A33" w:rsidRPr="00D93049" w:rsidRDefault="00655A33" w:rsidP="00C35B4C">
      <w:pPr>
        <w:keepNext/>
        <w:suppressAutoHyphens/>
        <w:spacing w:after="0" w:line="240" w:lineRule="auto"/>
        <w:ind w:firstLine="567"/>
        <w:jc w:val="both"/>
        <w:outlineLvl w:val="0"/>
        <w:rPr>
          <w:rFonts w:ascii="Times New Roman" w:hAnsi="Times New Roman" w:cs="Times New Roman"/>
          <w:b/>
          <w:sz w:val="28"/>
          <w:szCs w:val="28"/>
        </w:rPr>
      </w:pPr>
      <w:bookmarkStart w:id="4" w:name="_Toc441075191"/>
      <w:bookmarkStart w:id="5" w:name="_Toc511290892"/>
      <w:r w:rsidRPr="00D93049">
        <w:rPr>
          <w:rFonts w:ascii="Times New Roman" w:hAnsi="Times New Roman" w:cs="Times New Roman"/>
          <w:b/>
          <w:sz w:val="28"/>
          <w:szCs w:val="28"/>
        </w:rPr>
        <w:t>Подраздел «</w:t>
      </w:r>
      <w:r w:rsidR="00121173" w:rsidRPr="00D93049">
        <w:rPr>
          <w:rFonts w:ascii="Times New Roman" w:hAnsi="Times New Roman" w:cs="Times New Roman"/>
          <w:b/>
          <w:sz w:val="28"/>
          <w:szCs w:val="28"/>
        </w:rPr>
        <w:t>Ключевая информация</w:t>
      </w:r>
      <w:r w:rsidRPr="00D93049">
        <w:rPr>
          <w:rFonts w:ascii="Times New Roman" w:hAnsi="Times New Roman" w:cs="Times New Roman"/>
          <w:b/>
          <w:sz w:val="28"/>
          <w:szCs w:val="28"/>
        </w:rPr>
        <w:t>»</w:t>
      </w:r>
      <w:bookmarkEnd w:id="4"/>
      <w:bookmarkEnd w:id="5"/>
    </w:p>
    <w:p w:rsidR="00DA1315" w:rsidRPr="00D93049" w:rsidRDefault="00DA1315" w:rsidP="00C35B4C">
      <w:pPr>
        <w:spacing w:after="0" w:line="240" w:lineRule="auto"/>
        <w:ind w:firstLine="709"/>
        <w:contextualSpacing/>
        <w:jc w:val="both"/>
        <w:rPr>
          <w:rFonts w:ascii="Times New Roman" w:hAnsi="Times New Roman" w:cs="Times New Roman"/>
          <w:sz w:val="28"/>
        </w:rPr>
      </w:pPr>
    </w:p>
    <w:p w:rsidR="00D107D3" w:rsidRDefault="00DA1315" w:rsidP="00C35B4C">
      <w:pPr>
        <w:spacing w:after="0" w:line="240" w:lineRule="auto"/>
        <w:ind w:firstLine="567"/>
        <w:contextualSpacing/>
        <w:jc w:val="both"/>
        <w:rPr>
          <w:rFonts w:ascii="Times New Roman" w:hAnsi="Times New Roman" w:cs="Times New Roman"/>
          <w:sz w:val="28"/>
        </w:rPr>
      </w:pPr>
      <w:r w:rsidRPr="00D93049">
        <w:rPr>
          <w:rFonts w:ascii="Times New Roman" w:hAnsi="Times New Roman" w:cs="Times New Roman"/>
          <w:sz w:val="28"/>
        </w:rPr>
        <w:t>АО «Чеченэнерго» основано в 2008 году и является частью единой энергетической системы Российской Федерации. С 01.10.2013 осуществляет операционную деятельность по передаче и распределению электрической энергии, а также оказывает услуги по технологическому присоединению энергопринимающих устройств потребителей к сетевой инфраструктуре. Приказом Министерства энергетики Российской Федерации от 24.04.2015 № 242 АО «Чеченэнерго» с 01.05.2015 присвоен статус гарантирующего поставщика на территории Чеченской Республики. Министерство энергетики РФ приказами  от 25.04.2016</w:t>
      </w:r>
      <w:r w:rsidR="0088173A">
        <w:rPr>
          <w:rFonts w:ascii="Times New Roman" w:hAnsi="Times New Roman" w:cs="Times New Roman"/>
          <w:sz w:val="28"/>
        </w:rPr>
        <w:t xml:space="preserve"> </w:t>
      </w:r>
      <w:r w:rsidR="0088173A" w:rsidRPr="00D93049">
        <w:rPr>
          <w:rFonts w:ascii="Times New Roman" w:hAnsi="Times New Roman" w:cs="Times New Roman"/>
          <w:sz w:val="28"/>
        </w:rPr>
        <w:t>№ 339</w:t>
      </w:r>
      <w:r w:rsidRPr="00D93049">
        <w:rPr>
          <w:rFonts w:ascii="Times New Roman" w:hAnsi="Times New Roman" w:cs="Times New Roman"/>
          <w:sz w:val="28"/>
        </w:rPr>
        <w:t xml:space="preserve">, от 24.04.2017 </w:t>
      </w:r>
      <w:r w:rsidR="0088173A" w:rsidRPr="00D93049">
        <w:rPr>
          <w:rFonts w:ascii="Times New Roman" w:hAnsi="Times New Roman" w:cs="Times New Roman"/>
          <w:sz w:val="28"/>
        </w:rPr>
        <w:t>№ 352</w:t>
      </w:r>
      <w:r w:rsidR="0088173A">
        <w:rPr>
          <w:rFonts w:ascii="Times New Roman" w:hAnsi="Times New Roman" w:cs="Times New Roman"/>
          <w:sz w:val="28"/>
        </w:rPr>
        <w:t xml:space="preserve"> </w:t>
      </w:r>
      <w:r w:rsidRPr="00D93049">
        <w:rPr>
          <w:rFonts w:ascii="Times New Roman" w:hAnsi="Times New Roman" w:cs="Times New Roman"/>
          <w:sz w:val="28"/>
        </w:rPr>
        <w:t>продлило статус гарантирующего поставщика АО «Чеченэнерго» до выбора победителя конкурса на присвоение статуса. АО «Чеченэнерго» является единственным гарантирующим поставщиком электрической энергии на территории Чеченской Республики со среднесписочной численностью персонала 2 354 чел. В отч</w:t>
      </w:r>
      <w:r w:rsidR="001B5532">
        <w:rPr>
          <w:rFonts w:ascii="Times New Roman" w:hAnsi="Times New Roman" w:cs="Times New Roman"/>
          <w:sz w:val="28"/>
        </w:rPr>
        <w:t>ё</w:t>
      </w:r>
      <w:r w:rsidRPr="00D93049">
        <w:rPr>
          <w:rFonts w:ascii="Times New Roman" w:hAnsi="Times New Roman" w:cs="Times New Roman"/>
          <w:sz w:val="28"/>
        </w:rPr>
        <w:t>тном периоде выручка Общества составила 4 726 204 тыс. руб.</w:t>
      </w:r>
    </w:p>
    <w:p w:rsidR="00203F50" w:rsidRDefault="00203F50" w:rsidP="00C35B4C">
      <w:pPr>
        <w:spacing w:after="0" w:line="240" w:lineRule="auto"/>
        <w:ind w:firstLine="567"/>
        <w:contextualSpacing/>
        <w:jc w:val="both"/>
        <w:rPr>
          <w:rFonts w:ascii="Times New Roman" w:hAnsi="Times New Roman" w:cs="Times New Roman"/>
          <w:sz w:val="28"/>
        </w:rPr>
      </w:pPr>
      <w:r>
        <w:rPr>
          <w:rFonts w:ascii="Times New Roman" w:hAnsi="Times New Roman" w:cs="Times New Roman"/>
          <w:sz w:val="28"/>
        </w:rPr>
        <w:t xml:space="preserve">Также </w:t>
      </w:r>
      <w:r w:rsidRPr="00203F50">
        <w:rPr>
          <w:rFonts w:ascii="Times New Roman" w:hAnsi="Times New Roman" w:cs="Times New Roman"/>
          <w:sz w:val="28"/>
        </w:rPr>
        <w:t>АО «Чеченэнерго» с целью сокращени</w:t>
      </w:r>
      <w:r>
        <w:rPr>
          <w:rFonts w:ascii="Times New Roman" w:hAnsi="Times New Roman" w:cs="Times New Roman"/>
          <w:sz w:val="28"/>
        </w:rPr>
        <w:t>я</w:t>
      </w:r>
      <w:r w:rsidRPr="00203F50">
        <w:rPr>
          <w:rFonts w:ascii="Times New Roman" w:hAnsi="Times New Roman" w:cs="Times New Roman"/>
          <w:sz w:val="28"/>
        </w:rPr>
        <w:t xml:space="preserve"> задолженности за оказанные услуги по передаче электроэнергии провед</w:t>
      </w:r>
      <w:r w:rsidR="001B5532">
        <w:rPr>
          <w:rFonts w:ascii="Times New Roman" w:hAnsi="Times New Roman" w:cs="Times New Roman"/>
          <w:sz w:val="28"/>
        </w:rPr>
        <w:t>ё</w:t>
      </w:r>
      <w:r w:rsidRPr="00203F50">
        <w:rPr>
          <w:rFonts w:ascii="Times New Roman" w:hAnsi="Times New Roman" w:cs="Times New Roman"/>
          <w:sz w:val="28"/>
        </w:rPr>
        <w:t>н комплекс мероприятий</w:t>
      </w:r>
      <w:r>
        <w:rPr>
          <w:rFonts w:ascii="Times New Roman" w:hAnsi="Times New Roman" w:cs="Times New Roman"/>
          <w:sz w:val="28"/>
        </w:rPr>
        <w:t>,</w:t>
      </w:r>
      <w:r w:rsidRPr="00203F50">
        <w:rPr>
          <w:rFonts w:ascii="Times New Roman" w:hAnsi="Times New Roman" w:cs="Times New Roman"/>
          <w:sz w:val="28"/>
        </w:rPr>
        <w:t xml:space="preserve"> который позволил обеспечить отсутствие на конец 2017 года просроченного неоспариваемого долга.</w:t>
      </w:r>
    </w:p>
    <w:p w:rsidR="00254413" w:rsidRPr="00254413" w:rsidRDefault="00254413" w:rsidP="00C35B4C">
      <w:pPr>
        <w:tabs>
          <w:tab w:val="left" w:pos="142"/>
          <w:tab w:val="left" w:pos="993"/>
        </w:tabs>
        <w:spacing w:after="0" w:line="240" w:lineRule="auto"/>
        <w:ind w:firstLine="567"/>
        <w:contextualSpacing/>
        <w:jc w:val="both"/>
        <w:rPr>
          <w:rFonts w:ascii="Times New Roman" w:hAnsi="Times New Roman" w:cs="Times New Roman"/>
          <w:sz w:val="28"/>
        </w:rPr>
      </w:pPr>
      <w:r w:rsidRPr="00126586">
        <w:rPr>
          <w:rFonts w:ascii="Times New Roman" w:hAnsi="Times New Roman" w:cs="Times New Roman"/>
          <w:sz w:val="28"/>
        </w:rPr>
        <w:t>В составе АО «Чеченэнерго» имеется 16 районных и городских электрических сетей: Урус-Мартановские, Ачхой-Мартановские, Грозненско-сельские, Шалинские, Веденские, Шатойские, Итум-Калинские, Гудермесские, Ножай-Юртовские, Курчалоевские, Наурские, Надтеречные, Шелковские, Грозненские ГЭС, Аргунские ГЭС, Гудермесские ГЭС и Центральная группа.</w:t>
      </w:r>
    </w:p>
    <w:p w:rsidR="00655A33" w:rsidRPr="00D93049" w:rsidRDefault="00655A33" w:rsidP="00C35B4C">
      <w:pPr>
        <w:tabs>
          <w:tab w:val="left" w:pos="567"/>
          <w:tab w:val="num" w:pos="720"/>
        </w:tabs>
        <w:spacing w:after="0" w:line="240" w:lineRule="auto"/>
        <w:ind w:firstLine="567"/>
        <w:jc w:val="both"/>
        <w:rPr>
          <w:rFonts w:ascii="Times New Roman" w:hAnsi="Times New Roman" w:cs="Times New Roman"/>
          <w:kern w:val="1"/>
          <w:sz w:val="28"/>
          <w:szCs w:val="28"/>
          <w:lang w:eastAsia="ar-SA"/>
        </w:rPr>
      </w:pPr>
    </w:p>
    <w:p w:rsidR="00655A33" w:rsidRPr="00D93049" w:rsidRDefault="00655A33" w:rsidP="00C35B4C">
      <w:pPr>
        <w:keepNext/>
        <w:suppressAutoHyphens/>
        <w:spacing w:after="0" w:line="240" w:lineRule="auto"/>
        <w:ind w:firstLine="567"/>
        <w:jc w:val="both"/>
        <w:outlineLvl w:val="0"/>
        <w:rPr>
          <w:rFonts w:ascii="Times New Roman" w:hAnsi="Times New Roman" w:cs="Times New Roman"/>
          <w:b/>
          <w:sz w:val="28"/>
          <w:szCs w:val="28"/>
        </w:rPr>
      </w:pPr>
      <w:bookmarkStart w:id="6" w:name="_Toc441075193"/>
      <w:bookmarkStart w:id="7" w:name="_Toc511290893"/>
      <w:r w:rsidRPr="007F72DE">
        <w:rPr>
          <w:rFonts w:ascii="Times New Roman" w:hAnsi="Times New Roman" w:cs="Times New Roman"/>
          <w:b/>
          <w:sz w:val="28"/>
          <w:szCs w:val="28"/>
        </w:rPr>
        <w:t>Подраздел «</w:t>
      </w:r>
      <w:r w:rsidR="005F4046" w:rsidRPr="007F72DE">
        <w:rPr>
          <w:rFonts w:ascii="Times New Roman" w:hAnsi="Times New Roman" w:cs="Times New Roman"/>
          <w:b/>
          <w:sz w:val="28"/>
          <w:szCs w:val="28"/>
        </w:rPr>
        <w:t>Положение в отрасли</w:t>
      </w:r>
      <w:r w:rsidRPr="007F72DE">
        <w:rPr>
          <w:rFonts w:ascii="Times New Roman" w:hAnsi="Times New Roman" w:cs="Times New Roman"/>
          <w:b/>
          <w:sz w:val="28"/>
          <w:szCs w:val="28"/>
        </w:rPr>
        <w:t>»</w:t>
      </w:r>
      <w:bookmarkEnd w:id="6"/>
      <w:bookmarkEnd w:id="7"/>
    </w:p>
    <w:p w:rsidR="00655A33" w:rsidRDefault="00655A33" w:rsidP="00C35B4C">
      <w:pPr>
        <w:widowControl w:val="0"/>
        <w:shd w:val="clear" w:color="auto" w:fill="FFFFFF"/>
        <w:tabs>
          <w:tab w:val="left" w:pos="1276"/>
        </w:tabs>
        <w:autoSpaceDE w:val="0"/>
        <w:autoSpaceDN w:val="0"/>
        <w:adjustRightInd w:val="0"/>
        <w:spacing w:after="0" w:line="240" w:lineRule="auto"/>
        <w:ind w:firstLine="567"/>
        <w:jc w:val="both"/>
        <w:rPr>
          <w:rFonts w:ascii="Times New Roman" w:hAnsi="Times New Roman" w:cs="Times New Roman"/>
          <w:sz w:val="28"/>
          <w:szCs w:val="28"/>
        </w:rPr>
      </w:pPr>
    </w:p>
    <w:p w:rsidR="00203F50" w:rsidRDefault="0069052B" w:rsidP="00C35B4C">
      <w:pPr>
        <w:widowControl w:val="0"/>
        <w:shd w:val="clear" w:color="auto" w:fill="FFFFFF"/>
        <w:tabs>
          <w:tab w:val="left" w:pos="1276"/>
        </w:tabs>
        <w:autoSpaceDE w:val="0"/>
        <w:autoSpaceDN w:val="0"/>
        <w:adjustRightInd w:val="0"/>
        <w:spacing w:after="0" w:line="240" w:lineRule="auto"/>
        <w:ind w:firstLine="567"/>
        <w:jc w:val="both"/>
        <w:rPr>
          <w:rFonts w:ascii="Times New Roman" w:hAnsi="Times New Roman" w:cs="Times New Roman"/>
          <w:sz w:val="28"/>
          <w:szCs w:val="28"/>
        </w:rPr>
      </w:pPr>
      <w:r w:rsidRPr="0069052B">
        <w:rPr>
          <w:rFonts w:ascii="Times New Roman" w:hAnsi="Times New Roman" w:cs="Times New Roman"/>
          <w:sz w:val="28"/>
          <w:szCs w:val="28"/>
        </w:rPr>
        <w:t>На территории Чеченской Республики в 2017 году функционировали три территориальные сетевые о</w:t>
      </w:r>
      <w:r w:rsidR="00F42B09">
        <w:rPr>
          <w:rFonts w:ascii="Times New Roman" w:hAnsi="Times New Roman" w:cs="Times New Roman"/>
          <w:sz w:val="28"/>
          <w:szCs w:val="28"/>
        </w:rPr>
        <w:t xml:space="preserve">рганизации – АО «Чеченэнерго», </w:t>
      </w:r>
      <w:r w:rsidRPr="0069052B">
        <w:rPr>
          <w:rFonts w:ascii="Times New Roman" w:hAnsi="Times New Roman" w:cs="Times New Roman"/>
          <w:sz w:val="28"/>
          <w:szCs w:val="28"/>
        </w:rPr>
        <w:t>АО «Оборонэнерго»</w:t>
      </w:r>
      <w:r>
        <w:rPr>
          <w:rFonts w:ascii="Times New Roman" w:hAnsi="Times New Roman" w:cs="Times New Roman"/>
          <w:sz w:val="28"/>
          <w:szCs w:val="28"/>
        </w:rPr>
        <w:t xml:space="preserve"> и</w:t>
      </w:r>
      <w:r w:rsidRPr="0069052B">
        <w:rPr>
          <w:rFonts w:ascii="Times New Roman" w:hAnsi="Times New Roman" w:cs="Times New Roman"/>
          <w:sz w:val="28"/>
          <w:szCs w:val="28"/>
        </w:rPr>
        <w:t xml:space="preserve"> ОАО «Российские железные дороги»</w:t>
      </w:r>
      <w:r>
        <w:rPr>
          <w:rFonts w:ascii="Times New Roman" w:hAnsi="Times New Roman" w:cs="Times New Roman"/>
          <w:sz w:val="28"/>
          <w:szCs w:val="28"/>
        </w:rPr>
        <w:t>.</w:t>
      </w:r>
    </w:p>
    <w:p w:rsidR="0069052B" w:rsidRDefault="003C6244" w:rsidP="00C35B4C">
      <w:pPr>
        <w:widowControl w:val="0"/>
        <w:shd w:val="clear" w:color="auto" w:fill="FFFFFF"/>
        <w:tabs>
          <w:tab w:val="left" w:pos="1276"/>
        </w:tabs>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w:t>
      </w:r>
      <w:r w:rsidRPr="003C6244">
        <w:rPr>
          <w:rFonts w:ascii="Times New Roman" w:hAnsi="Times New Roman" w:cs="Times New Roman"/>
          <w:sz w:val="28"/>
          <w:szCs w:val="28"/>
        </w:rPr>
        <w:t xml:space="preserve">сновным потребителем услуг </w:t>
      </w:r>
      <w:r>
        <w:rPr>
          <w:rFonts w:ascii="Times New Roman" w:hAnsi="Times New Roman" w:cs="Times New Roman"/>
          <w:sz w:val="28"/>
          <w:szCs w:val="28"/>
        </w:rPr>
        <w:t xml:space="preserve">Общества </w:t>
      </w:r>
      <w:r w:rsidRPr="003C6244">
        <w:rPr>
          <w:rFonts w:ascii="Times New Roman" w:hAnsi="Times New Roman" w:cs="Times New Roman"/>
          <w:sz w:val="28"/>
          <w:szCs w:val="28"/>
        </w:rPr>
        <w:t xml:space="preserve">является территориальная сетевая организация </w:t>
      </w:r>
      <w:r>
        <w:rPr>
          <w:rFonts w:ascii="Times New Roman" w:hAnsi="Times New Roman" w:cs="Times New Roman"/>
          <w:sz w:val="28"/>
          <w:szCs w:val="28"/>
        </w:rPr>
        <w:t>–</w:t>
      </w:r>
      <w:r w:rsidRPr="003C6244">
        <w:rPr>
          <w:rFonts w:ascii="Times New Roman" w:hAnsi="Times New Roman" w:cs="Times New Roman"/>
          <w:sz w:val="28"/>
          <w:szCs w:val="28"/>
        </w:rPr>
        <w:t xml:space="preserve"> АО «Оборонэнерго»</w:t>
      </w:r>
      <w:r w:rsidR="0069052B" w:rsidRPr="0069052B">
        <w:rPr>
          <w:rFonts w:ascii="Times New Roman" w:hAnsi="Times New Roman" w:cs="Times New Roman"/>
          <w:sz w:val="28"/>
          <w:szCs w:val="28"/>
        </w:rPr>
        <w:t>.</w:t>
      </w:r>
    </w:p>
    <w:p w:rsidR="0069052B" w:rsidRPr="0001510C" w:rsidRDefault="0069052B" w:rsidP="00C35B4C">
      <w:pPr>
        <w:widowControl w:val="0"/>
        <w:shd w:val="clear" w:color="auto" w:fill="FFFFFF"/>
        <w:tabs>
          <w:tab w:val="left" w:pos="1276"/>
        </w:tabs>
        <w:autoSpaceDE w:val="0"/>
        <w:autoSpaceDN w:val="0"/>
        <w:adjustRightInd w:val="0"/>
        <w:spacing w:after="0" w:line="240" w:lineRule="auto"/>
        <w:ind w:firstLine="567"/>
        <w:jc w:val="both"/>
        <w:rPr>
          <w:rFonts w:ascii="Times New Roman" w:hAnsi="Times New Roman" w:cs="Times New Roman"/>
          <w:sz w:val="28"/>
          <w:szCs w:val="28"/>
        </w:rPr>
      </w:pPr>
      <w:r w:rsidRPr="0069052B">
        <w:rPr>
          <w:rFonts w:ascii="Times New Roman" w:hAnsi="Times New Roman" w:cs="Times New Roman"/>
          <w:sz w:val="28"/>
          <w:szCs w:val="28"/>
        </w:rPr>
        <w:t xml:space="preserve">Доля рынка </w:t>
      </w:r>
      <w:r w:rsidR="00352D5A">
        <w:rPr>
          <w:rFonts w:ascii="Times New Roman" w:hAnsi="Times New Roman" w:cs="Times New Roman"/>
          <w:sz w:val="28"/>
          <w:szCs w:val="28"/>
        </w:rPr>
        <w:t>Общества</w:t>
      </w:r>
      <w:r w:rsidR="00352D5A" w:rsidRPr="0069052B">
        <w:rPr>
          <w:rFonts w:ascii="Times New Roman" w:hAnsi="Times New Roman" w:cs="Times New Roman"/>
          <w:sz w:val="28"/>
          <w:szCs w:val="28"/>
        </w:rPr>
        <w:t xml:space="preserve"> </w:t>
      </w:r>
      <w:r w:rsidRPr="0069052B">
        <w:rPr>
          <w:rFonts w:ascii="Times New Roman" w:hAnsi="Times New Roman" w:cs="Times New Roman"/>
          <w:sz w:val="28"/>
          <w:szCs w:val="28"/>
        </w:rPr>
        <w:t xml:space="preserve">по оказанию услуг по передаче электрической энергии на территории </w:t>
      </w:r>
      <w:r w:rsidR="00352D5A">
        <w:rPr>
          <w:rFonts w:ascii="Times New Roman" w:hAnsi="Times New Roman" w:cs="Times New Roman"/>
          <w:sz w:val="28"/>
          <w:szCs w:val="28"/>
        </w:rPr>
        <w:t>Чеченской Р</w:t>
      </w:r>
      <w:r w:rsidRPr="0069052B">
        <w:rPr>
          <w:rFonts w:ascii="Times New Roman" w:hAnsi="Times New Roman" w:cs="Times New Roman"/>
          <w:sz w:val="28"/>
          <w:szCs w:val="28"/>
        </w:rPr>
        <w:t>еспублики составляет 97</w:t>
      </w:r>
      <w:r w:rsidR="00254413" w:rsidRPr="004953AD">
        <w:rPr>
          <w:rFonts w:ascii="Times New Roman" w:hAnsi="Times New Roman" w:cs="Times New Roman"/>
          <w:sz w:val="28"/>
          <w:szCs w:val="28"/>
        </w:rPr>
        <w:t xml:space="preserve"> </w:t>
      </w:r>
      <w:r w:rsidRPr="0069052B">
        <w:rPr>
          <w:rFonts w:ascii="Times New Roman" w:hAnsi="Times New Roman" w:cs="Times New Roman"/>
          <w:sz w:val="28"/>
          <w:szCs w:val="28"/>
        </w:rPr>
        <w:t>%.</w:t>
      </w:r>
    </w:p>
    <w:p w:rsidR="00655A33" w:rsidRPr="0001510C" w:rsidRDefault="00655A33" w:rsidP="00C35B4C">
      <w:pPr>
        <w:spacing w:after="0" w:line="240" w:lineRule="auto"/>
        <w:ind w:firstLine="567"/>
        <w:jc w:val="both"/>
        <w:rPr>
          <w:rFonts w:ascii="Times New Roman" w:hAnsi="Times New Roman" w:cs="Times New Roman"/>
          <w:sz w:val="28"/>
          <w:szCs w:val="28"/>
          <w:lang w:eastAsia="ar-SA"/>
        </w:rPr>
      </w:pPr>
    </w:p>
    <w:p w:rsidR="00655A33" w:rsidRPr="006E3A58" w:rsidRDefault="00655A33" w:rsidP="00C35B4C">
      <w:pPr>
        <w:keepNext/>
        <w:suppressAutoHyphens/>
        <w:spacing w:after="0" w:line="240" w:lineRule="auto"/>
        <w:ind w:firstLine="567"/>
        <w:jc w:val="both"/>
        <w:outlineLvl w:val="0"/>
        <w:rPr>
          <w:rFonts w:ascii="Times New Roman" w:hAnsi="Times New Roman" w:cs="Times New Roman"/>
          <w:b/>
          <w:sz w:val="28"/>
          <w:szCs w:val="28"/>
        </w:rPr>
      </w:pPr>
      <w:bookmarkStart w:id="8" w:name="_Toc441075194"/>
      <w:bookmarkStart w:id="9" w:name="_Toc511290894"/>
      <w:r w:rsidRPr="006E3A58">
        <w:rPr>
          <w:rFonts w:ascii="Times New Roman" w:hAnsi="Times New Roman" w:cs="Times New Roman"/>
          <w:b/>
          <w:sz w:val="28"/>
          <w:szCs w:val="28"/>
        </w:rPr>
        <w:t>Подраздел «Краткая история»</w:t>
      </w:r>
      <w:bookmarkEnd w:id="8"/>
      <w:bookmarkEnd w:id="9"/>
    </w:p>
    <w:p w:rsidR="00655A33" w:rsidRPr="00D93049" w:rsidRDefault="00655A33" w:rsidP="00C35B4C">
      <w:pPr>
        <w:spacing w:after="0" w:line="240" w:lineRule="auto"/>
        <w:ind w:firstLine="567"/>
        <w:jc w:val="both"/>
        <w:rPr>
          <w:rFonts w:ascii="Times New Roman" w:hAnsi="Times New Roman" w:cs="Times New Roman"/>
          <w:sz w:val="28"/>
          <w:szCs w:val="28"/>
          <w:lang w:eastAsia="ar-SA"/>
        </w:rPr>
      </w:pPr>
    </w:p>
    <w:p w:rsidR="00367B55" w:rsidRPr="00D93049" w:rsidRDefault="00367B55" w:rsidP="00C35B4C">
      <w:pPr>
        <w:spacing w:after="0" w:line="240" w:lineRule="auto"/>
        <w:ind w:firstLine="567"/>
        <w:jc w:val="both"/>
        <w:rPr>
          <w:rFonts w:ascii="Times New Roman" w:hAnsi="Times New Roman" w:cs="Times New Roman"/>
          <w:sz w:val="28"/>
          <w:szCs w:val="28"/>
          <w:lang w:eastAsia="ar-SA"/>
        </w:rPr>
      </w:pPr>
      <w:r w:rsidRPr="00D93049">
        <w:rPr>
          <w:rFonts w:ascii="Times New Roman" w:hAnsi="Times New Roman" w:cs="Times New Roman"/>
          <w:sz w:val="28"/>
          <w:szCs w:val="28"/>
          <w:lang w:eastAsia="ar-SA"/>
        </w:rPr>
        <w:t xml:space="preserve">Главой Чеченской Республики Р.А. Кадыровым, Председателем Правления ОАО РАО «ЕЭС России» А.Б. Чубайсом подписано Соглашение о взаимодействии Чеченской Республики, ОАО РАО «ЕЭС России» и ОАО </w:t>
      </w:r>
      <w:r w:rsidRPr="00D93049">
        <w:rPr>
          <w:rFonts w:ascii="Times New Roman" w:hAnsi="Times New Roman" w:cs="Times New Roman"/>
          <w:sz w:val="28"/>
          <w:szCs w:val="28"/>
          <w:lang w:eastAsia="ar-SA"/>
        </w:rPr>
        <w:lastRenderedPageBreak/>
        <w:t>«Нурэнерго» в электроэнергетическом комплексе Чеченской Республики в 2007–2008 гг. от 13.08.2007 № 05-07, на основании которого 08.05.2008 создано ОАО «Чеченэнерго».</w:t>
      </w:r>
    </w:p>
    <w:p w:rsidR="00367B55" w:rsidRPr="00D93049" w:rsidRDefault="00367B55" w:rsidP="00C35B4C">
      <w:pPr>
        <w:spacing w:after="0" w:line="240" w:lineRule="auto"/>
        <w:ind w:firstLine="567"/>
        <w:jc w:val="both"/>
        <w:rPr>
          <w:rFonts w:ascii="Times New Roman" w:hAnsi="Times New Roman" w:cs="Times New Roman"/>
          <w:sz w:val="28"/>
          <w:szCs w:val="28"/>
          <w:lang w:eastAsia="ar-SA"/>
        </w:rPr>
      </w:pPr>
      <w:r w:rsidRPr="00D93049">
        <w:rPr>
          <w:rFonts w:ascii="Times New Roman" w:hAnsi="Times New Roman" w:cs="Times New Roman"/>
          <w:sz w:val="28"/>
          <w:szCs w:val="28"/>
          <w:lang w:eastAsia="ar-SA"/>
        </w:rPr>
        <w:t>В 2013–2014 гг. осуществлены мероприятия по первому этапу консолидации электросетевого имущества ПАО «Россети» (ранее – ОАО «Холдинг МРСК») и Чеченской Республики, расположенного на территории Чеченской Республики, в рамках единой сетевой компании – АО «Чеченэнерго». По результатам провед</w:t>
      </w:r>
      <w:r w:rsidR="001B5532">
        <w:rPr>
          <w:rFonts w:ascii="Times New Roman" w:hAnsi="Times New Roman" w:cs="Times New Roman"/>
          <w:sz w:val="28"/>
          <w:szCs w:val="28"/>
          <w:lang w:eastAsia="ar-SA"/>
        </w:rPr>
        <w:t>ё</w:t>
      </w:r>
      <w:r w:rsidRPr="00D93049">
        <w:rPr>
          <w:rFonts w:ascii="Times New Roman" w:hAnsi="Times New Roman" w:cs="Times New Roman"/>
          <w:sz w:val="28"/>
          <w:szCs w:val="28"/>
          <w:lang w:eastAsia="ar-SA"/>
        </w:rPr>
        <w:t>нных мероприятий по консолидации электросетевого имущества доли участия в уставном капитале указанной компании составили: доля Чеченской Республики в лице Министерства имущественных и земельных отношении Чеченской Республики – 27,3 %, доля ПАО «Россети» – 72,7 %.</w:t>
      </w:r>
    </w:p>
    <w:p w:rsidR="00367B55" w:rsidRPr="00D93049" w:rsidRDefault="00367B55" w:rsidP="00C35B4C">
      <w:pPr>
        <w:spacing w:after="0" w:line="240" w:lineRule="auto"/>
        <w:ind w:firstLine="567"/>
        <w:jc w:val="both"/>
        <w:rPr>
          <w:rFonts w:ascii="Times New Roman" w:hAnsi="Times New Roman" w:cs="Times New Roman"/>
          <w:sz w:val="28"/>
          <w:szCs w:val="28"/>
          <w:lang w:eastAsia="ar-SA"/>
        </w:rPr>
      </w:pPr>
      <w:r w:rsidRPr="00D93049">
        <w:rPr>
          <w:rFonts w:ascii="Times New Roman" w:hAnsi="Times New Roman" w:cs="Times New Roman"/>
          <w:sz w:val="28"/>
          <w:szCs w:val="28"/>
          <w:lang w:eastAsia="ar-SA"/>
        </w:rPr>
        <w:t>С 01.10.2013 АО «Чеченэнерго» осуществляет операционную деятельность по передаче и распределению электрической энергии, а также оказывает услуги по технологическому присоединению энергопринимающих устройств потребителей к сетевой инфраструктуре.</w:t>
      </w:r>
    </w:p>
    <w:p w:rsidR="00367B55" w:rsidRPr="00D93049" w:rsidRDefault="00367B55" w:rsidP="00C35B4C">
      <w:pPr>
        <w:spacing w:after="0" w:line="240" w:lineRule="auto"/>
        <w:ind w:firstLine="567"/>
        <w:jc w:val="both"/>
        <w:rPr>
          <w:rFonts w:ascii="Times New Roman" w:hAnsi="Times New Roman" w:cs="Times New Roman"/>
          <w:sz w:val="28"/>
          <w:szCs w:val="28"/>
          <w:lang w:eastAsia="ar-SA"/>
        </w:rPr>
      </w:pPr>
      <w:r w:rsidRPr="00D93049">
        <w:rPr>
          <w:rFonts w:ascii="Times New Roman" w:hAnsi="Times New Roman" w:cs="Times New Roman"/>
          <w:sz w:val="28"/>
          <w:szCs w:val="28"/>
          <w:lang w:eastAsia="ar-SA"/>
        </w:rPr>
        <w:t>В связи с лишением ОАО «Нурэнерго» статуса гарантирующего поставщика с 01.05.2015 приказом Министерства энергетики Российской Федерации от 24.04.2015 № 242 АО «Чеченэнерго» присвоен статус гарантирующего поставщика на территории Чеченской Республики.</w:t>
      </w:r>
    </w:p>
    <w:p w:rsidR="00927530" w:rsidRPr="00D93049" w:rsidRDefault="00367B55" w:rsidP="00C35B4C">
      <w:pPr>
        <w:spacing w:after="0" w:line="240" w:lineRule="auto"/>
        <w:ind w:firstLine="567"/>
        <w:jc w:val="both"/>
        <w:rPr>
          <w:rFonts w:ascii="Times New Roman" w:hAnsi="Times New Roman" w:cs="Times New Roman"/>
          <w:sz w:val="28"/>
          <w:szCs w:val="28"/>
          <w:lang w:eastAsia="ar-SA"/>
        </w:rPr>
      </w:pPr>
      <w:r w:rsidRPr="00D93049">
        <w:rPr>
          <w:rFonts w:ascii="Times New Roman" w:hAnsi="Times New Roman" w:cs="Times New Roman"/>
          <w:sz w:val="28"/>
          <w:szCs w:val="28"/>
          <w:lang w:eastAsia="ar-SA"/>
        </w:rPr>
        <w:t>12.01.201</w:t>
      </w:r>
      <w:r w:rsidR="0088173A">
        <w:rPr>
          <w:rFonts w:ascii="Times New Roman" w:hAnsi="Times New Roman" w:cs="Times New Roman"/>
          <w:sz w:val="28"/>
          <w:szCs w:val="28"/>
          <w:lang w:eastAsia="ar-SA"/>
        </w:rPr>
        <w:t>7</w:t>
      </w:r>
      <w:r w:rsidRPr="00D93049">
        <w:rPr>
          <w:rFonts w:ascii="Times New Roman" w:hAnsi="Times New Roman" w:cs="Times New Roman"/>
          <w:sz w:val="28"/>
          <w:szCs w:val="28"/>
          <w:lang w:eastAsia="ar-SA"/>
        </w:rPr>
        <w:t xml:space="preserve"> Банком России зарегистрирован дополнительный выпуск обыкновенных акций АО «Чеченэнерго». В число приобретателей размещаемых акций входят Чеченская Республика в лице Министерства имущественных и земельных отношений Чеченской Республики, которая вносит в уставный капитал АО «Чеченэнерго» электросетевые активы, расположенные на территории Республики, и ПАО «Россети».</w:t>
      </w:r>
    </w:p>
    <w:p w:rsidR="00D107D3" w:rsidRPr="00D93049" w:rsidRDefault="00D107D3" w:rsidP="00C35B4C">
      <w:pPr>
        <w:spacing w:after="0" w:line="240" w:lineRule="auto"/>
        <w:ind w:firstLine="567"/>
        <w:jc w:val="both"/>
        <w:rPr>
          <w:rFonts w:ascii="Times New Roman" w:hAnsi="Times New Roman" w:cs="Times New Roman"/>
          <w:sz w:val="28"/>
          <w:szCs w:val="28"/>
          <w:lang w:eastAsia="ar-SA"/>
        </w:rPr>
      </w:pPr>
    </w:p>
    <w:p w:rsidR="00655A33" w:rsidRPr="00D93049" w:rsidRDefault="00655A33" w:rsidP="00C35B4C">
      <w:pPr>
        <w:keepNext/>
        <w:suppressAutoHyphens/>
        <w:spacing w:after="0" w:line="240" w:lineRule="auto"/>
        <w:ind w:firstLine="567"/>
        <w:jc w:val="both"/>
        <w:outlineLvl w:val="0"/>
        <w:rPr>
          <w:rFonts w:ascii="Times New Roman" w:hAnsi="Times New Roman" w:cs="Times New Roman"/>
          <w:b/>
          <w:sz w:val="28"/>
          <w:szCs w:val="28"/>
        </w:rPr>
      </w:pPr>
      <w:bookmarkStart w:id="10" w:name="_Toc441075196"/>
      <w:bookmarkStart w:id="11" w:name="_Toc511290895"/>
      <w:r w:rsidRPr="00D93049">
        <w:rPr>
          <w:rFonts w:ascii="Times New Roman" w:hAnsi="Times New Roman" w:cs="Times New Roman"/>
          <w:b/>
          <w:sz w:val="28"/>
          <w:szCs w:val="28"/>
        </w:rPr>
        <w:t>Подраздел «</w:t>
      </w:r>
      <w:r w:rsidR="00D112C9" w:rsidRPr="00D93049">
        <w:rPr>
          <w:rFonts w:ascii="Times New Roman" w:hAnsi="Times New Roman" w:cs="Times New Roman"/>
          <w:b/>
          <w:sz w:val="28"/>
          <w:szCs w:val="28"/>
        </w:rPr>
        <w:t>Миссия и с</w:t>
      </w:r>
      <w:r w:rsidRPr="00D93049">
        <w:rPr>
          <w:rFonts w:ascii="Times New Roman" w:hAnsi="Times New Roman" w:cs="Times New Roman"/>
          <w:b/>
          <w:sz w:val="28"/>
          <w:szCs w:val="28"/>
        </w:rPr>
        <w:t>тратеги</w:t>
      </w:r>
      <w:r w:rsidR="00D112C9" w:rsidRPr="00D93049">
        <w:rPr>
          <w:rFonts w:ascii="Times New Roman" w:hAnsi="Times New Roman" w:cs="Times New Roman"/>
          <w:b/>
          <w:sz w:val="28"/>
          <w:szCs w:val="28"/>
        </w:rPr>
        <w:t>ческие цели</w:t>
      </w:r>
      <w:r w:rsidRPr="00D93049">
        <w:rPr>
          <w:rFonts w:ascii="Times New Roman" w:hAnsi="Times New Roman" w:cs="Times New Roman"/>
          <w:b/>
          <w:sz w:val="28"/>
          <w:szCs w:val="28"/>
        </w:rPr>
        <w:t>»</w:t>
      </w:r>
      <w:bookmarkEnd w:id="10"/>
      <w:bookmarkEnd w:id="11"/>
    </w:p>
    <w:p w:rsidR="00655A33" w:rsidRPr="00D93049" w:rsidRDefault="00655A33" w:rsidP="00C35B4C">
      <w:pPr>
        <w:tabs>
          <w:tab w:val="left" w:pos="1418"/>
        </w:tabs>
        <w:spacing w:after="0" w:line="240" w:lineRule="auto"/>
        <w:ind w:firstLine="567"/>
        <w:jc w:val="both"/>
        <w:rPr>
          <w:rFonts w:ascii="Times New Roman" w:hAnsi="Times New Roman" w:cs="Times New Roman"/>
          <w:sz w:val="28"/>
          <w:szCs w:val="28"/>
        </w:rPr>
      </w:pPr>
    </w:p>
    <w:p w:rsidR="00D95037" w:rsidRPr="00D93049" w:rsidRDefault="00D95037" w:rsidP="00C35B4C">
      <w:pPr>
        <w:tabs>
          <w:tab w:val="left" w:pos="1418"/>
        </w:tabs>
        <w:spacing w:after="0" w:line="240" w:lineRule="auto"/>
        <w:ind w:firstLine="567"/>
        <w:jc w:val="both"/>
        <w:rPr>
          <w:rFonts w:ascii="Times New Roman" w:hAnsi="Times New Roman" w:cs="Times New Roman"/>
          <w:sz w:val="28"/>
          <w:szCs w:val="28"/>
        </w:rPr>
      </w:pPr>
      <w:r w:rsidRPr="00D93049">
        <w:rPr>
          <w:rFonts w:ascii="Times New Roman" w:hAnsi="Times New Roman" w:cs="Times New Roman"/>
          <w:sz w:val="28"/>
          <w:szCs w:val="28"/>
        </w:rPr>
        <w:t>АО «Чеченэнерго» входит в группу компаний ПАО «Россети», следует общей стратегии электросетевого комплекса. Стратегия развития электросетевого комплекса Российской Федерации утверждена распоряжением Правительства Российской Федерации от 03.04.2013 № 511-р и охватывает основную деятельность электросетевого комплекса – передачу и распределение электрической энергии.</w:t>
      </w:r>
    </w:p>
    <w:p w:rsidR="00D95037" w:rsidRPr="00D93049" w:rsidRDefault="00D95037" w:rsidP="00C35B4C">
      <w:pPr>
        <w:tabs>
          <w:tab w:val="left" w:pos="1418"/>
        </w:tabs>
        <w:spacing w:after="0" w:line="240" w:lineRule="auto"/>
        <w:ind w:firstLine="567"/>
        <w:jc w:val="both"/>
        <w:rPr>
          <w:rFonts w:ascii="Times New Roman" w:hAnsi="Times New Roman" w:cs="Times New Roman"/>
          <w:sz w:val="28"/>
          <w:szCs w:val="28"/>
        </w:rPr>
      </w:pPr>
      <w:r w:rsidRPr="00D93049">
        <w:rPr>
          <w:rFonts w:ascii="Times New Roman" w:hAnsi="Times New Roman" w:cs="Times New Roman"/>
          <w:sz w:val="28"/>
          <w:szCs w:val="28"/>
        </w:rPr>
        <w:t xml:space="preserve">Миссия АО «Чеченэнерго» заключается в надёжной и качественной реализации права любого добросовестного потребителя на территории Чеченской Республики на надёжную и бесперебойную поставку электроэнергии в объёме, соответствующем его потребностям, и предоставлении комплекса услуг потребителям электрической энергии, связанных с электроснабжением. </w:t>
      </w:r>
    </w:p>
    <w:p w:rsidR="00D95037" w:rsidRPr="00D93049" w:rsidRDefault="00D95037" w:rsidP="00C35B4C">
      <w:pPr>
        <w:tabs>
          <w:tab w:val="left" w:pos="1418"/>
        </w:tabs>
        <w:spacing w:after="0" w:line="240" w:lineRule="auto"/>
        <w:ind w:firstLine="567"/>
        <w:jc w:val="both"/>
        <w:rPr>
          <w:rFonts w:ascii="Times New Roman" w:hAnsi="Times New Roman" w:cs="Times New Roman"/>
          <w:sz w:val="28"/>
          <w:szCs w:val="28"/>
        </w:rPr>
      </w:pPr>
      <w:r w:rsidRPr="00D93049">
        <w:rPr>
          <w:rFonts w:ascii="Times New Roman" w:hAnsi="Times New Roman" w:cs="Times New Roman"/>
          <w:sz w:val="28"/>
          <w:szCs w:val="28"/>
        </w:rPr>
        <w:t>Основными задачами стратегического развития Общества являются:</w:t>
      </w:r>
    </w:p>
    <w:p w:rsidR="00D95037" w:rsidRPr="00D93049" w:rsidRDefault="00D95037" w:rsidP="00C35B4C">
      <w:pPr>
        <w:tabs>
          <w:tab w:val="left" w:pos="1418"/>
        </w:tabs>
        <w:spacing w:after="0" w:line="240" w:lineRule="auto"/>
        <w:ind w:firstLine="567"/>
        <w:jc w:val="both"/>
        <w:rPr>
          <w:rFonts w:ascii="Times New Roman" w:hAnsi="Times New Roman" w:cs="Times New Roman"/>
          <w:sz w:val="28"/>
          <w:szCs w:val="28"/>
        </w:rPr>
      </w:pPr>
      <w:r w:rsidRPr="00D93049">
        <w:rPr>
          <w:rFonts w:ascii="Times New Roman" w:hAnsi="Times New Roman" w:cs="Times New Roman"/>
          <w:sz w:val="28"/>
          <w:szCs w:val="28"/>
        </w:rPr>
        <w:t>- обеспечение надёжного и бесперебойного электроснабжения потребителей Чеченской Республики;</w:t>
      </w:r>
    </w:p>
    <w:p w:rsidR="00D95037" w:rsidRPr="00D93049" w:rsidRDefault="00D95037" w:rsidP="00C35B4C">
      <w:pPr>
        <w:tabs>
          <w:tab w:val="left" w:pos="1418"/>
        </w:tabs>
        <w:spacing w:after="0" w:line="240" w:lineRule="auto"/>
        <w:ind w:firstLine="567"/>
        <w:jc w:val="both"/>
        <w:rPr>
          <w:rFonts w:ascii="Times New Roman" w:hAnsi="Times New Roman" w:cs="Times New Roman"/>
          <w:sz w:val="28"/>
          <w:szCs w:val="28"/>
        </w:rPr>
      </w:pPr>
      <w:r w:rsidRPr="00D93049">
        <w:rPr>
          <w:rFonts w:ascii="Times New Roman" w:hAnsi="Times New Roman" w:cs="Times New Roman"/>
          <w:sz w:val="28"/>
          <w:szCs w:val="28"/>
        </w:rPr>
        <w:lastRenderedPageBreak/>
        <w:t>- повышение уровня надёжности и качества энергоснабжения до уровня, соответствующего запросу потребителей;</w:t>
      </w:r>
    </w:p>
    <w:p w:rsidR="00D95037" w:rsidRPr="00D93049" w:rsidRDefault="00D95037" w:rsidP="00C35B4C">
      <w:pPr>
        <w:tabs>
          <w:tab w:val="left" w:pos="1418"/>
        </w:tabs>
        <w:spacing w:after="0" w:line="240" w:lineRule="auto"/>
        <w:ind w:firstLine="567"/>
        <w:jc w:val="both"/>
        <w:rPr>
          <w:rFonts w:ascii="Times New Roman" w:hAnsi="Times New Roman" w:cs="Times New Roman"/>
          <w:sz w:val="28"/>
          <w:szCs w:val="28"/>
        </w:rPr>
      </w:pPr>
      <w:r w:rsidRPr="00D93049">
        <w:rPr>
          <w:rFonts w:ascii="Times New Roman" w:hAnsi="Times New Roman" w:cs="Times New Roman"/>
          <w:sz w:val="28"/>
          <w:szCs w:val="28"/>
        </w:rPr>
        <w:t>- мероприятия по снижению сверхнормативных потерь;</w:t>
      </w:r>
    </w:p>
    <w:p w:rsidR="00D95037" w:rsidRPr="00D93049" w:rsidRDefault="00D95037" w:rsidP="00C35B4C">
      <w:pPr>
        <w:tabs>
          <w:tab w:val="left" w:pos="1418"/>
        </w:tabs>
        <w:spacing w:after="0" w:line="240" w:lineRule="auto"/>
        <w:ind w:firstLine="567"/>
        <w:jc w:val="both"/>
        <w:rPr>
          <w:rFonts w:ascii="Times New Roman" w:hAnsi="Times New Roman" w:cs="Times New Roman"/>
          <w:sz w:val="28"/>
          <w:szCs w:val="28"/>
        </w:rPr>
      </w:pPr>
      <w:r w:rsidRPr="00D93049">
        <w:rPr>
          <w:rFonts w:ascii="Times New Roman" w:hAnsi="Times New Roman" w:cs="Times New Roman"/>
          <w:sz w:val="28"/>
          <w:szCs w:val="28"/>
        </w:rPr>
        <w:t>- снижение уровня дебиторской задолженности потребителей за поставленную электроэнергию, повышение платёжной дисциплины;</w:t>
      </w:r>
    </w:p>
    <w:p w:rsidR="00D95037" w:rsidRPr="00D93049" w:rsidRDefault="00D95037" w:rsidP="00C35B4C">
      <w:pPr>
        <w:tabs>
          <w:tab w:val="left" w:pos="1418"/>
        </w:tabs>
        <w:spacing w:after="0" w:line="240" w:lineRule="auto"/>
        <w:ind w:firstLine="567"/>
        <w:jc w:val="both"/>
        <w:rPr>
          <w:rFonts w:ascii="Times New Roman" w:hAnsi="Times New Roman" w:cs="Times New Roman"/>
          <w:sz w:val="28"/>
          <w:szCs w:val="28"/>
        </w:rPr>
      </w:pPr>
      <w:r w:rsidRPr="00D93049">
        <w:rPr>
          <w:rFonts w:ascii="Times New Roman" w:hAnsi="Times New Roman" w:cs="Times New Roman"/>
          <w:sz w:val="28"/>
          <w:szCs w:val="28"/>
        </w:rPr>
        <w:t>- снижение потерь электроэнергии в распределительных электрических сетях;</w:t>
      </w:r>
    </w:p>
    <w:p w:rsidR="00D95037" w:rsidRPr="00D93049" w:rsidRDefault="00D95037" w:rsidP="00C35B4C">
      <w:pPr>
        <w:tabs>
          <w:tab w:val="left" w:pos="1418"/>
        </w:tabs>
        <w:spacing w:after="0" w:line="240" w:lineRule="auto"/>
        <w:ind w:firstLine="567"/>
        <w:jc w:val="both"/>
        <w:rPr>
          <w:rFonts w:ascii="Times New Roman" w:hAnsi="Times New Roman" w:cs="Times New Roman"/>
          <w:sz w:val="28"/>
          <w:szCs w:val="28"/>
        </w:rPr>
      </w:pPr>
      <w:r w:rsidRPr="00D93049">
        <w:rPr>
          <w:rFonts w:ascii="Times New Roman" w:hAnsi="Times New Roman" w:cs="Times New Roman"/>
          <w:sz w:val="28"/>
          <w:szCs w:val="28"/>
        </w:rPr>
        <w:t>- сохранение и укрепление позиций Общества на розничном и оптовом рынке электроэнергии.</w:t>
      </w:r>
    </w:p>
    <w:p w:rsidR="00D95037" w:rsidRPr="00D93049" w:rsidRDefault="00D95037" w:rsidP="00C35B4C">
      <w:pPr>
        <w:tabs>
          <w:tab w:val="left" w:pos="1418"/>
        </w:tabs>
        <w:spacing w:after="0" w:line="240" w:lineRule="auto"/>
        <w:ind w:firstLine="567"/>
        <w:jc w:val="both"/>
        <w:rPr>
          <w:rFonts w:ascii="Times New Roman" w:hAnsi="Times New Roman" w:cs="Times New Roman"/>
          <w:sz w:val="28"/>
          <w:szCs w:val="28"/>
        </w:rPr>
      </w:pPr>
      <w:r w:rsidRPr="00D93049">
        <w:rPr>
          <w:rFonts w:ascii="Times New Roman" w:hAnsi="Times New Roman" w:cs="Times New Roman"/>
          <w:sz w:val="28"/>
          <w:szCs w:val="28"/>
        </w:rPr>
        <w:t>В отчётном 2017 году Обществом в рамках реализации Стратегии развития электросетевого комплекса реализованы следующие мероприятия:</w:t>
      </w:r>
    </w:p>
    <w:p w:rsidR="00D95037" w:rsidRPr="00D93049" w:rsidRDefault="00D95037" w:rsidP="00C35B4C">
      <w:pPr>
        <w:tabs>
          <w:tab w:val="left" w:pos="1418"/>
        </w:tabs>
        <w:spacing w:after="0" w:line="240" w:lineRule="auto"/>
        <w:ind w:firstLine="567"/>
        <w:jc w:val="both"/>
        <w:rPr>
          <w:rFonts w:ascii="Times New Roman" w:hAnsi="Times New Roman" w:cs="Times New Roman"/>
          <w:sz w:val="28"/>
          <w:szCs w:val="28"/>
        </w:rPr>
      </w:pPr>
      <w:r w:rsidRPr="00D93049">
        <w:rPr>
          <w:rFonts w:ascii="Times New Roman" w:hAnsi="Times New Roman" w:cs="Times New Roman"/>
          <w:sz w:val="28"/>
          <w:szCs w:val="28"/>
        </w:rPr>
        <w:t>- введены в эксплуатацию новые подстанции 110 кВ «Черноречье» и «Курчалой», которые отвечают современным техническим требованиям;</w:t>
      </w:r>
    </w:p>
    <w:p w:rsidR="00D95037" w:rsidRPr="00D93049" w:rsidRDefault="00D95037" w:rsidP="00C35B4C">
      <w:pPr>
        <w:tabs>
          <w:tab w:val="left" w:pos="1418"/>
        </w:tabs>
        <w:spacing w:after="0" w:line="240" w:lineRule="auto"/>
        <w:ind w:firstLine="567"/>
        <w:jc w:val="both"/>
        <w:rPr>
          <w:rFonts w:ascii="Times New Roman" w:hAnsi="Times New Roman" w:cs="Times New Roman"/>
          <w:sz w:val="28"/>
          <w:szCs w:val="28"/>
        </w:rPr>
      </w:pPr>
      <w:r w:rsidRPr="00D93049">
        <w:rPr>
          <w:rFonts w:ascii="Times New Roman" w:hAnsi="Times New Roman" w:cs="Times New Roman"/>
          <w:sz w:val="28"/>
          <w:szCs w:val="28"/>
        </w:rPr>
        <w:t>- увеличены сборы денежных средств за потребленную электроэнергию на 515,6 млн руб.</w:t>
      </w:r>
    </w:p>
    <w:p w:rsidR="00D95037" w:rsidRDefault="00D95037" w:rsidP="00C35B4C">
      <w:pPr>
        <w:tabs>
          <w:tab w:val="left" w:pos="1418"/>
        </w:tabs>
        <w:spacing w:after="0" w:line="240" w:lineRule="auto"/>
        <w:ind w:firstLine="567"/>
        <w:jc w:val="both"/>
        <w:rPr>
          <w:rFonts w:ascii="Times New Roman" w:hAnsi="Times New Roman" w:cs="Times New Roman"/>
          <w:sz w:val="28"/>
          <w:szCs w:val="28"/>
        </w:rPr>
      </w:pPr>
      <w:r w:rsidRPr="00D93049">
        <w:rPr>
          <w:rFonts w:ascii="Times New Roman" w:hAnsi="Times New Roman" w:cs="Times New Roman"/>
          <w:sz w:val="28"/>
          <w:szCs w:val="28"/>
        </w:rPr>
        <w:t>В целях снижения потерь электроэнергии до нормативного уровня в распределительных сетях Чеченской Республики реализуется Комплексная программа мер по снижению сверхнормативных потерь – в 2017 году завершился процесс сдачи в промышленную эксплуатацию автоматизированной системы уч</w:t>
      </w:r>
      <w:r w:rsidR="008E7357">
        <w:rPr>
          <w:rFonts w:ascii="Times New Roman" w:hAnsi="Times New Roman" w:cs="Times New Roman"/>
          <w:sz w:val="28"/>
          <w:szCs w:val="28"/>
        </w:rPr>
        <w:t>ё</w:t>
      </w:r>
      <w:r w:rsidRPr="00D93049">
        <w:rPr>
          <w:rFonts w:ascii="Times New Roman" w:hAnsi="Times New Roman" w:cs="Times New Roman"/>
          <w:sz w:val="28"/>
          <w:szCs w:val="28"/>
        </w:rPr>
        <w:t>та.</w:t>
      </w:r>
    </w:p>
    <w:p w:rsidR="00145F4C" w:rsidRPr="00D93049" w:rsidRDefault="00145F4C" w:rsidP="00C35B4C">
      <w:pPr>
        <w:spacing w:after="0" w:line="240" w:lineRule="auto"/>
        <w:ind w:firstLine="567"/>
        <w:jc w:val="both"/>
        <w:rPr>
          <w:rFonts w:ascii="Times New Roman" w:hAnsi="Times New Roman" w:cs="Times New Roman"/>
          <w:sz w:val="28"/>
          <w:szCs w:val="28"/>
        </w:rPr>
      </w:pPr>
      <w:r w:rsidRPr="00D93049">
        <w:rPr>
          <w:rFonts w:ascii="Times New Roman" w:hAnsi="Times New Roman" w:cs="Times New Roman"/>
          <w:sz w:val="28"/>
          <w:szCs w:val="28"/>
        </w:rPr>
        <w:t>При реализации инвестиционной программы Общества, в соответствии со Стратегией развития электросетевого комплекса Российской Федерации, утверждённой распоряжением Правительства Российской Федерации от 03.04.2013 № 511-р, были исполнены мероприятия по снижению удельных показателей стоимости строительства на 30 процентов относительного уровня 2012 года.</w:t>
      </w:r>
    </w:p>
    <w:p w:rsidR="00D95037" w:rsidRPr="00D93049" w:rsidRDefault="00D95037" w:rsidP="00C35B4C">
      <w:pPr>
        <w:tabs>
          <w:tab w:val="left" w:pos="1418"/>
        </w:tabs>
        <w:spacing w:after="0" w:line="240" w:lineRule="auto"/>
        <w:ind w:firstLine="567"/>
        <w:jc w:val="both"/>
        <w:rPr>
          <w:rFonts w:ascii="Times New Roman" w:hAnsi="Times New Roman" w:cs="Times New Roman"/>
          <w:sz w:val="28"/>
          <w:szCs w:val="28"/>
        </w:rPr>
      </w:pPr>
      <w:r w:rsidRPr="00D93049">
        <w:rPr>
          <w:rFonts w:ascii="Times New Roman" w:hAnsi="Times New Roman" w:cs="Times New Roman"/>
          <w:sz w:val="28"/>
          <w:szCs w:val="28"/>
        </w:rPr>
        <w:t>В последующие годы для достижения стратегических целей Обществом планируется осуществить мероприятия Программы модернизации электросетевого комплекса Чеченской Республики на 2018–2023 гг. в части обеспечения материально-технического оснащения и капитального ремонта объектов сетевого хозяйства, что позволит обеспечить надёжным и качественным энергоснабжением абонентов АО «Чеченэнерго» даже в условиях прохождения пиковых нагрузок и продвинуться в решении основной проблемы электросетевого комплекса Чеченской Республики – высокого уровня потерь электроэнергии.</w:t>
      </w:r>
    </w:p>
    <w:p w:rsidR="00D95037" w:rsidRPr="00D93049" w:rsidRDefault="00D95037" w:rsidP="00C35B4C">
      <w:pPr>
        <w:tabs>
          <w:tab w:val="left" w:pos="1418"/>
        </w:tabs>
        <w:spacing w:after="0" w:line="240" w:lineRule="auto"/>
        <w:ind w:firstLine="567"/>
        <w:jc w:val="both"/>
        <w:rPr>
          <w:rFonts w:ascii="Times New Roman" w:hAnsi="Times New Roman" w:cs="Times New Roman"/>
          <w:sz w:val="28"/>
          <w:szCs w:val="28"/>
        </w:rPr>
      </w:pPr>
      <w:r w:rsidRPr="00D93049">
        <w:rPr>
          <w:rFonts w:ascii="Times New Roman" w:hAnsi="Times New Roman" w:cs="Times New Roman"/>
          <w:sz w:val="28"/>
          <w:szCs w:val="28"/>
        </w:rPr>
        <w:t>АО «Чеченэнерго» не отступает от своих ценностей ради получения прибыли, воспринимая их как связующее звено всех сфер деятельности, и ожидает того же от своих деловых партнеров.</w:t>
      </w:r>
    </w:p>
    <w:p w:rsidR="00D95037" w:rsidRPr="00D93049" w:rsidRDefault="00D95037" w:rsidP="00C35B4C">
      <w:pPr>
        <w:tabs>
          <w:tab w:val="left" w:pos="1418"/>
        </w:tabs>
        <w:spacing w:after="0" w:line="240" w:lineRule="auto"/>
        <w:ind w:firstLine="567"/>
        <w:jc w:val="both"/>
        <w:rPr>
          <w:rFonts w:ascii="Times New Roman" w:hAnsi="Times New Roman" w:cs="Times New Roman"/>
          <w:sz w:val="28"/>
          <w:szCs w:val="28"/>
        </w:rPr>
      </w:pPr>
      <w:r w:rsidRPr="00D93049">
        <w:rPr>
          <w:rFonts w:ascii="Times New Roman" w:hAnsi="Times New Roman" w:cs="Times New Roman"/>
          <w:sz w:val="28"/>
          <w:szCs w:val="28"/>
        </w:rPr>
        <w:t>Корпоративными ценностями АО «Чеченэнерго» являются:</w:t>
      </w:r>
    </w:p>
    <w:p w:rsidR="00D95037" w:rsidRPr="00D93049" w:rsidRDefault="00D95037" w:rsidP="00C35B4C">
      <w:pPr>
        <w:tabs>
          <w:tab w:val="left" w:pos="1418"/>
        </w:tabs>
        <w:spacing w:after="0" w:line="240" w:lineRule="auto"/>
        <w:ind w:firstLine="567"/>
        <w:jc w:val="both"/>
        <w:rPr>
          <w:rFonts w:ascii="Times New Roman" w:hAnsi="Times New Roman" w:cs="Times New Roman"/>
          <w:sz w:val="28"/>
          <w:szCs w:val="28"/>
        </w:rPr>
      </w:pPr>
      <w:r w:rsidRPr="00D93049">
        <w:rPr>
          <w:rFonts w:ascii="Times New Roman" w:hAnsi="Times New Roman" w:cs="Times New Roman"/>
          <w:sz w:val="28"/>
          <w:szCs w:val="28"/>
        </w:rPr>
        <w:t xml:space="preserve">1. Надёжность. Общество стремится к обеспечению в максимальной степени надёжного и бесперебойного снабжения электрической энергией потребностей экономики и социального сектора Российской Федерации, реализуя весь комплекс необходимых организационно-технических мероприятий, гарантирующих надёжную работу объектов инфраструктуры </w:t>
      </w:r>
      <w:r w:rsidRPr="00D93049">
        <w:rPr>
          <w:rFonts w:ascii="Times New Roman" w:hAnsi="Times New Roman" w:cs="Times New Roman"/>
          <w:sz w:val="28"/>
          <w:szCs w:val="28"/>
        </w:rPr>
        <w:lastRenderedPageBreak/>
        <w:t>электросетевого комплекса, предпринимая необходимые шаги для обеспечения безопасности объектов электроэнергетики.</w:t>
      </w:r>
    </w:p>
    <w:p w:rsidR="00D95037" w:rsidRPr="00D93049" w:rsidRDefault="00D95037" w:rsidP="00C35B4C">
      <w:pPr>
        <w:tabs>
          <w:tab w:val="left" w:pos="1418"/>
        </w:tabs>
        <w:spacing w:after="0" w:line="240" w:lineRule="auto"/>
        <w:ind w:firstLine="567"/>
        <w:jc w:val="both"/>
        <w:rPr>
          <w:rFonts w:ascii="Times New Roman" w:hAnsi="Times New Roman" w:cs="Times New Roman"/>
          <w:sz w:val="28"/>
          <w:szCs w:val="28"/>
        </w:rPr>
      </w:pPr>
      <w:r w:rsidRPr="00D93049">
        <w:rPr>
          <w:rFonts w:ascii="Times New Roman" w:hAnsi="Times New Roman" w:cs="Times New Roman"/>
          <w:sz w:val="28"/>
          <w:szCs w:val="28"/>
        </w:rPr>
        <w:t>2. Человеческий ресурс. Ключевым ресурсом деятельности Общества являются его работники, благодаря которым Общество создает, сохраняет и преумножает свои стоимость и авторитет в течение длительного срока.</w:t>
      </w:r>
    </w:p>
    <w:p w:rsidR="00D95037" w:rsidRPr="00D93049" w:rsidRDefault="00D95037" w:rsidP="00C35B4C">
      <w:pPr>
        <w:tabs>
          <w:tab w:val="left" w:pos="1418"/>
        </w:tabs>
        <w:spacing w:after="0" w:line="240" w:lineRule="auto"/>
        <w:ind w:firstLine="567"/>
        <w:jc w:val="both"/>
        <w:rPr>
          <w:rFonts w:ascii="Times New Roman" w:hAnsi="Times New Roman" w:cs="Times New Roman"/>
          <w:sz w:val="28"/>
          <w:szCs w:val="28"/>
        </w:rPr>
      </w:pPr>
      <w:r w:rsidRPr="00D93049">
        <w:rPr>
          <w:rFonts w:ascii="Times New Roman" w:hAnsi="Times New Roman" w:cs="Times New Roman"/>
          <w:sz w:val="28"/>
          <w:szCs w:val="28"/>
        </w:rPr>
        <w:t>3. Эффективность. Общество осознает свои обязанности перед акционерами, инвесторами и партнерами, в связи с чем эффективность деятельности является его базовой ценностью.</w:t>
      </w:r>
    </w:p>
    <w:p w:rsidR="00D95037" w:rsidRPr="00D93049" w:rsidRDefault="00D95037" w:rsidP="00C35B4C">
      <w:pPr>
        <w:tabs>
          <w:tab w:val="left" w:pos="1418"/>
        </w:tabs>
        <w:spacing w:after="0" w:line="240" w:lineRule="auto"/>
        <w:ind w:firstLine="567"/>
        <w:jc w:val="both"/>
        <w:rPr>
          <w:rFonts w:ascii="Times New Roman" w:hAnsi="Times New Roman" w:cs="Times New Roman"/>
          <w:sz w:val="28"/>
          <w:szCs w:val="28"/>
        </w:rPr>
      </w:pPr>
      <w:r w:rsidRPr="00D93049">
        <w:rPr>
          <w:rFonts w:ascii="Times New Roman" w:hAnsi="Times New Roman" w:cs="Times New Roman"/>
          <w:sz w:val="28"/>
          <w:szCs w:val="28"/>
        </w:rPr>
        <w:t>4. Безопасность. Общество применяет строго регламентированный и взвешенный подход к реализации мер безопасности, осуществляет профилактику возможных правонарушений.</w:t>
      </w:r>
    </w:p>
    <w:p w:rsidR="008972DC" w:rsidRPr="00D93049" w:rsidRDefault="00D95037" w:rsidP="00C35B4C">
      <w:pPr>
        <w:tabs>
          <w:tab w:val="left" w:pos="1418"/>
        </w:tabs>
        <w:spacing w:after="0" w:line="240" w:lineRule="auto"/>
        <w:ind w:firstLine="567"/>
        <w:jc w:val="both"/>
        <w:rPr>
          <w:rFonts w:ascii="Times New Roman" w:hAnsi="Times New Roman" w:cs="Times New Roman"/>
          <w:sz w:val="28"/>
          <w:szCs w:val="28"/>
        </w:rPr>
      </w:pPr>
      <w:r w:rsidRPr="00D93049">
        <w:rPr>
          <w:rFonts w:ascii="Times New Roman" w:hAnsi="Times New Roman" w:cs="Times New Roman"/>
          <w:sz w:val="28"/>
          <w:szCs w:val="28"/>
        </w:rPr>
        <w:t>5. Социальная ответственность. АО «Чеченэнерго» – социально ответственная компания, которая уделяет большое внимание вопросам экологии, охраны труда, реализации социальных программ.</w:t>
      </w:r>
    </w:p>
    <w:p w:rsidR="00655A33" w:rsidRPr="00D93049" w:rsidRDefault="00655A33" w:rsidP="00C35B4C">
      <w:pPr>
        <w:tabs>
          <w:tab w:val="left" w:pos="1418"/>
        </w:tabs>
        <w:spacing w:after="0" w:line="240" w:lineRule="auto"/>
        <w:ind w:firstLine="567"/>
        <w:jc w:val="both"/>
        <w:rPr>
          <w:rFonts w:ascii="Times New Roman" w:hAnsi="Times New Roman" w:cs="Times New Roman"/>
          <w:sz w:val="28"/>
          <w:szCs w:val="28"/>
        </w:rPr>
      </w:pPr>
    </w:p>
    <w:p w:rsidR="00655A33" w:rsidRPr="00D93049" w:rsidRDefault="00655A33" w:rsidP="00C35B4C">
      <w:pPr>
        <w:keepNext/>
        <w:suppressAutoHyphens/>
        <w:spacing w:after="0" w:line="240" w:lineRule="auto"/>
        <w:ind w:firstLine="567"/>
        <w:jc w:val="both"/>
        <w:outlineLvl w:val="0"/>
        <w:rPr>
          <w:rFonts w:ascii="Times New Roman" w:hAnsi="Times New Roman" w:cs="Times New Roman"/>
          <w:b/>
          <w:sz w:val="28"/>
          <w:szCs w:val="28"/>
        </w:rPr>
      </w:pPr>
      <w:bookmarkStart w:id="12" w:name="_Toc441075198"/>
      <w:bookmarkStart w:id="13" w:name="_Toc511290896"/>
      <w:r w:rsidRPr="00595AA5">
        <w:rPr>
          <w:rFonts w:ascii="Times New Roman" w:hAnsi="Times New Roman" w:cs="Times New Roman"/>
          <w:b/>
          <w:sz w:val="28"/>
          <w:szCs w:val="28"/>
        </w:rPr>
        <w:t>Подраздел «Факторы рисков и система управления рисками»</w:t>
      </w:r>
      <w:bookmarkEnd w:id="12"/>
      <w:bookmarkEnd w:id="13"/>
    </w:p>
    <w:p w:rsidR="00FF7C74" w:rsidRDefault="00FF7C74" w:rsidP="00C35B4C">
      <w:pPr>
        <w:autoSpaceDE w:val="0"/>
        <w:autoSpaceDN w:val="0"/>
        <w:adjustRightInd w:val="0"/>
        <w:spacing w:after="0" w:line="240" w:lineRule="auto"/>
        <w:ind w:firstLine="567"/>
        <w:jc w:val="both"/>
        <w:rPr>
          <w:rFonts w:ascii="Times New Roman" w:eastAsia="Times New Roman" w:hAnsi="Times New Roman" w:cs="Times New Roman"/>
          <w:sz w:val="28"/>
          <w:szCs w:val="28"/>
          <w:highlight w:val="yellow"/>
          <w:lang w:eastAsia="ru-RU"/>
        </w:rPr>
      </w:pPr>
    </w:p>
    <w:p w:rsidR="00FF7C74" w:rsidRPr="003C3B8F" w:rsidRDefault="00FF7C74" w:rsidP="00C35B4C">
      <w:pPr>
        <w:pStyle w:val="afff0"/>
        <w:ind w:firstLine="567"/>
        <w:jc w:val="both"/>
        <w:rPr>
          <w:rFonts w:ascii="Times New Roman" w:hAnsi="Times New Roman"/>
          <w:sz w:val="28"/>
          <w:szCs w:val="28"/>
        </w:rPr>
      </w:pPr>
      <w:r w:rsidRPr="003C3B8F">
        <w:rPr>
          <w:rFonts w:ascii="Times New Roman" w:hAnsi="Times New Roman"/>
          <w:sz w:val="28"/>
          <w:szCs w:val="28"/>
        </w:rPr>
        <w:t xml:space="preserve">Система управления рисками (СУР), целью которой является обеспечение устойчивого непрерывного функционирования и развития Общества </w:t>
      </w:r>
      <w:r w:rsidR="003064BE" w:rsidRPr="003C3B8F">
        <w:rPr>
          <w:rFonts w:ascii="Times New Roman" w:hAnsi="Times New Roman"/>
          <w:sz w:val="28"/>
          <w:szCs w:val="28"/>
        </w:rPr>
        <w:t>пут</w:t>
      </w:r>
      <w:r w:rsidR="003064BE">
        <w:rPr>
          <w:rFonts w:ascii="Times New Roman" w:hAnsi="Times New Roman"/>
          <w:sz w:val="28"/>
          <w:szCs w:val="28"/>
        </w:rPr>
        <w:t>ё</w:t>
      </w:r>
      <w:r w:rsidR="003064BE" w:rsidRPr="003C3B8F">
        <w:rPr>
          <w:rFonts w:ascii="Times New Roman" w:hAnsi="Times New Roman"/>
          <w:sz w:val="28"/>
          <w:szCs w:val="28"/>
        </w:rPr>
        <w:t xml:space="preserve">м </w:t>
      </w:r>
      <w:r w:rsidRPr="003C3B8F">
        <w:rPr>
          <w:rFonts w:ascii="Times New Roman" w:hAnsi="Times New Roman"/>
          <w:sz w:val="28"/>
          <w:szCs w:val="28"/>
        </w:rPr>
        <w:t>своевременной идентификации, оценки и эффективного управления рисками, представляющими угрозу эффективному осуществлению хозяйственной деятельности и репутации Общества, здоровью работников, окружающей среде, а также имущественным интересам акционеров и инвесторов</w:t>
      </w:r>
      <w:r w:rsidR="0088173A">
        <w:rPr>
          <w:rFonts w:ascii="Times New Roman" w:hAnsi="Times New Roman"/>
          <w:sz w:val="28"/>
          <w:szCs w:val="28"/>
        </w:rPr>
        <w:t>,</w:t>
      </w:r>
      <w:r w:rsidRPr="003C3B8F">
        <w:rPr>
          <w:rFonts w:ascii="Times New Roman" w:hAnsi="Times New Roman"/>
          <w:sz w:val="28"/>
          <w:szCs w:val="28"/>
        </w:rPr>
        <w:t xml:space="preserve"> в Обществе не формализована.</w:t>
      </w:r>
    </w:p>
    <w:p w:rsidR="00FF7C74" w:rsidRPr="003C3B8F" w:rsidRDefault="00FF7C74" w:rsidP="00C35B4C">
      <w:pPr>
        <w:pStyle w:val="afff0"/>
        <w:ind w:firstLine="567"/>
        <w:jc w:val="both"/>
        <w:rPr>
          <w:rFonts w:ascii="Times New Roman" w:hAnsi="Times New Roman"/>
          <w:sz w:val="28"/>
          <w:szCs w:val="28"/>
        </w:rPr>
      </w:pPr>
      <w:r w:rsidRPr="003C3B8F">
        <w:rPr>
          <w:rFonts w:ascii="Times New Roman" w:hAnsi="Times New Roman"/>
          <w:sz w:val="28"/>
          <w:szCs w:val="28"/>
        </w:rPr>
        <w:t xml:space="preserve">В существующих условиях осуществления финансово-хозяйственной деятельности все потенциально возможные рисковые события учитываются менеджментом Общества при принятии управленческих решений на всех уровнях управления с </w:t>
      </w:r>
      <w:r w:rsidR="003064BE" w:rsidRPr="003C3B8F">
        <w:rPr>
          <w:rFonts w:ascii="Times New Roman" w:hAnsi="Times New Roman"/>
          <w:sz w:val="28"/>
          <w:szCs w:val="28"/>
        </w:rPr>
        <w:t>уч</w:t>
      </w:r>
      <w:r w:rsidR="003064BE">
        <w:rPr>
          <w:rFonts w:ascii="Times New Roman" w:hAnsi="Times New Roman"/>
          <w:sz w:val="28"/>
          <w:szCs w:val="28"/>
        </w:rPr>
        <w:t>ё</w:t>
      </w:r>
      <w:r w:rsidR="003064BE" w:rsidRPr="003C3B8F">
        <w:rPr>
          <w:rFonts w:ascii="Times New Roman" w:hAnsi="Times New Roman"/>
          <w:sz w:val="28"/>
          <w:szCs w:val="28"/>
        </w:rPr>
        <w:t xml:space="preserve">том </w:t>
      </w:r>
      <w:r w:rsidRPr="003C3B8F">
        <w:rPr>
          <w:rFonts w:ascii="Times New Roman" w:hAnsi="Times New Roman"/>
          <w:sz w:val="28"/>
          <w:szCs w:val="28"/>
        </w:rPr>
        <w:t>имеющегося опыта и профессиональных навыков.</w:t>
      </w:r>
    </w:p>
    <w:p w:rsidR="00FF7C74" w:rsidRPr="003C3B8F" w:rsidRDefault="00FF7C74" w:rsidP="00C35B4C">
      <w:pPr>
        <w:spacing w:after="0" w:line="240" w:lineRule="auto"/>
        <w:ind w:firstLine="567"/>
        <w:jc w:val="both"/>
        <w:rPr>
          <w:rFonts w:ascii="Times New Roman" w:eastAsia="Times New Roman" w:hAnsi="Times New Roman" w:cs="Times New Roman"/>
          <w:sz w:val="28"/>
          <w:szCs w:val="28"/>
          <w:lang w:eastAsia="ru-RU"/>
        </w:rPr>
      </w:pPr>
    </w:p>
    <w:p w:rsidR="00FF7C74" w:rsidRPr="003C3B8F" w:rsidRDefault="00FF7C74" w:rsidP="00C35B4C">
      <w:pPr>
        <w:spacing w:after="0" w:line="240" w:lineRule="auto"/>
        <w:ind w:firstLine="567"/>
        <w:jc w:val="center"/>
        <w:rPr>
          <w:rFonts w:ascii="Times New Roman" w:eastAsia="Times New Roman" w:hAnsi="Times New Roman" w:cs="Times New Roman"/>
          <w:b/>
          <w:sz w:val="28"/>
          <w:szCs w:val="28"/>
          <w:lang w:eastAsia="ru-RU"/>
        </w:rPr>
      </w:pPr>
      <w:r w:rsidRPr="003C3B8F">
        <w:rPr>
          <w:rFonts w:ascii="Times New Roman" w:eastAsia="Times New Roman" w:hAnsi="Times New Roman" w:cs="Times New Roman"/>
          <w:b/>
          <w:sz w:val="28"/>
          <w:szCs w:val="28"/>
          <w:lang w:eastAsia="ru-RU"/>
        </w:rPr>
        <w:t>Основные факторы рисков</w:t>
      </w:r>
    </w:p>
    <w:p w:rsidR="00FF7C74" w:rsidRPr="003C3B8F" w:rsidRDefault="00FF7C74" w:rsidP="00C35B4C">
      <w:pPr>
        <w:spacing w:after="0" w:line="240" w:lineRule="auto"/>
        <w:ind w:firstLine="567"/>
        <w:jc w:val="both"/>
        <w:rPr>
          <w:rFonts w:ascii="Times New Roman" w:eastAsia="Times New Roman" w:hAnsi="Times New Roman" w:cs="Times New Roman"/>
          <w:sz w:val="28"/>
          <w:szCs w:val="28"/>
          <w:lang w:eastAsia="ru-RU"/>
        </w:rPr>
      </w:pPr>
    </w:p>
    <w:p w:rsidR="00FF7C74" w:rsidRPr="003C3B8F" w:rsidRDefault="00FF7C74" w:rsidP="00C35B4C">
      <w:pPr>
        <w:spacing w:after="0" w:line="240" w:lineRule="auto"/>
        <w:ind w:firstLine="567"/>
        <w:jc w:val="both"/>
        <w:rPr>
          <w:rFonts w:ascii="Times New Roman" w:eastAsia="Times New Roman" w:hAnsi="Times New Roman" w:cs="Times New Roman"/>
          <w:sz w:val="28"/>
          <w:szCs w:val="28"/>
          <w:lang w:eastAsia="ru-RU"/>
        </w:rPr>
      </w:pPr>
      <w:r w:rsidRPr="003C3B8F">
        <w:rPr>
          <w:rFonts w:ascii="Times New Roman" w:eastAsia="Times New Roman" w:hAnsi="Times New Roman" w:cs="Times New Roman"/>
          <w:sz w:val="28"/>
          <w:szCs w:val="28"/>
          <w:lang w:eastAsia="ru-RU"/>
        </w:rPr>
        <w:t>Значимость риска – комбинация вероятности наступления риска и величины последствий для Общества в денежном и ином выражении. Оценка значимости риска проведена экспертно в соответствии со следующей шкалой:</w:t>
      </w:r>
    </w:p>
    <w:p w:rsidR="00FF7C74" w:rsidRPr="00363328" w:rsidRDefault="00FF7C74" w:rsidP="00C35B4C">
      <w:pPr>
        <w:spacing w:after="0" w:line="240" w:lineRule="auto"/>
        <w:ind w:firstLine="708"/>
        <w:jc w:val="both"/>
        <w:rPr>
          <w:rFonts w:ascii="Times New Roman" w:eastAsia="Times New Roman" w:hAnsi="Times New Roman" w:cs="Times New Roman"/>
          <w:sz w:val="24"/>
          <w:szCs w:val="24"/>
          <w:lang w:eastAsia="ru-RU"/>
        </w:rPr>
      </w:pPr>
    </w:p>
    <w:p w:rsidR="00FF7C74" w:rsidRPr="003C3B8F" w:rsidRDefault="00FF7C74" w:rsidP="00C35B4C">
      <w:pPr>
        <w:spacing w:after="0" w:line="240" w:lineRule="auto"/>
        <w:jc w:val="center"/>
        <w:rPr>
          <w:rFonts w:ascii="Times New Roman" w:eastAsia="Times New Roman" w:hAnsi="Times New Roman" w:cs="Times New Roman"/>
          <w:sz w:val="28"/>
          <w:szCs w:val="24"/>
          <w:lang w:eastAsia="ru-RU"/>
        </w:rPr>
      </w:pPr>
      <w:r w:rsidRPr="003C3B8F">
        <w:rPr>
          <w:rFonts w:ascii="Times New Roman" w:eastAsia="Times New Roman" w:hAnsi="Times New Roman" w:cs="Times New Roman"/>
          <w:b/>
          <w:sz w:val="28"/>
          <w:szCs w:val="24"/>
          <w:lang w:eastAsia="ru-RU"/>
        </w:rPr>
        <w:t>Уровень значимости риска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958"/>
      </w:tblGrid>
      <w:tr w:rsidR="00FF7C74" w:rsidRPr="00363328" w:rsidTr="00595AA5">
        <w:trPr>
          <w:trHeight w:val="448"/>
          <w:jc w:val="center"/>
        </w:trPr>
        <w:tc>
          <w:tcPr>
            <w:tcW w:w="355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FF7C74" w:rsidRPr="00363328" w:rsidRDefault="00FF7C74" w:rsidP="00C35B4C">
            <w:pPr>
              <w:spacing w:after="0" w:line="240" w:lineRule="auto"/>
              <w:jc w:val="center"/>
              <w:rPr>
                <w:rFonts w:ascii="Times New Roman" w:eastAsia="Calibri" w:hAnsi="Times New Roman" w:cs="Times New Roman"/>
                <w:sz w:val="24"/>
                <w:szCs w:val="24"/>
              </w:rPr>
            </w:pPr>
            <w:r w:rsidRPr="00363328">
              <w:rPr>
                <w:rFonts w:ascii="Times New Roman" w:eastAsia="Times New Roman" w:hAnsi="Times New Roman" w:cs="Times New Roman"/>
                <w:sz w:val="24"/>
                <w:szCs w:val="24"/>
                <w:lang w:eastAsia="ru-RU"/>
              </w:rPr>
              <w:t>Уровень значимости</w:t>
            </w:r>
          </w:p>
        </w:tc>
      </w:tr>
      <w:tr w:rsidR="00FF7C74" w:rsidRPr="00363328" w:rsidTr="00595AA5">
        <w:trPr>
          <w:trHeight w:val="566"/>
          <w:jc w:val="center"/>
        </w:trPr>
        <w:tc>
          <w:tcPr>
            <w:tcW w:w="25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7C74" w:rsidRPr="00363328" w:rsidRDefault="00FF7C74" w:rsidP="00C35B4C">
            <w:pPr>
              <w:spacing w:after="0" w:line="240" w:lineRule="auto"/>
              <w:jc w:val="both"/>
              <w:rPr>
                <w:rFonts w:ascii="Times New Roman" w:eastAsia="Calibri" w:hAnsi="Times New Roman" w:cs="Times New Roman"/>
                <w:sz w:val="24"/>
                <w:szCs w:val="24"/>
              </w:rPr>
            </w:pPr>
            <w:r w:rsidRPr="00363328">
              <w:rPr>
                <w:rFonts w:ascii="Times New Roman" w:eastAsia="Times New Roman" w:hAnsi="Times New Roman" w:cs="Times New Roman"/>
                <w:sz w:val="24"/>
                <w:szCs w:val="24"/>
                <w:lang w:eastAsia="ru-RU"/>
              </w:rPr>
              <w:t>Критический</w:t>
            </w:r>
          </w:p>
        </w:tc>
        <w:tc>
          <w:tcPr>
            <w:tcW w:w="958" w:type="dxa"/>
            <w:tcBorders>
              <w:top w:val="single" w:sz="4" w:space="0" w:color="auto"/>
              <w:left w:val="single" w:sz="4" w:space="0" w:color="auto"/>
              <w:bottom w:val="single" w:sz="4" w:space="0" w:color="auto"/>
              <w:right w:val="single" w:sz="4" w:space="0" w:color="auto"/>
            </w:tcBorders>
            <w:shd w:val="clear" w:color="auto" w:fill="FFFFFF"/>
            <w:hideMark/>
          </w:tcPr>
          <w:p w:rsidR="00FF7C74" w:rsidRPr="00363328" w:rsidRDefault="00FF7C74" w:rsidP="00C35B4C">
            <w:pPr>
              <w:spacing w:after="0" w:line="240" w:lineRule="auto"/>
              <w:jc w:val="both"/>
              <w:rPr>
                <w:rFonts w:ascii="Times New Roman" w:eastAsia="Calibri" w:hAnsi="Times New Roman" w:cs="Times New Roman"/>
                <w:sz w:val="24"/>
                <w:szCs w:val="24"/>
              </w:rPr>
            </w:pPr>
            <w:r w:rsidRPr="00363328">
              <w:rPr>
                <w:rFonts w:ascii="Calibri" w:eastAsia="Calibri" w:hAnsi="Calibri" w:cs="Times New Roman"/>
                <w:noProof/>
                <w:sz w:val="24"/>
                <w:szCs w:val="24"/>
                <w:lang w:eastAsia="ru-RU"/>
              </w:rPr>
              <mc:AlternateContent>
                <mc:Choice Requires="wps">
                  <w:drawing>
                    <wp:anchor distT="0" distB="0" distL="114300" distR="114300" simplePos="0" relativeHeight="251696640" behindDoc="0" locked="0" layoutInCell="1" allowOverlap="1" wp14:anchorId="1F8D0B92" wp14:editId="0101B47D">
                      <wp:simplePos x="0" y="0"/>
                      <wp:positionH relativeFrom="column">
                        <wp:posOffset>85725</wp:posOffset>
                      </wp:positionH>
                      <wp:positionV relativeFrom="paragraph">
                        <wp:posOffset>40640</wp:posOffset>
                      </wp:positionV>
                      <wp:extent cx="159385" cy="163830"/>
                      <wp:effectExtent l="0" t="0" r="12065" b="26670"/>
                      <wp:wrapNone/>
                      <wp:docPr id="44" name="Овал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385" cy="163830"/>
                              </a:xfrm>
                              <a:prstGeom prst="ellipse">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44" o:spid="_x0000_s1026" style="position:absolute;margin-left:6.75pt;margin-top:3.2pt;width:12.55pt;height:12.9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" fillcolor="#c0504d" strokecolor="#8c3836" strokeweight="2pt">
                      <v:path arrowok="t"/>
                    </v:oval>
                  </w:pict>
                </mc:Fallback>
              </mc:AlternateContent>
            </w:r>
          </w:p>
        </w:tc>
      </w:tr>
      <w:tr w:rsidR="00FF7C74" w:rsidRPr="00363328" w:rsidTr="00595AA5">
        <w:trPr>
          <w:trHeight w:val="589"/>
          <w:jc w:val="center"/>
        </w:trPr>
        <w:tc>
          <w:tcPr>
            <w:tcW w:w="25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7C74" w:rsidRPr="00363328" w:rsidRDefault="00FF7C74" w:rsidP="00C35B4C">
            <w:pPr>
              <w:spacing w:after="0" w:line="240" w:lineRule="auto"/>
              <w:jc w:val="both"/>
              <w:rPr>
                <w:rFonts w:ascii="Times New Roman" w:eastAsia="Calibri" w:hAnsi="Times New Roman" w:cs="Times New Roman"/>
                <w:sz w:val="24"/>
                <w:szCs w:val="24"/>
              </w:rPr>
            </w:pPr>
            <w:r w:rsidRPr="00363328">
              <w:rPr>
                <w:rFonts w:ascii="Times New Roman" w:eastAsia="Times New Roman" w:hAnsi="Times New Roman" w:cs="Times New Roman"/>
                <w:sz w:val="24"/>
                <w:szCs w:val="24"/>
                <w:lang w:eastAsia="ru-RU"/>
              </w:rPr>
              <w:t>Значимый</w:t>
            </w:r>
          </w:p>
        </w:tc>
        <w:tc>
          <w:tcPr>
            <w:tcW w:w="958" w:type="dxa"/>
            <w:tcBorders>
              <w:top w:val="single" w:sz="4" w:space="0" w:color="auto"/>
              <w:left w:val="single" w:sz="4" w:space="0" w:color="auto"/>
              <w:bottom w:val="single" w:sz="4" w:space="0" w:color="auto"/>
              <w:right w:val="single" w:sz="4" w:space="0" w:color="auto"/>
            </w:tcBorders>
            <w:shd w:val="clear" w:color="auto" w:fill="FFFFFF"/>
            <w:hideMark/>
          </w:tcPr>
          <w:p w:rsidR="00FF7C74" w:rsidRPr="00363328" w:rsidRDefault="00FF7C74" w:rsidP="00C35B4C">
            <w:pPr>
              <w:spacing w:after="0" w:line="240" w:lineRule="auto"/>
              <w:jc w:val="both"/>
              <w:rPr>
                <w:rFonts w:ascii="Times New Roman" w:eastAsia="Calibri" w:hAnsi="Times New Roman" w:cs="Times New Roman"/>
                <w:sz w:val="24"/>
                <w:szCs w:val="24"/>
              </w:rPr>
            </w:pPr>
            <w:r w:rsidRPr="00363328">
              <w:rPr>
                <w:rFonts w:ascii="Calibri" w:eastAsia="Calibri" w:hAnsi="Calibri" w:cs="Times New Roman"/>
                <w:noProof/>
                <w:sz w:val="24"/>
                <w:szCs w:val="24"/>
                <w:lang w:eastAsia="ru-RU"/>
              </w:rPr>
              <mc:AlternateContent>
                <mc:Choice Requires="wps">
                  <w:drawing>
                    <wp:anchor distT="0" distB="0" distL="114300" distR="114300" simplePos="0" relativeHeight="251697664" behindDoc="0" locked="0" layoutInCell="1" allowOverlap="1" wp14:anchorId="3975C7B9" wp14:editId="767BD368">
                      <wp:simplePos x="0" y="0"/>
                      <wp:positionH relativeFrom="column">
                        <wp:posOffset>86995</wp:posOffset>
                      </wp:positionH>
                      <wp:positionV relativeFrom="paragraph">
                        <wp:posOffset>18415</wp:posOffset>
                      </wp:positionV>
                      <wp:extent cx="159385" cy="163830"/>
                      <wp:effectExtent l="0" t="0" r="12065" b="26670"/>
                      <wp:wrapNone/>
                      <wp:docPr id="51" name="Овал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385" cy="163830"/>
                              </a:xfrm>
                              <a:prstGeom prst="ellipse">
                                <a:avLst/>
                              </a:prstGeom>
                              <a:solidFill>
                                <a:srgbClr val="FFC000"/>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51" o:spid="_x0000_s1026" style="position:absolute;margin-left:6.85pt;margin-top:1.45pt;width:12.55pt;height:12.9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" fillcolor="#ffc000" strokecolor="#b66d31" strokeweight="2pt">
                      <v:path arrowok="t"/>
                    </v:oval>
                  </w:pict>
                </mc:Fallback>
              </mc:AlternateContent>
            </w:r>
          </w:p>
        </w:tc>
      </w:tr>
      <w:tr w:rsidR="00FF7C74" w:rsidRPr="00363328" w:rsidTr="00595AA5">
        <w:trPr>
          <w:trHeight w:val="554"/>
          <w:jc w:val="center"/>
        </w:trPr>
        <w:tc>
          <w:tcPr>
            <w:tcW w:w="25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7C74" w:rsidRPr="00363328" w:rsidRDefault="00FF7C74" w:rsidP="00C35B4C">
            <w:pPr>
              <w:spacing w:after="0" w:line="240" w:lineRule="auto"/>
              <w:jc w:val="both"/>
              <w:rPr>
                <w:rFonts w:ascii="Times New Roman" w:eastAsia="Calibri" w:hAnsi="Times New Roman" w:cs="Times New Roman"/>
                <w:sz w:val="24"/>
                <w:szCs w:val="24"/>
              </w:rPr>
            </w:pPr>
            <w:r w:rsidRPr="00363328">
              <w:rPr>
                <w:rFonts w:ascii="Times New Roman" w:eastAsia="Times New Roman" w:hAnsi="Times New Roman" w:cs="Times New Roman"/>
                <w:sz w:val="24"/>
                <w:szCs w:val="24"/>
                <w:lang w:eastAsia="ru-RU"/>
              </w:rPr>
              <w:t>Умеренный</w:t>
            </w:r>
          </w:p>
        </w:tc>
        <w:tc>
          <w:tcPr>
            <w:tcW w:w="958" w:type="dxa"/>
            <w:tcBorders>
              <w:top w:val="single" w:sz="4" w:space="0" w:color="auto"/>
              <w:left w:val="single" w:sz="4" w:space="0" w:color="auto"/>
              <w:bottom w:val="single" w:sz="4" w:space="0" w:color="auto"/>
              <w:right w:val="single" w:sz="4" w:space="0" w:color="auto"/>
            </w:tcBorders>
            <w:shd w:val="clear" w:color="auto" w:fill="FFFFFF"/>
            <w:hideMark/>
          </w:tcPr>
          <w:p w:rsidR="00FF7C74" w:rsidRPr="00363328" w:rsidRDefault="00FF7C74" w:rsidP="00C35B4C">
            <w:pPr>
              <w:spacing w:after="0" w:line="240" w:lineRule="auto"/>
              <w:jc w:val="both"/>
              <w:rPr>
                <w:rFonts w:ascii="Times New Roman" w:eastAsia="Calibri" w:hAnsi="Times New Roman" w:cs="Times New Roman"/>
                <w:sz w:val="24"/>
                <w:szCs w:val="24"/>
              </w:rPr>
            </w:pPr>
            <w:r w:rsidRPr="00363328">
              <w:rPr>
                <w:rFonts w:ascii="Calibri" w:eastAsia="Calibri" w:hAnsi="Calibri" w:cs="Times New Roman"/>
                <w:noProof/>
                <w:sz w:val="24"/>
                <w:szCs w:val="24"/>
                <w:lang w:eastAsia="ru-RU"/>
              </w:rPr>
              <mc:AlternateContent>
                <mc:Choice Requires="wps">
                  <w:drawing>
                    <wp:anchor distT="0" distB="0" distL="114300" distR="114300" simplePos="0" relativeHeight="251698688" behindDoc="0" locked="0" layoutInCell="1" allowOverlap="1" wp14:anchorId="076A21DD" wp14:editId="0DA1D01D">
                      <wp:simplePos x="0" y="0"/>
                      <wp:positionH relativeFrom="column">
                        <wp:posOffset>86995</wp:posOffset>
                      </wp:positionH>
                      <wp:positionV relativeFrom="paragraph">
                        <wp:posOffset>19050</wp:posOffset>
                      </wp:positionV>
                      <wp:extent cx="159385" cy="163830"/>
                      <wp:effectExtent l="0" t="0" r="12065" b="26670"/>
                      <wp:wrapNone/>
                      <wp:docPr id="52" name="Овал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385" cy="163830"/>
                              </a:xfrm>
                              <a:prstGeom prst="ellipse">
                                <a:avLst/>
                              </a:prstGeom>
                              <a:solidFill>
                                <a:srgbClr val="9BBB59"/>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52" o:spid="_x0000_s1026" style="position:absolute;margin-left:6.85pt;margin-top:1.5pt;width:12.55pt;height:12.9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" fillcolor="#9bbb59" strokecolor="#71893f" strokeweight="2pt">
                      <v:path arrowok="t"/>
                    </v:oval>
                  </w:pict>
                </mc:Fallback>
              </mc:AlternateContent>
            </w:r>
          </w:p>
        </w:tc>
      </w:tr>
    </w:tbl>
    <w:p w:rsidR="00FF7C74" w:rsidRDefault="00FF7C74" w:rsidP="00C35B4C">
      <w:pPr>
        <w:spacing w:after="0" w:line="240" w:lineRule="auto"/>
        <w:ind w:firstLine="567"/>
        <w:jc w:val="both"/>
        <w:rPr>
          <w:rFonts w:ascii="Times New Roman" w:eastAsia="Times New Roman" w:hAnsi="Times New Roman" w:cs="Times New Roman"/>
          <w:sz w:val="24"/>
          <w:szCs w:val="24"/>
          <w:lang w:eastAsia="ru-RU"/>
        </w:rPr>
      </w:pPr>
    </w:p>
    <w:p w:rsidR="00FF7C74" w:rsidRPr="003C3B8F" w:rsidRDefault="00FF7C74" w:rsidP="00C35B4C">
      <w:pPr>
        <w:spacing w:after="0" w:line="240" w:lineRule="auto"/>
        <w:ind w:firstLine="567"/>
        <w:jc w:val="both"/>
        <w:rPr>
          <w:rFonts w:ascii="Times New Roman" w:eastAsia="Times New Roman" w:hAnsi="Times New Roman" w:cs="Times New Roman"/>
          <w:sz w:val="28"/>
          <w:szCs w:val="24"/>
          <w:lang w:eastAsia="ru-RU"/>
        </w:rPr>
      </w:pPr>
      <w:r w:rsidRPr="003C3B8F">
        <w:rPr>
          <w:rFonts w:ascii="Times New Roman" w:eastAsia="Times New Roman" w:hAnsi="Times New Roman" w:cs="Times New Roman"/>
          <w:sz w:val="28"/>
          <w:szCs w:val="24"/>
          <w:lang w:eastAsia="ru-RU"/>
        </w:rPr>
        <w:t xml:space="preserve">Динамика значимости рисков по сравнению с предыдущим годом и в течение </w:t>
      </w:r>
      <w:r w:rsidR="003064BE" w:rsidRPr="003C3B8F">
        <w:rPr>
          <w:rFonts w:ascii="Times New Roman" w:eastAsia="Times New Roman" w:hAnsi="Times New Roman" w:cs="Times New Roman"/>
          <w:sz w:val="28"/>
          <w:szCs w:val="24"/>
          <w:lang w:eastAsia="ru-RU"/>
        </w:rPr>
        <w:t>отч</w:t>
      </w:r>
      <w:r w:rsidR="003064BE">
        <w:rPr>
          <w:rFonts w:ascii="Times New Roman" w:eastAsia="Times New Roman" w:hAnsi="Times New Roman" w:cs="Times New Roman"/>
          <w:sz w:val="28"/>
          <w:szCs w:val="24"/>
          <w:lang w:eastAsia="ru-RU"/>
        </w:rPr>
        <w:t>ё</w:t>
      </w:r>
      <w:r w:rsidR="003064BE" w:rsidRPr="003C3B8F">
        <w:rPr>
          <w:rFonts w:ascii="Times New Roman" w:eastAsia="Times New Roman" w:hAnsi="Times New Roman" w:cs="Times New Roman"/>
          <w:sz w:val="28"/>
          <w:szCs w:val="24"/>
          <w:lang w:eastAsia="ru-RU"/>
        </w:rPr>
        <w:t xml:space="preserve">тного </w:t>
      </w:r>
      <w:r w:rsidRPr="003C3B8F">
        <w:rPr>
          <w:rFonts w:ascii="Times New Roman" w:eastAsia="Times New Roman" w:hAnsi="Times New Roman" w:cs="Times New Roman"/>
          <w:sz w:val="28"/>
          <w:szCs w:val="24"/>
          <w:lang w:eastAsia="ru-RU"/>
        </w:rPr>
        <w:t>года отражена экспертно при помощи стрелок: «↑» (рост значимости риска) «↓» (снижение значимости риска).</w:t>
      </w:r>
    </w:p>
    <w:p w:rsidR="003C3B8F" w:rsidRDefault="003C3B8F" w:rsidP="00C35B4C">
      <w:pPr>
        <w:spacing w:after="0" w:line="240" w:lineRule="auto"/>
        <w:ind w:firstLine="709"/>
        <w:jc w:val="center"/>
        <w:rPr>
          <w:rFonts w:ascii="Times New Roman" w:hAnsi="Times New Roman" w:cs="Times New Roman"/>
        </w:rPr>
      </w:pPr>
    </w:p>
    <w:p w:rsidR="00FF7C74" w:rsidRPr="007E4A1F" w:rsidRDefault="00FF7C74" w:rsidP="00C35B4C">
      <w:pPr>
        <w:spacing w:after="0" w:line="240" w:lineRule="auto"/>
        <w:ind w:firstLine="709"/>
        <w:jc w:val="center"/>
        <w:rPr>
          <w:rFonts w:ascii="Times New Roman" w:hAnsi="Times New Roman" w:cs="Times New Roman"/>
          <w:b/>
          <w:sz w:val="28"/>
        </w:rPr>
      </w:pPr>
      <w:r w:rsidRPr="007E4A1F">
        <w:rPr>
          <w:rFonts w:ascii="Times New Roman" w:hAnsi="Times New Roman" w:cs="Times New Roman"/>
          <w:b/>
          <w:sz w:val="28"/>
        </w:rPr>
        <w:t xml:space="preserve">Оценка значимости рисков </w:t>
      </w:r>
    </w:p>
    <w:p w:rsidR="009D2248" w:rsidRPr="007E4A1F" w:rsidRDefault="009D2248" w:rsidP="009D2248">
      <w:pPr>
        <w:pStyle w:val="afff0"/>
        <w:jc w:val="center"/>
        <w:rPr>
          <w:rFonts w:ascii="Times New Roman" w:hAnsi="Times New Roman"/>
          <w:sz w:val="24"/>
        </w:rPr>
      </w:pPr>
      <w:bookmarkStart w:id="14" w:name="_Toc441075199"/>
    </w:p>
    <w:tbl>
      <w:tblPr>
        <w:tblpPr w:leftFromText="180" w:rightFromText="180" w:vertAnchor="text" w:tblpX="-34" w:tblpY="1"/>
        <w:tblOverlap w:val="never"/>
        <w:tblW w:w="9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375"/>
        <w:gridCol w:w="3261"/>
        <w:gridCol w:w="2444"/>
        <w:gridCol w:w="1276"/>
      </w:tblGrid>
      <w:tr w:rsidR="009D2248" w:rsidRPr="00ED4E97" w:rsidTr="00DC2F7C">
        <w:trPr>
          <w:tblHeader/>
        </w:trPr>
        <w:tc>
          <w:tcPr>
            <w:tcW w:w="568" w:type="dxa"/>
            <w:shd w:val="clear" w:color="auto" w:fill="C6D9F1" w:themeFill="text2" w:themeFillTint="33"/>
            <w:vAlign w:val="center"/>
          </w:tcPr>
          <w:p w:rsidR="009D2248" w:rsidRPr="003759AE" w:rsidRDefault="009D2248" w:rsidP="00DC2F7C">
            <w:pPr>
              <w:pStyle w:val="afff0"/>
              <w:jc w:val="center"/>
              <w:rPr>
                <w:rFonts w:ascii="Times New Roman" w:eastAsia="Times New Roman" w:hAnsi="Times New Roman"/>
                <w:sz w:val="20"/>
                <w:szCs w:val="20"/>
                <w:lang w:eastAsia="ru-RU"/>
              </w:rPr>
            </w:pPr>
            <w:r w:rsidRPr="003759AE">
              <w:rPr>
                <w:rFonts w:ascii="Times New Roman" w:eastAsia="Times New Roman" w:hAnsi="Times New Roman"/>
                <w:sz w:val="20"/>
                <w:szCs w:val="20"/>
                <w:lang w:eastAsia="ru-RU"/>
              </w:rPr>
              <w:t>№ п/п</w:t>
            </w:r>
          </w:p>
        </w:tc>
        <w:tc>
          <w:tcPr>
            <w:tcW w:w="2375" w:type="dxa"/>
            <w:shd w:val="clear" w:color="auto" w:fill="C6D9F1" w:themeFill="text2" w:themeFillTint="33"/>
            <w:vAlign w:val="center"/>
          </w:tcPr>
          <w:p w:rsidR="009D2248" w:rsidRPr="003759AE" w:rsidRDefault="009D2248" w:rsidP="00DC2F7C">
            <w:pPr>
              <w:pStyle w:val="afff0"/>
              <w:jc w:val="center"/>
              <w:rPr>
                <w:rFonts w:ascii="Times New Roman" w:eastAsia="Times New Roman" w:hAnsi="Times New Roman"/>
                <w:sz w:val="20"/>
                <w:szCs w:val="20"/>
                <w:lang w:eastAsia="ru-RU"/>
              </w:rPr>
            </w:pPr>
            <w:r w:rsidRPr="003759AE">
              <w:rPr>
                <w:rFonts w:ascii="Times New Roman" w:eastAsia="Times New Roman" w:hAnsi="Times New Roman"/>
                <w:sz w:val="20"/>
                <w:szCs w:val="20"/>
                <w:lang w:eastAsia="ru-RU"/>
              </w:rPr>
              <w:t>Наименование риска</w:t>
            </w:r>
          </w:p>
        </w:tc>
        <w:tc>
          <w:tcPr>
            <w:tcW w:w="3261" w:type="dxa"/>
            <w:shd w:val="clear" w:color="auto" w:fill="C6D9F1" w:themeFill="text2" w:themeFillTint="33"/>
            <w:vAlign w:val="center"/>
          </w:tcPr>
          <w:p w:rsidR="009D2248" w:rsidRPr="003759AE" w:rsidRDefault="009D2248" w:rsidP="00DC2F7C">
            <w:pPr>
              <w:pStyle w:val="afff0"/>
              <w:jc w:val="center"/>
              <w:rPr>
                <w:rFonts w:ascii="Times New Roman" w:eastAsia="Times New Roman" w:hAnsi="Times New Roman"/>
                <w:sz w:val="20"/>
                <w:szCs w:val="20"/>
                <w:lang w:eastAsia="ru-RU"/>
              </w:rPr>
            </w:pPr>
            <w:r w:rsidRPr="003759AE">
              <w:rPr>
                <w:rFonts w:ascii="Times New Roman" w:eastAsia="Times New Roman" w:hAnsi="Times New Roman"/>
                <w:sz w:val="20"/>
                <w:szCs w:val="20"/>
                <w:lang w:eastAsia="ru-RU"/>
              </w:rPr>
              <w:t>Описание риска</w:t>
            </w:r>
          </w:p>
        </w:tc>
        <w:tc>
          <w:tcPr>
            <w:tcW w:w="2444" w:type="dxa"/>
            <w:shd w:val="clear" w:color="auto" w:fill="C6D9F1" w:themeFill="text2" w:themeFillTint="33"/>
            <w:vAlign w:val="center"/>
          </w:tcPr>
          <w:p w:rsidR="009D2248" w:rsidRPr="003759AE" w:rsidRDefault="009D2248" w:rsidP="00DC2F7C">
            <w:pPr>
              <w:pStyle w:val="afff0"/>
              <w:jc w:val="center"/>
              <w:rPr>
                <w:rFonts w:ascii="Times New Roman" w:eastAsia="Times New Roman" w:hAnsi="Times New Roman"/>
                <w:sz w:val="20"/>
                <w:szCs w:val="20"/>
                <w:lang w:eastAsia="ru-RU"/>
              </w:rPr>
            </w:pPr>
            <w:r w:rsidRPr="003759AE">
              <w:rPr>
                <w:rFonts w:ascii="Times New Roman" w:eastAsia="Times New Roman" w:hAnsi="Times New Roman"/>
                <w:sz w:val="20"/>
                <w:szCs w:val="20"/>
                <w:lang w:eastAsia="ru-RU"/>
              </w:rPr>
              <w:t>Мероприятия по минимизации последствий риска</w:t>
            </w:r>
          </w:p>
        </w:tc>
        <w:tc>
          <w:tcPr>
            <w:tcW w:w="1276" w:type="dxa"/>
            <w:shd w:val="clear" w:color="auto" w:fill="C6D9F1" w:themeFill="text2" w:themeFillTint="33"/>
            <w:vAlign w:val="center"/>
          </w:tcPr>
          <w:p w:rsidR="009D2248" w:rsidRPr="003759AE" w:rsidRDefault="009D2248" w:rsidP="00DC2F7C">
            <w:pPr>
              <w:pStyle w:val="afff0"/>
              <w:jc w:val="center"/>
              <w:rPr>
                <w:rFonts w:ascii="Times New Roman" w:eastAsia="Times New Roman" w:hAnsi="Times New Roman"/>
                <w:sz w:val="20"/>
                <w:szCs w:val="20"/>
                <w:lang w:eastAsia="ru-RU"/>
              </w:rPr>
            </w:pPr>
            <w:r w:rsidRPr="003759AE">
              <w:rPr>
                <w:rFonts w:ascii="Times New Roman" w:eastAsia="Times New Roman" w:hAnsi="Times New Roman"/>
                <w:sz w:val="20"/>
                <w:szCs w:val="20"/>
                <w:lang w:eastAsia="ru-RU"/>
              </w:rPr>
              <w:t>Оценка значимости риска и динамика</w:t>
            </w:r>
          </w:p>
        </w:tc>
      </w:tr>
      <w:tr w:rsidR="009D2248" w:rsidRPr="00ED4E97" w:rsidTr="00DC2F7C">
        <w:tc>
          <w:tcPr>
            <w:tcW w:w="9924" w:type="dxa"/>
            <w:gridSpan w:val="5"/>
            <w:shd w:val="clear" w:color="auto" w:fill="auto"/>
          </w:tcPr>
          <w:p w:rsidR="009D2248" w:rsidRPr="00CF71ED" w:rsidRDefault="009D2248" w:rsidP="00DC2F7C">
            <w:pPr>
              <w:spacing w:after="0" w:line="240" w:lineRule="auto"/>
              <w:jc w:val="both"/>
              <w:rPr>
                <w:rFonts w:ascii="Times New Roman" w:eastAsia="Times New Roman" w:hAnsi="Times New Roman" w:cs="Times New Roman"/>
                <w:sz w:val="20"/>
                <w:szCs w:val="20"/>
                <w:lang w:eastAsia="ru-RU"/>
              </w:rPr>
            </w:pPr>
            <w:r w:rsidRPr="00CF71ED">
              <w:rPr>
                <w:rFonts w:ascii="Times New Roman" w:eastAsia="Times New Roman" w:hAnsi="Times New Roman" w:cs="Times New Roman"/>
                <w:b/>
                <w:sz w:val="20"/>
                <w:szCs w:val="20"/>
                <w:lang w:eastAsia="ru-RU"/>
              </w:rPr>
              <w:t>Отраслевые риски:</w:t>
            </w:r>
          </w:p>
        </w:tc>
      </w:tr>
      <w:tr w:rsidR="009D2248" w:rsidRPr="00ED4E97" w:rsidTr="00DC2F7C">
        <w:tc>
          <w:tcPr>
            <w:tcW w:w="568" w:type="dxa"/>
            <w:shd w:val="clear" w:color="auto" w:fill="auto"/>
          </w:tcPr>
          <w:p w:rsidR="009D2248" w:rsidRPr="00CF71ED" w:rsidRDefault="009D2248" w:rsidP="00DC2F7C">
            <w:pPr>
              <w:spacing w:after="0" w:line="240" w:lineRule="auto"/>
              <w:jc w:val="both"/>
              <w:rPr>
                <w:rFonts w:ascii="Times New Roman" w:eastAsia="Times New Roman" w:hAnsi="Times New Roman" w:cs="Times New Roman"/>
                <w:sz w:val="20"/>
                <w:szCs w:val="20"/>
                <w:lang w:eastAsia="ru-RU"/>
              </w:rPr>
            </w:pPr>
            <w:r w:rsidRPr="00CF71ED">
              <w:rPr>
                <w:rFonts w:ascii="Times New Roman" w:eastAsia="Times New Roman" w:hAnsi="Times New Roman" w:cs="Times New Roman"/>
                <w:sz w:val="20"/>
                <w:szCs w:val="20"/>
                <w:lang w:eastAsia="ru-RU"/>
              </w:rPr>
              <w:t>1</w:t>
            </w:r>
          </w:p>
        </w:tc>
        <w:tc>
          <w:tcPr>
            <w:tcW w:w="2375" w:type="dxa"/>
            <w:shd w:val="clear" w:color="auto" w:fill="auto"/>
          </w:tcPr>
          <w:p w:rsidR="009D2248" w:rsidRPr="00CF71ED" w:rsidRDefault="009D2248" w:rsidP="00DC2F7C">
            <w:pPr>
              <w:spacing w:after="0" w:line="240" w:lineRule="auto"/>
              <w:rPr>
                <w:rFonts w:ascii="Times New Roman" w:eastAsia="Times New Roman" w:hAnsi="Times New Roman" w:cs="Times New Roman"/>
                <w:sz w:val="20"/>
                <w:szCs w:val="20"/>
                <w:lang w:eastAsia="ru-RU"/>
              </w:rPr>
            </w:pPr>
            <w:r w:rsidRPr="00CF71ED">
              <w:rPr>
                <w:rFonts w:ascii="Times New Roman" w:eastAsia="Times New Roman" w:hAnsi="Times New Roman" w:cs="Times New Roman"/>
                <w:sz w:val="20"/>
                <w:szCs w:val="20"/>
                <w:lang w:eastAsia="ru-RU"/>
              </w:rPr>
              <w:t>Тарифные риски</w:t>
            </w:r>
          </w:p>
          <w:p w:rsidR="009D2248" w:rsidRPr="00CF71ED" w:rsidRDefault="009D2248" w:rsidP="00DC2F7C">
            <w:pPr>
              <w:spacing w:after="0" w:line="240" w:lineRule="auto"/>
              <w:rPr>
                <w:rFonts w:ascii="Times New Roman" w:eastAsia="Times New Roman" w:hAnsi="Times New Roman" w:cs="Times New Roman"/>
                <w:sz w:val="20"/>
                <w:szCs w:val="20"/>
                <w:lang w:eastAsia="ru-RU"/>
              </w:rPr>
            </w:pPr>
          </w:p>
        </w:tc>
        <w:tc>
          <w:tcPr>
            <w:tcW w:w="3261" w:type="dxa"/>
            <w:shd w:val="clear" w:color="auto" w:fill="auto"/>
          </w:tcPr>
          <w:p w:rsidR="009D2248" w:rsidRPr="00CF71ED" w:rsidRDefault="009D2248" w:rsidP="00DC2F7C">
            <w:pPr>
              <w:spacing w:after="0" w:line="240" w:lineRule="auto"/>
              <w:rPr>
                <w:rFonts w:ascii="Times New Roman" w:eastAsia="Times New Roman" w:hAnsi="Times New Roman" w:cs="Times New Roman"/>
                <w:sz w:val="20"/>
                <w:szCs w:val="20"/>
                <w:lang w:eastAsia="ru-RU"/>
              </w:rPr>
            </w:pPr>
            <w:r w:rsidRPr="00CF71ED">
              <w:rPr>
                <w:rFonts w:ascii="Times New Roman" w:eastAsia="Times New Roman" w:hAnsi="Times New Roman" w:cs="Times New Roman"/>
                <w:sz w:val="20"/>
                <w:szCs w:val="20"/>
                <w:lang w:eastAsia="ru-RU"/>
              </w:rPr>
              <w:t>Проводимая государством политика тарифного регулирования учитывает необходимость сдерживания инфляции и предусматривает изменение регулируемых тарифов сетевых организаций в 2017</w:t>
            </w:r>
            <w:r w:rsidRPr="0088173A">
              <w:rPr>
                <w:rFonts w:ascii="Times New Roman" w:eastAsia="Times New Roman" w:hAnsi="Times New Roman" w:cs="Times New Roman"/>
                <w:sz w:val="20"/>
                <w:szCs w:val="20"/>
                <w:lang w:eastAsia="ru-RU"/>
              </w:rPr>
              <w:t>–</w:t>
            </w:r>
            <w:r w:rsidRPr="00CF71ED">
              <w:rPr>
                <w:rFonts w:ascii="Times New Roman" w:eastAsia="Times New Roman" w:hAnsi="Times New Roman" w:cs="Times New Roman"/>
                <w:sz w:val="20"/>
                <w:szCs w:val="20"/>
                <w:lang w:eastAsia="ru-RU"/>
              </w:rPr>
              <w:t>2019 г</w:t>
            </w:r>
            <w:r>
              <w:rPr>
                <w:rFonts w:ascii="Times New Roman" w:eastAsia="Times New Roman" w:hAnsi="Times New Roman" w:cs="Times New Roman"/>
                <w:sz w:val="20"/>
                <w:szCs w:val="20"/>
                <w:lang w:eastAsia="ru-RU"/>
              </w:rPr>
              <w:t>г.</w:t>
            </w:r>
            <w:r w:rsidRPr="00CF71ED">
              <w:rPr>
                <w:rFonts w:ascii="Times New Roman" w:eastAsia="Times New Roman" w:hAnsi="Times New Roman" w:cs="Times New Roman"/>
                <w:sz w:val="20"/>
                <w:szCs w:val="20"/>
                <w:lang w:eastAsia="ru-RU"/>
              </w:rPr>
              <w:t xml:space="preserve"> ниже индекса фактической инфляции при опережающем росте цен на оптовом рынке, что обуславливает риск установления регулирующими органами тарифного меню, не обеспечивающего собираемость экономически обоснованной выручки.</w:t>
            </w:r>
          </w:p>
        </w:tc>
        <w:tc>
          <w:tcPr>
            <w:tcW w:w="2444" w:type="dxa"/>
            <w:shd w:val="clear" w:color="auto" w:fill="auto"/>
          </w:tcPr>
          <w:p w:rsidR="009D2248" w:rsidRPr="00CF71ED" w:rsidRDefault="009D2248" w:rsidP="00DC2F7C">
            <w:pPr>
              <w:spacing w:after="0" w:line="240" w:lineRule="auto"/>
              <w:rPr>
                <w:rFonts w:ascii="Times New Roman" w:eastAsia="Times New Roman" w:hAnsi="Times New Roman" w:cs="Times New Roman"/>
                <w:sz w:val="20"/>
                <w:szCs w:val="20"/>
                <w:lang w:eastAsia="ru-RU"/>
              </w:rPr>
            </w:pPr>
            <w:r w:rsidRPr="00CF71ED">
              <w:rPr>
                <w:rFonts w:ascii="Times New Roman" w:eastAsia="Calibri" w:hAnsi="Times New Roman" w:cs="Times New Roman"/>
                <w:sz w:val="20"/>
                <w:szCs w:val="20"/>
              </w:rPr>
              <w:t>В целях минимизации указанных факторов риска Общество проводит сбалансированную политику по повышению эффективности инвестиционной и операционной деятельности, направленную на сокращение расходов и оптимальное планирование структуры источников финансирования деятельности.</w:t>
            </w:r>
          </w:p>
        </w:tc>
        <w:tc>
          <w:tcPr>
            <w:tcW w:w="1276" w:type="dxa"/>
            <w:shd w:val="clear" w:color="auto" w:fill="auto"/>
          </w:tcPr>
          <w:p w:rsidR="009D2248" w:rsidRDefault="009D2248" w:rsidP="00DC2F7C">
            <w:pPr>
              <w:spacing w:after="0" w:line="240" w:lineRule="auto"/>
              <w:jc w:val="both"/>
              <w:rPr>
                <w:rFonts w:ascii="Times New Roman" w:eastAsia="Times New Roman" w:hAnsi="Times New Roman" w:cs="Times New Roman"/>
                <w:sz w:val="24"/>
                <w:szCs w:val="24"/>
                <w:lang w:eastAsia="ru-RU"/>
              </w:rPr>
            </w:pPr>
          </w:p>
          <w:p w:rsidR="009D2248" w:rsidRDefault="009D2248" w:rsidP="00DC2F7C">
            <w:pPr>
              <w:spacing w:after="0" w:line="240" w:lineRule="auto"/>
              <w:jc w:val="both"/>
              <w:rPr>
                <w:rFonts w:ascii="Times New Roman" w:eastAsia="Times New Roman" w:hAnsi="Times New Roman" w:cs="Times New Roman"/>
                <w:sz w:val="24"/>
                <w:szCs w:val="24"/>
                <w:lang w:eastAsia="ru-RU"/>
              </w:rPr>
            </w:pPr>
          </w:p>
          <w:p w:rsidR="009D2248" w:rsidRDefault="009D2248" w:rsidP="00DC2F7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1928DE06" wp14:editId="4FDA59CE">
                  <wp:extent cx="292735" cy="304800"/>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735" cy="304800"/>
                          </a:xfrm>
                          <a:prstGeom prst="rect">
                            <a:avLst/>
                          </a:prstGeom>
                          <a:noFill/>
                        </pic:spPr>
                      </pic:pic>
                    </a:graphicData>
                  </a:graphic>
                </wp:inline>
              </w:drawing>
            </w:r>
            <w:r>
              <w:rPr>
                <w:rFonts w:ascii="Times New Roman" w:eastAsia="Times New Roman" w:hAnsi="Times New Roman" w:cs="Times New Roman"/>
                <w:noProof/>
                <w:sz w:val="24"/>
                <w:szCs w:val="24"/>
                <w:lang w:eastAsia="ru-RU"/>
              </w:rPr>
              <w:drawing>
                <wp:inline distT="0" distB="0" distL="0" distR="0" wp14:anchorId="06B41492" wp14:editId="4585EB9F">
                  <wp:extent cx="254442" cy="386964"/>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674" cy="390358"/>
                          </a:xfrm>
                          <a:prstGeom prst="rect">
                            <a:avLst/>
                          </a:prstGeom>
                          <a:noFill/>
                        </pic:spPr>
                      </pic:pic>
                    </a:graphicData>
                  </a:graphic>
                </wp:inline>
              </w:drawing>
            </w:r>
          </w:p>
          <w:p w:rsidR="009D2248" w:rsidRDefault="009D2248" w:rsidP="00DC2F7C">
            <w:pPr>
              <w:spacing w:after="0" w:line="240" w:lineRule="auto"/>
              <w:jc w:val="both"/>
              <w:rPr>
                <w:rFonts w:ascii="Times New Roman" w:eastAsia="Times New Roman" w:hAnsi="Times New Roman" w:cs="Times New Roman"/>
                <w:sz w:val="24"/>
                <w:szCs w:val="24"/>
                <w:lang w:eastAsia="ru-RU"/>
              </w:rPr>
            </w:pPr>
          </w:p>
          <w:p w:rsidR="009D2248" w:rsidRDefault="009D2248" w:rsidP="00DC2F7C">
            <w:pPr>
              <w:spacing w:after="0" w:line="240" w:lineRule="auto"/>
              <w:jc w:val="both"/>
              <w:rPr>
                <w:rFonts w:ascii="Times New Roman" w:eastAsia="Times New Roman" w:hAnsi="Times New Roman" w:cs="Times New Roman"/>
                <w:sz w:val="24"/>
                <w:szCs w:val="24"/>
                <w:lang w:eastAsia="ru-RU"/>
              </w:rPr>
            </w:pPr>
          </w:p>
          <w:p w:rsidR="009D2248" w:rsidRDefault="009D2248" w:rsidP="00DC2F7C">
            <w:pPr>
              <w:spacing w:after="0" w:line="240" w:lineRule="auto"/>
              <w:jc w:val="both"/>
              <w:rPr>
                <w:rFonts w:ascii="Times New Roman" w:eastAsia="Times New Roman" w:hAnsi="Times New Roman" w:cs="Times New Roman"/>
                <w:sz w:val="24"/>
                <w:szCs w:val="24"/>
                <w:lang w:eastAsia="ru-RU"/>
              </w:rPr>
            </w:pPr>
          </w:p>
          <w:p w:rsidR="009D2248" w:rsidRDefault="009D2248" w:rsidP="00DC2F7C">
            <w:pPr>
              <w:spacing w:after="0" w:line="240" w:lineRule="auto"/>
              <w:jc w:val="both"/>
              <w:rPr>
                <w:rFonts w:ascii="Times New Roman" w:eastAsia="Times New Roman" w:hAnsi="Times New Roman" w:cs="Times New Roman"/>
                <w:sz w:val="24"/>
                <w:szCs w:val="24"/>
                <w:lang w:eastAsia="ru-RU"/>
              </w:rPr>
            </w:pPr>
          </w:p>
          <w:p w:rsidR="009D2248" w:rsidRDefault="009D2248" w:rsidP="00DC2F7C">
            <w:pPr>
              <w:spacing w:after="0" w:line="240" w:lineRule="auto"/>
              <w:jc w:val="both"/>
              <w:rPr>
                <w:rFonts w:ascii="Times New Roman" w:eastAsia="Times New Roman" w:hAnsi="Times New Roman" w:cs="Times New Roman"/>
                <w:sz w:val="24"/>
                <w:szCs w:val="24"/>
                <w:lang w:eastAsia="ru-RU"/>
              </w:rPr>
            </w:pPr>
          </w:p>
          <w:p w:rsidR="009D2248" w:rsidRPr="00ED4E97" w:rsidRDefault="009D2248" w:rsidP="00DC2F7C">
            <w:pPr>
              <w:spacing w:after="0" w:line="240" w:lineRule="auto"/>
              <w:jc w:val="both"/>
              <w:rPr>
                <w:rFonts w:ascii="Times New Roman" w:eastAsia="Times New Roman" w:hAnsi="Times New Roman" w:cs="Times New Roman"/>
                <w:sz w:val="24"/>
                <w:szCs w:val="24"/>
                <w:lang w:eastAsia="ru-RU"/>
              </w:rPr>
            </w:pPr>
          </w:p>
        </w:tc>
      </w:tr>
      <w:tr w:rsidR="009D2248" w:rsidRPr="00ED4E97" w:rsidTr="00DC2F7C">
        <w:tc>
          <w:tcPr>
            <w:tcW w:w="568" w:type="dxa"/>
            <w:shd w:val="clear" w:color="auto" w:fill="auto"/>
          </w:tcPr>
          <w:p w:rsidR="009D2248" w:rsidRPr="00CF71ED" w:rsidRDefault="009D2248" w:rsidP="00DC2F7C">
            <w:pPr>
              <w:spacing w:after="0" w:line="240" w:lineRule="auto"/>
              <w:jc w:val="both"/>
              <w:rPr>
                <w:rFonts w:ascii="Times New Roman" w:eastAsia="Times New Roman" w:hAnsi="Times New Roman" w:cs="Times New Roman"/>
                <w:sz w:val="20"/>
                <w:szCs w:val="20"/>
                <w:lang w:eastAsia="ru-RU"/>
              </w:rPr>
            </w:pPr>
            <w:r w:rsidRPr="00CF71ED">
              <w:rPr>
                <w:rFonts w:ascii="Times New Roman" w:eastAsia="Times New Roman" w:hAnsi="Times New Roman" w:cs="Times New Roman"/>
                <w:sz w:val="20"/>
                <w:szCs w:val="20"/>
                <w:lang w:eastAsia="ru-RU"/>
              </w:rPr>
              <w:t>2</w:t>
            </w:r>
          </w:p>
        </w:tc>
        <w:tc>
          <w:tcPr>
            <w:tcW w:w="2375" w:type="dxa"/>
            <w:shd w:val="clear" w:color="auto" w:fill="auto"/>
          </w:tcPr>
          <w:p w:rsidR="009D2248" w:rsidRPr="00CF71ED" w:rsidRDefault="009D2248" w:rsidP="00DC2F7C">
            <w:pPr>
              <w:spacing w:after="0" w:line="240" w:lineRule="auto"/>
              <w:rPr>
                <w:rFonts w:ascii="Times New Roman" w:eastAsia="Times New Roman" w:hAnsi="Times New Roman" w:cs="Times New Roman"/>
                <w:sz w:val="20"/>
                <w:szCs w:val="20"/>
                <w:lang w:eastAsia="ru-RU"/>
              </w:rPr>
            </w:pPr>
            <w:r w:rsidRPr="00CF71ED">
              <w:rPr>
                <w:rFonts w:ascii="Times New Roman" w:eastAsia="Times New Roman" w:hAnsi="Times New Roman" w:cs="Times New Roman"/>
                <w:sz w:val="20"/>
                <w:szCs w:val="20"/>
                <w:lang w:eastAsia="ru-RU"/>
              </w:rPr>
              <w:t>Риск снижения объ</w:t>
            </w:r>
            <w:r>
              <w:rPr>
                <w:rFonts w:ascii="Times New Roman" w:eastAsia="Times New Roman" w:hAnsi="Times New Roman" w:cs="Times New Roman"/>
                <w:sz w:val="20"/>
                <w:szCs w:val="20"/>
                <w:lang w:eastAsia="ru-RU"/>
              </w:rPr>
              <w:t>ё</w:t>
            </w:r>
            <w:r w:rsidRPr="00CF71ED">
              <w:rPr>
                <w:rFonts w:ascii="Times New Roman" w:eastAsia="Times New Roman" w:hAnsi="Times New Roman" w:cs="Times New Roman"/>
                <w:sz w:val="20"/>
                <w:szCs w:val="20"/>
                <w:lang w:eastAsia="ru-RU"/>
              </w:rPr>
              <w:t>ма услуг по передаче электрической энергии</w:t>
            </w:r>
          </w:p>
        </w:tc>
        <w:tc>
          <w:tcPr>
            <w:tcW w:w="3261" w:type="dxa"/>
            <w:shd w:val="clear" w:color="auto" w:fill="auto"/>
          </w:tcPr>
          <w:p w:rsidR="009D2248" w:rsidRPr="00CF71ED" w:rsidRDefault="009D2248" w:rsidP="00DC2F7C">
            <w:pPr>
              <w:spacing w:after="0" w:line="240" w:lineRule="auto"/>
              <w:rPr>
                <w:rFonts w:ascii="Times New Roman" w:eastAsia="Times New Roman" w:hAnsi="Times New Roman" w:cs="Times New Roman"/>
                <w:sz w:val="20"/>
                <w:szCs w:val="20"/>
                <w:lang w:eastAsia="ru-RU"/>
              </w:rPr>
            </w:pPr>
            <w:r w:rsidRPr="00CF71ED">
              <w:rPr>
                <w:rFonts w:ascii="Times New Roman" w:eastAsia="Times New Roman" w:hAnsi="Times New Roman" w:cs="Times New Roman"/>
                <w:sz w:val="20"/>
                <w:szCs w:val="20"/>
                <w:lang w:eastAsia="ru-RU"/>
              </w:rPr>
              <w:t>Риск обусловлен возможностью снижения спроса на электрическую энергию и оптимизацией крупными потребителями схем внешнего электроснабжения.</w:t>
            </w:r>
          </w:p>
        </w:tc>
        <w:tc>
          <w:tcPr>
            <w:tcW w:w="2444" w:type="dxa"/>
            <w:shd w:val="clear" w:color="auto" w:fill="auto"/>
          </w:tcPr>
          <w:p w:rsidR="009D2248" w:rsidRPr="00CF71ED" w:rsidRDefault="009D2248" w:rsidP="00DC2F7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 целях минимизации риска АО «Чеченэнерго», ориентируясь на макроэкономическую статистику и поведение крупных потребителей, принимает меры к повышению достоверности прогнозирования объёма услуг по передаче электрической энергии, используемого для целей ценообразования и бизнес-планирования.</w:t>
            </w:r>
          </w:p>
        </w:tc>
        <w:tc>
          <w:tcPr>
            <w:tcW w:w="1276" w:type="dxa"/>
            <w:shd w:val="clear" w:color="auto" w:fill="auto"/>
          </w:tcPr>
          <w:p w:rsidR="009D2248" w:rsidRDefault="009D2248" w:rsidP="00DC2F7C">
            <w:pPr>
              <w:spacing w:after="0" w:line="240" w:lineRule="auto"/>
              <w:jc w:val="both"/>
              <w:rPr>
                <w:rFonts w:ascii="Times New Roman" w:eastAsia="Times New Roman" w:hAnsi="Times New Roman" w:cs="Times New Roman"/>
                <w:sz w:val="24"/>
                <w:szCs w:val="24"/>
                <w:lang w:eastAsia="ru-RU"/>
              </w:rPr>
            </w:pPr>
          </w:p>
          <w:p w:rsidR="009D2248" w:rsidRDefault="009D2248" w:rsidP="00DC2F7C">
            <w:pPr>
              <w:tabs>
                <w:tab w:val="left" w:pos="689"/>
              </w:tabs>
              <w:spacing w:after="0" w:line="240" w:lineRule="auto"/>
              <w:rPr>
                <w:rFonts w:ascii="Times New Roman" w:eastAsia="Times New Roman" w:hAnsi="Times New Roman" w:cs="Times New Roman"/>
                <w:noProof/>
                <w:sz w:val="24"/>
                <w:szCs w:val="24"/>
                <w:lang w:eastAsia="ru-RU"/>
              </w:rPr>
            </w:pPr>
            <w:r w:rsidRPr="00ED4E9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0736" behindDoc="0" locked="0" layoutInCell="1" allowOverlap="1" wp14:anchorId="3DAD10A6" wp14:editId="33647AA2">
                      <wp:simplePos x="0" y="0"/>
                      <wp:positionH relativeFrom="column">
                        <wp:posOffset>416560</wp:posOffset>
                      </wp:positionH>
                      <wp:positionV relativeFrom="paragraph">
                        <wp:posOffset>0</wp:posOffset>
                      </wp:positionV>
                      <wp:extent cx="635" cy="278130"/>
                      <wp:effectExtent l="114300" t="19050" r="75565" b="83820"/>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7813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8" o:spid="_x0000_s1026" type="#_x0000_t32" style="position:absolute;margin-left:32.8pt;margin-top:0;width:.05pt;height:21.9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" strokecolor="windowText" strokeweight="2pt">
                      <v:stroke endarrow="open"/>
                      <v:shadow on="t" color="black" opacity="24903f" origin=",.5" offset="0,.55556mm"/>
                      <o:lock v:ext="edit" shapetype="f"/>
                    </v:shape>
                  </w:pict>
                </mc:Fallback>
              </mc:AlternateContent>
            </w:r>
            <w:r>
              <w:rPr>
                <w:rFonts w:ascii="Times New Roman" w:eastAsia="Times New Roman" w:hAnsi="Times New Roman" w:cs="Times New Roman"/>
                <w:noProof/>
                <w:sz w:val="24"/>
                <w:szCs w:val="24"/>
                <w:lang w:eastAsia="ru-RU"/>
              </w:rPr>
              <w:drawing>
                <wp:inline distT="0" distB="0" distL="0" distR="0" wp14:anchorId="30C179E3" wp14:editId="096DB590">
                  <wp:extent cx="326003" cy="326003"/>
                  <wp:effectExtent l="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268" cy="323268"/>
                          </a:xfrm>
                          <a:prstGeom prst="rect">
                            <a:avLst/>
                          </a:prstGeom>
                          <a:noFill/>
                        </pic:spPr>
                      </pic:pic>
                    </a:graphicData>
                  </a:graphic>
                </wp:inline>
              </w:drawing>
            </w:r>
          </w:p>
          <w:p w:rsidR="009D2248" w:rsidRDefault="009D2248" w:rsidP="00DC2F7C">
            <w:pPr>
              <w:tabs>
                <w:tab w:val="left" w:pos="689"/>
              </w:tabs>
              <w:spacing w:after="0" w:line="240" w:lineRule="auto"/>
              <w:rPr>
                <w:rFonts w:ascii="Times New Roman" w:eastAsia="Times New Roman" w:hAnsi="Times New Roman" w:cs="Times New Roman"/>
                <w:noProof/>
                <w:sz w:val="24"/>
                <w:szCs w:val="24"/>
                <w:lang w:eastAsia="ru-RU"/>
              </w:rPr>
            </w:pPr>
          </w:p>
          <w:p w:rsidR="009D2248" w:rsidRPr="00C75900" w:rsidRDefault="009D2248" w:rsidP="00DC2F7C">
            <w:pPr>
              <w:tabs>
                <w:tab w:val="left" w:pos="689"/>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p>
        </w:tc>
      </w:tr>
      <w:tr w:rsidR="009D2248" w:rsidRPr="00ED4E97" w:rsidTr="00DC2F7C">
        <w:tc>
          <w:tcPr>
            <w:tcW w:w="568" w:type="dxa"/>
            <w:shd w:val="clear" w:color="auto" w:fill="auto"/>
          </w:tcPr>
          <w:p w:rsidR="009D2248" w:rsidRPr="00CF71ED" w:rsidRDefault="009D2248" w:rsidP="00DC2F7C">
            <w:pPr>
              <w:spacing w:after="0" w:line="240" w:lineRule="auto"/>
              <w:jc w:val="both"/>
              <w:rPr>
                <w:rFonts w:ascii="Times New Roman" w:eastAsia="Times New Roman" w:hAnsi="Times New Roman" w:cs="Times New Roman"/>
                <w:sz w:val="20"/>
                <w:szCs w:val="20"/>
                <w:lang w:eastAsia="ru-RU"/>
              </w:rPr>
            </w:pPr>
            <w:r w:rsidRPr="00CF71ED">
              <w:rPr>
                <w:rFonts w:ascii="Times New Roman" w:eastAsia="Times New Roman" w:hAnsi="Times New Roman" w:cs="Times New Roman"/>
                <w:sz w:val="20"/>
                <w:szCs w:val="20"/>
                <w:lang w:eastAsia="ru-RU"/>
              </w:rPr>
              <w:t>3</w:t>
            </w:r>
          </w:p>
        </w:tc>
        <w:tc>
          <w:tcPr>
            <w:tcW w:w="2375" w:type="dxa"/>
            <w:shd w:val="clear" w:color="auto" w:fill="auto"/>
          </w:tcPr>
          <w:p w:rsidR="009D2248" w:rsidRPr="00CF71ED" w:rsidRDefault="009D2248" w:rsidP="00DC2F7C">
            <w:pPr>
              <w:spacing w:after="0" w:line="240" w:lineRule="auto"/>
              <w:rPr>
                <w:rFonts w:ascii="Times New Roman" w:eastAsia="Times New Roman" w:hAnsi="Times New Roman" w:cs="Times New Roman"/>
                <w:sz w:val="20"/>
                <w:szCs w:val="20"/>
                <w:lang w:eastAsia="ru-RU"/>
              </w:rPr>
            </w:pPr>
            <w:r w:rsidRPr="00CF71ED">
              <w:rPr>
                <w:rFonts w:ascii="Times New Roman" w:eastAsia="Times New Roman" w:hAnsi="Times New Roman" w:cs="Times New Roman"/>
                <w:sz w:val="20"/>
                <w:szCs w:val="20"/>
                <w:lang w:eastAsia="ru-RU"/>
              </w:rPr>
              <w:t>Риски, связанные с предоставлением услуг технологического присоединения заявителям</w:t>
            </w:r>
          </w:p>
        </w:tc>
        <w:tc>
          <w:tcPr>
            <w:tcW w:w="3261" w:type="dxa"/>
            <w:shd w:val="clear" w:color="auto" w:fill="auto"/>
          </w:tcPr>
          <w:p w:rsidR="009D2248" w:rsidRPr="00CF71ED" w:rsidRDefault="009D2248" w:rsidP="00DC2F7C">
            <w:pPr>
              <w:spacing w:after="0" w:line="240" w:lineRule="auto"/>
              <w:rPr>
                <w:rFonts w:ascii="Times New Roman" w:eastAsia="Times New Roman" w:hAnsi="Times New Roman" w:cs="Times New Roman"/>
                <w:sz w:val="20"/>
                <w:szCs w:val="20"/>
                <w:lang w:eastAsia="ru-RU"/>
              </w:rPr>
            </w:pPr>
            <w:r w:rsidRPr="00CF71ED">
              <w:rPr>
                <w:rFonts w:ascii="Times New Roman" w:eastAsia="Times New Roman" w:hAnsi="Times New Roman" w:cs="Times New Roman"/>
                <w:sz w:val="20"/>
                <w:szCs w:val="20"/>
                <w:lang w:eastAsia="ru-RU"/>
              </w:rPr>
              <w:t xml:space="preserve">Риски обусловлены возможным возникновением дефицита источника финансирования мероприятий по выполнению договоров об осуществлении технологического присоединения; неисполнением со стороны заявителей обязательств по договорам об осуществлении технологического присоединения; неиспользованием заявителями мощности, полученной при технологическом присоединении. Вследствие влияния данных факторов возможно снижение </w:t>
            </w:r>
            <w:r w:rsidRPr="00CF71ED">
              <w:rPr>
                <w:rFonts w:ascii="Times New Roman" w:eastAsia="Times New Roman" w:hAnsi="Times New Roman" w:cs="Times New Roman"/>
                <w:sz w:val="20"/>
                <w:szCs w:val="20"/>
                <w:lang w:eastAsia="ru-RU"/>
              </w:rPr>
              <w:lastRenderedPageBreak/>
              <w:t>выручки Общества от технологического присоединения.</w:t>
            </w:r>
          </w:p>
        </w:tc>
        <w:tc>
          <w:tcPr>
            <w:tcW w:w="2444" w:type="dxa"/>
            <w:shd w:val="clear" w:color="auto" w:fill="auto"/>
          </w:tcPr>
          <w:p w:rsidR="009D2248" w:rsidRPr="00C75900" w:rsidRDefault="009D2248" w:rsidP="00DC2F7C">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sz w:val="20"/>
                <w:szCs w:val="20"/>
              </w:rPr>
              <w:lastRenderedPageBreak/>
              <w:t xml:space="preserve">Для минимизации данного риска </w:t>
            </w:r>
            <w:r w:rsidRPr="00C75900">
              <w:rPr>
                <w:rFonts w:ascii="Times New Roman" w:eastAsia="Calibri" w:hAnsi="Times New Roman" w:cs="Times New Roman"/>
                <w:sz w:val="20"/>
                <w:szCs w:val="20"/>
              </w:rPr>
              <w:t xml:space="preserve">Общество осуществляет разъяснительную работу процесса оказания услуг по технологическому присоединению среди потребителей, в том числе с публичным размещением информации об оказании услуг и созданием Центров обслуживания клиентов, а также проводятся мероприятия </w:t>
            </w:r>
            <w:r w:rsidRPr="00C75900">
              <w:rPr>
                <w:rFonts w:ascii="Times New Roman" w:eastAsia="Calibri" w:hAnsi="Times New Roman" w:cs="Times New Roman"/>
                <w:sz w:val="20"/>
                <w:szCs w:val="20"/>
              </w:rPr>
              <w:lastRenderedPageBreak/>
              <w:t>по повышению доступности процедуры технологического присоединения.</w:t>
            </w:r>
          </w:p>
        </w:tc>
        <w:tc>
          <w:tcPr>
            <w:tcW w:w="1276" w:type="dxa"/>
            <w:shd w:val="clear" w:color="auto" w:fill="auto"/>
          </w:tcPr>
          <w:p w:rsidR="009D2248" w:rsidRDefault="009D2248" w:rsidP="00DC2F7C">
            <w:pPr>
              <w:spacing w:after="0" w:line="240" w:lineRule="auto"/>
              <w:jc w:val="both"/>
              <w:rPr>
                <w:rFonts w:ascii="Times New Roman" w:eastAsia="Times New Roman" w:hAnsi="Times New Roman" w:cs="Times New Roman"/>
                <w:sz w:val="24"/>
                <w:szCs w:val="24"/>
                <w:lang w:eastAsia="ru-RU"/>
              </w:rPr>
            </w:pPr>
          </w:p>
          <w:p w:rsidR="009D2248" w:rsidRDefault="009D2248" w:rsidP="00DC2F7C">
            <w:pPr>
              <w:spacing w:after="0" w:line="240" w:lineRule="auto"/>
              <w:jc w:val="both"/>
              <w:rPr>
                <w:rFonts w:ascii="Times New Roman" w:eastAsia="Times New Roman" w:hAnsi="Times New Roman" w:cs="Times New Roman"/>
                <w:sz w:val="24"/>
                <w:szCs w:val="24"/>
                <w:lang w:eastAsia="ru-RU"/>
              </w:rPr>
            </w:pPr>
          </w:p>
          <w:p w:rsidR="009D2248" w:rsidRDefault="009D2248" w:rsidP="00DC2F7C">
            <w:pPr>
              <w:spacing w:after="0" w:line="240" w:lineRule="auto"/>
              <w:jc w:val="both"/>
              <w:rPr>
                <w:rFonts w:ascii="Times New Roman" w:eastAsia="Times New Roman" w:hAnsi="Times New Roman" w:cs="Times New Roman"/>
                <w:sz w:val="24"/>
                <w:szCs w:val="24"/>
                <w:lang w:eastAsia="ru-RU"/>
              </w:rPr>
            </w:pPr>
          </w:p>
          <w:p w:rsidR="009D2248" w:rsidRDefault="009D2248" w:rsidP="00DC2F7C">
            <w:pPr>
              <w:spacing w:after="0" w:line="240" w:lineRule="auto"/>
              <w:jc w:val="both"/>
              <w:rPr>
                <w:rFonts w:ascii="Times New Roman" w:eastAsia="Times New Roman" w:hAnsi="Times New Roman" w:cs="Times New Roman"/>
                <w:noProof/>
                <w:sz w:val="24"/>
                <w:szCs w:val="24"/>
                <w:lang w:eastAsia="ru-RU"/>
              </w:rPr>
            </w:pPr>
          </w:p>
          <w:p w:rsidR="009D2248" w:rsidRDefault="009D2248" w:rsidP="00DC2F7C">
            <w:pPr>
              <w:spacing w:after="0" w:line="240" w:lineRule="auto"/>
              <w:jc w:val="both"/>
              <w:rPr>
                <w:rFonts w:ascii="Times New Roman" w:eastAsia="Times New Roman" w:hAnsi="Times New Roman" w:cs="Times New Roman"/>
                <w:noProof/>
                <w:sz w:val="24"/>
                <w:szCs w:val="24"/>
                <w:lang w:eastAsia="ru-RU"/>
              </w:rPr>
            </w:pPr>
          </w:p>
          <w:p w:rsidR="009D2248" w:rsidRDefault="009D2248" w:rsidP="00DC2F7C">
            <w:pPr>
              <w:spacing w:after="0" w:line="240" w:lineRule="auto"/>
              <w:jc w:val="both"/>
              <w:rPr>
                <w:rFonts w:ascii="Times New Roman" w:eastAsia="Times New Roman" w:hAnsi="Times New Roman" w:cs="Times New Roman"/>
                <w:noProof/>
                <w:sz w:val="24"/>
                <w:szCs w:val="24"/>
                <w:lang w:eastAsia="ru-RU"/>
              </w:rPr>
            </w:pPr>
          </w:p>
          <w:p w:rsidR="009D2248" w:rsidRPr="00ED4E97" w:rsidRDefault="009D2248" w:rsidP="00DC2F7C">
            <w:pPr>
              <w:spacing w:after="0" w:line="240" w:lineRule="auto"/>
              <w:jc w:val="both"/>
              <w:rPr>
                <w:rFonts w:ascii="Times New Roman" w:eastAsia="Times New Roman" w:hAnsi="Times New Roman" w:cs="Times New Roman"/>
                <w:sz w:val="24"/>
                <w:szCs w:val="24"/>
                <w:lang w:eastAsia="ru-RU"/>
              </w:rPr>
            </w:pPr>
            <w:r w:rsidRPr="00ED4E9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1760" behindDoc="0" locked="0" layoutInCell="1" allowOverlap="1" wp14:anchorId="50DAFC59" wp14:editId="7C0FD485">
                      <wp:simplePos x="0" y="0"/>
                      <wp:positionH relativeFrom="column">
                        <wp:posOffset>95582</wp:posOffset>
                      </wp:positionH>
                      <wp:positionV relativeFrom="paragraph">
                        <wp:posOffset>53975</wp:posOffset>
                      </wp:positionV>
                      <wp:extent cx="269875" cy="278130"/>
                      <wp:effectExtent l="0" t="0" r="15875" b="26670"/>
                      <wp:wrapNone/>
                      <wp:docPr id="33" name="Овал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875" cy="278130"/>
                              </a:xfrm>
                              <a:prstGeom prst="ellipse">
                                <a:avLst/>
                              </a:prstGeom>
                              <a:solidFill>
                                <a:srgbClr val="FFC000"/>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33" o:spid="_x0000_s1026" style="position:absolute;margin-left:7.55pt;margin-top:4.25pt;width:21.25pt;height:21.9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" fillcolor="#ffc000" strokecolor="#b66d31" strokeweight="2pt">
                      <v:path arrowok="t"/>
                    </v:oval>
                  </w:pict>
                </mc:Fallback>
              </mc:AlternateContent>
            </w:r>
            <w:r>
              <w:rPr>
                <w:rFonts w:ascii="Times New Roman" w:eastAsia="Times New Roman" w:hAnsi="Times New Roman" w:cs="Times New Roman"/>
                <w:noProof/>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14:anchorId="0658EBA1" wp14:editId="1C5435F7">
                  <wp:extent cx="302149" cy="421420"/>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 cy="425117"/>
                          </a:xfrm>
                          <a:prstGeom prst="rect">
                            <a:avLst/>
                          </a:prstGeom>
                          <a:noFill/>
                        </pic:spPr>
                      </pic:pic>
                    </a:graphicData>
                  </a:graphic>
                </wp:inline>
              </w:drawing>
            </w:r>
          </w:p>
        </w:tc>
      </w:tr>
      <w:tr w:rsidR="009D2248" w:rsidRPr="00ED4E97" w:rsidTr="00DC2F7C">
        <w:tc>
          <w:tcPr>
            <w:tcW w:w="568" w:type="dxa"/>
            <w:shd w:val="clear" w:color="auto" w:fill="auto"/>
          </w:tcPr>
          <w:p w:rsidR="009D2248" w:rsidRPr="00CF71ED" w:rsidRDefault="009D2248" w:rsidP="00DC2F7C">
            <w:pPr>
              <w:spacing w:after="0" w:line="240" w:lineRule="auto"/>
              <w:jc w:val="both"/>
              <w:rPr>
                <w:rFonts w:ascii="Times New Roman" w:eastAsia="Times New Roman" w:hAnsi="Times New Roman" w:cs="Times New Roman"/>
                <w:sz w:val="20"/>
                <w:szCs w:val="20"/>
                <w:lang w:eastAsia="ru-RU"/>
              </w:rPr>
            </w:pPr>
            <w:r w:rsidRPr="00CF71ED">
              <w:rPr>
                <w:rFonts w:ascii="Times New Roman" w:eastAsia="Times New Roman" w:hAnsi="Times New Roman" w:cs="Times New Roman"/>
                <w:sz w:val="20"/>
                <w:szCs w:val="20"/>
                <w:lang w:eastAsia="ru-RU"/>
              </w:rPr>
              <w:lastRenderedPageBreak/>
              <w:t>4</w:t>
            </w:r>
          </w:p>
        </w:tc>
        <w:tc>
          <w:tcPr>
            <w:tcW w:w="2375" w:type="dxa"/>
            <w:shd w:val="clear" w:color="auto" w:fill="auto"/>
          </w:tcPr>
          <w:p w:rsidR="009D2248" w:rsidRPr="00CF71ED" w:rsidRDefault="009D2248" w:rsidP="00DC2F7C">
            <w:pPr>
              <w:spacing w:after="0" w:line="240" w:lineRule="auto"/>
              <w:rPr>
                <w:rFonts w:ascii="Times New Roman" w:eastAsia="Times New Roman" w:hAnsi="Times New Roman" w:cs="Times New Roman"/>
                <w:sz w:val="20"/>
                <w:szCs w:val="20"/>
                <w:lang w:eastAsia="ru-RU"/>
              </w:rPr>
            </w:pPr>
            <w:r w:rsidRPr="00CF71ED">
              <w:rPr>
                <w:rFonts w:ascii="Times New Roman" w:eastAsia="Times New Roman" w:hAnsi="Times New Roman" w:cs="Times New Roman"/>
                <w:sz w:val="20"/>
                <w:szCs w:val="20"/>
                <w:lang w:eastAsia="ru-RU"/>
              </w:rPr>
              <w:t>Риск, связанный с неплатежами за оказанные услуги по передаче электрической энергии (возникновением оспариваемой и неоспариваемой просроченной дебиторской задолженности) со стороны потребителей услуг</w:t>
            </w:r>
          </w:p>
        </w:tc>
        <w:tc>
          <w:tcPr>
            <w:tcW w:w="3261" w:type="dxa"/>
            <w:shd w:val="clear" w:color="auto" w:fill="auto"/>
          </w:tcPr>
          <w:p w:rsidR="009D2248" w:rsidRPr="00CF71ED" w:rsidRDefault="009D2248" w:rsidP="00DC2F7C">
            <w:pPr>
              <w:spacing w:after="0" w:line="240" w:lineRule="auto"/>
              <w:rPr>
                <w:rFonts w:ascii="Times New Roman" w:eastAsia="Times New Roman" w:hAnsi="Times New Roman" w:cs="Times New Roman"/>
                <w:sz w:val="20"/>
                <w:szCs w:val="20"/>
                <w:lang w:eastAsia="ru-RU"/>
              </w:rPr>
            </w:pPr>
            <w:r w:rsidRPr="00CF71ED">
              <w:rPr>
                <w:rFonts w:ascii="Times New Roman" w:eastAsia="Times New Roman" w:hAnsi="Times New Roman" w:cs="Times New Roman"/>
                <w:sz w:val="20"/>
                <w:szCs w:val="20"/>
                <w:lang w:eastAsia="ru-RU"/>
              </w:rPr>
              <w:t>Риск обусловлен недостаточностью существующих механизмов стимулирования потребителей услуг к своевременным расч</w:t>
            </w:r>
            <w:r>
              <w:rPr>
                <w:rFonts w:ascii="Times New Roman" w:eastAsia="Times New Roman" w:hAnsi="Times New Roman" w:cs="Times New Roman"/>
                <w:sz w:val="20"/>
                <w:szCs w:val="20"/>
                <w:lang w:eastAsia="ru-RU"/>
              </w:rPr>
              <w:t>ё</w:t>
            </w:r>
            <w:r w:rsidRPr="00CF71ED">
              <w:rPr>
                <w:rFonts w:ascii="Times New Roman" w:eastAsia="Times New Roman" w:hAnsi="Times New Roman" w:cs="Times New Roman"/>
                <w:sz w:val="20"/>
                <w:szCs w:val="20"/>
                <w:lang w:eastAsia="ru-RU"/>
              </w:rPr>
              <w:t>там за услуги по передаче электроэнергии, а также влиянием макроэкономических факторов (снижение платежеспособности потребителей).</w:t>
            </w:r>
          </w:p>
        </w:tc>
        <w:tc>
          <w:tcPr>
            <w:tcW w:w="2444" w:type="dxa"/>
            <w:shd w:val="clear" w:color="auto" w:fill="auto"/>
          </w:tcPr>
          <w:p w:rsidR="009D2248" w:rsidRPr="00E56B7F" w:rsidRDefault="009D2248" w:rsidP="00DC2F7C">
            <w:pPr>
              <w:spacing w:after="0" w:line="240" w:lineRule="auto"/>
              <w:rPr>
                <w:rFonts w:ascii="Times New Roman" w:eastAsia="Times New Roman" w:hAnsi="Times New Roman" w:cs="Times New Roman"/>
                <w:sz w:val="20"/>
                <w:szCs w:val="20"/>
                <w:lang w:eastAsia="ru-RU"/>
              </w:rPr>
            </w:pPr>
            <w:r>
              <w:rPr>
                <w:rFonts w:ascii="Times New Roman" w:hAnsi="Times New Roman" w:cs="Times New Roman"/>
                <w:sz w:val="20"/>
                <w:szCs w:val="20"/>
              </w:rPr>
              <w:t>В целях минимизации последствий риска</w:t>
            </w:r>
            <w:r w:rsidRPr="00E56B7F">
              <w:rPr>
                <w:rFonts w:ascii="Times New Roman" w:hAnsi="Times New Roman" w:cs="Times New Roman"/>
                <w:sz w:val="20"/>
                <w:szCs w:val="20"/>
              </w:rPr>
              <w:t xml:space="preserve"> Общество проводит комплекс мероприятий по снижению дебиторской задолженности: рассылку потребителям уведомлений и претензий, взыскание задолженности в судебном порядке, привлечение государственных и правоохранительных органов к взысканию задолженности, реструктуризаци</w:t>
            </w:r>
            <w:r>
              <w:rPr>
                <w:rFonts w:ascii="Times New Roman" w:hAnsi="Times New Roman" w:cs="Times New Roman"/>
                <w:sz w:val="20"/>
                <w:szCs w:val="20"/>
              </w:rPr>
              <w:t>я</w:t>
            </w:r>
            <w:r w:rsidRPr="00E56B7F">
              <w:rPr>
                <w:rFonts w:ascii="Times New Roman" w:hAnsi="Times New Roman" w:cs="Times New Roman"/>
                <w:sz w:val="20"/>
                <w:szCs w:val="20"/>
              </w:rPr>
              <w:t xml:space="preserve"> задолженности.</w:t>
            </w:r>
          </w:p>
        </w:tc>
        <w:tc>
          <w:tcPr>
            <w:tcW w:w="1276" w:type="dxa"/>
            <w:shd w:val="clear" w:color="auto" w:fill="auto"/>
          </w:tcPr>
          <w:p w:rsidR="009D2248" w:rsidRDefault="009D2248" w:rsidP="00DC2F7C">
            <w:pPr>
              <w:spacing w:after="0" w:line="240" w:lineRule="auto"/>
              <w:jc w:val="both"/>
              <w:rPr>
                <w:rFonts w:ascii="Times New Roman" w:eastAsia="Times New Roman" w:hAnsi="Times New Roman" w:cs="Times New Roman"/>
                <w:sz w:val="24"/>
                <w:szCs w:val="24"/>
                <w:lang w:eastAsia="ru-RU"/>
              </w:rPr>
            </w:pPr>
          </w:p>
          <w:p w:rsidR="009D2248" w:rsidRDefault="009D2248" w:rsidP="00DC2F7C">
            <w:pPr>
              <w:spacing w:after="0" w:line="240" w:lineRule="auto"/>
              <w:jc w:val="both"/>
              <w:rPr>
                <w:rFonts w:ascii="Times New Roman" w:eastAsia="Times New Roman" w:hAnsi="Times New Roman" w:cs="Times New Roman"/>
                <w:sz w:val="24"/>
                <w:szCs w:val="24"/>
                <w:lang w:eastAsia="ru-RU"/>
              </w:rPr>
            </w:pPr>
          </w:p>
          <w:p w:rsidR="009D2248" w:rsidRDefault="009D2248" w:rsidP="00DC2F7C">
            <w:pPr>
              <w:spacing w:after="0" w:line="240" w:lineRule="auto"/>
              <w:jc w:val="both"/>
              <w:rPr>
                <w:rFonts w:ascii="Times New Roman" w:eastAsia="Times New Roman" w:hAnsi="Times New Roman" w:cs="Times New Roman"/>
                <w:sz w:val="24"/>
                <w:szCs w:val="24"/>
                <w:lang w:eastAsia="ru-RU"/>
              </w:rPr>
            </w:pPr>
          </w:p>
          <w:p w:rsidR="009D2248" w:rsidRDefault="009D2248" w:rsidP="00DC2F7C">
            <w:pPr>
              <w:spacing w:after="0" w:line="240" w:lineRule="auto"/>
              <w:jc w:val="both"/>
              <w:rPr>
                <w:rFonts w:ascii="Times New Roman" w:eastAsia="Times New Roman" w:hAnsi="Times New Roman" w:cs="Times New Roman"/>
                <w:sz w:val="24"/>
                <w:szCs w:val="24"/>
                <w:lang w:eastAsia="ru-RU"/>
              </w:rPr>
            </w:pPr>
          </w:p>
          <w:p w:rsidR="009D2248" w:rsidRDefault="009D2248" w:rsidP="00DC2F7C">
            <w:pPr>
              <w:spacing w:after="0" w:line="240" w:lineRule="auto"/>
              <w:jc w:val="both"/>
              <w:rPr>
                <w:rFonts w:ascii="Times New Roman" w:eastAsia="Times New Roman" w:hAnsi="Times New Roman" w:cs="Times New Roman"/>
                <w:sz w:val="24"/>
                <w:szCs w:val="24"/>
                <w:lang w:eastAsia="ru-RU"/>
              </w:rPr>
            </w:pPr>
          </w:p>
          <w:p w:rsidR="009D2248" w:rsidRDefault="009D2248" w:rsidP="00DC2F7C">
            <w:pPr>
              <w:spacing w:after="0" w:line="240" w:lineRule="auto"/>
              <w:jc w:val="both"/>
              <w:rPr>
                <w:rFonts w:ascii="Times New Roman" w:eastAsia="Times New Roman" w:hAnsi="Times New Roman" w:cs="Times New Roman"/>
                <w:sz w:val="24"/>
                <w:szCs w:val="24"/>
                <w:lang w:eastAsia="ru-RU"/>
              </w:rPr>
            </w:pPr>
          </w:p>
          <w:p w:rsidR="009D2248" w:rsidRDefault="009D2248" w:rsidP="00DC2F7C">
            <w:pPr>
              <w:spacing w:after="0" w:line="240" w:lineRule="auto"/>
              <w:jc w:val="both"/>
              <w:rPr>
                <w:rFonts w:ascii="Times New Roman" w:eastAsia="Times New Roman" w:hAnsi="Times New Roman" w:cs="Times New Roman"/>
                <w:sz w:val="24"/>
                <w:szCs w:val="24"/>
                <w:lang w:eastAsia="ru-RU"/>
              </w:rPr>
            </w:pPr>
          </w:p>
          <w:p w:rsidR="009D2248" w:rsidRPr="00ED4E97" w:rsidRDefault="009D2248" w:rsidP="00DC2F7C">
            <w:pPr>
              <w:spacing w:after="0" w:line="240" w:lineRule="auto"/>
              <w:jc w:val="both"/>
              <w:rPr>
                <w:rFonts w:ascii="Times New Roman" w:eastAsia="Times New Roman" w:hAnsi="Times New Roman" w:cs="Times New Roman"/>
                <w:sz w:val="24"/>
                <w:szCs w:val="24"/>
                <w:lang w:eastAsia="ru-RU"/>
              </w:rPr>
            </w:pPr>
            <w:r w:rsidRPr="00ED4E97">
              <w:rPr>
                <w:rFonts w:ascii="Times New Roman" w:eastAsia="Times New Roman" w:hAnsi="Times New Roman" w:cs="Times New Roman"/>
                <w:noProof/>
                <w:sz w:val="24"/>
                <w:szCs w:val="24"/>
                <w:lang w:eastAsia="ru-RU"/>
              </w:rPr>
              <mc:AlternateContent>
                <mc:Choice Requires="wps">
                  <w:drawing>
                    <wp:anchor distT="0" distB="0" distL="114299" distR="114299" simplePos="0" relativeHeight="251702784" behindDoc="0" locked="0" layoutInCell="1" allowOverlap="1" wp14:anchorId="65A6FA3A" wp14:editId="51DA776F">
                      <wp:simplePos x="0" y="0"/>
                      <wp:positionH relativeFrom="column">
                        <wp:posOffset>397841</wp:posOffset>
                      </wp:positionH>
                      <wp:positionV relativeFrom="paragraph">
                        <wp:posOffset>50800</wp:posOffset>
                      </wp:positionV>
                      <wp:extent cx="0" cy="301625"/>
                      <wp:effectExtent l="114300" t="38100" r="76200" b="79375"/>
                      <wp:wrapNone/>
                      <wp:docPr id="37" name="Прямая со стрелкой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0162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7" o:spid="_x0000_s1026" type="#_x0000_t32" style="position:absolute;margin-left:31.35pt;margin-top:4pt;width:0;height:23.75pt;flip:y;z-index:251702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" strokecolor="windowText" strokeweight="2pt">
                      <v:stroke endarrow="open"/>
                      <v:shadow on="t" color="black" opacity="24903f" origin=",.5" offset="0,.55556mm"/>
                      <o:lock v:ext="edit" shapetype="f"/>
                    </v:shape>
                  </w:pict>
                </mc:Fallback>
              </mc:AlternateContent>
            </w:r>
            <w:r w:rsidRPr="00ED4E9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3808" behindDoc="0" locked="0" layoutInCell="1" allowOverlap="1" wp14:anchorId="4524BA89" wp14:editId="2D14F21D">
                      <wp:simplePos x="0" y="0"/>
                      <wp:positionH relativeFrom="column">
                        <wp:posOffset>25511</wp:posOffset>
                      </wp:positionH>
                      <wp:positionV relativeFrom="paragraph">
                        <wp:posOffset>78105</wp:posOffset>
                      </wp:positionV>
                      <wp:extent cx="269875" cy="278130"/>
                      <wp:effectExtent l="0" t="0" r="15875" b="26670"/>
                      <wp:wrapNone/>
                      <wp:docPr id="38" name="Овал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875" cy="278130"/>
                              </a:xfrm>
                              <a:prstGeom prst="ellipse">
                                <a:avLst/>
                              </a:prstGeom>
                              <a:solidFill>
                                <a:srgbClr val="FFC000"/>
                              </a:solidFill>
                              <a:ln w="25400" cap="flat" cmpd="sng" algn="ctr">
                                <a:solidFill>
                                  <a:srgbClr val="F79646">
                                    <a:shade val="50000"/>
                                  </a:srgbClr>
                                </a:solidFill>
                                <a:prstDash val="solid"/>
                              </a:ln>
                              <a:effectLst/>
                            </wps:spPr>
                            <wps:txbx>
                              <w:txbxContent>
                                <w:p w:rsidR="009D2248" w:rsidRDefault="009D2248" w:rsidP="009D224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38" o:spid="_x0000_s1026" style="position:absolute;left:0;text-align:left;margin-left:2pt;margin-top:6.15pt;width:21.25pt;height:21.9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" fillcolor="#ffc000" strokecolor="#b66d31" strokeweight="2pt">
                      <v:path arrowok="t"/>
                      <v:textbox>
                        <w:txbxContent>
                          <w:p w:rsidR="009D2248" w:rsidRDefault="009D2248" w:rsidP="009D2248">
                            <w:pPr>
                              <w:jc w:val="center"/>
                            </w:pPr>
                          </w:p>
                        </w:txbxContent>
                      </v:textbox>
                    </v:oval>
                  </w:pict>
                </mc:Fallback>
              </mc:AlternateContent>
            </w:r>
          </w:p>
        </w:tc>
      </w:tr>
      <w:tr w:rsidR="009D2248" w:rsidRPr="00ED4E97" w:rsidTr="00DC2F7C">
        <w:tc>
          <w:tcPr>
            <w:tcW w:w="568" w:type="dxa"/>
            <w:shd w:val="clear" w:color="auto" w:fill="auto"/>
          </w:tcPr>
          <w:p w:rsidR="009D2248" w:rsidRPr="00817316" w:rsidRDefault="009D2248" w:rsidP="00DC2F7C">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tc>
        <w:tc>
          <w:tcPr>
            <w:tcW w:w="2375" w:type="dxa"/>
            <w:shd w:val="clear" w:color="auto" w:fill="auto"/>
          </w:tcPr>
          <w:p w:rsidR="009D2248" w:rsidRPr="00817316" w:rsidRDefault="009D2248" w:rsidP="00DC2F7C">
            <w:pPr>
              <w:rPr>
                <w:rFonts w:ascii="Times New Roman" w:eastAsia="Times New Roman" w:hAnsi="Times New Roman" w:cs="Times New Roman"/>
                <w:sz w:val="20"/>
                <w:szCs w:val="20"/>
                <w:lang w:eastAsia="ru-RU"/>
              </w:rPr>
            </w:pPr>
            <w:r w:rsidRPr="00817316">
              <w:rPr>
                <w:rFonts w:ascii="Times New Roman" w:eastAsia="Times New Roman" w:hAnsi="Times New Roman" w:cs="Times New Roman"/>
                <w:sz w:val="20"/>
                <w:szCs w:val="20"/>
                <w:lang w:eastAsia="ru-RU"/>
              </w:rPr>
              <w:t>Риск роста просроченной и безнадежной задолженности</w:t>
            </w:r>
          </w:p>
        </w:tc>
        <w:tc>
          <w:tcPr>
            <w:tcW w:w="3261" w:type="dxa"/>
            <w:shd w:val="clear" w:color="auto" w:fill="auto"/>
          </w:tcPr>
          <w:p w:rsidR="009D2248" w:rsidRPr="00817316" w:rsidRDefault="009D2248" w:rsidP="00DC2F7C">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Pr="00817316">
              <w:rPr>
                <w:rFonts w:ascii="Times New Roman" w:eastAsia="Times New Roman" w:hAnsi="Times New Roman" w:cs="Times New Roman"/>
                <w:sz w:val="20"/>
                <w:szCs w:val="20"/>
                <w:lang w:eastAsia="ru-RU"/>
              </w:rPr>
              <w:t>есоблюдение потребителями условий договоров в части оплаты электроэнергии, что провоцирует рост дебиторской задолженности. В связи с либерализаци</w:t>
            </w:r>
            <w:r>
              <w:rPr>
                <w:rFonts w:ascii="Times New Roman" w:eastAsia="Times New Roman" w:hAnsi="Times New Roman" w:cs="Times New Roman"/>
                <w:sz w:val="20"/>
                <w:szCs w:val="20"/>
                <w:lang w:eastAsia="ru-RU"/>
              </w:rPr>
              <w:t>ей</w:t>
            </w:r>
            <w:r w:rsidRPr="00817316">
              <w:rPr>
                <w:rFonts w:ascii="Times New Roman" w:eastAsia="Times New Roman" w:hAnsi="Times New Roman" w:cs="Times New Roman"/>
                <w:sz w:val="20"/>
                <w:szCs w:val="20"/>
                <w:lang w:eastAsia="ru-RU"/>
              </w:rPr>
              <w:t xml:space="preserve"> и ростом тарифов на электроэнергию указанный фактор риска приобретает все более важное значение.</w:t>
            </w:r>
          </w:p>
        </w:tc>
        <w:tc>
          <w:tcPr>
            <w:tcW w:w="2444" w:type="dxa"/>
            <w:shd w:val="clear" w:color="auto" w:fill="auto"/>
          </w:tcPr>
          <w:p w:rsidR="009D2248" w:rsidRPr="00817316" w:rsidRDefault="009D2248" w:rsidP="00DC2F7C">
            <w:pPr>
              <w:spacing w:after="0"/>
              <w:rPr>
                <w:rFonts w:ascii="Times New Roman" w:eastAsia="Times New Roman" w:hAnsi="Times New Roman" w:cs="Times New Roman"/>
                <w:sz w:val="20"/>
                <w:szCs w:val="20"/>
                <w:lang w:eastAsia="ru-RU"/>
              </w:rPr>
            </w:pPr>
            <w:r w:rsidRPr="00817316">
              <w:rPr>
                <w:rFonts w:ascii="Times New Roman" w:eastAsia="Times New Roman" w:hAnsi="Times New Roman" w:cs="Times New Roman"/>
                <w:sz w:val="20"/>
                <w:szCs w:val="20"/>
                <w:lang w:eastAsia="ru-RU"/>
              </w:rPr>
              <w:t xml:space="preserve">Для решения этих </w:t>
            </w:r>
            <w:r w:rsidRPr="00817316">
              <w:rPr>
                <w:rFonts w:ascii="Times New Roman" w:hAnsi="Times New Roman" w:cs="Times New Roman"/>
                <w:sz w:val="20"/>
                <w:szCs w:val="20"/>
              </w:rPr>
              <w:t>проблем Общество проводит комплекс мероприятий по снижению дебиторской задолженности: рассылка потребителям уведомлений и претензий, взыскание задолженности через суд, привлечение государственных и правоохранительных органов к взысканию задолженности, реструктуризация задолженности.</w:t>
            </w:r>
          </w:p>
        </w:tc>
        <w:tc>
          <w:tcPr>
            <w:tcW w:w="1276" w:type="dxa"/>
            <w:shd w:val="clear" w:color="auto" w:fill="auto"/>
          </w:tcPr>
          <w:p w:rsidR="009D2248" w:rsidRPr="00A706BA" w:rsidRDefault="009D2248" w:rsidP="00DC2F7C">
            <w:pPr>
              <w:jc w:val="both"/>
              <w:rPr>
                <w:sz w:val="20"/>
                <w:szCs w:val="20"/>
              </w:rPr>
            </w:pPr>
            <w:r w:rsidRPr="00A706BA">
              <w:rPr>
                <w:noProof/>
                <w:sz w:val="20"/>
                <w:szCs w:val="20"/>
                <w:lang w:eastAsia="ru-RU"/>
              </w:rPr>
              <mc:AlternateContent>
                <mc:Choice Requires="wps">
                  <w:drawing>
                    <wp:anchor distT="0" distB="0" distL="114300" distR="114300" simplePos="0" relativeHeight="251727360" behindDoc="0" locked="0" layoutInCell="1" allowOverlap="1" wp14:anchorId="1798FBEF" wp14:editId="6305B88B">
                      <wp:simplePos x="0" y="0"/>
                      <wp:positionH relativeFrom="column">
                        <wp:posOffset>80010</wp:posOffset>
                      </wp:positionH>
                      <wp:positionV relativeFrom="paragraph">
                        <wp:posOffset>131445</wp:posOffset>
                      </wp:positionV>
                      <wp:extent cx="247650" cy="220980"/>
                      <wp:effectExtent l="0" t="0" r="19050" b="26670"/>
                      <wp:wrapNone/>
                      <wp:docPr id="13" name="Овал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220980"/>
                              </a:xfrm>
                              <a:prstGeom prst="ellipse">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3" o:spid="_x0000_s1026" style="position:absolute;margin-left:6.3pt;margin-top:10.35pt;width:19.5pt;height:17.4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" fillcolor="#c0504d" strokecolor="#8c3836" strokeweight="2pt">
                      <v:path arrowok="t"/>
                    </v:oval>
                  </w:pict>
                </mc:Fallback>
              </mc:AlternateContent>
            </w:r>
            <w:r w:rsidRPr="00A706BA">
              <w:rPr>
                <w:noProof/>
                <w:sz w:val="20"/>
                <w:szCs w:val="20"/>
                <w:lang w:eastAsia="ru-RU"/>
              </w:rPr>
              <mc:AlternateContent>
                <mc:Choice Requires="wps">
                  <w:drawing>
                    <wp:anchor distT="0" distB="0" distL="114300" distR="114300" simplePos="0" relativeHeight="251726336" behindDoc="0" locked="0" layoutInCell="1" allowOverlap="1" wp14:anchorId="6D859997" wp14:editId="396221AE">
                      <wp:simplePos x="0" y="0"/>
                      <wp:positionH relativeFrom="column">
                        <wp:posOffset>358775</wp:posOffset>
                      </wp:positionH>
                      <wp:positionV relativeFrom="paragraph">
                        <wp:posOffset>189230</wp:posOffset>
                      </wp:positionV>
                      <wp:extent cx="71755" cy="179705"/>
                      <wp:effectExtent l="19050" t="19050" r="42545" b="10795"/>
                      <wp:wrapNone/>
                      <wp:docPr id="14" name="Стрелка вверх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179705"/>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14" o:spid="_x0000_s1026" type="#_x0000_t68" style="position:absolute;margin-left:28.25pt;margin-top:14.9pt;width:5.65pt;height:14.1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" adj="4312" fillcolor="#4f81bd" strokecolor="#385d8a" strokeweight="2pt">
                      <v:path arrowok="t"/>
                    </v:shape>
                  </w:pict>
                </mc:Fallback>
              </mc:AlternateContent>
            </w:r>
          </w:p>
        </w:tc>
      </w:tr>
      <w:tr w:rsidR="009D2248" w:rsidRPr="00ED4E97" w:rsidTr="00DC2F7C">
        <w:tc>
          <w:tcPr>
            <w:tcW w:w="9924" w:type="dxa"/>
            <w:gridSpan w:val="5"/>
            <w:shd w:val="clear" w:color="auto" w:fill="auto"/>
          </w:tcPr>
          <w:p w:rsidR="009D2248" w:rsidRPr="00CF71ED" w:rsidRDefault="009D2248" w:rsidP="00DC2F7C">
            <w:pPr>
              <w:spacing w:after="0" w:line="240" w:lineRule="auto"/>
              <w:rPr>
                <w:rFonts w:ascii="Times New Roman" w:eastAsia="Times New Roman" w:hAnsi="Times New Roman" w:cs="Times New Roman"/>
                <w:b/>
                <w:sz w:val="20"/>
                <w:szCs w:val="20"/>
                <w:lang w:eastAsia="ru-RU"/>
              </w:rPr>
            </w:pPr>
            <w:r w:rsidRPr="00CF71ED">
              <w:rPr>
                <w:rFonts w:ascii="Times New Roman" w:eastAsia="Times New Roman" w:hAnsi="Times New Roman" w:cs="Times New Roman"/>
                <w:b/>
                <w:sz w:val="20"/>
                <w:szCs w:val="20"/>
                <w:lang w:eastAsia="ru-RU"/>
              </w:rPr>
              <w:t>Страновые и региональные риски:</w:t>
            </w:r>
          </w:p>
        </w:tc>
      </w:tr>
      <w:tr w:rsidR="009D2248" w:rsidRPr="00ED4E97" w:rsidTr="00DC2F7C">
        <w:tc>
          <w:tcPr>
            <w:tcW w:w="568" w:type="dxa"/>
            <w:shd w:val="clear" w:color="auto" w:fill="auto"/>
          </w:tcPr>
          <w:p w:rsidR="009D2248" w:rsidRPr="00CF71ED" w:rsidRDefault="009D2248" w:rsidP="00DC2F7C">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c>
          <w:tcPr>
            <w:tcW w:w="2375" w:type="dxa"/>
            <w:shd w:val="clear" w:color="auto" w:fill="auto"/>
          </w:tcPr>
          <w:p w:rsidR="009D2248" w:rsidRPr="00CF71ED" w:rsidRDefault="009D2248" w:rsidP="00DC2F7C">
            <w:pPr>
              <w:spacing w:after="0" w:line="240" w:lineRule="auto"/>
              <w:jc w:val="both"/>
              <w:rPr>
                <w:rFonts w:ascii="Times New Roman" w:eastAsia="Times New Roman" w:hAnsi="Times New Roman" w:cs="Times New Roman"/>
                <w:sz w:val="20"/>
                <w:szCs w:val="20"/>
                <w:lang w:eastAsia="ru-RU"/>
              </w:rPr>
            </w:pPr>
            <w:r w:rsidRPr="00CF71ED">
              <w:rPr>
                <w:rFonts w:ascii="Times New Roman" w:eastAsia="Times New Roman" w:hAnsi="Times New Roman" w:cs="Times New Roman"/>
                <w:sz w:val="20"/>
                <w:szCs w:val="20"/>
                <w:lang w:eastAsia="ru-RU"/>
              </w:rPr>
              <w:t>Риски, связанные с политической и экономической ситуацией в стране и регионе</w:t>
            </w:r>
          </w:p>
        </w:tc>
        <w:tc>
          <w:tcPr>
            <w:tcW w:w="3261" w:type="dxa"/>
            <w:shd w:val="clear" w:color="auto" w:fill="auto"/>
          </w:tcPr>
          <w:p w:rsidR="009D2248" w:rsidRPr="00CF71ED" w:rsidRDefault="009D2248" w:rsidP="00DC2F7C">
            <w:pPr>
              <w:spacing w:after="0" w:line="240" w:lineRule="auto"/>
              <w:jc w:val="both"/>
              <w:rPr>
                <w:rFonts w:ascii="Times New Roman" w:eastAsia="Times New Roman" w:hAnsi="Times New Roman" w:cs="Times New Roman"/>
                <w:sz w:val="20"/>
                <w:szCs w:val="20"/>
              </w:rPr>
            </w:pPr>
            <w:r w:rsidRPr="00CF71ED">
              <w:rPr>
                <w:rFonts w:ascii="Times New Roman" w:eastAsia="Times New Roman" w:hAnsi="Times New Roman" w:cs="Times New Roman"/>
                <w:sz w:val="20"/>
                <w:szCs w:val="20"/>
              </w:rPr>
              <w:t>Риски обусловлены снижением экономической активности субъектов РФ в регионах присутствия, увеличением стоимости кредитных средств, что в свою очередь может быть вызвано нестабильностью внешних условий, международными санкциями, снижением кредитных рейтингов и ростом инфляционной нагрузки. Влияние данных факторов может привести к  сокращению выручки Общества, его акционерной стоимости.</w:t>
            </w:r>
          </w:p>
        </w:tc>
        <w:tc>
          <w:tcPr>
            <w:tcW w:w="2444" w:type="dxa"/>
            <w:shd w:val="clear" w:color="auto" w:fill="auto"/>
          </w:tcPr>
          <w:p w:rsidR="009D2248" w:rsidRPr="00A53C2D" w:rsidRDefault="009D2248" w:rsidP="00DC2F7C">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Расширение возможностей доступа малых и средних предприятий к закупкам, осуществляемым в соответствии с ФЗ «О закупках товаров, работ, услуг отдельными видами юридических лиц» с целью импортозамещения сырья и оборудования. </w:t>
            </w:r>
          </w:p>
        </w:tc>
        <w:tc>
          <w:tcPr>
            <w:tcW w:w="1276" w:type="dxa"/>
            <w:shd w:val="clear" w:color="auto" w:fill="auto"/>
          </w:tcPr>
          <w:p w:rsidR="009D2248" w:rsidRPr="00ED4E97" w:rsidRDefault="009D2248" w:rsidP="00DC2F7C">
            <w:pPr>
              <w:spacing w:after="0" w:line="240" w:lineRule="auto"/>
              <w:jc w:val="both"/>
              <w:rPr>
                <w:rFonts w:ascii="Times New Roman" w:eastAsia="Times New Roman" w:hAnsi="Times New Roman" w:cs="Times New Roman"/>
                <w:sz w:val="24"/>
                <w:szCs w:val="24"/>
                <w:lang w:eastAsia="ru-RU"/>
              </w:rPr>
            </w:pPr>
            <w:r w:rsidRPr="00ED4E97">
              <w:rPr>
                <w:rFonts w:ascii="Times New Roman" w:eastAsia="Times New Roman" w:hAnsi="Times New Roman" w:cs="Times New Roman"/>
                <w:noProof/>
                <w:sz w:val="24"/>
                <w:szCs w:val="24"/>
                <w:lang w:eastAsia="ru-RU"/>
              </w:rPr>
              <mc:AlternateContent>
                <mc:Choice Requires="wps">
                  <w:drawing>
                    <wp:anchor distT="0" distB="0" distL="114299" distR="114299" simplePos="0" relativeHeight="251705856" behindDoc="0" locked="0" layoutInCell="1" allowOverlap="1" wp14:anchorId="04B2D260" wp14:editId="5B3D6F43">
                      <wp:simplePos x="0" y="0"/>
                      <wp:positionH relativeFrom="column">
                        <wp:posOffset>412722</wp:posOffset>
                      </wp:positionH>
                      <wp:positionV relativeFrom="paragraph">
                        <wp:posOffset>779311</wp:posOffset>
                      </wp:positionV>
                      <wp:extent cx="0" cy="318576"/>
                      <wp:effectExtent l="114300" t="19050" r="114300" b="100965"/>
                      <wp:wrapNone/>
                      <wp:docPr id="39" name="Прямая со стрелкой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8576"/>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9" o:spid="_x0000_s1026" type="#_x0000_t32" style="position:absolute;margin-left:32.5pt;margin-top:61.35pt;width:0;height:25.1pt;z-index:251705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" strokecolor="windowText" strokeweight="2pt">
                      <v:stroke endarrow="open"/>
                      <v:shadow on="t" color="black" opacity="24903f" origin=",.5" offset="0,.55556mm"/>
                      <o:lock v:ext="edit" shapetype="f"/>
                    </v:shape>
                  </w:pict>
                </mc:Fallback>
              </mc:AlternateContent>
            </w:r>
            <w:r w:rsidRPr="00ED4E9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4832" behindDoc="0" locked="0" layoutInCell="1" allowOverlap="1" wp14:anchorId="5EE234A1" wp14:editId="2709F5C8">
                      <wp:simplePos x="0" y="0"/>
                      <wp:positionH relativeFrom="column">
                        <wp:posOffset>26670</wp:posOffset>
                      </wp:positionH>
                      <wp:positionV relativeFrom="paragraph">
                        <wp:posOffset>775970</wp:posOffset>
                      </wp:positionV>
                      <wp:extent cx="269875" cy="278130"/>
                      <wp:effectExtent l="0" t="0" r="15875" b="26670"/>
                      <wp:wrapNone/>
                      <wp:docPr id="40" name="Овал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875" cy="278130"/>
                              </a:xfrm>
                              <a:prstGeom prst="ellipse">
                                <a:avLst/>
                              </a:prstGeom>
                              <a:solidFill>
                                <a:srgbClr val="FFC000"/>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40" o:spid="_x0000_s1026" style="position:absolute;margin-left:2.1pt;margin-top:61.1pt;width:21.25pt;height:21.9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" fillcolor="#ffc000" strokecolor="#b66d31" strokeweight="2pt">
                      <v:path arrowok="t"/>
                    </v:oval>
                  </w:pict>
                </mc:Fallback>
              </mc:AlternateContent>
            </w:r>
          </w:p>
        </w:tc>
      </w:tr>
      <w:tr w:rsidR="009D2248" w:rsidRPr="00ED4E97" w:rsidTr="00DC2F7C">
        <w:tc>
          <w:tcPr>
            <w:tcW w:w="568" w:type="dxa"/>
            <w:shd w:val="clear" w:color="auto" w:fill="auto"/>
          </w:tcPr>
          <w:p w:rsidR="009D2248" w:rsidRPr="00CF71ED" w:rsidRDefault="009D2248" w:rsidP="00DC2F7C">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w:t>
            </w:r>
          </w:p>
        </w:tc>
        <w:tc>
          <w:tcPr>
            <w:tcW w:w="2375" w:type="dxa"/>
            <w:shd w:val="clear" w:color="auto" w:fill="auto"/>
          </w:tcPr>
          <w:p w:rsidR="009D2248" w:rsidRPr="00CF71ED" w:rsidRDefault="009D2248" w:rsidP="00DC2F7C">
            <w:pPr>
              <w:spacing w:after="0" w:line="240" w:lineRule="auto"/>
              <w:jc w:val="both"/>
              <w:rPr>
                <w:rFonts w:ascii="Times New Roman" w:eastAsia="Times New Roman" w:hAnsi="Times New Roman" w:cs="Times New Roman"/>
                <w:sz w:val="20"/>
                <w:szCs w:val="20"/>
                <w:lang w:eastAsia="ru-RU"/>
              </w:rPr>
            </w:pPr>
            <w:r w:rsidRPr="00CF71ED">
              <w:rPr>
                <w:rFonts w:ascii="Times New Roman" w:eastAsia="Times New Roman" w:hAnsi="Times New Roman" w:cs="Times New Roman"/>
                <w:sz w:val="20"/>
                <w:szCs w:val="20"/>
                <w:lang w:eastAsia="ru-RU"/>
              </w:rPr>
              <w:t xml:space="preserve">Риски, связанные с возможными конфликтами и их проявлениями, </w:t>
            </w:r>
            <w:r w:rsidRPr="00CF71ED">
              <w:rPr>
                <w:rFonts w:ascii="Times New Roman" w:eastAsia="Times New Roman" w:hAnsi="Times New Roman" w:cs="Times New Roman"/>
                <w:sz w:val="20"/>
                <w:szCs w:val="20"/>
                <w:lang w:eastAsia="ru-RU"/>
              </w:rPr>
              <w:lastRenderedPageBreak/>
              <w:t>введением чрезвычайного положения и забастовками в регионах</w:t>
            </w:r>
          </w:p>
        </w:tc>
        <w:tc>
          <w:tcPr>
            <w:tcW w:w="3261" w:type="dxa"/>
            <w:shd w:val="clear" w:color="auto" w:fill="auto"/>
          </w:tcPr>
          <w:p w:rsidR="009D2248" w:rsidRPr="00CF71ED" w:rsidRDefault="009D2248" w:rsidP="00DC2F7C">
            <w:pPr>
              <w:spacing w:after="0" w:line="240" w:lineRule="auto"/>
              <w:jc w:val="both"/>
              <w:rPr>
                <w:rFonts w:ascii="Times New Roman" w:eastAsia="Times New Roman" w:hAnsi="Times New Roman" w:cs="Times New Roman"/>
                <w:sz w:val="20"/>
                <w:szCs w:val="20"/>
                <w:lang w:eastAsia="ru-RU"/>
              </w:rPr>
            </w:pPr>
            <w:r w:rsidRPr="00CF71ED">
              <w:rPr>
                <w:rFonts w:ascii="Times New Roman" w:eastAsia="Times New Roman" w:hAnsi="Times New Roman" w:cs="Times New Roman"/>
                <w:sz w:val="20"/>
                <w:szCs w:val="20"/>
                <w:lang w:eastAsia="ru-RU"/>
              </w:rPr>
              <w:lastRenderedPageBreak/>
              <w:t xml:space="preserve">Риски обусловлены возможными актами незаконного вмешательства в деятельность, включая террористические акты, в том </w:t>
            </w:r>
            <w:r w:rsidRPr="00CF71ED">
              <w:rPr>
                <w:rFonts w:ascii="Times New Roman" w:eastAsia="Times New Roman" w:hAnsi="Times New Roman" w:cs="Times New Roman"/>
                <w:sz w:val="20"/>
                <w:szCs w:val="20"/>
                <w:lang w:eastAsia="ru-RU"/>
              </w:rPr>
              <w:lastRenderedPageBreak/>
              <w:t>числе представителями международного терроризма, а также националистическими элементами отдельных государств. Такие действия могут оказать негативное влияние на деятельность Общества.</w:t>
            </w:r>
          </w:p>
        </w:tc>
        <w:tc>
          <w:tcPr>
            <w:tcW w:w="2444" w:type="dxa"/>
            <w:shd w:val="clear" w:color="auto" w:fill="auto"/>
          </w:tcPr>
          <w:p w:rsidR="009D2248" w:rsidRDefault="009D2248" w:rsidP="00DC2F7C">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 xml:space="preserve">Подразделением безопасности осуществляется предотвращение </w:t>
            </w:r>
            <w:r>
              <w:rPr>
                <w:rFonts w:ascii="Times New Roman" w:eastAsia="Times New Roman" w:hAnsi="Times New Roman" w:cs="Times New Roman"/>
                <w:sz w:val="20"/>
                <w:szCs w:val="20"/>
                <w:lang w:eastAsia="ru-RU"/>
              </w:rPr>
              <w:lastRenderedPageBreak/>
              <w:t>неправомерных действий работников Общества и третьих лиц в отношении активов Общества путём сбора, анализа и оценки оперативной информации, выработки мер по предупреждению и пресечению возможных внутренних и внешних угроз экономической безопасности; а также посредством участия в специальных (служебных) расследованиях по фактам злоупотреблений (мошенничества), причинения ущерба, нецелевого, неэффективного использования ресурсов.</w:t>
            </w:r>
          </w:p>
          <w:p w:rsidR="009D2248" w:rsidRDefault="009D2248" w:rsidP="00DC2F7C">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 целях предотвращения коррупционных проявлений подразделением безопасности осуществляются контрольные мероприятия:</w:t>
            </w:r>
          </w:p>
          <w:p w:rsidR="009D2248" w:rsidRDefault="009D2248" w:rsidP="00DC2F7C">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в отношении сотрудников, непосредственно задействованных в сборе выручки от потребителей электроэнергии;</w:t>
            </w:r>
          </w:p>
          <w:p w:rsidR="009D2248" w:rsidRDefault="009D2248" w:rsidP="00DC2F7C">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по осуществлению мер предупреждения, выявления и устранения причин и условий, порождающих коррупцию;</w:t>
            </w:r>
          </w:p>
          <w:p w:rsidR="009D2248" w:rsidRPr="00B86E73" w:rsidRDefault="009D2248" w:rsidP="00DC2F7C">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по предупреждению фактов ненадлежащего начисления и получения оплаты стоимости электроэнергии. </w:t>
            </w:r>
          </w:p>
        </w:tc>
        <w:tc>
          <w:tcPr>
            <w:tcW w:w="1276" w:type="dxa"/>
            <w:shd w:val="clear" w:color="auto" w:fill="auto"/>
          </w:tcPr>
          <w:p w:rsidR="009D2248" w:rsidRPr="00ED4E97" w:rsidRDefault="009D2248" w:rsidP="00DC2F7C">
            <w:pPr>
              <w:spacing w:after="0" w:line="240" w:lineRule="auto"/>
              <w:jc w:val="both"/>
              <w:rPr>
                <w:rFonts w:ascii="Times New Roman" w:eastAsia="Times New Roman" w:hAnsi="Times New Roman" w:cs="Times New Roman"/>
                <w:sz w:val="24"/>
                <w:szCs w:val="24"/>
                <w:lang w:eastAsia="ru-RU"/>
              </w:rPr>
            </w:pPr>
            <w:r w:rsidRPr="00ED4E97">
              <w:rPr>
                <w:rFonts w:ascii="Times New Roman" w:eastAsia="Times New Roman" w:hAnsi="Times New Roman" w:cs="Times New Roman"/>
                <w:noProof/>
                <w:sz w:val="24"/>
                <w:szCs w:val="24"/>
                <w:lang w:eastAsia="ru-RU"/>
              </w:rPr>
              <w:lastRenderedPageBreak/>
              <mc:AlternateContent>
                <mc:Choice Requires="wps">
                  <w:drawing>
                    <wp:anchor distT="0" distB="0" distL="114299" distR="114299" simplePos="0" relativeHeight="251720192" behindDoc="0" locked="0" layoutInCell="1" allowOverlap="1" wp14:anchorId="4426C5B5" wp14:editId="1E7B989B">
                      <wp:simplePos x="0" y="0"/>
                      <wp:positionH relativeFrom="column">
                        <wp:posOffset>407035</wp:posOffset>
                      </wp:positionH>
                      <wp:positionV relativeFrom="paragraph">
                        <wp:posOffset>514985</wp:posOffset>
                      </wp:positionV>
                      <wp:extent cx="0" cy="317500"/>
                      <wp:effectExtent l="114300" t="38100" r="76200" b="82550"/>
                      <wp:wrapNone/>
                      <wp:docPr id="41" name="Прямая со стрелкой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175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41" o:spid="_x0000_s1026" type="#_x0000_t32" style="position:absolute;margin-left:32.05pt;margin-top:40.55pt;width:0;height:25pt;flip:y;z-index:251720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" strokecolor="windowText" strokeweight="2pt">
                      <v:stroke endarrow="open"/>
                      <v:shadow on="t" color="black" opacity="24903f" origin=",.5" offset="0,.55556mm"/>
                      <o:lock v:ext="edit" shapetype="f"/>
                    </v:shape>
                  </w:pict>
                </mc:Fallback>
              </mc:AlternateContent>
            </w:r>
            <w:r w:rsidRPr="00ED4E9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9168" behindDoc="0" locked="0" layoutInCell="1" allowOverlap="1" wp14:anchorId="069A42B6" wp14:editId="66FDEFC5">
                      <wp:simplePos x="0" y="0"/>
                      <wp:positionH relativeFrom="column">
                        <wp:posOffset>27940</wp:posOffset>
                      </wp:positionH>
                      <wp:positionV relativeFrom="paragraph">
                        <wp:posOffset>513715</wp:posOffset>
                      </wp:positionV>
                      <wp:extent cx="269875" cy="278130"/>
                      <wp:effectExtent l="0" t="0" r="15875" b="26670"/>
                      <wp:wrapNone/>
                      <wp:docPr id="42" name="Овал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875" cy="278130"/>
                              </a:xfrm>
                              <a:prstGeom prst="ellipse">
                                <a:avLst/>
                              </a:prstGeom>
                              <a:solidFill>
                                <a:srgbClr val="FFC000"/>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42" o:spid="_x0000_s1026" style="position:absolute;margin-left:2.2pt;margin-top:40.45pt;width:21.25pt;height:21.9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" fillcolor="#ffc000" strokecolor="#b66d31" strokeweight="2pt">
                      <v:path arrowok="t"/>
                    </v:oval>
                  </w:pict>
                </mc:Fallback>
              </mc:AlternateContent>
            </w:r>
          </w:p>
        </w:tc>
      </w:tr>
      <w:tr w:rsidR="009D2248" w:rsidRPr="00ED4E97" w:rsidTr="00DC2F7C">
        <w:tc>
          <w:tcPr>
            <w:tcW w:w="568" w:type="dxa"/>
            <w:shd w:val="clear" w:color="auto" w:fill="auto"/>
          </w:tcPr>
          <w:p w:rsidR="009D2248" w:rsidRPr="00CF71ED" w:rsidRDefault="009D2248" w:rsidP="00DC2F7C">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8</w:t>
            </w:r>
          </w:p>
        </w:tc>
        <w:tc>
          <w:tcPr>
            <w:tcW w:w="2375" w:type="dxa"/>
            <w:shd w:val="clear" w:color="auto" w:fill="auto"/>
          </w:tcPr>
          <w:p w:rsidR="009D2248" w:rsidRPr="00CF71ED" w:rsidRDefault="009D2248" w:rsidP="00DC2F7C">
            <w:pPr>
              <w:spacing w:after="0" w:line="240" w:lineRule="auto"/>
              <w:jc w:val="both"/>
              <w:rPr>
                <w:rFonts w:ascii="Times New Roman" w:eastAsia="Times New Roman" w:hAnsi="Times New Roman" w:cs="Times New Roman"/>
                <w:sz w:val="20"/>
                <w:szCs w:val="20"/>
                <w:lang w:eastAsia="ru-RU"/>
              </w:rPr>
            </w:pPr>
            <w:r w:rsidRPr="00CF71ED">
              <w:rPr>
                <w:rFonts w:ascii="Times New Roman" w:eastAsia="Times New Roman" w:hAnsi="Times New Roman" w:cs="Times New Roman"/>
                <w:sz w:val="20"/>
                <w:szCs w:val="20"/>
                <w:lang w:eastAsia="ru-RU"/>
              </w:rPr>
              <w:t>Риски, связанные с географическими особенностями страны или региона, в т.ч. повышенная опасность стихийных бедствий, возможное прекращение транспортного сообщения</w:t>
            </w:r>
          </w:p>
        </w:tc>
        <w:tc>
          <w:tcPr>
            <w:tcW w:w="3261" w:type="dxa"/>
            <w:shd w:val="clear" w:color="auto" w:fill="auto"/>
          </w:tcPr>
          <w:p w:rsidR="009D2248" w:rsidRPr="00CF71ED" w:rsidRDefault="009D2248" w:rsidP="00DC2F7C">
            <w:pPr>
              <w:spacing w:after="0" w:line="240" w:lineRule="auto"/>
              <w:jc w:val="both"/>
              <w:rPr>
                <w:rFonts w:ascii="Times New Roman" w:eastAsia="Times New Roman" w:hAnsi="Times New Roman" w:cs="Times New Roman"/>
                <w:sz w:val="20"/>
                <w:szCs w:val="20"/>
                <w:lang w:eastAsia="ru-RU"/>
              </w:rPr>
            </w:pPr>
            <w:r w:rsidRPr="00CF71ED">
              <w:rPr>
                <w:rFonts w:ascii="Times New Roman" w:eastAsia="Times New Roman" w:hAnsi="Times New Roman" w:cs="Times New Roman"/>
                <w:sz w:val="20"/>
                <w:szCs w:val="20"/>
                <w:lang w:eastAsia="ru-RU"/>
              </w:rPr>
              <w:t>Риски обусловлены чрезвычайными ситуациями природного и климатического характера (воздействие ураганов, ливневых дождей, паводков и наводнений, снеговых завалов, обледенений, нарушение электроснабжения в результате пожаров, бытовых взрывов и т.п.). В результате может быть прервано электроснабжение, транспортное сообщение в регионе.</w:t>
            </w:r>
          </w:p>
        </w:tc>
        <w:tc>
          <w:tcPr>
            <w:tcW w:w="2444" w:type="dxa"/>
            <w:shd w:val="clear" w:color="auto" w:fill="auto"/>
          </w:tcPr>
          <w:p w:rsidR="009D2248" w:rsidRPr="00B86E73" w:rsidRDefault="009D2248" w:rsidP="00DC2F7C">
            <w:pPr>
              <w:spacing w:after="0" w:line="240" w:lineRule="auto"/>
              <w:jc w:val="both"/>
              <w:rPr>
                <w:rFonts w:ascii="Times New Roman" w:eastAsia="Times New Roman" w:hAnsi="Times New Roman" w:cs="Times New Roman"/>
                <w:sz w:val="20"/>
                <w:szCs w:val="20"/>
                <w:lang w:eastAsia="ru-RU"/>
              </w:rPr>
            </w:pPr>
            <w:r w:rsidRPr="00B86E73">
              <w:rPr>
                <w:rFonts w:ascii="Times New Roman" w:eastAsia="Calibri" w:hAnsi="Times New Roman" w:cs="Times New Roman"/>
                <w:sz w:val="20"/>
                <w:szCs w:val="20"/>
              </w:rPr>
              <w:t xml:space="preserve">В целях минимизации </w:t>
            </w:r>
            <w:r>
              <w:rPr>
                <w:rFonts w:ascii="Times New Roman" w:eastAsia="Calibri" w:hAnsi="Times New Roman" w:cs="Times New Roman"/>
                <w:sz w:val="20"/>
                <w:szCs w:val="20"/>
              </w:rPr>
              <w:t xml:space="preserve">последствий </w:t>
            </w:r>
            <w:r w:rsidRPr="00B86E73">
              <w:rPr>
                <w:rFonts w:ascii="Times New Roman" w:eastAsia="Calibri" w:hAnsi="Times New Roman" w:cs="Times New Roman"/>
                <w:sz w:val="20"/>
                <w:szCs w:val="20"/>
              </w:rPr>
              <w:t>риска группой ГО и ЧС формируется план действий, направленный на повышение готовности к ликвидации ЧС: порядок оповещения, порядок</w:t>
            </w:r>
            <w:r>
              <w:rPr>
                <w:rFonts w:ascii="Times New Roman" w:eastAsia="Calibri" w:hAnsi="Times New Roman" w:cs="Times New Roman"/>
                <w:sz w:val="20"/>
                <w:szCs w:val="20"/>
              </w:rPr>
              <w:t xml:space="preserve"> закупки и</w:t>
            </w:r>
            <w:r w:rsidRPr="00B86E73">
              <w:rPr>
                <w:rFonts w:ascii="Times New Roman" w:eastAsia="Calibri" w:hAnsi="Times New Roman" w:cs="Times New Roman"/>
                <w:sz w:val="20"/>
                <w:szCs w:val="20"/>
              </w:rPr>
              <w:t xml:space="preserve"> выдачи аварийно-спасательных средств.</w:t>
            </w:r>
          </w:p>
        </w:tc>
        <w:tc>
          <w:tcPr>
            <w:tcW w:w="1276" w:type="dxa"/>
            <w:shd w:val="clear" w:color="auto" w:fill="auto"/>
          </w:tcPr>
          <w:p w:rsidR="009D2248" w:rsidRDefault="009D2248" w:rsidP="00DC2F7C">
            <w:pPr>
              <w:spacing w:after="0" w:line="240" w:lineRule="auto"/>
              <w:jc w:val="both"/>
              <w:rPr>
                <w:rFonts w:ascii="Times New Roman" w:eastAsia="Times New Roman" w:hAnsi="Times New Roman" w:cs="Times New Roman"/>
                <w:noProof/>
                <w:sz w:val="24"/>
                <w:szCs w:val="24"/>
                <w:lang w:eastAsia="ru-RU"/>
              </w:rPr>
            </w:pPr>
          </w:p>
          <w:p w:rsidR="009D2248" w:rsidRDefault="009D2248" w:rsidP="00DC2F7C">
            <w:pPr>
              <w:spacing w:after="0" w:line="240" w:lineRule="auto"/>
              <w:jc w:val="both"/>
              <w:rPr>
                <w:rFonts w:ascii="Times New Roman" w:eastAsia="Times New Roman" w:hAnsi="Times New Roman" w:cs="Times New Roman"/>
                <w:noProof/>
                <w:sz w:val="24"/>
                <w:szCs w:val="24"/>
                <w:lang w:eastAsia="ru-RU"/>
              </w:rPr>
            </w:pPr>
          </w:p>
          <w:p w:rsidR="009D2248" w:rsidRDefault="009D2248" w:rsidP="00DC2F7C">
            <w:pPr>
              <w:spacing w:after="0" w:line="240" w:lineRule="auto"/>
              <w:jc w:val="both"/>
              <w:rPr>
                <w:rFonts w:ascii="Times New Roman" w:eastAsia="Times New Roman" w:hAnsi="Times New Roman" w:cs="Times New Roman"/>
                <w:noProof/>
                <w:sz w:val="24"/>
                <w:szCs w:val="24"/>
                <w:lang w:eastAsia="ru-RU"/>
              </w:rPr>
            </w:pPr>
          </w:p>
          <w:p w:rsidR="009D2248" w:rsidRDefault="009D2248" w:rsidP="00DC2F7C">
            <w:pPr>
              <w:spacing w:after="0" w:line="240" w:lineRule="auto"/>
              <w:jc w:val="both"/>
              <w:rPr>
                <w:rFonts w:ascii="Times New Roman" w:eastAsia="Times New Roman" w:hAnsi="Times New Roman" w:cs="Times New Roman"/>
                <w:noProof/>
                <w:sz w:val="24"/>
                <w:szCs w:val="24"/>
                <w:lang w:eastAsia="ru-RU"/>
              </w:rPr>
            </w:pPr>
            <w:r w:rsidRPr="00ED4E97">
              <w:rPr>
                <w:rFonts w:ascii="Times New Roman" w:eastAsia="Times New Roman" w:hAnsi="Times New Roman" w:cs="Times New Roman"/>
                <w:noProof/>
                <w:sz w:val="24"/>
                <w:szCs w:val="24"/>
                <w:lang w:eastAsia="ru-RU"/>
              </w:rPr>
              <mc:AlternateContent>
                <mc:Choice Requires="wps">
                  <w:drawing>
                    <wp:anchor distT="0" distB="0" distL="114299" distR="114299" simplePos="0" relativeHeight="251706880" behindDoc="0" locked="0" layoutInCell="1" allowOverlap="1" wp14:anchorId="36E4467D" wp14:editId="6E70EECB">
                      <wp:simplePos x="0" y="0"/>
                      <wp:positionH relativeFrom="column">
                        <wp:posOffset>414020</wp:posOffset>
                      </wp:positionH>
                      <wp:positionV relativeFrom="paragraph">
                        <wp:posOffset>136525</wp:posOffset>
                      </wp:positionV>
                      <wp:extent cx="0" cy="325755"/>
                      <wp:effectExtent l="114300" t="38100" r="76200" b="74295"/>
                      <wp:wrapNone/>
                      <wp:docPr id="43" name="Прямая со стрелкой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2575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43" o:spid="_x0000_s1026" type="#_x0000_t32" style="position:absolute;margin-left:32.6pt;margin-top:10.75pt;width:0;height:25.65pt;flip:y;z-index:251706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" strokecolor="windowText" strokeweight="2pt">
                      <v:stroke endarrow="open"/>
                      <v:shadow on="t" color="black" opacity="24903f" origin=",.5" offset="0,.55556mm"/>
                      <o:lock v:ext="edit" shapetype="f"/>
                    </v:shape>
                  </w:pict>
                </mc:Fallback>
              </mc:AlternateContent>
            </w:r>
          </w:p>
          <w:p w:rsidR="009D2248" w:rsidRPr="00ED4E97" w:rsidRDefault="009D2248" w:rsidP="00DC2F7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7D85C339" wp14:editId="0F9F6E0D">
                  <wp:extent cx="326003" cy="326003"/>
                  <wp:effectExtent l="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268" cy="323268"/>
                          </a:xfrm>
                          <a:prstGeom prst="rect">
                            <a:avLst/>
                          </a:prstGeom>
                          <a:noFill/>
                        </pic:spPr>
                      </pic:pic>
                    </a:graphicData>
                  </a:graphic>
                </wp:inline>
              </w:drawing>
            </w:r>
          </w:p>
        </w:tc>
      </w:tr>
      <w:tr w:rsidR="009D2248" w:rsidRPr="00ED4E97" w:rsidTr="00DC2F7C">
        <w:tc>
          <w:tcPr>
            <w:tcW w:w="9924" w:type="dxa"/>
            <w:gridSpan w:val="5"/>
            <w:shd w:val="clear" w:color="auto" w:fill="auto"/>
          </w:tcPr>
          <w:p w:rsidR="009D2248" w:rsidRPr="00441B12" w:rsidRDefault="009D2248" w:rsidP="00DC2F7C">
            <w:pPr>
              <w:spacing w:after="0" w:line="240" w:lineRule="auto"/>
              <w:jc w:val="both"/>
              <w:rPr>
                <w:rFonts w:ascii="Times New Roman" w:eastAsia="Times New Roman" w:hAnsi="Times New Roman" w:cs="Times New Roman"/>
                <w:sz w:val="20"/>
                <w:szCs w:val="20"/>
                <w:lang w:eastAsia="ru-RU"/>
              </w:rPr>
            </w:pPr>
            <w:r w:rsidRPr="00CF71ED">
              <w:rPr>
                <w:rFonts w:ascii="Times New Roman" w:eastAsia="Times New Roman" w:hAnsi="Times New Roman" w:cs="Times New Roman"/>
                <w:b/>
                <w:sz w:val="20"/>
                <w:szCs w:val="20"/>
                <w:lang w:eastAsia="ru-RU"/>
              </w:rPr>
              <w:t>Финансовые риски:</w:t>
            </w:r>
          </w:p>
        </w:tc>
      </w:tr>
      <w:tr w:rsidR="009D2248" w:rsidRPr="00ED4E97" w:rsidTr="00DC2F7C">
        <w:trPr>
          <w:trHeight w:val="3194"/>
        </w:trPr>
        <w:tc>
          <w:tcPr>
            <w:tcW w:w="568" w:type="dxa"/>
            <w:shd w:val="clear" w:color="auto" w:fill="auto"/>
          </w:tcPr>
          <w:p w:rsidR="009D2248" w:rsidRPr="00CF71ED" w:rsidRDefault="009D2248" w:rsidP="00DC2F7C">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9</w:t>
            </w:r>
          </w:p>
        </w:tc>
        <w:tc>
          <w:tcPr>
            <w:tcW w:w="2375" w:type="dxa"/>
            <w:shd w:val="clear" w:color="auto" w:fill="auto"/>
          </w:tcPr>
          <w:p w:rsidR="009D2248" w:rsidRPr="00CF71ED" w:rsidRDefault="009D2248" w:rsidP="00DC2F7C">
            <w:pPr>
              <w:spacing w:after="0" w:line="240" w:lineRule="auto"/>
              <w:jc w:val="both"/>
              <w:rPr>
                <w:rFonts w:ascii="Times New Roman" w:eastAsia="Times New Roman" w:hAnsi="Times New Roman" w:cs="Times New Roman"/>
                <w:sz w:val="20"/>
                <w:szCs w:val="20"/>
                <w:lang w:eastAsia="ru-RU"/>
              </w:rPr>
            </w:pPr>
            <w:r w:rsidRPr="00CF71ED">
              <w:rPr>
                <w:rFonts w:ascii="Times New Roman" w:eastAsia="Times New Roman" w:hAnsi="Times New Roman" w:cs="Times New Roman"/>
                <w:sz w:val="20"/>
                <w:szCs w:val="20"/>
                <w:lang w:eastAsia="ru-RU"/>
              </w:rPr>
              <w:t>Риски, связанные с изменениями валютных курсов</w:t>
            </w:r>
          </w:p>
        </w:tc>
        <w:tc>
          <w:tcPr>
            <w:tcW w:w="3261" w:type="dxa"/>
            <w:shd w:val="clear" w:color="auto" w:fill="auto"/>
          </w:tcPr>
          <w:p w:rsidR="009D2248" w:rsidRPr="00CF71ED" w:rsidRDefault="009D2248" w:rsidP="00DC2F7C">
            <w:pPr>
              <w:spacing w:after="0" w:line="240" w:lineRule="auto"/>
              <w:jc w:val="both"/>
              <w:rPr>
                <w:rFonts w:ascii="Times New Roman" w:eastAsia="Times New Roman" w:hAnsi="Times New Roman" w:cs="Times New Roman"/>
                <w:sz w:val="20"/>
                <w:szCs w:val="20"/>
                <w:lang w:eastAsia="ru-RU"/>
              </w:rPr>
            </w:pPr>
            <w:r w:rsidRPr="00CF71ED">
              <w:rPr>
                <w:rFonts w:ascii="Times New Roman" w:eastAsia="Times New Roman" w:hAnsi="Times New Roman" w:cs="Times New Roman"/>
                <w:sz w:val="20"/>
                <w:szCs w:val="20"/>
                <w:lang w:eastAsia="ru-RU"/>
              </w:rPr>
              <w:t>Негативное влияние на результаты финансово-хозяйственной деятельности Общества вследствие изменения обменных курсов валют.</w:t>
            </w:r>
          </w:p>
        </w:tc>
        <w:tc>
          <w:tcPr>
            <w:tcW w:w="2444" w:type="dxa"/>
            <w:shd w:val="clear" w:color="auto" w:fill="auto"/>
          </w:tcPr>
          <w:p w:rsidR="009D2248" w:rsidRPr="00ED4E97" w:rsidRDefault="009D2248" w:rsidP="00DC2F7C">
            <w:pPr>
              <w:spacing w:after="0" w:line="240" w:lineRule="auto"/>
              <w:jc w:val="both"/>
              <w:rPr>
                <w:rFonts w:ascii="Times New Roman" w:eastAsia="Times New Roman" w:hAnsi="Times New Roman" w:cs="Times New Roman"/>
                <w:sz w:val="24"/>
                <w:szCs w:val="24"/>
                <w:lang w:eastAsia="ru-RU"/>
              </w:rPr>
            </w:pPr>
            <w:r w:rsidRPr="00BF0228">
              <w:rPr>
                <w:rFonts w:ascii="Times New Roman" w:eastAsiaTheme="minorEastAsia" w:hAnsi="Times New Roman" w:cs="Times New Roman"/>
                <w:bCs/>
                <w:iCs/>
                <w:sz w:val="20"/>
                <w:szCs w:val="20"/>
              </w:rPr>
              <w:t>Общество не осуществляет деятельности на внешнем рынке. Все обязательства Общества выражены в национальной валюте Российской Федерации. В этой связи изменения валютных курсов не затрагивают деятельность Общества и, следовательно, не влекут за собой существенных рисков.</w:t>
            </w:r>
          </w:p>
        </w:tc>
        <w:tc>
          <w:tcPr>
            <w:tcW w:w="1276" w:type="dxa"/>
            <w:shd w:val="clear" w:color="auto" w:fill="auto"/>
          </w:tcPr>
          <w:p w:rsidR="009D2248" w:rsidRDefault="009D2248" w:rsidP="00DC2F7C">
            <w:pPr>
              <w:spacing w:after="0" w:line="240" w:lineRule="auto"/>
              <w:jc w:val="both"/>
              <w:rPr>
                <w:rFonts w:ascii="Times New Roman" w:eastAsia="Times New Roman" w:hAnsi="Times New Roman" w:cs="Times New Roman"/>
                <w:noProof/>
                <w:sz w:val="24"/>
                <w:szCs w:val="24"/>
                <w:lang w:eastAsia="ru-RU"/>
              </w:rPr>
            </w:pPr>
          </w:p>
          <w:p w:rsidR="009D2248" w:rsidRDefault="009D2248" w:rsidP="00DC2F7C">
            <w:pPr>
              <w:spacing w:after="0" w:line="240" w:lineRule="auto"/>
              <w:jc w:val="both"/>
              <w:rPr>
                <w:rFonts w:ascii="Times New Roman" w:eastAsia="Times New Roman" w:hAnsi="Times New Roman" w:cs="Times New Roman"/>
                <w:noProof/>
                <w:sz w:val="24"/>
                <w:szCs w:val="24"/>
                <w:lang w:eastAsia="ru-RU"/>
              </w:rPr>
            </w:pPr>
            <w:r w:rsidRPr="00ED4E97">
              <w:rPr>
                <w:rFonts w:ascii="Times New Roman" w:eastAsia="Times New Roman" w:hAnsi="Times New Roman" w:cs="Times New Roman"/>
                <w:noProof/>
                <w:sz w:val="24"/>
                <w:szCs w:val="24"/>
                <w:lang w:eastAsia="ru-RU"/>
              </w:rPr>
              <mc:AlternateContent>
                <mc:Choice Requires="wps">
                  <w:drawing>
                    <wp:anchor distT="0" distB="0" distL="114299" distR="114299" simplePos="0" relativeHeight="251707904" behindDoc="0" locked="0" layoutInCell="1" allowOverlap="1" wp14:anchorId="724DA470" wp14:editId="27AA53FA">
                      <wp:simplePos x="0" y="0"/>
                      <wp:positionH relativeFrom="column">
                        <wp:posOffset>415290</wp:posOffset>
                      </wp:positionH>
                      <wp:positionV relativeFrom="paragraph">
                        <wp:posOffset>-5080</wp:posOffset>
                      </wp:positionV>
                      <wp:extent cx="0" cy="334010"/>
                      <wp:effectExtent l="114300" t="19050" r="114300" b="85090"/>
                      <wp:wrapNone/>
                      <wp:docPr id="45" name="Прямая со стрелкой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401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45" o:spid="_x0000_s1026" type="#_x0000_t32" style="position:absolute;margin-left:32.7pt;margin-top:-.4pt;width:0;height:26.3pt;z-index:251707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" strokecolor="windowText" strokeweight="2pt">
                      <v:stroke endarrow="open"/>
                      <v:shadow on="t" color="black" opacity="24903f" origin=",.5" offset="0,.55556mm"/>
                      <o:lock v:ext="edit" shapetype="f"/>
                    </v:shape>
                  </w:pict>
                </mc:Fallback>
              </mc:AlternateContent>
            </w:r>
            <w:r>
              <w:rPr>
                <w:rFonts w:ascii="Times New Roman" w:eastAsia="Times New Roman" w:hAnsi="Times New Roman" w:cs="Times New Roman"/>
                <w:noProof/>
                <w:sz w:val="24"/>
                <w:szCs w:val="24"/>
                <w:lang w:eastAsia="ru-RU"/>
              </w:rPr>
              <w:drawing>
                <wp:inline distT="0" distB="0" distL="0" distR="0" wp14:anchorId="4C6457E4" wp14:editId="408C96E7">
                  <wp:extent cx="326003" cy="326003"/>
                  <wp:effectExtent l="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268" cy="323268"/>
                          </a:xfrm>
                          <a:prstGeom prst="rect">
                            <a:avLst/>
                          </a:prstGeom>
                          <a:noFill/>
                        </pic:spPr>
                      </pic:pic>
                    </a:graphicData>
                  </a:graphic>
                </wp:inline>
              </w:drawing>
            </w:r>
          </w:p>
          <w:p w:rsidR="009D2248" w:rsidRDefault="009D2248" w:rsidP="00DC2F7C">
            <w:pPr>
              <w:spacing w:after="0" w:line="240" w:lineRule="auto"/>
              <w:jc w:val="both"/>
              <w:rPr>
                <w:rFonts w:ascii="Times New Roman" w:eastAsia="Times New Roman" w:hAnsi="Times New Roman" w:cs="Times New Roman"/>
                <w:noProof/>
                <w:sz w:val="24"/>
                <w:szCs w:val="24"/>
                <w:lang w:eastAsia="ru-RU"/>
              </w:rPr>
            </w:pPr>
          </w:p>
          <w:p w:rsidR="009D2248" w:rsidRDefault="009D2248" w:rsidP="00DC2F7C">
            <w:pPr>
              <w:spacing w:after="0" w:line="240" w:lineRule="auto"/>
              <w:jc w:val="both"/>
              <w:rPr>
                <w:rFonts w:ascii="Times New Roman" w:eastAsia="Times New Roman" w:hAnsi="Times New Roman" w:cs="Times New Roman"/>
                <w:noProof/>
                <w:sz w:val="24"/>
                <w:szCs w:val="24"/>
                <w:lang w:eastAsia="ru-RU"/>
              </w:rPr>
            </w:pPr>
          </w:p>
          <w:p w:rsidR="009D2248" w:rsidRDefault="009D2248" w:rsidP="00DC2F7C">
            <w:pPr>
              <w:spacing w:after="0" w:line="240" w:lineRule="auto"/>
              <w:jc w:val="both"/>
              <w:rPr>
                <w:rFonts w:ascii="Times New Roman" w:eastAsia="Times New Roman" w:hAnsi="Times New Roman" w:cs="Times New Roman"/>
                <w:noProof/>
                <w:sz w:val="24"/>
                <w:szCs w:val="24"/>
                <w:lang w:eastAsia="ru-RU"/>
              </w:rPr>
            </w:pPr>
          </w:p>
          <w:p w:rsidR="009D2248" w:rsidRDefault="009D2248" w:rsidP="00DC2F7C">
            <w:pPr>
              <w:spacing w:after="0" w:line="240" w:lineRule="auto"/>
              <w:jc w:val="both"/>
              <w:rPr>
                <w:rFonts w:ascii="Times New Roman" w:eastAsia="Times New Roman" w:hAnsi="Times New Roman" w:cs="Times New Roman"/>
                <w:noProof/>
                <w:sz w:val="24"/>
                <w:szCs w:val="24"/>
                <w:lang w:eastAsia="ru-RU"/>
              </w:rPr>
            </w:pPr>
          </w:p>
          <w:p w:rsidR="009D2248" w:rsidRDefault="009D2248" w:rsidP="00DC2F7C">
            <w:pPr>
              <w:spacing w:after="0" w:line="240" w:lineRule="auto"/>
              <w:jc w:val="both"/>
              <w:rPr>
                <w:rFonts w:ascii="Times New Roman" w:eastAsia="Times New Roman" w:hAnsi="Times New Roman" w:cs="Times New Roman"/>
                <w:noProof/>
                <w:sz w:val="24"/>
                <w:szCs w:val="24"/>
                <w:lang w:eastAsia="ru-RU"/>
              </w:rPr>
            </w:pPr>
          </w:p>
          <w:p w:rsidR="009D2248" w:rsidRPr="00ED4E97" w:rsidRDefault="009D2248" w:rsidP="00DC2F7C">
            <w:pPr>
              <w:spacing w:after="0" w:line="240" w:lineRule="auto"/>
              <w:jc w:val="both"/>
              <w:rPr>
                <w:rFonts w:ascii="Times New Roman" w:eastAsia="Times New Roman" w:hAnsi="Times New Roman" w:cs="Times New Roman"/>
                <w:sz w:val="24"/>
                <w:szCs w:val="24"/>
                <w:lang w:eastAsia="ru-RU"/>
              </w:rPr>
            </w:pPr>
          </w:p>
        </w:tc>
      </w:tr>
      <w:tr w:rsidR="009D2248" w:rsidRPr="00ED4E97" w:rsidTr="00DC2F7C">
        <w:tc>
          <w:tcPr>
            <w:tcW w:w="568" w:type="dxa"/>
            <w:shd w:val="clear" w:color="auto" w:fill="auto"/>
          </w:tcPr>
          <w:p w:rsidR="009D2248" w:rsidRPr="00CF71ED" w:rsidRDefault="009D2248" w:rsidP="00DC2F7C">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c>
          <w:tcPr>
            <w:tcW w:w="2375" w:type="dxa"/>
            <w:shd w:val="clear" w:color="auto" w:fill="auto"/>
          </w:tcPr>
          <w:p w:rsidR="009D2248" w:rsidRPr="00CF71ED" w:rsidRDefault="009D2248" w:rsidP="00DC2F7C">
            <w:pPr>
              <w:spacing w:after="0" w:line="240" w:lineRule="auto"/>
              <w:jc w:val="both"/>
              <w:rPr>
                <w:rFonts w:ascii="Times New Roman" w:eastAsia="Times New Roman" w:hAnsi="Times New Roman" w:cs="Times New Roman"/>
                <w:sz w:val="20"/>
                <w:szCs w:val="20"/>
                <w:lang w:eastAsia="ru-RU"/>
              </w:rPr>
            </w:pPr>
            <w:r w:rsidRPr="00CF71ED">
              <w:rPr>
                <w:rFonts w:ascii="Times New Roman" w:eastAsia="Times New Roman" w:hAnsi="Times New Roman" w:cs="Times New Roman"/>
                <w:sz w:val="20"/>
                <w:szCs w:val="20"/>
                <w:lang w:eastAsia="ru-RU"/>
              </w:rPr>
              <w:t>Риски, связанные с изменениями процентных ставок</w:t>
            </w:r>
          </w:p>
        </w:tc>
        <w:tc>
          <w:tcPr>
            <w:tcW w:w="3261" w:type="dxa"/>
            <w:shd w:val="clear" w:color="auto" w:fill="auto"/>
          </w:tcPr>
          <w:p w:rsidR="009D2248" w:rsidRPr="00CF71ED" w:rsidRDefault="009D2248" w:rsidP="00DC2F7C">
            <w:pPr>
              <w:spacing w:after="0" w:line="240" w:lineRule="auto"/>
              <w:jc w:val="both"/>
              <w:rPr>
                <w:rFonts w:ascii="Times New Roman" w:eastAsia="Times New Roman" w:hAnsi="Times New Roman" w:cs="Times New Roman"/>
                <w:sz w:val="20"/>
                <w:szCs w:val="20"/>
                <w:lang w:eastAsia="ru-RU"/>
              </w:rPr>
            </w:pPr>
            <w:r w:rsidRPr="00CF71ED">
              <w:rPr>
                <w:rFonts w:ascii="Times New Roman" w:eastAsia="Times New Roman" w:hAnsi="Times New Roman" w:cs="Times New Roman"/>
                <w:sz w:val="20"/>
                <w:szCs w:val="20"/>
                <w:lang w:eastAsia="ru-RU"/>
              </w:rPr>
              <w:t>Влияние на возможный рост затрат Общества по привлечению кредитных средств для финансирования инвестиционных программ.</w:t>
            </w:r>
          </w:p>
        </w:tc>
        <w:tc>
          <w:tcPr>
            <w:tcW w:w="2444" w:type="dxa"/>
            <w:shd w:val="clear" w:color="auto" w:fill="auto"/>
          </w:tcPr>
          <w:p w:rsidR="009D2248" w:rsidRPr="00191B5C" w:rsidRDefault="009D2248" w:rsidP="00DC2F7C">
            <w:pPr>
              <w:spacing w:after="0" w:line="240" w:lineRule="auto"/>
              <w:jc w:val="both"/>
              <w:rPr>
                <w:rFonts w:ascii="Times New Roman" w:eastAsia="Times New Roman" w:hAnsi="Times New Roman" w:cs="Times New Roman"/>
                <w:sz w:val="20"/>
                <w:szCs w:val="20"/>
                <w:lang w:eastAsia="ru-RU"/>
              </w:rPr>
            </w:pPr>
            <w:r w:rsidRPr="00BF0228">
              <w:rPr>
                <w:rFonts w:ascii="Times New Roman" w:eastAsiaTheme="minorEastAsia" w:hAnsi="Times New Roman" w:cs="Times New Roman"/>
                <w:bCs/>
                <w:iCs/>
                <w:sz w:val="20"/>
                <w:szCs w:val="20"/>
              </w:rPr>
              <w:t>Для осуществления своей деятельности Общество может привлекать за</w:t>
            </w:r>
            <w:r>
              <w:rPr>
                <w:rFonts w:ascii="Times New Roman" w:eastAsiaTheme="minorEastAsia" w:hAnsi="Times New Roman" w:cs="Times New Roman"/>
                <w:bCs/>
                <w:iCs/>
                <w:sz w:val="20"/>
                <w:szCs w:val="20"/>
              </w:rPr>
              <w:t>ё</w:t>
            </w:r>
            <w:r w:rsidRPr="00BF0228">
              <w:rPr>
                <w:rFonts w:ascii="Times New Roman" w:eastAsiaTheme="minorEastAsia" w:hAnsi="Times New Roman" w:cs="Times New Roman"/>
                <w:bCs/>
                <w:iCs/>
                <w:sz w:val="20"/>
                <w:szCs w:val="20"/>
              </w:rPr>
              <w:t>мные средства в качестве источников финансирования хозяйственной деятельности, в связи с чем оно может быть подвержено риску увеличения процентных ставок по займам. В целях минимизации данного риска Общество будет проводить работу по взаимодействию с кредитными организациями в целях привлечения заемных средств под минимальные проценты с максимально удобными условиями заимствования. Риски этой группы оцениваются как минимальные.</w:t>
            </w:r>
          </w:p>
        </w:tc>
        <w:tc>
          <w:tcPr>
            <w:tcW w:w="1276" w:type="dxa"/>
            <w:shd w:val="clear" w:color="auto" w:fill="auto"/>
          </w:tcPr>
          <w:p w:rsidR="009D2248" w:rsidRDefault="009D2248" w:rsidP="00DC2F7C">
            <w:pPr>
              <w:spacing w:after="0" w:line="240" w:lineRule="auto"/>
              <w:jc w:val="both"/>
              <w:rPr>
                <w:rFonts w:ascii="Times New Roman" w:eastAsia="Times New Roman" w:hAnsi="Times New Roman" w:cs="Times New Roman"/>
                <w:noProof/>
                <w:sz w:val="24"/>
                <w:szCs w:val="24"/>
                <w:lang w:eastAsia="ru-RU"/>
              </w:rPr>
            </w:pPr>
          </w:p>
          <w:p w:rsidR="009D2248" w:rsidRDefault="009D2248" w:rsidP="00DC2F7C">
            <w:pPr>
              <w:spacing w:after="0" w:line="240" w:lineRule="auto"/>
              <w:jc w:val="both"/>
              <w:rPr>
                <w:rFonts w:ascii="Times New Roman" w:eastAsia="Times New Roman" w:hAnsi="Times New Roman" w:cs="Times New Roman"/>
                <w:noProof/>
                <w:sz w:val="24"/>
                <w:szCs w:val="24"/>
                <w:lang w:eastAsia="ru-RU"/>
              </w:rPr>
            </w:pPr>
            <w:r w:rsidRPr="00ED4E97">
              <w:rPr>
                <w:rFonts w:ascii="Times New Roman" w:eastAsia="Times New Roman" w:hAnsi="Times New Roman" w:cs="Times New Roman"/>
                <w:noProof/>
                <w:sz w:val="24"/>
                <w:szCs w:val="24"/>
                <w:lang w:eastAsia="ru-RU"/>
              </w:rPr>
              <mc:AlternateContent>
                <mc:Choice Requires="wps">
                  <w:drawing>
                    <wp:anchor distT="0" distB="0" distL="114299" distR="114299" simplePos="0" relativeHeight="251708928" behindDoc="0" locked="0" layoutInCell="1" allowOverlap="1" wp14:anchorId="6C85E3EC" wp14:editId="6785C3ED">
                      <wp:simplePos x="0" y="0"/>
                      <wp:positionH relativeFrom="column">
                        <wp:posOffset>463550</wp:posOffset>
                      </wp:positionH>
                      <wp:positionV relativeFrom="paragraph">
                        <wp:posOffset>-2540</wp:posOffset>
                      </wp:positionV>
                      <wp:extent cx="0" cy="325755"/>
                      <wp:effectExtent l="114300" t="38100" r="76200" b="74295"/>
                      <wp:wrapNone/>
                      <wp:docPr id="46" name="Прямая со стрелкой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2575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46" o:spid="_x0000_s1026" type="#_x0000_t32" style="position:absolute;margin-left:36.5pt;margin-top:-.2pt;width:0;height:25.65pt;flip:y;z-index:251708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" strokecolor="windowText" strokeweight="2pt">
                      <v:stroke endarrow="open"/>
                      <v:shadow on="t" color="black" opacity="24903f" origin=",.5" offset="0,.55556mm"/>
                      <o:lock v:ext="edit" shapetype="f"/>
                    </v:shape>
                  </w:pict>
                </mc:Fallback>
              </mc:AlternateContent>
            </w:r>
            <w:r>
              <w:rPr>
                <w:rFonts w:ascii="Times New Roman" w:eastAsia="Times New Roman" w:hAnsi="Times New Roman" w:cs="Times New Roman"/>
                <w:noProof/>
                <w:sz w:val="24"/>
                <w:szCs w:val="24"/>
                <w:lang w:eastAsia="ru-RU"/>
              </w:rPr>
              <w:drawing>
                <wp:inline distT="0" distB="0" distL="0" distR="0" wp14:anchorId="11BA4A38" wp14:editId="32BE0822">
                  <wp:extent cx="326003" cy="326003"/>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268" cy="323268"/>
                          </a:xfrm>
                          <a:prstGeom prst="rect">
                            <a:avLst/>
                          </a:prstGeom>
                          <a:noFill/>
                        </pic:spPr>
                      </pic:pic>
                    </a:graphicData>
                  </a:graphic>
                </wp:inline>
              </w:drawing>
            </w:r>
          </w:p>
          <w:p w:rsidR="009D2248" w:rsidRDefault="009D2248" w:rsidP="00DC2F7C">
            <w:pPr>
              <w:spacing w:after="0" w:line="240" w:lineRule="auto"/>
              <w:jc w:val="both"/>
              <w:rPr>
                <w:rFonts w:ascii="Times New Roman" w:eastAsia="Times New Roman" w:hAnsi="Times New Roman" w:cs="Times New Roman"/>
                <w:noProof/>
                <w:sz w:val="24"/>
                <w:szCs w:val="24"/>
                <w:lang w:eastAsia="ru-RU"/>
              </w:rPr>
            </w:pPr>
          </w:p>
          <w:p w:rsidR="009D2248" w:rsidRDefault="009D2248" w:rsidP="00DC2F7C">
            <w:pPr>
              <w:spacing w:after="0" w:line="240" w:lineRule="auto"/>
              <w:jc w:val="both"/>
              <w:rPr>
                <w:rFonts w:ascii="Times New Roman" w:eastAsia="Times New Roman" w:hAnsi="Times New Roman" w:cs="Times New Roman"/>
                <w:noProof/>
                <w:sz w:val="24"/>
                <w:szCs w:val="24"/>
                <w:lang w:eastAsia="ru-RU"/>
              </w:rPr>
            </w:pPr>
          </w:p>
          <w:p w:rsidR="009D2248" w:rsidRDefault="009D2248" w:rsidP="00DC2F7C">
            <w:pPr>
              <w:spacing w:after="0" w:line="240" w:lineRule="auto"/>
              <w:jc w:val="both"/>
              <w:rPr>
                <w:rFonts w:ascii="Times New Roman" w:eastAsia="Times New Roman" w:hAnsi="Times New Roman" w:cs="Times New Roman"/>
                <w:noProof/>
                <w:sz w:val="24"/>
                <w:szCs w:val="24"/>
                <w:lang w:eastAsia="ru-RU"/>
              </w:rPr>
            </w:pPr>
          </w:p>
          <w:p w:rsidR="009D2248" w:rsidRDefault="009D2248" w:rsidP="00DC2F7C">
            <w:pPr>
              <w:spacing w:after="0" w:line="240" w:lineRule="auto"/>
              <w:jc w:val="both"/>
              <w:rPr>
                <w:rFonts w:ascii="Times New Roman" w:eastAsia="Times New Roman" w:hAnsi="Times New Roman" w:cs="Times New Roman"/>
                <w:noProof/>
                <w:sz w:val="24"/>
                <w:szCs w:val="24"/>
                <w:lang w:eastAsia="ru-RU"/>
              </w:rPr>
            </w:pPr>
          </w:p>
          <w:p w:rsidR="009D2248" w:rsidRDefault="009D2248" w:rsidP="00DC2F7C">
            <w:pPr>
              <w:spacing w:after="0" w:line="240" w:lineRule="auto"/>
              <w:jc w:val="both"/>
              <w:rPr>
                <w:rFonts w:ascii="Times New Roman" w:eastAsia="Times New Roman" w:hAnsi="Times New Roman" w:cs="Times New Roman"/>
                <w:noProof/>
                <w:sz w:val="24"/>
                <w:szCs w:val="24"/>
                <w:lang w:eastAsia="ru-RU"/>
              </w:rPr>
            </w:pPr>
          </w:p>
          <w:p w:rsidR="009D2248" w:rsidRDefault="009D2248" w:rsidP="00DC2F7C">
            <w:pPr>
              <w:spacing w:after="0" w:line="240" w:lineRule="auto"/>
              <w:jc w:val="both"/>
              <w:rPr>
                <w:rFonts w:ascii="Times New Roman" w:eastAsia="Times New Roman" w:hAnsi="Times New Roman" w:cs="Times New Roman"/>
                <w:noProof/>
                <w:sz w:val="24"/>
                <w:szCs w:val="24"/>
                <w:lang w:eastAsia="ru-RU"/>
              </w:rPr>
            </w:pPr>
          </w:p>
          <w:p w:rsidR="009D2248" w:rsidRDefault="009D2248" w:rsidP="00DC2F7C">
            <w:pPr>
              <w:spacing w:after="0" w:line="240" w:lineRule="auto"/>
              <w:jc w:val="both"/>
              <w:rPr>
                <w:rFonts w:ascii="Times New Roman" w:eastAsia="Times New Roman" w:hAnsi="Times New Roman" w:cs="Times New Roman"/>
                <w:noProof/>
                <w:sz w:val="24"/>
                <w:szCs w:val="24"/>
                <w:lang w:eastAsia="ru-RU"/>
              </w:rPr>
            </w:pPr>
          </w:p>
          <w:p w:rsidR="009D2248" w:rsidRDefault="009D2248" w:rsidP="00DC2F7C">
            <w:pPr>
              <w:spacing w:after="0" w:line="240" w:lineRule="auto"/>
              <w:jc w:val="both"/>
              <w:rPr>
                <w:rFonts w:ascii="Times New Roman" w:eastAsia="Times New Roman" w:hAnsi="Times New Roman" w:cs="Times New Roman"/>
                <w:noProof/>
                <w:sz w:val="24"/>
                <w:szCs w:val="24"/>
                <w:lang w:eastAsia="ru-RU"/>
              </w:rPr>
            </w:pPr>
          </w:p>
          <w:p w:rsidR="009D2248" w:rsidRDefault="009D2248" w:rsidP="00DC2F7C">
            <w:pPr>
              <w:spacing w:after="0" w:line="240" w:lineRule="auto"/>
              <w:jc w:val="both"/>
              <w:rPr>
                <w:rFonts w:ascii="Times New Roman" w:eastAsia="Times New Roman" w:hAnsi="Times New Roman" w:cs="Times New Roman"/>
                <w:noProof/>
                <w:sz w:val="24"/>
                <w:szCs w:val="24"/>
                <w:lang w:eastAsia="ru-RU"/>
              </w:rPr>
            </w:pPr>
          </w:p>
          <w:p w:rsidR="009D2248" w:rsidRDefault="009D2248" w:rsidP="00DC2F7C">
            <w:pPr>
              <w:spacing w:after="0" w:line="240" w:lineRule="auto"/>
              <w:jc w:val="both"/>
              <w:rPr>
                <w:rFonts w:ascii="Times New Roman" w:eastAsia="Times New Roman" w:hAnsi="Times New Roman" w:cs="Times New Roman"/>
                <w:noProof/>
                <w:sz w:val="24"/>
                <w:szCs w:val="24"/>
                <w:lang w:eastAsia="ru-RU"/>
              </w:rPr>
            </w:pPr>
          </w:p>
          <w:p w:rsidR="009D2248" w:rsidRPr="00ED4E97" w:rsidRDefault="009D2248" w:rsidP="00DC2F7C">
            <w:pPr>
              <w:spacing w:after="0" w:line="240" w:lineRule="auto"/>
              <w:jc w:val="both"/>
              <w:rPr>
                <w:rFonts w:ascii="Times New Roman" w:eastAsia="Times New Roman" w:hAnsi="Times New Roman" w:cs="Times New Roman"/>
                <w:sz w:val="24"/>
                <w:szCs w:val="24"/>
                <w:lang w:eastAsia="ru-RU"/>
              </w:rPr>
            </w:pPr>
          </w:p>
        </w:tc>
      </w:tr>
      <w:tr w:rsidR="009D2248" w:rsidRPr="00ED4E97" w:rsidTr="00DC2F7C">
        <w:trPr>
          <w:trHeight w:val="1131"/>
        </w:trPr>
        <w:tc>
          <w:tcPr>
            <w:tcW w:w="568" w:type="dxa"/>
            <w:shd w:val="clear" w:color="auto" w:fill="auto"/>
          </w:tcPr>
          <w:p w:rsidR="009D2248" w:rsidRPr="00CF71ED" w:rsidRDefault="009D2248" w:rsidP="00DC2F7C">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w:t>
            </w:r>
          </w:p>
        </w:tc>
        <w:tc>
          <w:tcPr>
            <w:tcW w:w="2375" w:type="dxa"/>
            <w:shd w:val="clear" w:color="auto" w:fill="auto"/>
          </w:tcPr>
          <w:p w:rsidR="009D2248" w:rsidRPr="00CF71ED" w:rsidRDefault="009D2248" w:rsidP="00DC2F7C">
            <w:pPr>
              <w:spacing w:after="0" w:line="240" w:lineRule="auto"/>
              <w:jc w:val="both"/>
              <w:rPr>
                <w:rFonts w:ascii="Times New Roman" w:eastAsia="Times New Roman" w:hAnsi="Times New Roman" w:cs="Times New Roman"/>
                <w:sz w:val="20"/>
                <w:szCs w:val="20"/>
                <w:lang w:eastAsia="ru-RU"/>
              </w:rPr>
            </w:pPr>
            <w:r w:rsidRPr="00CF71ED">
              <w:rPr>
                <w:rFonts w:ascii="Times New Roman" w:eastAsia="Times New Roman" w:hAnsi="Times New Roman" w:cs="Times New Roman"/>
                <w:sz w:val="20"/>
                <w:szCs w:val="20"/>
                <w:lang w:eastAsia="ru-RU"/>
              </w:rPr>
              <w:t>Риски, связанные с влиянием инфляции</w:t>
            </w:r>
          </w:p>
        </w:tc>
        <w:tc>
          <w:tcPr>
            <w:tcW w:w="3261" w:type="dxa"/>
            <w:shd w:val="clear" w:color="auto" w:fill="auto"/>
          </w:tcPr>
          <w:p w:rsidR="009D2248" w:rsidRPr="00CF71ED" w:rsidRDefault="009D2248" w:rsidP="00DC2F7C">
            <w:pPr>
              <w:spacing w:after="0" w:line="240" w:lineRule="auto"/>
              <w:jc w:val="both"/>
              <w:rPr>
                <w:rFonts w:ascii="Times New Roman" w:eastAsia="Times New Roman" w:hAnsi="Times New Roman" w:cs="Times New Roman"/>
                <w:sz w:val="20"/>
                <w:szCs w:val="20"/>
                <w:lang w:eastAsia="ru-RU"/>
              </w:rPr>
            </w:pPr>
            <w:r w:rsidRPr="00CF71ED">
              <w:rPr>
                <w:rFonts w:ascii="Times New Roman" w:eastAsia="Times New Roman" w:hAnsi="Times New Roman" w:cs="Times New Roman"/>
                <w:sz w:val="20"/>
                <w:szCs w:val="20"/>
                <w:lang w:eastAsia="ru-RU"/>
              </w:rPr>
              <w:t>Влияние роста индекса потребительских цен на размер процентных расходов, уровень затрат, уровень рентабельности, и, как следствие, на финансовое состояние и возможность выполнения обязательств Обществом.</w:t>
            </w:r>
          </w:p>
        </w:tc>
        <w:tc>
          <w:tcPr>
            <w:tcW w:w="2444" w:type="dxa"/>
            <w:shd w:val="clear" w:color="auto" w:fill="auto"/>
          </w:tcPr>
          <w:p w:rsidR="009D2248" w:rsidRPr="00191B5C" w:rsidRDefault="009D2248" w:rsidP="00DC2F7C">
            <w:pPr>
              <w:spacing w:after="0" w:line="240" w:lineRule="auto"/>
              <w:jc w:val="both"/>
              <w:rPr>
                <w:rFonts w:ascii="Times New Roman" w:eastAsia="Times New Roman" w:hAnsi="Times New Roman" w:cs="Times New Roman"/>
                <w:sz w:val="20"/>
                <w:szCs w:val="20"/>
                <w:lang w:eastAsia="ru-RU"/>
              </w:rPr>
            </w:pPr>
            <w:r w:rsidRPr="00191B5C">
              <w:rPr>
                <w:rFonts w:ascii="Times New Roman" w:hAnsi="Times New Roman" w:cs="Times New Roman"/>
                <w:sz w:val="20"/>
                <w:szCs w:val="20"/>
              </w:rPr>
              <w:t>С целью минимизации инфляционных рисков и снижения их последствий Общество проводит взвешенную финансовую политику, уделяя особое внимание существующим договорным отношениям с покупателями с целью сокращения объемов дебиторской задолженности. В случае существенного роста инфляции Общество намерено повышать эффективность деятельности путём снижения операционных издержек и увеличения оборачиваемости активов.</w:t>
            </w:r>
          </w:p>
        </w:tc>
        <w:tc>
          <w:tcPr>
            <w:tcW w:w="1276" w:type="dxa"/>
            <w:shd w:val="clear" w:color="auto" w:fill="auto"/>
          </w:tcPr>
          <w:p w:rsidR="009D2248" w:rsidRPr="00ED4E97" w:rsidRDefault="009D2248" w:rsidP="00DC2F7C">
            <w:pPr>
              <w:spacing w:after="0" w:line="240" w:lineRule="auto"/>
              <w:jc w:val="both"/>
              <w:rPr>
                <w:rFonts w:ascii="Times New Roman" w:eastAsia="Times New Roman" w:hAnsi="Times New Roman" w:cs="Times New Roman"/>
                <w:sz w:val="24"/>
                <w:szCs w:val="24"/>
                <w:lang w:eastAsia="ru-RU"/>
              </w:rPr>
            </w:pPr>
            <w:r w:rsidRPr="00ED4E97">
              <w:rPr>
                <w:rFonts w:ascii="Times New Roman" w:eastAsia="Times New Roman" w:hAnsi="Times New Roman" w:cs="Times New Roman"/>
                <w:noProof/>
                <w:sz w:val="24"/>
                <w:szCs w:val="24"/>
                <w:lang w:eastAsia="ru-RU"/>
              </w:rPr>
              <mc:AlternateContent>
                <mc:Choice Requires="wps">
                  <w:drawing>
                    <wp:anchor distT="0" distB="0" distL="114299" distR="114299" simplePos="0" relativeHeight="251710976" behindDoc="0" locked="0" layoutInCell="1" allowOverlap="1" wp14:anchorId="3F4AC643" wp14:editId="32A4BDE0">
                      <wp:simplePos x="0" y="0"/>
                      <wp:positionH relativeFrom="column">
                        <wp:posOffset>416560</wp:posOffset>
                      </wp:positionH>
                      <wp:positionV relativeFrom="paragraph">
                        <wp:posOffset>258445</wp:posOffset>
                      </wp:positionV>
                      <wp:extent cx="0" cy="325755"/>
                      <wp:effectExtent l="114300" t="38100" r="76200" b="74295"/>
                      <wp:wrapNone/>
                      <wp:docPr id="48" name="Прямая со стрелкой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2575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48" o:spid="_x0000_s1026" type="#_x0000_t32" style="position:absolute;margin-left:32.8pt;margin-top:20.35pt;width:0;height:25.65pt;flip:y;z-index:2517109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" strokecolor="windowText" strokeweight="2pt">
                      <v:stroke endarrow="open"/>
                      <v:shadow on="t" color="black" opacity="24903f" origin=",.5" offset="0,.55556mm"/>
                      <o:lock v:ext="edit" shapetype="f"/>
                    </v:shape>
                  </w:pict>
                </mc:Fallback>
              </mc:AlternateContent>
            </w:r>
            <w:r w:rsidRPr="00ED4E9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9952" behindDoc="0" locked="0" layoutInCell="1" allowOverlap="1" wp14:anchorId="7515036D" wp14:editId="4231709F">
                      <wp:simplePos x="0" y="0"/>
                      <wp:positionH relativeFrom="column">
                        <wp:posOffset>54610</wp:posOffset>
                      </wp:positionH>
                      <wp:positionV relativeFrom="paragraph">
                        <wp:posOffset>302895</wp:posOffset>
                      </wp:positionV>
                      <wp:extent cx="269875" cy="278130"/>
                      <wp:effectExtent l="0" t="0" r="15875" b="26670"/>
                      <wp:wrapNone/>
                      <wp:docPr id="49" name="Овал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875" cy="278130"/>
                              </a:xfrm>
                              <a:prstGeom prst="ellipse">
                                <a:avLst/>
                              </a:prstGeom>
                              <a:solidFill>
                                <a:srgbClr val="FFC000"/>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49" o:spid="_x0000_s1026" style="position:absolute;margin-left:4.3pt;margin-top:23.85pt;width:21.25pt;height:21.9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" fillcolor="#ffc000" strokecolor="#b66d31" strokeweight="2pt">
                      <v:path arrowok="t"/>
                    </v:oval>
                  </w:pict>
                </mc:Fallback>
              </mc:AlternateContent>
            </w:r>
          </w:p>
        </w:tc>
      </w:tr>
      <w:tr w:rsidR="009D2248" w:rsidRPr="00ED4E97" w:rsidTr="00DC2F7C">
        <w:tc>
          <w:tcPr>
            <w:tcW w:w="9924" w:type="dxa"/>
            <w:gridSpan w:val="5"/>
            <w:shd w:val="clear" w:color="auto" w:fill="auto"/>
          </w:tcPr>
          <w:p w:rsidR="009D2248" w:rsidRPr="00CF71ED" w:rsidRDefault="009D2248" w:rsidP="00DC2F7C">
            <w:pPr>
              <w:spacing w:after="0" w:line="240" w:lineRule="auto"/>
              <w:jc w:val="both"/>
              <w:rPr>
                <w:rFonts w:ascii="Times New Roman" w:eastAsia="Times New Roman" w:hAnsi="Times New Roman" w:cs="Times New Roman"/>
                <w:sz w:val="20"/>
                <w:szCs w:val="20"/>
                <w:lang w:eastAsia="ru-RU"/>
              </w:rPr>
            </w:pPr>
            <w:r w:rsidRPr="00CF71ED">
              <w:rPr>
                <w:rFonts w:ascii="Times New Roman" w:eastAsia="Times New Roman" w:hAnsi="Times New Roman" w:cs="Times New Roman"/>
                <w:b/>
                <w:sz w:val="20"/>
                <w:szCs w:val="20"/>
                <w:lang w:eastAsia="ru-RU"/>
              </w:rPr>
              <w:lastRenderedPageBreak/>
              <w:t>Правовые риски:</w:t>
            </w:r>
          </w:p>
        </w:tc>
      </w:tr>
      <w:tr w:rsidR="009D2248" w:rsidRPr="00ED4E97" w:rsidTr="00DC2F7C">
        <w:trPr>
          <w:trHeight w:val="5559"/>
        </w:trPr>
        <w:tc>
          <w:tcPr>
            <w:tcW w:w="568" w:type="dxa"/>
            <w:shd w:val="clear" w:color="auto" w:fill="auto"/>
          </w:tcPr>
          <w:p w:rsidR="009D2248" w:rsidRPr="00CF71ED" w:rsidRDefault="009D2248" w:rsidP="00DC2F7C">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w:t>
            </w:r>
          </w:p>
        </w:tc>
        <w:tc>
          <w:tcPr>
            <w:tcW w:w="2375" w:type="dxa"/>
            <w:shd w:val="clear" w:color="auto" w:fill="auto"/>
          </w:tcPr>
          <w:p w:rsidR="009D2248" w:rsidRPr="00CF71ED" w:rsidRDefault="009D2248" w:rsidP="00DC2F7C">
            <w:pPr>
              <w:spacing w:after="0" w:line="240" w:lineRule="auto"/>
              <w:jc w:val="both"/>
              <w:rPr>
                <w:rFonts w:ascii="Times New Roman" w:eastAsia="Times New Roman" w:hAnsi="Times New Roman" w:cs="Times New Roman"/>
                <w:sz w:val="20"/>
                <w:szCs w:val="20"/>
                <w:lang w:eastAsia="ru-RU"/>
              </w:rPr>
            </w:pPr>
            <w:r w:rsidRPr="00CF71ED">
              <w:rPr>
                <w:rFonts w:ascii="Times New Roman" w:eastAsia="Times New Roman" w:hAnsi="Times New Roman" w:cs="Times New Roman"/>
                <w:sz w:val="20"/>
                <w:szCs w:val="20"/>
                <w:lang w:eastAsia="ru-RU"/>
              </w:rPr>
              <w:t>Правовые риски</w:t>
            </w:r>
          </w:p>
        </w:tc>
        <w:tc>
          <w:tcPr>
            <w:tcW w:w="3261" w:type="dxa"/>
            <w:shd w:val="clear" w:color="auto" w:fill="auto"/>
          </w:tcPr>
          <w:p w:rsidR="009D2248" w:rsidRPr="00CF71ED" w:rsidRDefault="009D2248" w:rsidP="00DC2F7C">
            <w:pPr>
              <w:spacing w:after="0" w:line="240" w:lineRule="auto"/>
              <w:jc w:val="both"/>
              <w:rPr>
                <w:rFonts w:ascii="Times New Roman" w:eastAsia="Times New Roman" w:hAnsi="Times New Roman" w:cs="Times New Roman"/>
                <w:sz w:val="20"/>
                <w:szCs w:val="20"/>
                <w:lang w:eastAsia="ru-RU"/>
              </w:rPr>
            </w:pPr>
            <w:r w:rsidRPr="00CF71ED">
              <w:rPr>
                <w:rFonts w:ascii="Times New Roman" w:eastAsia="Times New Roman" w:hAnsi="Times New Roman" w:cs="Times New Roman"/>
                <w:sz w:val="20"/>
                <w:szCs w:val="20"/>
                <w:lang w:eastAsia="ru-RU"/>
              </w:rPr>
              <w:t>Риски, связанные с изменением законодательства, судебной практики по вопросам деятельности Общества, баланса интересов с другими субъектами электроэнергетики.</w:t>
            </w:r>
          </w:p>
        </w:tc>
        <w:tc>
          <w:tcPr>
            <w:tcW w:w="2444" w:type="dxa"/>
            <w:shd w:val="clear" w:color="auto" w:fill="auto"/>
          </w:tcPr>
          <w:p w:rsidR="009D2248" w:rsidRPr="00BC79E7" w:rsidRDefault="009D2248" w:rsidP="00DC2F7C">
            <w:pPr>
              <w:spacing w:after="0" w:line="240" w:lineRule="auto"/>
              <w:jc w:val="both"/>
              <w:rPr>
                <w:rFonts w:ascii="Times New Roman" w:eastAsia="Calibri" w:hAnsi="Times New Roman" w:cs="Times New Roman"/>
                <w:sz w:val="20"/>
                <w:szCs w:val="20"/>
              </w:rPr>
            </w:pPr>
            <w:r w:rsidRPr="00BC79E7">
              <w:rPr>
                <w:rFonts w:ascii="Times New Roman" w:hAnsi="Times New Roman" w:cs="Times New Roman"/>
                <w:sz w:val="20"/>
                <w:szCs w:val="20"/>
              </w:rPr>
              <w:t>Для целей минимизации рисков Обществом осуществляется мониторинг изменений законодательства, типизация заключаемых договоров, учредительных и внутренних документов Общества в соответств</w:t>
            </w:r>
            <w:r>
              <w:rPr>
                <w:rFonts w:ascii="Times New Roman" w:hAnsi="Times New Roman" w:cs="Times New Roman"/>
                <w:sz w:val="20"/>
                <w:szCs w:val="20"/>
              </w:rPr>
              <w:t xml:space="preserve">ие с нормами законодательства; </w:t>
            </w:r>
            <w:r w:rsidRPr="00BC79E7">
              <w:rPr>
                <w:rFonts w:ascii="Times New Roman" w:hAnsi="Times New Roman" w:cs="Times New Roman"/>
                <w:sz w:val="20"/>
                <w:szCs w:val="20"/>
              </w:rPr>
              <w:t>проведение предварительной юридической экспертизы проектов заключаемых договоров; постоянное совершенствование квалификации как сотрудников правовых подразделений, так и повышение право</w:t>
            </w:r>
            <w:r>
              <w:rPr>
                <w:rFonts w:ascii="Times New Roman" w:hAnsi="Times New Roman" w:cs="Times New Roman"/>
                <w:sz w:val="20"/>
                <w:szCs w:val="20"/>
              </w:rPr>
              <w:t xml:space="preserve">вой грамотности </w:t>
            </w:r>
            <w:r w:rsidRPr="00BC79E7">
              <w:rPr>
                <w:rFonts w:ascii="Times New Roman" w:hAnsi="Times New Roman" w:cs="Times New Roman"/>
                <w:sz w:val="20"/>
                <w:szCs w:val="20"/>
              </w:rPr>
              <w:t>сотрудников иных профильных подразделений.</w:t>
            </w:r>
          </w:p>
        </w:tc>
        <w:tc>
          <w:tcPr>
            <w:tcW w:w="1276" w:type="dxa"/>
            <w:shd w:val="clear" w:color="auto" w:fill="auto"/>
          </w:tcPr>
          <w:p w:rsidR="009D2248" w:rsidRPr="00ED4E97" w:rsidRDefault="009D2248" w:rsidP="00DC2F7C">
            <w:pPr>
              <w:spacing w:after="0" w:line="240" w:lineRule="auto"/>
              <w:jc w:val="both"/>
              <w:rPr>
                <w:rFonts w:ascii="Times New Roman" w:eastAsia="Times New Roman" w:hAnsi="Times New Roman" w:cs="Times New Roman"/>
                <w:sz w:val="24"/>
                <w:szCs w:val="24"/>
                <w:lang w:eastAsia="ru-RU"/>
              </w:rPr>
            </w:pPr>
            <w:r w:rsidRPr="00ED4E97">
              <w:rPr>
                <w:rFonts w:ascii="Times New Roman" w:eastAsia="Times New Roman" w:hAnsi="Times New Roman" w:cs="Times New Roman"/>
                <w:noProof/>
                <w:sz w:val="24"/>
                <w:szCs w:val="24"/>
                <w:lang w:eastAsia="ru-RU"/>
              </w:rPr>
              <mc:AlternateContent>
                <mc:Choice Requires="wps">
                  <w:drawing>
                    <wp:anchor distT="0" distB="0" distL="114299" distR="114299" simplePos="0" relativeHeight="251721216" behindDoc="0" locked="0" layoutInCell="1" allowOverlap="1" wp14:anchorId="7DBA5F8C" wp14:editId="71F06B41">
                      <wp:simplePos x="0" y="0"/>
                      <wp:positionH relativeFrom="column">
                        <wp:posOffset>489171</wp:posOffset>
                      </wp:positionH>
                      <wp:positionV relativeFrom="paragraph">
                        <wp:posOffset>355600</wp:posOffset>
                      </wp:positionV>
                      <wp:extent cx="0" cy="325755"/>
                      <wp:effectExtent l="114300" t="38100" r="76200" b="74295"/>
                      <wp:wrapNone/>
                      <wp:docPr id="50" name="Прямая со стрелкой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2575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50" o:spid="_x0000_s1026" type="#_x0000_t32" style="position:absolute;margin-left:38.5pt;margin-top:28pt;width:0;height:25.65pt;flip:y;z-index:251721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" strokecolor="windowText" strokeweight="2pt">
                      <v:stroke endarrow="open"/>
                      <v:shadow on="t" color="black" opacity="24903f" origin=",.5" offset="0,.55556mm"/>
                      <o:lock v:ext="edit" shapetype="f"/>
                    </v:shape>
                  </w:pict>
                </mc:Fallback>
              </mc:AlternateContent>
            </w:r>
            <w:r w:rsidRPr="00ED4E9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4048" behindDoc="0" locked="0" layoutInCell="1" allowOverlap="1" wp14:anchorId="2F4F7DF2" wp14:editId="179F84F5">
                      <wp:simplePos x="0" y="0"/>
                      <wp:positionH relativeFrom="column">
                        <wp:posOffset>140418</wp:posOffset>
                      </wp:positionH>
                      <wp:positionV relativeFrom="paragraph">
                        <wp:posOffset>404357</wp:posOffset>
                      </wp:positionV>
                      <wp:extent cx="269875" cy="278130"/>
                      <wp:effectExtent l="0" t="0" r="15875" b="26670"/>
                      <wp:wrapNone/>
                      <wp:docPr id="53" name="Овал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875" cy="278130"/>
                              </a:xfrm>
                              <a:prstGeom prst="ellipse">
                                <a:avLst/>
                              </a:prstGeom>
                              <a:solidFill>
                                <a:srgbClr val="FFC000"/>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53" o:spid="_x0000_s1026" style="position:absolute;margin-left:11.05pt;margin-top:31.85pt;width:21.25pt;height:21.9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" fillcolor="#ffc000" strokecolor="#b66d31" strokeweight="2pt">
                      <v:path arrowok="t"/>
                    </v:oval>
                  </w:pict>
                </mc:Fallback>
              </mc:AlternateContent>
            </w:r>
          </w:p>
        </w:tc>
      </w:tr>
      <w:tr w:rsidR="009D2248" w:rsidRPr="00ED4E97" w:rsidTr="00DC2F7C">
        <w:tc>
          <w:tcPr>
            <w:tcW w:w="568" w:type="dxa"/>
            <w:shd w:val="clear" w:color="auto" w:fill="auto"/>
          </w:tcPr>
          <w:p w:rsidR="009D2248" w:rsidRPr="00CF71ED" w:rsidRDefault="009D2248" w:rsidP="00DC2F7C">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w:t>
            </w:r>
          </w:p>
        </w:tc>
        <w:tc>
          <w:tcPr>
            <w:tcW w:w="2375" w:type="dxa"/>
            <w:shd w:val="clear" w:color="auto" w:fill="auto"/>
          </w:tcPr>
          <w:p w:rsidR="009D2248" w:rsidRPr="00CF71ED" w:rsidRDefault="009D2248" w:rsidP="00DC2F7C">
            <w:pPr>
              <w:spacing w:after="0" w:line="240" w:lineRule="auto"/>
              <w:jc w:val="both"/>
              <w:rPr>
                <w:rFonts w:ascii="Times New Roman" w:eastAsia="Times New Roman" w:hAnsi="Times New Roman" w:cs="Times New Roman"/>
                <w:sz w:val="20"/>
                <w:szCs w:val="20"/>
                <w:lang w:eastAsia="ru-RU"/>
              </w:rPr>
            </w:pPr>
            <w:r w:rsidRPr="00CF71ED">
              <w:rPr>
                <w:rFonts w:ascii="Times New Roman" w:eastAsia="Times New Roman" w:hAnsi="Times New Roman" w:cs="Times New Roman"/>
                <w:sz w:val="20"/>
                <w:szCs w:val="20"/>
                <w:lang w:eastAsia="ru-RU"/>
              </w:rPr>
              <w:t>Комплаенс-риск</w:t>
            </w:r>
          </w:p>
        </w:tc>
        <w:tc>
          <w:tcPr>
            <w:tcW w:w="3261" w:type="dxa"/>
            <w:shd w:val="clear" w:color="auto" w:fill="auto"/>
          </w:tcPr>
          <w:p w:rsidR="009D2248" w:rsidRPr="00CF71ED" w:rsidRDefault="009D2248" w:rsidP="00DC2F7C">
            <w:pPr>
              <w:spacing w:after="0" w:line="240" w:lineRule="auto"/>
              <w:jc w:val="both"/>
              <w:rPr>
                <w:rFonts w:ascii="Times New Roman" w:eastAsia="Times New Roman" w:hAnsi="Times New Roman" w:cs="Times New Roman"/>
                <w:sz w:val="20"/>
                <w:szCs w:val="20"/>
                <w:lang w:eastAsia="ru-RU"/>
              </w:rPr>
            </w:pPr>
            <w:r w:rsidRPr="00CF71ED">
              <w:rPr>
                <w:rFonts w:ascii="Times New Roman" w:eastAsia="Times New Roman" w:hAnsi="Times New Roman" w:cs="Times New Roman"/>
                <w:sz w:val="20"/>
                <w:szCs w:val="20"/>
                <w:lang w:eastAsia="ru-RU"/>
              </w:rPr>
              <w:t>Риски, связанные с санкциями регулирующих органов в связи с возможным несоответствием деятельности Общества требованиям законодательства, локальным нормативным актам, иным обязательным для исполнения регулирующим документам.</w:t>
            </w:r>
          </w:p>
        </w:tc>
        <w:tc>
          <w:tcPr>
            <w:tcW w:w="2444" w:type="dxa"/>
            <w:shd w:val="clear" w:color="auto" w:fill="auto"/>
          </w:tcPr>
          <w:p w:rsidR="009D2248" w:rsidRDefault="009D2248" w:rsidP="00DC2F7C">
            <w:pPr>
              <w:pStyle w:val="afff0"/>
              <w:rPr>
                <w:rFonts w:ascii="Times New Roman" w:hAnsi="Times New Roman"/>
                <w:sz w:val="20"/>
                <w:szCs w:val="20"/>
              </w:rPr>
            </w:pPr>
            <w:r>
              <w:rPr>
                <w:rFonts w:ascii="Times New Roman" w:hAnsi="Times New Roman"/>
                <w:sz w:val="20"/>
                <w:szCs w:val="20"/>
              </w:rPr>
              <w:t>Обществом осуществляются следующие мероприятия по управлению риском:</w:t>
            </w:r>
          </w:p>
          <w:p w:rsidR="009D2248" w:rsidRPr="00AE0B61" w:rsidRDefault="009D2248" w:rsidP="00DC2F7C">
            <w:pPr>
              <w:pStyle w:val="afff0"/>
              <w:rPr>
                <w:rFonts w:ascii="Times New Roman" w:hAnsi="Times New Roman"/>
                <w:sz w:val="20"/>
                <w:szCs w:val="20"/>
              </w:rPr>
            </w:pPr>
            <w:r w:rsidRPr="00AE0B61">
              <w:rPr>
                <w:rFonts w:ascii="Times New Roman" w:hAnsi="Times New Roman"/>
                <w:sz w:val="20"/>
                <w:szCs w:val="20"/>
              </w:rPr>
              <w:t>1. Недопущение наличия в нормативных документах Общества положений, позволяющих совершать коррупционные действия.</w:t>
            </w:r>
          </w:p>
          <w:p w:rsidR="009D2248" w:rsidRPr="00AE0B61" w:rsidRDefault="009D2248" w:rsidP="00DC2F7C">
            <w:pPr>
              <w:pStyle w:val="afff0"/>
              <w:rPr>
                <w:rFonts w:ascii="Times New Roman" w:hAnsi="Times New Roman"/>
                <w:sz w:val="20"/>
                <w:szCs w:val="20"/>
              </w:rPr>
            </w:pPr>
            <w:r w:rsidRPr="00AE0B61">
              <w:rPr>
                <w:rFonts w:ascii="Times New Roman" w:hAnsi="Times New Roman"/>
                <w:sz w:val="20"/>
                <w:szCs w:val="20"/>
              </w:rPr>
              <w:t>2. Экспертиза принимаемых в Обществе локальных нормативных актов и ОРД на предмет отсутствия в них положений, создающих предпосылки для вовлечения в мошеннические или коррупционные действия, и отражения в них соответствующих упреждающих мер.</w:t>
            </w:r>
          </w:p>
          <w:p w:rsidR="009D2248" w:rsidRPr="00AE0B61" w:rsidRDefault="009D2248" w:rsidP="00DC2F7C">
            <w:pPr>
              <w:pStyle w:val="afff0"/>
              <w:rPr>
                <w:rFonts w:ascii="Times New Roman" w:hAnsi="Times New Roman"/>
                <w:sz w:val="20"/>
                <w:szCs w:val="20"/>
              </w:rPr>
            </w:pPr>
            <w:r w:rsidRPr="00AE0B61">
              <w:rPr>
                <w:rFonts w:ascii="Times New Roman" w:hAnsi="Times New Roman"/>
                <w:sz w:val="20"/>
                <w:szCs w:val="20"/>
              </w:rPr>
              <w:t>3. Разработка и внедрение в Обществе локальных нормативных актов и организационных процедур по противодействию мошенничеству и коррупции.</w:t>
            </w:r>
          </w:p>
          <w:p w:rsidR="009D2248" w:rsidRPr="001C1FD9" w:rsidRDefault="009D2248" w:rsidP="00DC2F7C">
            <w:pPr>
              <w:pStyle w:val="afff0"/>
              <w:rPr>
                <w:rFonts w:ascii="Times New Roman" w:eastAsia="Times New Roman" w:hAnsi="Times New Roman"/>
                <w:sz w:val="20"/>
                <w:szCs w:val="20"/>
                <w:lang w:eastAsia="ru-RU"/>
              </w:rPr>
            </w:pPr>
            <w:r w:rsidRPr="00AE0B61">
              <w:rPr>
                <w:rFonts w:ascii="Times New Roman" w:hAnsi="Times New Roman"/>
                <w:sz w:val="20"/>
                <w:szCs w:val="20"/>
              </w:rPr>
              <w:t>4.</w:t>
            </w:r>
            <w:r>
              <w:rPr>
                <w:rFonts w:ascii="Times New Roman" w:hAnsi="Times New Roman"/>
                <w:sz w:val="20"/>
                <w:szCs w:val="20"/>
              </w:rPr>
              <w:t>Требование с</w:t>
            </w:r>
            <w:r w:rsidRPr="00AE0B61">
              <w:rPr>
                <w:rFonts w:ascii="Times New Roman" w:hAnsi="Times New Roman"/>
                <w:sz w:val="20"/>
                <w:szCs w:val="20"/>
              </w:rPr>
              <w:t>облюдени</w:t>
            </w:r>
            <w:r>
              <w:rPr>
                <w:rFonts w:ascii="Times New Roman" w:hAnsi="Times New Roman"/>
                <w:sz w:val="20"/>
                <w:szCs w:val="20"/>
              </w:rPr>
              <w:t>я</w:t>
            </w:r>
            <w:r w:rsidRPr="00AE0B61">
              <w:rPr>
                <w:rFonts w:ascii="Times New Roman" w:hAnsi="Times New Roman"/>
                <w:sz w:val="20"/>
                <w:szCs w:val="20"/>
              </w:rPr>
              <w:t xml:space="preserve"> всеми работниками Общества </w:t>
            </w:r>
            <w:r w:rsidRPr="00AE0B61">
              <w:rPr>
                <w:rFonts w:ascii="Times New Roman" w:hAnsi="Times New Roman"/>
                <w:sz w:val="20"/>
                <w:szCs w:val="20"/>
              </w:rPr>
              <w:lastRenderedPageBreak/>
              <w:t>требований нормативных документов.</w:t>
            </w:r>
          </w:p>
        </w:tc>
        <w:tc>
          <w:tcPr>
            <w:tcW w:w="1276" w:type="dxa"/>
            <w:shd w:val="clear" w:color="auto" w:fill="auto"/>
          </w:tcPr>
          <w:p w:rsidR="009D2248" w:rsidRPr="00ED4E97" w:rsidRDefault="009D2248" w:rsidP="00DC2F7C">
            <w:pPr>
              <w:spacing w:after="0" w:line="240" w:lineRule="auto"/>
              <w:jc w:val="both"/>
              <w:rPr>
                <w:rFonts w:ascii="Times New Roman" w:eastAsia="Times New Roman" w:hAnsi="Times New Roman" w:cs="Times New Roman"/>
                <w:sz w:val="24"/>
                <w:szCs w:val="24"/>
                <w:lang w:eastAsia="ru-RU"/>
              </w:rPr>
            </w:pPr>
            <w:r w:rsidRPr="00ED4E97">
              <w:rPr>
                <w:rFonts w:ascii="Times New Roman" w:eastAsia="Times New Roman" w:hAnsi="Times New Roman" w:cs="Times New Roman"/>
                <w:noProof/>
                <w:sz w:val="24"/>
                <w:szCs w:val="24"/>
                <w:lang w:eastAsia="ru-RU"/>
              </w:rPr>
              <w:lastRenderedPageBreak/>
              <mc:AlternateContent>
                <mc:Choice Requires="wps">
                  <w:drawing>
                    <wp:anchor distT="0" distB="0" distL="114299" distR="114299" simplePos="0" relativeHeight="251723264" behindDoc="0" locked="0" layoutInCell="1" allowOverlap="1" wp14:anchorId="5DBC6EE3" wp14:editId="20F6EA09">
                      <wp:simplePos x="0" y="0"/>
                      <wp:positionH relativeFrom="column">
                        <wp:posOffset>490855</wp:posOffset>
                      </wp:positionH>
                      <wp:positionV relativeFrom="paragraph">
                        <wp:posOffset>368300</wp:posOffset>
                      </wp:positionV>
                      <wp:extent cx="0" cy="325755"/>
                      <wp:effectExtent l="114300" t="38100" r="76200" b="74295"/>
                      <wp:wrapNone/>
                      <wp:docPr id="54" name="Прямая со стрелкой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2575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54" o:spid="_x0000_s1026" type="#_x0000_t32" style="position:absolute;margin-left:38.65pt;margin-top:29pt;width:0;height:25.65pt;flip:y;z-index:251723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" strokecolor="windowText" strokeweight="2pt">
                      <v:stroke endarrow="open"/>
                      <v:shadow on="t" color="black" opacity="24903f" origin=",.5" offset="0,.55556mm"/>
                      <o:lock v:ext="edit" shapetype="f"/>
                    </v:shape>
                  </w:pict>
                </mc:Fallback>
              </mc:AlternateContent>
            </w:r>
            <w:r w:rsidRPr="00ED4E9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2240" behindDoc="0" locked="0" layoutInCell="1" allowOverlap="1" wp14:anchorId="3B7D2081" wp14:editId="4A54C868">
                      <wp:simplePos x="0" y="0"/>
                      <wp:positionH relativeFrom="column">
                        <wp:posOffset>57150</wp:posOffset>
                      </wp:positionH>
                      <wp:positionV relativeFrom="paragraph">
                        <wp:posOffset>420370</wp:posOffset>
                      </wp:positionV>
                      <wp:extent cx="269875" cy="278130"/>
                      <wp:effectExtent l="0" t="0" r="15875" b="26670"/>
                      <wp:wrapNone/>
                      <wp:docPr id="55" name="Овал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875" cy="278130"/>
                              </a:xfrm>
                              <a:prstGeom prst="ellipse">
                                <a:avLst/>
                              </a:prstGeom>
                              <a:solidFill>
                                <a:srgbClr val="FFC000"/>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55" o:spid="_x0000_s1026" style="position:absolute;margin-left:4.5pt;margin-top:33.1pt;width:21.25pt;height:21.9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" fillcolor="#ffc000" strokecolor="#b66d31" strokeweight="2pt">
                      <v:path arrowok="t"/>
                    </v:oval>
                  </w:pict>
                </mc:Fallback>
              </mc:AlternateContent>
            </w:r>
          </w:p>
        </w:tc>
      </w:tr>
      <w:tr w:rsidR="009D2248" w:rsidRPr="00ED4E97" w:rsidTr="00DC2F7C">
        <w:tc>
          <w:tcPr>
            <w:tcW w:w="9924" w:type="dxa"/>
            <w:gridSpan w:val="5"/>
            <w:shd w:val="clear" w:color="auto" w:fill="auto"/>
          </w:tcPr>
          <w:p w:rsidR="009D2248" w:rsidRPr="00CF71ED" w:rsidRDefault="009D2248" w:rsidP="00DC2F7C">
            <w:pPr>
              <w:spacing w:after="0" w:line="240" w:lineRule="auto"/>
              <w:jc w:val="both"/>
              <w:rPr>
                <w:rFonts w:ascii="Times New Roman" w:eastAsia="Times New Roman" w:hAnsi="Times New Roman" w:cs="Times New Roman"/>
                <w:sz w:val="20"/>
                <w:szCs w:val="20"/>
                <w:lang w:eastAsia="ru-RU"/>
              </w:rPr>
            </w:pPr>
            <w:r w:rsidRPr="00CF71ED">
              <w:rPr>
                <w:rFonts w:ascii="Times New Roman" w:eastAsia="Times New Roman" w:hAnsi="Times New Roman" w:cs="Times New Roman"/>
                <w:b/>
                <w:sz w:val="20"/>
                <w:szCs w:val="20"/>
                <w:lang w:eastAsia="ru-RU"/>
              </w:rPr>
              <w:lastRenderedPageBreak/>
              <w:t>Риск потери деловой репутации</w:t>
            </w:r>
          </w:p>
        </w:tc>
      </w:tr>
      <w:tr w:rsidR="009D2248" w:rsidRPr="00ED4E97" w:rsidTr="00DC2F7C">
        <w:tc>
          <w:tcPr>
            <w:tcW w:w="568" w:type="dxa"/>
            <w:shd w:val="clear" w:color="auto" w:fill="auto"/>
          </w:tcPr>
          <w:p w:rsidR="009D2248" w:rsidRPr="00CF71ED" w:rsidRDefault="009D2248" w:rsidP="00DC2F7C">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w:t>
            </w:r>
          </w:p>
        </w:tc>
        <w:tc>
          <w:tcPr>
            <w:tcW w:w="2375" w:type="dxa"/>
            <w:shd w:val="clear" w:color="auto" w:fill="auto"/>
          </w:tcPr>
          <w:p w:rsidR="009D2248" w:rsidRPr="00CF71ED" w:rsidRDefault="009D2248" w:rsidP="00DC2F7C">
            <w:pPr>
              <w:spacing w:after="0" w:line="240" w:lineRule="auto"/>
              <w:jc w:val="both"/>
              <w:rPr>
                <w:rFonts w:ascii="Times New Roman" w:eastAsia="Times New Roman" w:hAnsi="Times New Roman" w:cs="Times New Roman"/>
                <w:sz w:val="20"/>
                <w:szCs w:val="20"/>
                <w:lang w:eastAsia="ru-RU"/>
              </w:rPr>
            </w:pPr>
            <w:r w:rsidRPr="00CF71ED">
              <w:rPr>
                <w:rFonts w:ascii="Times New Roman" w:eastAsia="Times New Roman" w:hAnsi="Times New Roman" w:cs="Times New Roman"/>
                <w:sz w:val="20"/>
                <w:szCs w:val="20"/>
                <w:lang w:eastAsia="ru-RU"/>
              </w:rPr>
              <w:t>Репутационный риск</w:t>
            </w:r>
          </w:p>
        </w:tc>
        <w:tc>
          <w:tcPr>
            <w:tcW w:w="3261" w:type="dxa"/>
            <w:shd w:val="clear" w:color="auto" w:fill="auto"/>
          </w:tcPr>
          <w:p w:rsidR="009D2248" w:rsidRPr="00CF71ED" w:rsidRDefault="009D2248" w:rsidP="00DC2F7C">
            <w:pPr>
              <w:spacing w:after="0" w:line="240" w:lineRule="auto"/>
              <w:jc w:val="both"/>
              <w:rPr>
                <w:rFonts w:ascii="Times New Roman" w:eastAsia="Times New Roman" w:hAnsi="Times New Roman" w:cs="Times New Roman"/>
                <w:sz w:val="20"/>
                <w:szCs w:val="20"/>
                <w:lang w:eastAsia="ru-RU"/>
              </w:rPr>
            </w:pPr>
            <w:r w:rsidRPr="00CF71ED">
              <w:rPr>
                <w:rFonts w:ascii="Times New Roman" w:eastAsia="Times New Roman" w:hAnsi="Times New Roman" w:cs="Times New Roman"/>
                <w:sz w:val="20"/>
                <w:szCs w:val="20"/>
                <w:lang w:eastAsia="ru-RU"/>
              </w:rPr>
              <w:t>Риск связан с возможным неисполнением в полном объ</w:t>
            </w:r>
            <w:r>
              <w:rPr>
                <w:rFonts w:ascii="Times New Roman" w:eastAsia="Times New Roman" w:hAnsi="Times New Roman" w:cs="Times New Roman"/>
                <w:sz w:val="20"/>
                <w:szCs w:val="20"/>
                <w:lang w:eastAsia="ru-RU"/>
              </w:rPr>
              <w:t>ё</w:t>
            </w:r>
            <w:r w:rsidRPr="00CF71ED">
              <w:rPr>
                <w:rFonts w:ascii="Times New Roman" w:eastAsia="Times New Roman" w:hAnsi="Times New Roman" w:cs="Times New Roman"/>
                <w:sz w:val="20"/>
                <w:szCs w:val="20"/>
                <w:lang w:eastAsia="ru-RU"/>
              </w:rPr>
              <w:t>ме обязательств по отношению к клиентам и контрагентам.</w:t>
            </w:r>
          </w:p>
        </w:tc>
        <w:tc>
          <w:tcPr>
            <w:tcW w:w="2444" w:type="dxa"/>
            <w:shd w:val="clear" w:color="auto" w:fill="auto"/>
          </w:tcPr>
          <w:p w:rsidR="009D2248" w:rsidRPr="00D2377D" w:rsidRDefault="009D2248" w:rsidP="00DC2F7C">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 клиентами и контрагентами Общества проводятся переговоры и работа по реструктуризации долгов, путём заключения мировых соглашений и планирования выплат векселями.</w:t>
            </w:r>
          </w:p>
        </w:tc>
        <w:tc>
          <w:tcPr>
            <w:tcW w:w="1276" w:type="dxa"/>
            <w:shd w:val="clear" w:color="auto" w:fill="auto"/>
          </w:tcPr>
          <w:p w:rsidR="009D2248" w:rsidRPr="00ED4E97" w:rsidRDefault="009D2248" w:rsidP="00DC2F7C">
            <w:pPr>
              <w:spacing w:after="0" w:line="240" w:lineRule="auto"/>
              <w:jc w:val="both"/>
              <w:rPr>
                <w:rFonts w:ascii="Times New Roman" w:eastAsia="Times New Roman" w:hAnsi="Times New Roman" w:cs="Times New Roman"/>
                <w:sz w:val="24"/>
                <w:szCs w:val="24"/>
                <w:lang w:eastAsia="ru-RU"/>
              </w:rPr>
            </w:pPr>
            <w:r w:rsidRPr="00ED4E97">
              <w:rPr>
                <w:rFonts w:ascii="Times New Roman" w:eastAsia="Times New Roman" w:hAnsi="Times New Roman" w:cs="Times New Roman"/>
                <w:noProof/>
                <w:sz w:val="24"/>
                <w:szCs w:val="24"/>
                <w:lang w:eastAsia="ru-RU"/>
              </w:rPr>
              <mc:AlternateContent>
                <mc:Choice Requires="wps">
                  <w:drawing>
                    <wp:anchor distT="0" distB="0" distL="114299" distR="114299" simplePos="0" relativeHeight="251725312" behindDoc="0" locked="0" layoutInCell="1" allowOverlap="1" wp14:anchorId="31992BED" wp14:editId="5C36FD63">
                      <wp:simplePos x="0" y="0"/>
                      <wp:positionH relativeFrom="column">
                        <wp:posOffset>410210</wp:posOffset>
                      </wp:positionH>
                      <wp:positionV relativeFrom="paragraph">
                        <wp:posOffset>212725</wp:posOffset>
                      </wp:positionV>
                      <wp:extent cx="0" cy="325755"/>
                      <wp:effectExtent l="114300" t="38100" r="76200" b="74295"/>
                      <wp:wrapNone/>
                      <wp:docPr id="56" name="Прямая со стрелкой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2575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56" o:spid="_x0000_s1026" type="#_x0000_t32" style="position:absolute;margin-left:32.3pt;margin-top:16.75pt;width:0;height:25.65pt;flip:y;z-index:251725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" strokecolor="windowText" strokeweight="2pt">
                      <v:stroke endarrow="open"/>
                      <v:shadow on="t" color="black" opacity="24903f" origin=",.5" offset="0,.55556mm"/>
                      <o:lock v:ext="edit" shapetype="f"/>
                    </v:shape>
                  </w:pict>
                </mc:Fallback>
              </mc:AlternateContent>
            </w:r>
            <w:r w:rsidRPr="00ED4E9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4288" behindDoc="0" locked="0" layoutInCell="1" allowOverlap="1" wp14:anchorId="44A39415" wp14:editId="5274D0A8">
                      <wp:simplePos x="0" y="0"/>
                      <wp:positionH relativeFrom="column">
                        <wp:posOffset>49530</wp:posOffset>
                      </wp:positionH>
                      <wp:positionV relativeFrom="paragraph">
                        <wp:posOffset>210820</wp:posOffset>
                      </wp:positionV>
                      <wp:extent cx="269875" cy="278130"/>
                      <wp:effectExtent l="0" t="0" r="15875" b="26670"/>
                      <wp:wrapNone/>
                      <wp:docPr id="57" name="Овал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875" cy="278130"/>
                              </a:xfrm>
                              <a:prstGeom prst="ellipse">
                                <a:avLst/>
                              </a:prstGeom>
                              <a:solidFill>
                                <a:srgbClr val="FFC000"/>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57" o:spid="_x0000_s1026" style="position:absolute;margin-left:3.9pt;margin-top:16.6pt;width:21.25pt;height:21.9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" fillcolor="#ffc000" strokecolor="#b66d31" strokeweight="2pt">
                      <v:path arrowok="t"/>
                    </v:oval>
                  </w:pict>
                </mc:Fallback>
              </mc:AlternateContent>
            </w:r>
          </w:p>
        </w:tc>
      </w:tr>
      <w:tr w:rsidR="009D2248" w:rsidRPr="00ED4E97" w:rsidTr="00DC2F7C">
        <w:tc>
          <w:tcPr>
            <w:tcW w:w="9924" w:type="dxa"/>
            <w:gridSpan w:val="5"/>
            <w:shd w:val="clear" w:color="auto" w:fill="auto"/>
          </w:tcPr>
          <w:p w:rsidR="009D2248" w:rsidRPr="00CF71ED" w:rsidRDefault="009D2248" w:rsidP="00DC2F7C">
            <w:pPr>
              <w:spacing w:after="0" w:line="240" w:lineRule="auto"/>
              <w:jc w:val="both"/>
              <w:rPr>
                <w:rFonts w:ascii="Times New Roman" w:eastAsia="Times New Roman" w:hAnsi="Times New Roman" w:cs="Times New Roman"/>
                <w:b/>
                <w:sz w:val="20"/>
                <w:szCs w:val="20"/>
                <w:lang w:eastAsia="ru-RU"/>
              </w:rPr>
            </w:pPr>
            <w:r w:rsidRPr="00CF71ED">
              <w:rPr>
                <w:rFonts w:ascii="Times New Roman" w:eastAsia="Times New Roman" w:hAnsi="Times New Roman" w:cs="Times New Roman"/>
                <w:b/>
                <w:sz w:val="20"/>
                <w:szCs w:val="20"/>
                <w:lang w:eastAsia="ru-RU"/>
              </w:rPr>
              <w:t>Стратегический риск</w:t>
            </w:r>
          </w:p>
        </w:tc>
      </w:tr>
      <w:tr w:rsidR="009D2248" w:rsidRPr="00ED4E97" w:rsidTr="00DC2F7C">
        <w:tc>
          <w:tcPr>
            <w:tcW w:w="568" w:type="dxa"/>
            <w:shd w:val="clear" w:color="auto" w:fill="auto"/>
          </w:tcPr>
          <w:p w:rsidR="009D2248" w:rsidRPr="00CF71ED" w:rsidRDefault="009D2248" w:rsidP="00DC2F7C">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w:t>
            </w:r>
          </w:p>
        </w:tc>
        <w:tc>
          <w:tcPr>
            <w:tcW w:w="2375" w:type="dxa"/>
            <w:shd w:val="clear" w:color="auto" w:fill="auto"/>
          </w:tcPr>
          <w:p w:rsidR="009D2248" w:rsidRPr="00CF71ED" w:rsidRDefault="009D2248" w:rsidP="00DC2F7C">
            <w:pPr>
              <w:spacing w:after="0" w:line="240" w:lineRule="auto"/>
              <w:jc w:val="both"/>
              <w:rPr>
                <w:rFonts w:ascii="Times New Roman" w:eastAsia="Times New Roman" w:hAnsi="Times New Roman" w:cs="Times New Roman"/>
                <w:sz w:val="20"/>
                <w:szCs w:val="20"/>
                <w:lang w:eastAsia="ru-RU"/>
              </w:rPr>
            </w:pPr>
            <w:r w:rsidRPr="00CF71ED">
              <w:rPr>
                <w:rFonts w:ascii="Times New Roman" w:eastAsia="Times New Roman" w:hAnsi="Times New Roman" w:cs="Times New Roman"/>
                <w:sz w:val="20"/>
                <w:szCs w:val="20"/>
                <w:lang w:eastAsia="ru-RU"/>
              </w:rPr>
              <w:t>Стратегический риск</w:t>
            </w:r>
          </w:p>
        </w:tc>
        <w:tc>
          <w:tcPr>
            <w:tcW w:w="3261" w:type="dxa"/>
            <w:shd w:val="clear" w:color="auto" w:fill="auto"/>
          </w:tcPr>
          <w:p w:rsidR="009D2248" w:rsidRPr="00CF71ED" w:rsidRDefault="009D2248" w:rsidP="00DC2F7C">
            <w:pPr>
              <w:spacing w:after="0" w:line="240" w:lineRule="auto"/>
              <w:jc w:val="both"/>
              <w:rPr>
                <w:rFonts w:ascii="Times New Roman" w:eastAsia="Times New Roman" w:hAnsi="Times New Roman" w:cs="Times New Roman"/>
                <w:sz w:val="20"/>
                <w:szCs w:val="20"/>
                <w:lang w:eastAsia="ru-RU"/>
              </w:rPr>
            </w:pPr>
            <w:r w:rsidRPr="00CF71ED">
              <w:rPr>
                <w:rFonts w:ascii="Times New Roman" w:eastAsia="Times New Roman" w:hAnsi="Times New Roman" w:cs="Times New Roman"/>
                <w:sz w:val="20"/>
                <w:szCs w:val="20"/>
                <w:lang w:eastAsia="ru-RU"/>
              </w:rPr>
              <w:t>Риск не</w:t>
            </w:r>
            <w:r>
              <w:rPr>
                <w:rFonts w:ascii="Times New Roman" w:eastAsia="Times New Roman" w:hAnsi="Times New Roman" w:cs="Times New Roman"/>
                <w:sz w:val="20"/>
                <w:szCs w:val="20"/>
                <w:lang w:eastAsia="ru-RU"/>
              </w:rPr>
              <w:t xml:space="preserve"> </w:t>
            </w:r>
            <w:r w:rsidRPr="00CF71ED">
              <w:rPr>
                <w:rFonts w:ascii="Times New Roman" w:eastAsia="Times New Roman" w:hAnsi="Times New Roman" w:cs="Times New Roman"/>
                <w:sz w:val="20"/>
                <w:szCs w:val="20"/>
                <w:lang w:eastAsia="ru-RU"/>
              </w:rPr>
              <w:t>достижения стратегических целей и задач Общества в связи с потенциальными изменениями внутренней и внешней среды функционирования Общества.</w:t>
            </w:r>
          </w:p>
        </w:tc>
        <w:tc>
          <w:tcPr>
            <w:tcW w:w="2444" w:type="dxa"/>
            <w:shd w:val="clear" w:color="auto" w:fill="auto"/>
          </w:tcPr>
          <w:p w:rsidR="009D2248" w:rsidRDefault="009D2248" w:rsidP="00DC2F7C">
            <w:pPr>
              <w:spacing w:after="0" w:line="240" w:lineRule="auto"/>
              <w:jc w:val="both"/>
              <w:rPr>
                <w:rFonts w:ascii="Times New Roman" w:hAnsi="Times New Roman" w:cs="Times New Roman"/>
                <w:sz w:val="20"/>
                <w:szCs w:val="20"/>
              </w:rPr>
            </w:pPr>
            <w:r w:rsidRPr="00441B12">
              <w:rPr>
                <w:rFonts w:ascii="Times New Roman" w:hAnsi="Times New Roman" w:cs="Times New Roman"/>
                <w:sz w:val="20"/>
                <w:szCs w:val="20"/>
              </w:rPr>
              <w:t xml:space="preserve">Вопросы стратегического развития и достижения стратегических целей определяются материнской компанией </w:t>
            </w:r>
            <w:r>
              <w:rPr>
                <w:rFonts w:ascii="Times New Roman" w:hAnsi="Times New Roman" w:cs="Times New Roman"/>
                <w:sz w:val="20"/>
                <w:szCs w:val="20"/>
              </w:rPr>
              <w:t>–</w:t>
            </w:r>
            <w:r w:rsidRPr="00441B12">
              <w:rPr>
                <w:rFonts w:ascii="Times New Roman" w:hAnsi="Times New Roman" w:cs="Times New Roman"/>
                <w:sz w:val="20"/>
                <w:szCs w:val="20"/>
              </w:rPr>
              <w:t xml:space="preserve"> ПАО «Россети».</w:t>
            </w:r>
            <w:r>
              <w:rPr>
                <w:rFonts w:ascii="Times New Roman" w:hAnsi="Times New Roman" w:cs="Times New Roman"/>
                <w:sz w:val="20"/>
                <w:szCs w:val="20"/>
              </w:rPr>
              <w:t xml:space="preserve"> </w:t>
            </w:r>
          </w:p>
          <w:p w:rsidR="009D2248" w:rsidRPr="00441B12" w:rsidRDefault="009D2248" w:rsidP="00DC2F7C">
            <w:pPr>
              <w:spacing w:after="0" w:line="240" w:lineRule="auto"/>
              <w:jc w:val="both"/>
              <w:rPr>
                <w:rFonts w:ascii="Times New Roman" w:hAnsi="Times New Roman" w:cs="Times New Roman"/>
                <w:sz w:val="20"/>
                <w:szCs w:val="20"/>
              </w:rPr>
            </w:pPr>
            <w:r w:rsidRPr="00441B12">
              <w:rPr>
                <w:rFonts w:ascii="Times New Roman" w:hAnsi="Times New Roman" w:cs="Times New Roman"/>
                <w:sz w:val="20"/>
                <w:szCs w:val="20"/>
              </w:rPr>
              <w:t>В целях минимизации стратегического риска Общество выстраивает свою деятельность в соответствии с документами стратегического характера ПАО «Россети», доведенными</w:t>
            </w:r>
            <w:r>
              <w:rPr>
                <w:rFonts w:ascii="Times New Roman" w:hAnsi="Times New Roman" w:cs="Times New Roman"/>
                <w:sz w:val="20"/>
                <w:szCs w:val="20"/>
              </w:rPr>
              <w:t xml:space="preserve"> для исполнения</w:t>
            </w:r>
            <w:r w:rsidRPr="00441B12">
              <w:rPr>
                <w:rFonts w:ascii="Times New Roman" w:hAnsi="Times New Roman" w:cs="Times New Roman"/>
                <w:sz w:val="20"/>
                <w:szCs w:val="20"/>
              </w:rPr>
              <w:t xml:space="preserve"> до Общес</w:t>
            </w:r>
            <w:r>
              <w:rPr>
                <w:rFonts w:ascii="Times New Roman" w:hAnsi="Times New Roman" w:cs="Times New Roman"/>
                <w:sz w:val="20"/>
                <w:szCs w:val="20"/>
              </w:rPr>
              <w:t>тва</w:t>
            </w:r>
            <w:r w:rsidRPr="00441B12">
              <w:rPr>
                <w:rFonts w:ascii="Times New Roman" w:hAnsi="Times New Roman" w:cs="Times New Roman"/>
                <w:sz w:val="20"/>
                <w:szCs w:val="20"/>
              </w:rPr>
              <w:t>.</w:t>
            </w:r>
          </w:p>
        </w:tc>
        <w:tc>
          <w:tcPr>
            <w:tcW w:w="1276" w:type="dxa"/>
            <w:shd w:val="clear" w:color="auto" w:fill="auto"/>
          </w:tcPr>
          <w:p w:rsidR="009D2248" w:rsidRPr="00ED4E97" w:rsidRDefault="009D2248" w:rsidP="00DC2F7C">
            <w:pPr>
              <w:spacing w:after="0" w:line="240" w:lineRule="auto"/>
              <w:jc w:val="both"/>
              <w:rPr>
                <w:rFonts w:ascii="Times New Roman" w:eastAsia="Times New Roman" w:hAnsi="Times New Roman" w:cs="Times New Roman"/>
                <w:sz w:val="24"/>
                <w:szCs w:val="24"/>
                <w:lang w:eastAsia="ru-RU"/>
              </w:rPr>
            </w:pPr>
            <w:r w:rsidRPr="00ED4E97">
              <w:rPr>
                <w:rFonts w:ascii="Times New Roman" w:eastAsia="Times New Roman" w:hAnsi="Times New Roman" w:cs="Times New Roman"/>
                <w:noProof/>
                <w:sz w:val="24"/>
                <w:szCs w:val="24"/>
                <w:lang w:eastAsia="ru-RU"/>
              </w:rPr>
              <mc:AlternateContent>
                <mc:Choice Requires="wps">
                  <w:drawing>
                    <wp:anchor distT="0" distB="0" distL="114299" distR="114299" simplePos="0" relativeHeight="251716096" behindDoc="0" locked="0" layoutInCell="1" allowOverlap="1" wp14:anchorId="66758D81" wp14:editId="46C26AD9">
                      <wp:simplePos x="0" y="0"/>
                      <wp:positionH relativeFrom="column">
                        <wp:posOffset>425450</wp:posOffset>
                      </wp:positionH>
                      <wp:positionV relativeFrom="paragraph">
                        <wp:posOffset>189865</wp:posOffset>
                      </wp:positionV>
                      <wp:extent cx="0" cy="325755"/>
                      <wp:effectExtent l="114300" t="38100" r="76200" b="74295"/>
                      <wp:wrapNone/>
                      <wp:docPr id="58" name="Прямая со стрелкой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2575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58" o:spid="_x0000_s1026" type="#_x0000_t32" style="position:absolute;margin-left:33.5pt;margin-top:14.95pt;width:0;height:25.65pt;flip:y;z-index:251716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" strokecolor="windowText" strokeweight="2pt">
                      <v:stroke endarrow="open"/>
                      <v:shadow on="t" color="black" opacity="24903f" origin=",.5" offset="0,.55556mm"/>
                      <o:lock v:ext="edit" shapetype="f"/>
                    </v:shape>
                  </w:pict>
                </mc:Fallback>
              </mc:AlternateContent>
            </w:r>
            <w:r w:rsidRPr="00ED4E9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5072" behindDoc="0" locked="0" layoutInCell="1" allowOverlap="1" wp14:anchorId="2B89F0A2" wp14:editId="65E13C9C">
                      <wp:simplePos x="0" y="0"/>
                      <wp:positionH relativeFrom="column">
                        <wp:posOffset>41275</wp:posOffset>
                      </wp:positionH>
                      <wp:positionV relativeFrom="paragraph">
                        <wp:posOffset>234315</wp:posOffset>
                      </wp:positionV>
                      <wp:extent cx="269875" cy="278130"/>
                      <wp:effectExtent l="0" t="0" r="15875" b="26670"/>
                      <wp:wrapNone/>
                      <wp:docPr id="59" name="Овал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875" cy="278130"/>
                              </a:xfrm>
                              <a:prstGeom prst="ellipse">
                                <a:avLst/>
                              </a:prstGeom>
                              <a:solidFill>
                                <a:srgbClr val="FFC000"/>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59" o:spid="_x0000_s1026" style="position:absolute;margin-left:3.25pt;margin-top:18.45pt;width:21.25pt;height:21.9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" fillcolor="#ffc000" strokecolor="#b66d31" strokeweight="2pt">
                      <v:path arrowok="t"/>
                    </v:oval>
                  </w:pict>
                </mc:Fallback>
              </mc:AlternateContent>
            </w:r>
          </w:p>
        </w:tc>
      </w:tr>
      <w:tr w:rsidR="009D2248" w:rsidRPr="00ED4E97" w:rsidTr="00DC2F7C">
        <w:tc>
          <w:tcPr>
            <w:tcW w:w="9924" w:type="dxa"/>
            <w:gridSpan w:val="5"/>
            <w:shd w:val="clear" w:color="auto" w:fill="auto"/>
          </w:tcPr>
          <w:p w:rsidR="009D2248" w:rsidRPr="00CF71ED" w:rsidRDefault="009D2248" w:rsidP="00DC2F7C">
            <w:pPr>
              <w:spacing w:after="0" w:line="240" w:lineRule="auto"/>
              <w:jc w:val="both"/>
              <w:rPr>
                <w:rFonts w:ascii="Times New Roman" w:eastAsia="Times New Roman" w:hAnsi="Times New Roman" w:cs="Times New Roman"/>
                <w:sz w:val="20"/>
                <w:szCs w:val="20"/>
                <w:lang w:eastAsia="ru-RU"/>
              </w:rPr>
            </w:pPr>
            <w:r w:rsidRPr="00CF71ED">
              <w:rPr>
                <w:rFonts w:ascii="Times New Roman" w:eastAsia="Times New Roman" w:hAnsi="Times New Roman" w:cs="Times New Roman"/>
                <w:b/>
                <w:sz w:val="20"/>
                <w:szCs w:val="20"/>
                <w:lang w:eastAsia="ru-RU"/>
              </w:rPr>
              <w:t>Риски, связанные с деятельностью Общества:</w:t>
            </w:r>
          </w:p>
        </w:tc>
      </w:tr>
      <w:tr w:rsidR="009D2248" w:rsidRPr="00ED4E97" w:rsidTr="00DC2F7C">
        <w:tc>
          <w:tcPr>
            <w:tcW w:w="568" w:type="dxa"/>
            <w:shd w:val="clear" w:color="auto" w:fill="auto"/>
          </w:tcPr>
          <w:p w:rsidR="009D2248" w:rsidRPr="00CF71ED" w:rsidRDefault="009D2248" w:rsidP="00DC2F7C">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w:t>
            </w:r>
          </w:p>
        </w:tc>
        <w:tc>
          <w:tcPr>
            <w:tcW w:w="2375" w:type="dxa"/>
            <w:shd w:val="clear" w:color="auto" w:fill="auto"/>
          </w:tcPr>
          <w:p w:rsidR="009D2248" w:rsidRPr="00CF71ED" w:rsidRDefault="009D2248" w:rsidP="00DC2F7C">
            <w:pPr>
              <w:spacing w:after="0" w:line="240" w:lineRule="auto"/>
              <w:jc w:val="both"/>
              <w:rPr>
                <w:rFonts w:ascii="Times New Roman" w:eastAsia="Times New Roman" w:hAnsi="Times New Roman" w:cs="Times New Roman"/>
                <w:sz w:val="20"/>
                <w:szCs w:val="20"/>
                <w:lang w:eastAsia="ru-RU"/>
              </w:rPr>
            </w:pPr>
            <w:r w:rsidRPr="00CF71ED">
              <w:rPr>
                <w:rFonts w:ascii="Times New Roman" w:eastAsia="Times New Roman" w:hAnsi="Times New Roman" w:cs="Times New Roman"/>
                <w:sz w:val="20"/>
                <w:szCs w:val="20"/>
                <w:lang w:eastAsia="ru-RU"/>
              </w:rPr>
              <w:t>Операционно-технологический риск</w:t>
            </w:r>
          </w:p>
        </w:tc>
        <w:tc>
          <w:tcPr>
            <w:tcW w:w="3261" w:type="dxa"/>
            <w:shd w:val="clear" w:color="auto" w:fill="auto"/>
          </w:tcPr>
          <w:p w:rsidR="009D2248" w:rsidRPr="00CF71ED" w:rsidRDefault="009D2248" w:rsidP="00DC2F7C">
            <w:pPr>
              <w:spacing w:after="0" w:line="240" w:lineRule="auto"/>
              <w:jc w:val="both"/>
              <w:rPr>
                <w:rFonts w:ascii="Times New Roman" w:eastAsia="Times New Roman" w:hAnsi="Times New Roman" w:cs="Times New Roman"/>
                <w:sz w:val="20"/>
                <w:szCs w:val="20"/>
                <w:lang w:eastAsia="ru-RU"/>
              </w:rPr>
            </w:pPr>
            <w:r w:rsidRPr="00CF71ED">
              <w:rPr>
                <w:rFonts w:ascii="Times New Roman" w:eastAsia="Times New Roman" w:hAnsi="Times New Roman" w:cs="Times New Roman"/>
                <w:sz w:val="20"/>
                <w:szCs w:val="20"/>
                <w:lang w:eastAsia="ru-RU"/>
              </w:rPr>
              <w:t>Снижение над</w:t>
            </w:r>
            <w:r>
              <w:rPr>
                <w:rFonts w:ascii="Times New Roman" w:eastAsia="Times New Roman" w:hAnsi="Times New Roman" w:cs="Times New Roman"/>
                <w:sz w:val="20"/>
                <w:szCs w:val="20"/>
                <w:lang w:eastAsia="ru-RU"/>
              </w:rPr>
              <w:t>ё</w:t>
            </w:r>
            <w:r w:rsidRPr="00CF71ED">
              <w:rPr>
                <w:rFonts w:ascii="Times New Roman" w:eastAsia="Times New Roman" w:hAnsi="Times New Roman" w:cs="Times New Roman"/>
                <w:sz w:val="20"/>
                <w:szCs w:val="20"/>
                <w:lang w:eastAsia="ru-RU"/>
              </w:rPr>
              <w:t>жности энергоснабжения потребителей, обусловленное такими факторами как аварийные ситуации природного и техногенного характера, приводящие к нарушению работоспособности электросетевого оборудования; высокая доля оборудования со сверхнормативным сроком службы; невыполнение нормативно-технических требований в части превышения установленных допустимых значений технологических параметров эксплуатации электросетевого оборудования.</w:t>
            </w:r>
          </w:p>
        </w:tc>
        <w:tc>
          <w:tcPr>
            <w:tcW w:w="2444" w:type="dxa"/>
            <w:shd w:val="clear" w:color="auto" w:fill="auto"/>
          </w:tcPr>
          <w:p w:rsidR="009D2248" w:rsidRPr="0080356E" w:rsidRDefault="009D2248" w:rsidP="00DC2F7C">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Для минимизации данного риска в Обществе выполняются ремонтные работы во исполнение ежегодно утверждаемой ремонтной программы, проводится работа с оперативным персоналом (повышение квалификации, обучение, тренинги) </w:t>
            </w:r>
          </w:p>
        </w:tc>
        <w:tc>
          <w:tcPr>
            <w:tcW w:w="1276" w:type="dxa"/>
            <w:shd w:val="clear" w:color="auto" w:fill="auto"/>
          </w:tcPr>
          <w:p w:rsidR="009D2248" w:rsidRPr="00ED4E97" w:rsidRDefault="009D2248" w:rsidP="00DC2F7C">
            <w:pPr>
              <w:spacing w:after="0" w:line="240" w:lineRule="auto"/>
              <w:jc w:val="both"/>
              <w:rPr>
                <w:rFonts w:ascii="Times New Roman" w:eastAsia="Times New Roman" w:hAnsi="Times New Roman" w:cs="Times New Roman"/>
                <w:sz w:val="24"/>
                <w:szCs w:val="24"/>
                <w:lang w:eastAsia="ru-RU"/>
              </w:rPr>
            </w:pPr>
            <w:r w:rsidRPr="00ED4E97">
              <w:rPr>
                <w:rFonts w:ascii="Times New Roman" w:eastAsia="Times New Roman" w:hAnsi="Times New Roman" w:cs="Times New Roman"/>
                <w:noProof/>
                <w:sz w:val="24"/>
                <w:szCs w:val="24"/>
                <w:lang w:eastAsia="ru-RU"/>
              </w:rPr>
              <mc:AlternateContent>
                <mc:Choice Requires="wps">
                  <w:drawing>
                    <wp:anchor distT="0" distB="0" distL="114299" distR="114299" simplePos="0" relativeHeight="251718144" behindDoc="0" locked="0" layoutInCell="1" allowOverlap="1" wp14:anchorId="0CDF0AA3" wp14:editId="63A7BA26">
                      <wp:simplePos x="0" y="0"/>
                      <wp:positionH relativeFrom="column">
                        <wp:posOffset>443865</wp:posOffset>
                      </wp:positionH>
                      <wp:positionV relativeFrom="paragraph">
                        <wp:posOffset>264160</wp:posOffset>
                      </wp:positionV>
                      <wp:extent cx="0" cy="325755"/>
                      <wp:effectExtent l="114300" t="38100" r="76200" b="74295"/>
                      <wp:wrapNone/>
                      <wp:docPr id="60" name="Прямая со стрелкой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2575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60" o:spid="_x0000_s1026" type="#_x0000_t32" style="position:absolute;margin-left:34.95pt;margin-top:20.8pt;width:0;height:25.65pt;flip:y;z-index:251718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" strokecolor="windowText" strokeweight="2pt">
                      <v:stroke endarrow="open"/>
                      <v:shadow on="t" color="black" opacity="24903f" origin=",.5" offset="0,.55556mm"/>
                      <o:lock v:ext="edit" shapetype="f"/>
                    </v:shape>
                  </w:pict>
                </mc:Fallback>
              </mc:AlternateContent>
            </w:r>
            <w:r w:rsidRPr="00ED4E9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7120" behindDoc="0" locked="0" layoutInCell="1" allowOverlap="1" wp14:anchorId="349D20B7" wp14:editId="0AFCEF50">
                      <wp:simplePos x="0" y="0"/>
                      <wp:positionH relativeFrom="column">
                        <wp:posOffset>81915</wp:posOffset>
                      </wp:positionH>
                      <wp:positionV relativeFrom="paragraph">
                        <wp:posOffset>316230</wp:posOffset>
                      </wp:positionV>
                      <wp:extent cx="269875" cy="278130"/>
                      <wp:effectExtent l="0" t="0" r="15875" b="26670"/>
                      <wp:wrapNone/>
                      <wp:docPr id="61" name="Овал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875" cy="278130"/>
                              </a:xfrm>
                              <a:prstGeom prst="ellipse">
                                <a:avLst/>
                              </a:prstGeom>
                              <a:solidFill>
                                <a:srgbClr val="FFC000"/>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61" o:spid="_x0000_s1026" style="position:absolute;margin-left:6.45pt;margin-top:24.9pt;width:21.25pt;height:21.9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" fillcolor="#ffc000" strokecolor="#b66d31" strokeweight="2pt">
                      <v:path arrowok="t"/>
                    </v:oval>
                  </w:pict>
                </mc:Fallback>
              </mc:AlternateContent>
            </w:r>
          </w:p>
        </w:tc>
      </w:tr>
      <w:tr w:rsidR="009D2248" w:rsidRPr="00ED4E97" w:rsidTr="00DC2F7C">
        <w:tc>
          <w:tcPr>
            <w:tcW w:w="568" w:type="dxa"/>
            <w:shd w:val="clear" w:color="auto" w:fill="auto"/>
          </w:tcPr>
          <w:p w:rsidR="009D2248" w:rsidRPr="00CF71ED" w:rsidRDefault="009D2248" w:rsidP="00DC2F7C">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w:t>
            </w:r>
          </w:p>
        </w:tc>
        <w:tc>
          <w:tcPr>
            <w:tcW w:w="2375" w:type="dxa"/>
            <w:shd w:val="clear" w:color="auto" w:fill="auto"/>
          </w:tcPr>
          <w:p w:rsidR="009D2248" w:rsidRPr="00CF71ED" w:rsidRDefault="009D2248" w:rsidP="00DC2F7C">
            <w:pPr>
              <w:spacing w:after="0" w:line="240" w:lineRule="auto"/>
              <w:jc w:val="both"/>
              <w:rPr>
                <w:rFonts w:ascii="Times New Roman" w:eastAsia="Times New Roman" w:hAnsi="Times New Roman" w:cs="Times New Roman"/>
                <w:sz w:val="20"/>
                <w:szCs w:val="20"/>
                <w:lang w:eastAsia="ru-RU"/>
              </w:rPr>
            </w:pPr>
            <w:r w:rsidRPr="00CF71ED">
              <w:rPr>
                <w:rFonts w:ascii="Times New Roman" w:eastAsia="Times New Roman" w:hAnsi="Times New Roman" w:cs="Times New Roman"/>
                <w:sz w:val="20"/>
                <w:szCs w:val="20"/>
                <w:lang w:eastAsia="ru-RU"/>
              </w:rPr>
              <w:t>Инвестиционный риск</w:t>
            </w:r>
          </w:p>
        </w:tc>
        <w:tc>
          <w:tcPr>
            <w:tcW w:w="3261" w:type="dxa"/>
            <w:shd w:val="clear" w:color="auto" w:fill="auto"/>
          </w:tcPr>
          <w:p w:rsidR="009D2248" w:rsidRPr="00CF71ED" w:rsidRDefault="009D2248" w:rsidP="00DC2F7C">
            <w:pPr>
              <w:spacing w:after="0" w:line="240" w:lineRule="auto"/>
              <w:jc w:val="both"/>
              <w:rPr>
                <w:rFonts w:ascii="Times New Roman" w:eastAsia="Times New Roman" w:hAnsi="Times New Roman" w:cs="Times New Roman"/>
                <w:sz w:val="20"/>
                <w:szCs w:val="20"/>
                <w:lang w:eastAsia="ru-RU"/>
              </w:rPr>
            </w:pPr>
            <w:r w:rsidRPr="00CF71ED">
              <w:rPr>
                <w:rFonts w:ascii="Times New Roman" w:eastAsia="Times New Roman" w:hAnsi="Times New Roman" w:cs="Times New Roman"/>
                <w:sz w:val="20"/>
                <w:szCs w:val="20"/>
                <w:lang w:eastAsia="ru-RU"/>
              </w:rPr>
              <w:t>Сокращение источников финансирования инвестиционных программ Общества в случае ухудшения его финансово-экономического состояния и, как следствие, снижение тарифной выручки при невыполнении инвестиционных программ. Нарушение плановых сроков ввода объектов инвестиционных программ в эксплуатацию по причинам неисполнения/</w:t>
            </w:r>
            <w:r>
              <w:rPr>
                <w:rFonts w:ascii="Times New Roman" w:eastAsia="Times New Roman" w:hAnsi="Times New Roman" w:cs="Times New Roman"/>
                <w:sz w:val="20"/>
                <w:szCs w:val="20"/>
                <w:lang w:eastAsia="ru-RU"/>
              </w:rPr>
              <w:t xml:space="preserve"> </w:t>
            </w:r>
            <w:r w:rsidRPr="00CF71ED">
              <w:rPr>
                <w:rFonts w:ascii="Times New Roman" w:eastAsia="Times New Roman" w:hAnsi="Times New Roman" w:cs="Times New Roman"/>
                <w:sz w:val="20"/>
                <w:szCs w:val="20"/>
                <w:lang w:eastAsia="ru-RU"/>
              </w:rPr>
              <w:t xml:space="preserve">несвоевременного исполнения </w:t>
            </w:r>
            <w:r w:rsidRPr="00CF71ED">
              <w:rPr>
                <w:rFonts w:ascii="Times New Roman" w:eastAsia="Times New Roman" w:hAnsi="Times New Roman" w:cs="Times New Roman"/>
                <w:sz w:val="20"/>
                <w:szCs w:val="20"/>
                <w:lang w:eastAsia="ru-RU"/>
              </w:rPr>
              <w:lastRenderedPageBreak/>
              <w:t>подрядчиками и поставщиками своих обязательств.</w:t>
            </w:r>
          </w:p>
        </w:tc>
        <w:tc>
          <w:tcPr>
            <w:tcW w:w="2444" w:type="dxa"/>
            <w:shd w:val="clear" w:color="auto" w:fill="auto"/>
          </w:tcPr>
          <w:p w:rsidR="009D2248" w:rsidRPr="0060473A" w:rsidRDefault="009D2248" w:rsidP="00DC2F7C">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Для минимизации данного риска в Обществе разработана инвестиционная программа на 2016</w:t>
            </w:r>
            <w:r w:rsidRPr="0088173A">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2022 гг., также осуществляется строительный контроль при реализации мероприятий инвестиционной программы для предотвращения срыва сроков исполнении </w:t>
            </w:r>
            <w:r>
              <w:rPr>
                <w:rFonts w:ascii="Times New Roman" w:eastAsia="Times New Roman" w:hAnsi="Times New Roman" w:cs="Times New Roman"/>
                <w:sz w:val="20"/>
                <w:szCs w:val="20"/>
                <w:lang w:eastAsia="ru-RU"/>
              </w:rPr>
              <w:lastRenderedPageBreak/>
              <w:t xml:space="preserve">подрядчиками и поставщиками своих обязательств. </w:t>
            </w:r>
          </w:p>
        </w:tc>
        <w:tc>
          <w:tcPr>
            <w:tcW w:w="1276" w:type="dxa"/>
            <w:shd w:val="clear" w:color="auto" w:fill="auto"/>
          </w:tcPr>
          <w:p w:rsidR="009D2248" w:rsidRPr="00ED4E97" w:rsidRDefault="009D2248" w:rsidP="00DC2F7C">
            <w:pPr>
              <w:spacing w:after="0" w:line="240" w:lineRule="auto"/>
              <w:jc w:val="both"/>
              <w:rPr>
                <w:rFonts w:ascii="Times New Roman" w:eastAsia="Times New Roman" w:hAnsi="Times New Roman" w:cs="Times New Roman"/>
                <w:sz w:val="24"/>
                <w:szCs w:val="24"/>
                <w:lang w:eastAsia="ru-RU"/>
              </w:rPr>
            </w:pPr>
            <w:r w:rsidRPr="00ED4E97">
              <w:rPr>
                <w:rFonts w:ascii="Times New Roman" w:eastAsia="Times New Roman" w:hAnsi="Times New Roman" w:cs="Times New Roman"/>
                <w:noProof/>
                <w:sz w:val="24"/>
                <w:szCs w:val="24"/>
                <w:lang w:eastAsia="ru-RU"/>
              </w:rPr>
              <w:lastRenderedPageBreak/>
              <mc:AlternateContent>
                <mc:Choice Requires="wps">
                  <w:drawing>
                    <wp:anchor distT="0" distB="0" distL="114299" distR="114299" simplePos="0" relativeHeight="251713024" behindDoc="0" locked="0" layoutInCell="1" allowOverlap="1" wp14:anchorId="247599F2" wp14:editId="4E9F9023">
                      <wp:simplePos x="0" y="0"/>
                      <wp:positionH relativeFrom="column">
                        <wp:posOffset>417830</wp:posOffset>
                      </wp:positionH>
                      <wp:positionV relativeFrom="paragraph">
                        <wp:posOffset>168275</wp:posOffset>
                      </wp:positionV>
                      <wp:extent cx="0" cy="325755"/>
                      <wp:effectExtent l="114300" t="38100" r="76200" b="74295"/>
                      <wp:wrapNone/>
                      <wp:docPr id="62" name="Прямая со стрелкой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2575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62" o:spid="_x0000_s1026" type="#_x0000_t32" style="position:absolute;margin-left:32.9pt;margin-top:13.25pt;width:0;height:25.65pt;flip:y;z-index:251713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" strokecolor="windowText" strokeweight="2pt">
                      <v:stroke endarrow="open"/>
                      <v:shadow on="t" color="black" opacity="24903f" origin=",.5" offset="0,.55556mm"/>
                      <o:lock v:ext="edit" shapetype="f"/>
                    </v:shape>
                  </w:pict>
                </mc:Fallback>
              </mc:AlternateContent>
            </w:r>
            <w:r w:rsidRPr="00ED4E9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2000" behindDoc="0" locked="0" layoutInCell="1" allowOverlap="1" wp14:anchorId="5A696388" wp14:editId="181C49ED">
                      <wp:simplePos x="0" y="0"/>
                      <wp:positionH relativeFrom="column">
                        <wp:posOffset>-8890</wp:posOffset>
                      </wp:positionH>
                      <wp:positionV relativeFrom="paragraph">
                        <wp:posOffset>172720</wp:posOffset>
                      </wp:positionV>
                      <wp:extent cx="269875" cy="278130"/>
                      <wp:effectExtent l="0" t="0" r="15875" b="26670"/>
                      <wp:wrapNone/>
                      <wp:docPr id="63" name="Овал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875" cy="278130"/>
                              </a:xfrm>
                              <a:prstGeom prst="ellipse">
                                <a:avLst/>
                              </a:prstGeom>
                              <a:solidFill>
                                <a:srgbClr val="FFC000"/>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63" o:spid="_x0000_s1026" style="position:absolute;margin-left:-.7pt;margin-top:13.6pt;width:21.25pt;height:21.9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" fillcolor="#ffc000" strokecolor="#b66d31" strokeweight="2pt">
                      <v:path arrowok="t"/>
                    </v:oval>
                  </w:pict>
                </mc:Fallback>
              </mc:AlternateContent>
            </w:r>
          </w:p>
        </w:tc>
      </w:tr>
    </w:tbl>
    <w:p w:rsidR="009D2248" w:rsidRDefault="009D2248" w:rsidP="009D2248">
      <w:pPr>
        <w:spacing w:after="0" w:line="240" w:lineRule="auto"/>
        <w:ind w:firstLine="709"/>
        <w:rPr>
          <w:rFonts w:ascii="Times New Roman" w:eastAsia="Calibri" w:hAnsi="Times New Roman" w:cs="Times New Roman"/>
          <w:b/>
          <w:sz w:val="24"/>
          <w:szCs w:val="24"/>
          <w:highlight w:val="yellow"/>
          <w:lang w:eastAsia="ru-RU"/>
        </w:rPr>
      </w:pPr>
    </w:p>
    <w:p w:rsidR="009D2248" w:rsidRPr="006F30BD" w:rsidRDefault="009D2248" w:rsidP="009D2248">
      <w:pPr>
        <w:spacing w:after="0" w:line="240" w:lineRule="auto"/>
        <w:jc w:val="center"/>
        <w:rPr>
          <w:rFonts w:ascii="Times New Roman" w:eastAsia="Calibri" w:hAnsi="Times New Roman" w:cs="Times New Roman"/>
          <w:b/>
          <w:sz w:val="24"/>
          <w:szCs w:val="24"/>
        </w:rPr>
      </w:pPr>
      <w:r w:rsidRPr="00636EFC">
        <w:rPr>
          <w:rFonts w:ascii="Times New Roman" w:eastAsia="Calibri" w:hAnsi="Times New Roman" w:cs="Times New Roman"/>
          <w:b/>
          <w:noProof/>
          <w:sz w:val="24"/>
          <w:szCs w:val="24"/>
          <w:lang w:eastAsia="ru-RU"/>
        </w:rPr>
        <mc:AlternateContent>
          <mc:Choice Requires="wps">
            <w:drawing>
              <wp:anchor distT="0" distB="0" distL="114300" distR="114300" simplePos="0" relativeHeight="251728384" behindDoc="0" locked="0" layoutInCell="1" allowOverlap="1" wp14:anchorId="104CC3B2" wp14:editId="6BFC38C9">
                <wp:simplePos x="0" y="0"/>
                <wp:positionH relativeFrom="column">
                  <wp:posOffset>2501265</wp:posOffset>
                </wp:positionH>
                <wp:positionV relativeFrom="paragraph">
                  <wp:posOffset>2159635</wp:posOffset>
                </wp:positionV>
                <wp:extent cx="895350" cy="247650"/>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47650"/>
                        </a:xfrm>
                        <a:prstGeom prst="rect">
                          <a:avLst/>
                        </a:prstGeom>
                        <a:noFill/>
                        <a:ln w="9525">
                          <a:noFill/>
                          <a:miter lim="800000"/>
                          <a:headEnd/>
                          <a:tailEnd/>
                        </a:ln>
                      </wps:spPr>
                      <wps:txbx>
                        <w:txbxContent>
                          <w:p w:rsidR="009D2248" w:rsidRPr="00636EFC" w:rsidRDefault="009D2248" w:rsidP="009D2248">
                            <w:pPr>
                              <w:spacing w:after="0" w:line="240" w:lineRule="auto"/>
                              <w:jc w:val="center"/>
                              <w:rPr>
                                <w:sz w:val="16"/>
                                <w:szCs w:val="16"/>
                              </w:rPr>
                            </w:pPr>
                            <w:r w:rsidRPr="00581E08">
                              <w:rPr>
                                <w:noProof/>
                                <w:lang w:eastAsia="ru-RU"/>
                              </w:rPr>
                              <w:t>Умереннаяя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7" type="#_x0000_t202" style="position:absolute;left:0;text-align:left;margin-left:196.95pt;margin-top:170.05pt;width:70.5pt;height:19.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" filled="f" stroked="f">
                <v:textbox>
                  <w:txbxContent>
                    <w:p w:rsidR="009D2248" w:rsidRPr="00636EFC" w:rsidRDefault="009D2248" w:rsidP="009D2248">
                      <w:pPr>
                        <w:spacing w:after="0" w:line="240" w:lineRule="auto"/>
                        <w:jc w:val="center"/>
                        <w:rPr>
                          <w:sz w:val="16"/>
                          <w:szCs w:val="16"/>
                        </w:rPr>
                      </w:pPr>
                      <w:r w:rsidRPr="00581E08">
                        <w:rPr>
                          <w:noProof/>
                          <w:lang w:eastAsia="ru-RU"/>
                        </w:rPr>
                        <w:t>Умереннаяя</w:t>
                      </w:r>
                    </w:p>
                  </w:txbxContent>
                </v:textbox>
              </v:shape>
            </w:pict>
          </mc:Fallback>
        </mc:AlternateContent>
      </w:r>
      <w:r>
        <w:rPr>
          <w:noProof/>
          <w:lang w:eastAsia="ru-RU"/>
        </w:rPr>
        <w:drawing>
          <wp:inline distT="0" distB="0" distL="0" distR="0" wp14:anchorId="461B6EE8" wp14:editId="257A85BC">
            <wp:extent cx="5940425" cy="4730145"/>
            <wp:effectExtent l="0" t="0" r="22225" b="13335"/>
            <wp:docPr id="295" name="Диаграмма 2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FF7C74">
        <w:rPr>
          <w:rFonts w:ascii="Times New Roman" w:eastAsia="Calibri" w:hAnsi="Times New Roman" w:cs="Times New Roman"/>
          <w:b/>
          <w:sz w:val="24"/>
          <w:szCs w:val="24"/>
        </w:rPr>
        <w:t xml:space="preserve"> </w:t>
      </w:r>
    </w:p>
    <w:p w:rsidR="009D2248" w:rsidRPr="00DE322C" w:rsidRDefault="009D2248" w:rsidP="00C35B4C">
      <w:pPr>
        <w:spacing w:after="0" w:line="240" w:lineRule="auto"/>
        <w:ind w:firstLine="709"/>
        <w:rPr>
          <w:rFonts w:ascii="Times New Roman" w:hAnsi="Times New Roman" w:cs="Times New Roman"/>
          <w:b/>
          <w:sz w:val="28"/>
          <w:szCs w:val="28"/>
          <w:highlight w:val="yellow"/>
        </w:rPr>
      </w:pPr>
    </w:p>
    <w:p w:rsidR="00655A33" w:rsidRPr="00D93049" w:rsidRDefault="00655A33" w:rsidP="00C35B4C">
      <w:pPr>
        <w:keepNext/>
        <w:suppressAutoHyphens/>
        <w:spacing w:after="0" w:line="240" w:lineRule="auto"/>
        <w:ind w:firstLine="567"/>
        <w:jc w:val="both"/>
        <w:outlineLvl w:val="0"/>
        <w:rPr>
          <w:rFonts w:ascii="Times New Roman" w:hAnsi="Times New Roman" w:cs="Times New Roman"/>
          <w:b/>
          <w:sz w:val="28"/>
          <w:szCs w:val="28"/>
        </w:rPr>
      </w:pPr>
      <w:bookmarkStart w:id="15" w:name="_Toc511290897"/>
      <w:r w:rsidRPr="002A6CFA">
        <w:rPr>
          <w:rFonts w:ascii="Times New Roman" w:hAnsi="Times New Roman" w:cs="Times New Roman"/>
          <w:b/>
          <w:sz w:val="28"/>
          <w:szCs w:val="28"/>
        </w:rPr>
        <w:t>Подраздел «Приоритетные направления деятельности и отчет Совета директоров и результатах развития компании по приоритетным направлениям деятельности»</w:t>
      </w:r>
      <w:bookmarkEnd w:id="14"/>
      <w:bookmarkEnd w:id="15"/>
    </w:p>
    <w:p w:rsidR="00655A33" w:rsidRDefault="00655A33" w:rsidP="00C35B4C">
      <w:pPr>
        <w:spacing w:after="0" w:line="240" w:lineRule="auto"/>
        <w:ind w:firstLine="567"/>
        <w:jc w:val="both"/>
        <w:rPr>
          <w:rFonts w:ascii="Times New Roman" w:hAnsi="Times New Roman" w:cs="Times New Roman"/>
          <w:sz w:val="28"/>
          <w:szCs w:val="28"/>
          <w:lang w:eastAsia="ar-SA"/>
        </w:rPr>
      </w:pPr>
    </w:p>
    <w:p w:rsidR="002A6CFA" w:rsidRPr="002A6CFA" w:rsidRDefault="002A6CFA" w:rsidP="00C35B4C">
      <w:pPr>
        <w:spacing w:after="0" w:line="240" w:lineRule="auto"/>
        <w:ind w:firstLine="567"/>
        <w:jc w:val="both"/>
        <w:rPr>
          <w:rFonts w:ascii="Times New Roman" w:hAnsi="Times New Roman" w:cs="Times New Roman"/>
          <w:sz w:val="28"/>
          <w:szCs w:val="28"/>
          <w:lang w:eastAsia="ar-SA"/>
        </w:rPr>
      </w:pPr>
      <w:r w:rsidRPr="002A6CFA">
        <w:rPr>
          <w:rFonts w:ascii="Times New Roman" w:hAnsi="Times New Roman" w:cs="Times New Roman"/>
          <w:sz w:val="28"/>
          <w:szCs w:val="28"/>
          <w:lang w:eastAsia="ar-SA"/>
        </w:rPr>
        <w:t>Одной из основных задач АО «Чеченэнерго» является устойчивое развитие электроэнергетики Чеченской Республики на базе применения прогрессивных технологий и рыночных принципов функционирования, обеспечение на этой основе надёжного и бесперебойного энергоснабжения потребителей.</w:t>
      </w:r>
    </w:p>
    <w:p w:rsidR="002A6CFA" w:rsidRPr="002A6CFA" w:rsidRDefault="002A6CFA" w:rsidP="00C35B4C">
      <w:pPr>
        <w:spacing w:after="0" w:line="240" w:lineRule="auto"/>
        <w:ind w:firstLine="567"/>
        <w:jc w:val="both"/>
        <w:rPr>
          <w:rFonts w:ascii="Times New Roman" w:hAnsi="Times New Roman" w:cs="Times New Roman"/>
          <w:sz w:val="28"/>
          <w:szCs w:val="28"/>
          <w:lang w:eastAsia="ar-SA"/>
        </w:rPr>
      </w:pPr>
      <w:r w:rsidRPr="002A6CFA">
        <w:rPr>
          <w:rFonts w:ascii="Times New Roman" w:hAnsi="Times New Roman" w:cs="Times New Roman"/>
          <w:sz w:val="28"/>
          <w:szCs w:val="28"/>
          <w:lang w:eastAsia="ar-SA"/>
        </w:rPr>
        <w:t xml:space="preserve">В 2017 году Советом директоров Общества не определялись приоритетные направления деятельности. </w:t>
      </w:r>
    </w:p>
    <w:p w:rsidR="002A6CFA" w:rsidRPr="002A6CFA" w:rsidRDefault="0088173A" w:rsidP="00C35B4C">
      <w:pPr>
        <w:spacing w:after="0" w:line="240" w:lineRule="auto"/>
        <w:ind w:firstLine="567"/>
        <w:jc w:val="both"/>
        <w:rPr>
          <w:rFonts w:ascii="Times New Roman" w:hAnsi="Times New Roman" w:cs="Times New Roman"/>
          <w:sz w:val="28"/>
          <w:szCs w:val="28"/>
          <w:lang w:eastAsia="ar-SA"/>
        </w:rPr>
      </w:pPr>
      <w:r>
        <w:rPr>
          <w:rFonts w:ascii="Times New Roman" w:hAnsi="Times New Roman" w:cs="Times New Roman"/>
          <w:sz w:val="28"/>
          <w:szCs w:val="28"/>
          <w:lang w:eastAsia="ar-SA"/>
        </w:rPr>
        <w:t>Ранее</w:t>
      </w:r>
      <w:r w:rsidR="002A6CFA" w:rsidRPr="002A6CFA">
        <w:rPr>
          <w:rFonts w:ascii="Times New Roman" w:hAnsi="Times New Roman" w:cs="Times New Roman"/>
          <w:sz w:val="28"/>
          <w:szCs w:val="28"/>
          <w:lang w:eastAsia="ar-SA"/>
        </w:rPr>
        <w:t xml:space="preserve"> в качестве приоритетного направления деятельности Общества Советом директоров определено обеспечение доступности энергетической инфраструктуры и качества технологического присоединения к электрическим сетям Общества (Протокол заседания Совета директоров от 01.09.2014 № 61). В результате реализации данного направления в 2017 году обеспечено подключение ряда промышленных, сельскохозяйственных и социально </w:t>
      </w:r>
      <w:r w:rsidR="002A6CFA" w:rsidRPr="002A6CFA">
        <w:rPr>
          <w:rFonts w:ascii="Times New Roman" w:hAnsi="Times New Roman" w:cs="Times New Roman"/>
          <w:sz w:val="28"/>
          <w:szCs w:val="28"/>
          <w:lang w:eastAsia="ar-SA"/>
        </w:rPr>
        <w:lastRenderedPageBreak/>
        <w:t xml:space="preserve">значимых объектов. Более подробная информация изложена в подразделе «Технологическое присоединение». </w:t>
      </w:r>
    </w:p>
    <w:p w:rsidR="002A6CFA" w:rsidRPr="002A6CFA" w:rsidRDefault="002A6CFA" w:rsidP="00C35B4C">
      <w:pPr>
        <w:spacing w:after="0" w:line="240" w:lineRule="auto"/>
        <w:ind w:firstLine="567"/>
        <w:jc w:val="both"/>
        <w:rPr>
          <w:rFonts w:ascii="Times New Roman" w:hAnsi="Times New Roman" w:cs="Times New Roman"/>
          <w:sz w:val="28"/>
          <w:szCs w:val="28"/>
          <w:lang w:eastAsia="ar-SA"/>
        </w:rPr>
      </w:pPr>
      <w:r w:rsidRPr="002A6CFA">
        <w:rPr>
          <w:rFonts w:ascii="Times New Roman" w:hAnsi="Times New Roman" w:cs="Times New Roman"/>
          <w:sz w:val="28"/>
          <w:szCs w:val="28"/>
          <w:lang w:eastAsia="ar-SA"/>
        </w:rPr>
        <w:t>Также в 2017 году Советом директоров Общества утверждена Методика расчёта и оценки выполнения ключевых показателей эффективности единоличного исполнительного органа (Протокол от 10.04.2017 № 128), предусматривающая мотивацию менеджмента Общества на достижение целей и выполнение задач Стратегии развития электросетевого комплекса, утвержденной распоряжением Правительства РФ от 03.04.2013 № 511-р.</w:t>
      </w:r>
    </w:p>
    <w:p w:rsidR="002A6CFA" w:rsidRPr="008E7357" w:rsidRDefault="002A6CFA" w:rsidP="00C35B4C">
      <w:pPr>
        <w:spacing w:after="0" w:line="240" w:lineRule="auto"/>
        <w:ind w:firstLine="567"/>
        <w:jc w:val="both"/>
        <w:rPr>
          <w:rFonts w:ascii="Times New Roman" w:eastAsia="Times New Roman" w:hAnsi="Times New Roman" w:cs="Times New Roman"/>
          <w:sz w:val="28"/>
          <w:szCs w:val="28"/>
          <w:lang w:eastAsia="ru-RU"/>
        </w:rPr>
      </w:pPr>
      <w:r w:rsidRPr="008E7357">
        <w:rPr>
          <w:rFonts w:ascii="Times New Roman" w:eastAsia="Times New Roman" w:hAnsi="Times New Roman" w:cs="Times New Roman"/>
          <w:sz w:val="28"/>
          <w:szCs w:val="28"/>
          <w:lang w:eastAsia="ru-RU"/>
        </w:rPr>
        <w:t>В целях обеспечения надёжного и бесперебойного энергоснабжения Обществом в 2017 году продолжалась работа по снижению количества технологических нарушений, уровню недоотпуска электроэнергии, средней продолжительности прекращений передачи электроэнергии. Более подробная информация изложена в подразделе «Информация о техническом состоянии сетей».</w:t>
      </w:r>
    </w:p>
    <w:p w:rsidR="00655A33" w:rsidRPr="007E4A1F" w:rsidRDefault="00655A33" w:rsidP="00C35B4C">
      <w:pPr>
        <w:suppressAutoHyphens/>
        <w:spacing w:after="0" w:line="240" w:lineRule="auto"/>
        <w:ind w:firstLine="567"/>
        <w:jc w:val="both"/>
        <w:rPr>
          <w:rFonts w:ascii="Times New Roman" w:hAnsi="Times New Roman" w:cs="Times New Roman"/>
          <w:sz w:val="28"/>
          <w:szCs w:val="28"/>
          <w:lang w:eastAsia="ar-SA"/>
        </w:rPr>
      </w:pPr>
    </w:p>
    <w:p w:rsidR="00655A33" w:rsidRPr="007F72DE" w:rsidRDefault="00655A33" w:rsidP="00C35B4C">
      <w:pPr>
        <w:keepNext/>
        <w:suppressAutoHyphens/>
        <w:spacing w:after="0" w:line="240" w:lineRule="auto"/>
        <w:ind w:firstLine="567"/>
        <w:jc w:val="center"/>
        <w:outlineLvl w:val="0"/>
        <w:rPr>
          <w:rFonts w:ascii="Times New Roman" w:hAnsi="Times New Roman" w:cs="Times New Roman"/>
          <w:b/>
          <w:sz w:val="28"/>
          <w:szCs w:val="28"/>
        </w:rPr>
      </w:pPr>
      <w:bookmarkStart w:id="16" w:name="_Toc441075208"/>
      <w:bookmarkStart w:id="17" w:name="_Toc511290898"/>
      <w:r w:rsidRPr="00501F0A">
        <w:rPr>
          <w:rFonts w:ascii="Times New Roman" w:hAnsi="Times New Roman" w:cs="Times New Roman"/>
          <w:b/>
          <w:sz w:val="28"/>
          <w:szCs w:val="28"/>
        </w:rPr>
        <w:t xml:space="preserve">Раздел </w:t>
      </w:r>
      <w:r w:rsidR="00121173" w:rsidRPr="007F72DE">
        <w:rPr>
          <w:rFonts w:ascii="Times New Roman" w:hAnsi="Times New Roman" w:cs="Times New Roman"/>
          <w:b/>
          <w:sz w:val="28"/>
          <w:szCs w:val="28"/>
        </w:rPr>
        <w:t>2</w:t>
      </w:r>
      <w:r w:rsidRPr="007F72DE">
        <w:rPr>
          <w:rFonts w:ascii="Times New Roman" w:hAnsi="Times New Roman" w:cs="Times New Roman"/>
          <w:b/>
          <w:sz w:val="28"/>
          <w:szCs w:val="28"/>
        </w:rPr>
        <w:t xml:space="preserve"> «</w:t>
      </w:r>
      <w:r w:rsidR="00121173" w:rsidRPr="007F72DE">
        <w:rPr>
          <w:rFonts w:ascii="Times New Roman" w:hAnsi="Times New Roman" w:cs="Times New Roman"/>
          <w:b/>
          <w:sz w:val="28"/>
          <w:szCs w:val="28"/>
        </w:rPr>
        <w:t>Финансовый отчет</w:t>
      </w:r>
      <w:r w:rsidRPr="007F72DE">
        <w:rPr>
          <w:rFonts w:ascii="Times New Roman" w:hAnsi="Times New Roman" w:cs="Times New Roman"/>
          <w:b/>
          <w:sz w:val="28"/>
          <w:szCs w:val="28"/>
        </w:rPr>
        <w:t>»</w:t>
      </w:r>
      <w:bookmarkEnd w:id="16"/>
      <w:bookmarkEnd w:id="17"/>
    </w:p>
    <w:p w:rsidR="00655A33" w:rsidRPr="007F72DE" w:rsidRDefault="00655A33" w:rsidP="00C35B4C">
      <w:pPr>
        <w:spacing w:after="0" w:line="240" w:lineRule="auto"/>
        <w:ind w:firstLine="567"/>
        <w:jc w:val="both"/>
        <w:rPr>
          <w:rFonts w:ascii="Times New Roman" w:hAnsi="Times New Roman" w:cs="Times New Roman"/>
          <w:sz w:val="28"/>
          <w:szCs w:val="28"/>
        </w:rPr>
      </w:pPr>
    </w:p>
    <w:p w:rsidR="00767C8A" w:rsidRPr="00501F0A" w:rsidRDefault="00767C8A" w:rsidP="00C35B4C">
      <w:pPr>
        <w:keepNext/>
        <w:suppressAutoHyphens/>
        <w:spacing w:after="0" w:line="240" w:lineRule="auto"/>
        <w:ind w:firstLine="567"/>
        <w:jc w:val="both"/>
        <w:outlineLvl w:val="0"/>
        <w:rPr>
          <w:rFonts w:ascii="Times New Roman" w:hAnsi="Times New Roman" w:cs="Times New Roman"/>
          <w:b/>
          <w:sz w:val="28"/>
          <w:szCs w:val="28"/>
        </w:rPr>
      </w:pPr>
      <w:bookmarkStart w:id="18" w:name="_Toc503284532"/>
      <w:bookmarkStart w:id="19" w:name="_Toc511290899"/>
      <w:r w:rsidRPr="007F72DE">
        <w:rPr>
          <w:rFonts w:ascii="Times New Roman" w:hAnsi="Times New Roman" w:cs="Times New Roman"/>
          <w:b/>
          <w:sz w:val="28"/>
          <w:szCs w:val="28"/>
        </w:rPr>
        <w:t>Подраздел «Анализ финансового состояния и результатов деятельности»</w:t>
      </w:r>
      <w:bookmarkEnd w:id="18"/>
      <w:bookmarkEnd w:id="19"/>
    </w:p>
    <w:p w:rsidR="00767C8A" w:rsidRPr="007E4A1F" w:rsidRDefault="00767C8A" w:rsidP="00C35B4C">
      <w:pPr>
        <w:keepNext/>
        <w:suppressAutoHyphens/>
        <w:spacing w:after="0" w:line="240" w:lineRule="auto"/>
        <w:ind w:firstLine="567"/>
        <w:jc w:val="both"/>
        <w:outlineLvl w:val="0"/>
        <w:rPr>
          <w:rFonts w:ascii="Times New Roman" w:hAnsi="Times New Roman" w:cs="Times New Roman"/>
          <w:b/>
          <w:sz w:val="28"/>
          <w:szCs w:val="28"/>
        </w:rPr>
      </w:pPr>
    </w:p>
    <w:p w:rsidR="009903C2" w:rsidRPr="009903C2" w:rsidRDefault="009903C2" w:rsidP="00C35B4C">
      <w:pPr>
        <w:spacing w:after="0" w:line="240" w:lineRule="auto"/>
        <w:ind w:firstLine="567"/>
        <w:jc w:val="both"/>
        <w:rPr>
          <w:rFonts w:ascii="Times New Roman" w:eastAsia="Times New Roman" w:hAnsi="Times New Roman" w:cs="Times New Roman"/>
          <w:sz w:val="28"/>
          <w:szCs w:val="28"/>
          <w:lang w:eastAsia="ru-RU"/>
        </w:rPr>
      </w:pPr>
      <w:r w:rsidRPr="009903C2">
        <w:rPr>
          <w:rFonts w:ascii="Times New Roman" w:eastAsia="Times New Roman" w:hAnsi="Times New Roman" w:cs="Times New Roman"/>
          <w:sz w:val="28"/>
          <w:szCs w:val="28"/>
          <w:lang w:eastAsia="ru-RU"/>
        </w:rPr>
        <w:t>Выручка от реализации услуг по итогам 2017 года составила 4 726,2 млн руб., что на 307,0 млн руб., или на 6,9</w:t>
      </w:r>
      <w:r w:rsidR="00B37FA3">
        <w:rPr>
          <w:rFonts w:ascii="Times New Roman" w:eastAsia="Times New Roman" w:hAnsi="Times New Roman" w:cs="Times New Roman"/>
          <w:sz w:val="28"/>
          <w:szCs w:val="28"/>
          <w:lang w:eastAsia="ru-RU"/>
        </w:rPr>
        <w:t xml:space="preserve"> </w:t>
      </w:r>
      <w:r w:rsidRPr="009903C2">
        <w:rPr>
          <w:rFonts w:ascii="Times New Roman" w:eastAsia="Times New Roman" w:hAnsi="Times New Roman" w:cs="Times New Roman"/>
          <w:sz w:val="28"/>
          <w:szCs w:val="28"/>
          <w:lang w:eastAsia="ru-RU"/>
        </w:rPr>
        <w:t>%</w:t>
      </w:r>
      <w:r w:rsidR="00254413">
        <w:rPr>
          <w:rFonts w:ascii="Times New Roman" w:eastAsia="Times New Roman" w:hAnsi="Times New Roman" w:cs="Times New Roman"/>
          <w:sz w:val="28"/>
          <w:szCs w:val="28"/>
          <w:lang w:eastAsia="ru-RU"/>
        </w:rPr>
        <w:t>,</w:t>
      </w:r>
      <w:r w:rsidRPr="009903C2">
        <w:rPr>
          <w:rFonts w:ascii="Times New Roman" w:eastAsia="Times New Roman" w:hAnsi="Times New Roman" w:cs="Times New Roman"/>
          <w:sz w:val="28"/>
          <w:szCs w:val="28"/>
          <w:lang w:eastAsia="ru-RU"/>
        </w:rPr>
        <w:t xml:space="preserve"> выше уровня 2016 года, в том числе:</w:t>
      </w:r>
    </w:p>
    <w:p w:rsidR="009903C2" w:rsidRPr="009903C2" w:rsidRDefault="009903C2" w:rsidP="00C35B4C">
      <w:pPr>
        <w:spacing w:after="0" w:line="240" w:lineRule="auto"/>
        <w:ind w:firstLine="567"/>
        <w:jc w:val="both"/>
        <w:rPr>
          <w:rFonts w:ascii="Times New Roman" w:eastAsia="Times New Roman" w:hAnsi="Times New Roman" w:cs="Times New Roman"/>
          <w:sz w:val="28"/>
          <w:szCs w:val="28"/>
          <w:lang w:eastAsia="ru-RU"/>
        </w:rPr>
      </w:pPr>
      <w:r w:rsidRPr="009903C2">
        <w:rPr>
          <w:rFonts w:ascii="Times New Roman" w:eastAsia="Times New Roman" w:hAnsi="Times New Roman" w:cs="Times New Roman"/>
          <w:sz w:val="28"/>
          <w:szCs w:val="28"/>
          <w:lang w:eastAsia="ru-RU"/>
        </w:rPr>
        <w:t>- выручка от продажи электроэнергии 4 650,7 млн руб., что на 321,5 млн руб., или на 7,4 %</w:t>
      </w:r>
      <w:r w:rsidR="00254413">
        <w:rPr>
          <w:rFonts w:ascii="Times New Roman" w:eastAsia="Times New Roman" w:hAnsi="Times New Roman" w:cs="Times New Roman"/>
          <w:sz w:val="28"/>
          <w:szCs w:val="28"/>
          <w:lang w:eastAsia="ru-RU"/>
        </w:rPr>
        <w:t>,</w:t>
      </w:r>
      <w:r w:rsidRPr="009903C2">
        <w:rPr>
          <w:rFonts w:ascii="Times New Roman" w:eastAsia="Times New Roman" w:hAnsi="Times New Roman" w:cs="Times New Roman"/>
          <w:sz w:val="28"/>
          <w:szCs w:val="28"/>
          <w:lang w:eastAsia="ru-RU"/>
        </w:rPr>
        <w:t xml:space="preserve"> выше уровня за 2016 год, вследствие роста среднего тарифа на 6,4</w:t>
      </w:r>
      <w:r w:rsidR="00B37FA3">
        <w:rPr>
          <w:rFonts w:ascii="Times New Roman" w:eastAsia="Times New Roman" w:hAnsi="Times New Roman" w:cs="Times New Roman"/>
          <w:sz w:val="28"/>
          <w:szCs w:val="28"/>
          <w:lang w:eastAsia="ru-RU"/>
        </w:rPr>
        <w:t xml:space="preserve"> </w:t>
      </w:r>
      <w:r w:rsidRPr="009903C2">
        <w:rPr>
          <w:rFonts w:ascii="Times New Roman" w:eastAsia="Times New Roman" w:hAnsi="Times New Roman" w:cs="Times New Roman"/>
          <w:sz w:val="28"/>
          <w:szCs w:val="28"/>
          <w:lang w:eastAsia="ru-RU"/>
        </w:rPr>
        <w:t>% по сравнению с аналогичным периодом прошлого года;</w:t>
      </w:r>
    </w:p>
    <w:p w:rsidR="009903C2" w:rsidRPr="009903C2" w:rsidRDefault="009903C2" w:rsidP="00C35B4C">
      <w:pPr>
        <w:spacing w:after="0" w:line="240" w:lineRule="auto"/>
        <w:ind w:firstLine="567"/>
        <w:jc w:val="both"/>
        <w:rPr>
          <w:rFonts w:ascii="Times New Roman" w:eastAsia="Times New Roman" w:hAnsi="Times New Roman" w:cs="Times New Roman"/>
          <w:sz w:val="28"/>
          <w:szCs w:val="28"/>
          <w:lang w:eastAsia="ru-RU"/>
        </w:rPr>
      </w:pPr>
      <w:r w:rsidRPr="009903C2">
        <w:rPr>
          <w:rFonts w:ascii="Times New Roman" w:eastAsia="Times New Roman" w:hAnsi="Times New Roman" w:cs="Times New Roman"/>
          <w:sz w:val="28"/>
          <w:szCs w:val="28"/>
          <w:lang w:eastAsia="ru-RU"/>
        </w:rPr>
        <w:t>- выручка от оказания услуг по передаче электроэнергии – 34,6 млн руб., что на 25,2 млн руб., или на 42,1</w:t>
      </w:r>
      <w:r w:rsidR="00B37FA3">
        <w:rPr>
          <w:rFonts w:ascii="Times New Roman" w:eastAsia="Times New Roman" w:hAnsi="Times New Roman" w:cs="Times New Roman"/>
          <w:sz w:val="28"/>
          <w:szCs w:val="28"/>
          <w:lang w:eastAsia="ru-RU"/>
        </w:rPr>
        <w:t xml:space="preserve"> </w:t>
      </w:r>
      <w:r w:rsidRPr="009903C2">
        <w:rPr>
          <w:rFonts w:ascii="Times New Roman" w:eastAsia="Times New Roman" w:hAnsi="Times New Roman" w:cs="Times New Roman"/>
          <w:sz w:val="28"/>
          <w:szCs w:val="28"/>
          <w:lang w:eastAsia="ru-RU"/>
        </w:rPr>
        <w:t>%</w:t>
      </w:r>
      <w:r w:rsidR="00254413">
        <w:rPr>
          <w:rFonts w:ascii="Times New Roman" w:eastAsia="Times New Roman" w:hAnsi="Times New Roman" w:cs="Times New Roman"/>
          <w:sz w:val="28"/>
          <w:szCs w:val="28"/>
          <w:lang w:eastAsia="ru-RU"/>
        </w:rPr>
        <w:t>,</w:t>
      </w:r>
      <w:r w:rsidRPr="009903C2">
        <w:rPr>
          <w:rFonts w:ascii="Times New Roman" w:eastAsia="Times New Roman" w:hAnsi="Times New Roman" w:cs="Times New Roman"/>
          <w:sz w:val="28"/>
          <w:szCs w:val="28"/>
          <w:lang w:eastAsia="ru-RU"/>
        </w:rPr>
        <w:t xml:space="preserve"> ниже уровня 2016 года вследствие приостановления функционирования в отч</w:t>
      </w:r>
      <w:r>
        <w:rPr>
          <w:rFonts w:ascii="Times New Roman" w:eastAsia="Times New Roman" w:hAnsi="Times New Roman" w:cs="Times New Roman"/>
          <w:sz w:val="28"/>
          <w:szCs w:val="28"/>
          <w:lang w:eastAsia="ru-RU"/>
        </w:rPr>
        <w:t>ё</w:t>
      </w:r>
      <w:r w:rsidRPr="009903C2">
        <w:rPr>
          <w:rFonts w:ascii="Times New Roman" w:eastAsia="Times New Roman" w:hAnsi="Times New Roman" w:cs="Times New Roman"/>
          <w:sz w:val="28"/>
          <w:szCs w:val="28"/>
          <w:lang w:eastAsia="ru-RU"/>
        </w:rPr>
        <w:t xml:space="preserve">тном периоде потребителя услуг </w:t>
      </w:r>
      <w:r>
        <w:rPr>
          <w:rFonts w:ascii="Times New Roman" w:eastAsia="Times New Roman" w:hAnsi="Times New Roman" w:cs="Times New Roman"/>
          <w:sz w:val="28"/>
          <w:szCs w:val="28"/>
          <w:lang w:eastAsia="ru-RU"/>
        </w:rPr>
        <w:t>–</w:t>
      </w:r>
      <w:r w:rsidRPr="009903C2">
        <w:rPr>
          <w:rFonts w:ascii="Times New Roman" w:eastAsia="Times New Roman" w:hAnsi="Times New Roman" w:cs="Times New Roman"/>
          <w:sz w:val="28"/>
          <w:szCs w:val="28"/>
          <w:lang w:eastAsia="ru-RU"/>
        </w:rPr>
        <w:t xml:space="preserve"> сетевой организации АО «Оборонэнерго».</w:t>
      </w:r>
    </w:p>
    <w:p w:rsidR="009903C2" w:rsidRPr="009903C2" w:rsidRDefault="009903C2" w:rsidP="00C35B4C">
      <w:pPr>
        <w:spacing w:after="0" w:line="240" w:lineRule="auto"/>
        <w:ind w:firstLine="567"/>
        <w:contextualSpacing/>
        <w:jc w:val="both"/>
        <w:rPr>
          <w:rFonts w:ascii="Times New Roman" w:eastAsia="Times New Roman" w:hAnsi="Times New Roman" w:cs="Times New Roman"/>
          <w:sz w:val="28"/>
          <w:szCs w:val="28"/>
          <w:lang w:eastAsia="ru-RU"/>
        </w:rPr>
      </w:pPr>
      <w:r w:rsidRPr="009903C2">
        <w:rPr>
          <w:rFonts w:ascii="Times New Roman" w:eastAsia="Times New Roman" w:hAnsi="Times New Roman" w:cs="Times New Roman"/>
          <w:sz w:val="28"/>
          <w:szCs w:val="28"/>
          <w:lang w:eastAsia="ru-RU"/>
        </w:rPr>
        <w:t>Себестоимость (с уч</w:t>
      </w:r>
      <w:r>
        <w:rPr>
          <w:rFonts w:ascii="Times New Roman" w:eastAsia="Times New Roman" w:hAnsi="Times New Roman" w:cs="Times New Roman"/>
          <w:sz w:val="28"/>
          <w:szCs w:val="28"/>
          <w:lang w:eastAsia="ru-RU"/>
        </w:rPr>
        <w:t>ё</w:t>
      </w:r>
      <w:r w:rsidRPr="009903C2">
        <w:rPr>
          <w:rFonts w:ascii="Times New Roman" w:eastAsia="Times New Roman" w:hAnsi="Times New Roman" w:cs="Times New Roman"/>
          <w:sz w:val="28"/>
          <w:szCs w:val="28"/>
          <w:lang w:eastAsia="ru-RU"/>
        </w:rPr>
        <w:t xml:space="preserve">том управленческих и коммерческих расходов) по итогам 2017 года составила 5 349,5 млн руб., </w:t>
      </w:r>
      <w:r w:rsidRPr="000A668B">
        <w:rPr>
          <w:rFonts w:ascii="Times New Roman" w:eastAsia="Times New Roman" w:hAnsi="Times New Roman" w:cs="Times New Roman"/>
          <w:sz w:val="28"/>
          <w:szCs w:val="28"/>
          <w:lang w:eastAsia="ru-RU"/>
        </w:rPr>
        <w:t>что на</w:t>
      </w:r>
      <w:r w:rsidRPr="009903C2">
        <w:rPr>
          <w:rFonts w:ascii="Times New Roman" w:eastAsia="Times New Roman" w:hAnsi="Times New Roman" w:cs="Times New Roman"/>
          <w:sz w:val="28"/>
          <w:szCs w:val="28"/>
          <w:lang w:eastAsia="ru-RU"/>
        </w:rPr>
        <w:t xml:space="preserve"> 604,4 млн руб., </w:t>
      </w:r>
      <w:r w:rsidR="000A668B">
        <w:rPr>
          <w:rFonts w:ascii="Times New Roman" w:eastAsia="Times New Roman" w:hAnsi="Times New Roman" w:cs="Times New Roman"/>
          <w:sz w:val="28"/>
          <w:szCs w:val="28"/>
          <w:lang w:eastAsia="ru-RU"/>
        </w:rPr>
        <w:t>или</w:t>
      </w:r>
      <w:r w:rsidRPr="000A668B">
        <w:rPr>
          <w:rFonts w:ascii="Times New Roman" w:eastAsia="Times New Roman" w:hAnsi="Times New Roman" w:cs="Times New Roman"/>
          <w:sz w:val="28"/>
          <w:szCs w:val="28"/>
          <w:lang w:eastAsia="ru-RU"/>
        </w:rPr>
        <w:t xml:space="preserve"> на</w:t>
      </w:r>
      <w:r w:rsidRPr="009903C2">
        <w:rPr>
          <w:rFonts w:ascii="Times New Roman" w:eastAsia="Times New Roman" w:hAnsi="Times New Roman" w:cs="Times New Roman"/>
          <w:sz w:val="28"/>
          <w:szCs w:val="28"/>
          <w:lang w:eastAsia="ru-RU"/>
        </w:rPr>
        <w:t xml:space="preserve"> 12,7</w:t>
      </w:r>
      <w:r w:rsidR="00254413">
        <w:rPr>
          <w:rFonts w:ascii="Times New Roman" w:eastAsia="Times New Roman" w:hAnsi="Times New Roman" w:cs="Times New Roman"/>
          <w:sz w:val="28"/>
          <w:szCs w:val="28"/>
          <w:lang w:eastAsia="ru-RU"/>
        </w:rPr>
        <w:t xml:space="preserve"> </w:t>
      </w:r>
      <w:r w:rsidRPr="009903C2">
        <w:rPr>
          <w:rFonts w:ascii="Times New Roman" w:eastAsia="Times New Roman" w:hAnsi="Times New Roman" w:cs="Times New Roman"/>
          <w:sz w:val="28"/>
          <w:szCs w:val="28"/>
          <w:lang w:eastAsia="ru-RU"/>
        </w:rPr>
        <w:t>%</w:t>
      </w:r>
      <w:r w:rsidR="000A668B">
        <w:rPr>
          <w:rFonts w:ascii="Times New Roman" w:eastAsia="Times New Roman" w:hAnsi="Times New Roman" w:cs="Times New Roman"/>
          <w:sz w:val="28"/>
          <w:szCs w:val="28"/>
          <w:lang w:eastAsia="ru-RU"/>
        </w:rPr>
        <w:t>,</w:t>
      </w:r>
      <w:r w:rsidRPr="009903C2">
        <w:rPr>
          <w:rFonts w:ascii="Times New Roman" w:eastAsia="Times New Roman" w:hAnsi="Times New Roman" w:cs="Times New Roman"/>
          <w:sz w:val="28"/>
          <w:szCs w:val="28"/>
          <w:lang w:eastAsia="ru-RU"/>
        </w:rPr>
        <w:t xml:space="preserve"> выше уровня 2016 года. Основными факторами увеличения себестоимости являются рост расходов на покупную электроэнергию на 295,9 млн руб. и услуг сетевых организаций на 109,6 млн</w:t>
      </w:r>
      <w:r w:rsidR="00BC39B0">
        <w:rPr>
          <w:rFonts w:ascii="Times New Roman" w:eastAsia="Times New Roman" w:hAnsi="Times New Roman" w:cs="Times New Roman"/>
          <w:sz w:val="28"/>
          <w:szCs w:val="28"/>
          <w:lang w:eastAsia="ru-RU"/>
        </w:rPr>
        <w:t xml:space="preserve"> </w:t>
      </w:r>
      <w:r w:rsidRPr="009903C2">
        <w:rPr>
          <w:rFonts w:ascii="Times New Roman" w:eastAsia="Times New Roman" w:hAnsi="Times New Roman" w:cs="Times New Roman"/>
          <w:sz w:val="28"/>
          <w:szCs w:val="28"/>
          <w:lang w:eastAsia="ru-RU"/>
        </w:rPr>
        <w:t>руб.</w:t>
      </w:r>
    </w:p>
    <w:p w:rsidR="009903C2" w:rsidRPr="009903C2" w:rsidRDefault="009903C2" w:rsidP="00C35B4C">
      <w:pPr>
        <w:spacing w:after="0" w:line="240" w:lineRule="auto"/>
        <w:ind w:firstLine="567"/>
        <w:jc w:val="both"/>
        <w:rPr>
          <w:rFonts w:ascii="Times New Roman" w:eastAsia="Times New Roman" w:hAnsi="Times New Roman" w:cs="Times New Roman"/>
          <w:sz w:val="28"/>
          <w:szCs w:val="28"/>
          <w:lang w:eastAsia="ru-RU"/>
        </w:rPr>
      </w:pPr>
      <w:r w:rsidRPr="009903C2">
        <w:rPr>
          <w:rFonts w:ascii="Times New Roman" w:eastAsia="Times New Roman" w:hAnsi="Times New Roman" w:cs="Times New Roman"/>
          <w:sz w:val="28"/>
          <w:szCs w:val="28"/>
          <w:lang w:eastAsia="ru-RU"/>
        </w:rPr>
        <w:t>По итогам 2017 года сальдо прочих доходов и расходов составило (-1 465,5) млн руб., что на 896,8 млн руб. ниже факта 2016 года. Отклонение фактического сальдо прочих доходов и расходов относительно факта прошлого года сложилось вследствие роста сальдированного резерва по сомнительным долгам на 602 млн руб. и роста сальдо расходов по пеням, штрафам на 359 млн руб.</w:t>
      </w:r>
    </w:p>
    <w:p w:rsidR="009903C2" w:rsidRDefault="009903C2" w:rsidP="00C35B4C">
      <w:pPr>
        <w:spacing w:after="0" w:line="240" w:lineRule="auto"/>
        <w:ind w:firstLine="567"/>
        <w:jc w:val="both"/>
        <w:rPr>
          <w:rFonts w:ascii="Times New Roman" w:eastAsia="Times New Roman" w:hAnsi="Times New Roman" w:cs="Times New Roman"/>
          <w:sz w:val="28"/>
          <w:szCs w:val="28"/>
          <w:lang w:eastAsia="ru-RU"/>
        </w:rPr>
      </w:pPr>
      <w:r w:rsidRPr="009903C2">
        <w:rPr>
          <w:rFonts w:ascii="Times New Roman" w:eastAsia="Times New Roman" w:hAnsi="Times New Roman" w:cs="Times New Roman"/>
          <w:sz w:val="28"/>
          <w:szCs w:val="28"/>
          <w:lang w:eastAsia="ru-RU"/>
        </w:rPr>
        <w:t xml:space="preserve">По итогам деятельности за 2017 год </w:t>
      </w:r>
      <w:r>
        <w:rPr>
          <w:rFonts w:ascii="Times New Roman" w:eastAsia="Times New Roman" w:hAnsi="Times New Roman" w:cs="Times New Roman"/>
          <w:sz w:val="28"/>
          <w:szCs w:val="28"/>
          <w:lang w:eastAsia="ru-RU"/>
        </w:rPr>
        <w:t>Обществом</w:t>
      </w:r>
      <w:r w:rsidRPr="009903C2">
        <w:rPr>
          <w:rFonts w:ascii="Times New Roman" w:eastAsia="Times New Roman" w:hAnsi="Times New Roman" w:cs="Times New Roman"/>
          <w:sz w:val="28"/>
          <w:szCs w:val="28"/>
          <w:lang w:eastAsia="ru-RU"/>
        </w:rPr>
        <w:t xml:space="preserve"> получен чистый убыток в размере 1 </w:t>
      </w:r>
      <w:r w:rsidR="00BC39B0" w:rsidRPr="009903C2">
        <w:rPr>
          <w:rFonts w:ascii="Times New Roman" w:eastAsia="Times New Roman" w:hAnsi="Times New Roman" w:cs="Times New Roman"/>
          <w:sz w:val="28"/>
          <w:szCs w:val="28"/>
          <w:lang w:eastAsia="ru-RU"/>
        </w:rPr>
        <w:t>88</w:t>
      </w:r>
      <w:r w:rsidR="00BC39B0">
        <w:rPr>
          <w:rFonts w:ascii="Times New Roman" w:eastAsia="Times New Roman" w:hAnsi="Times New Roman" w:cs="Times New Roman"/>
          <w:sz w:val="28"/>
          <w:szCs w:val="28"/>
          <w:lang w:eastAsia="ru-RU"/>
        </w:rPr>
        <w:t>7</w:t>
      </w:r>
      <w:r w:rsidRPr="009903C2">
        <w:rPr>
          <w:rFonts w:ascii="Times New Roman" w:eastAsia="Times New Roman" w:hAnsi="Times New Roman" w:cs="Times New Roman"/>
          <w:sz w:val="28"/>
          <w:szCs w:val="28"/>
          <w:lang w:eastAsia="ru-RU"/>
        </w:rPr>
        <w:t>,</w:t>
      </w:r>
      <w:r w:rsidR="00BC39B0">
        <w:rPr>
          <w:rFonts w:ascii="Times New Roman" w:eastAsia="Times New Roman" w:hAnsi="Times New Roman" w:cs="Times New Roman"/>
          <w:sz w:val="28"/>
          <w:szCs w:val="28"/>
          <w:lang w:eastAsia="ru-RU"/>
        </w:rPr>
        <w:t>6</w:t>
      </w:r>
      <w:r w:rsidRPr="009903C2">
        <w:rPr>
          <w:rFonts w:ascii="Times New Roman" w:eastAsia="Times New Roman" w:hAnsi="Times New Roman" w:cs="Times New Roman"/>
          <w:sz w:val="28"/>
          <w:szCs w:val="28"/>
          <w:lang w:eastAsia="ru-RU"/>
        </w:rPr>
        <w:t xml:space="preserve"> млн руб., что на 1 099,5 млн руб.</w:t>
      </w:r>
      <w:r w:rsidR="0088173A">
        <w:rPr>
          <w:rFonts w:ascii="Times New Roman" w:eastAsia="Times New Roman" w:hAnsi="Times New Roman" w:cs="Times New Roman"/>
          <w:sz w:val="28"/>
          <w:szCs w:val="28"/>
          <w:lang w:eastAsia="ru-RU"/>
        </w:rPr>
        <w:t>,</w:t>
      </w:r>
      <w:r w:rsidRPr="009903C2">
        <w:rPr>
          <w:rFonts w:ascii="Times New Roman" w:eastAsia="Times New Roman" w:hAnsi="Times New Roman" w:cs="Times New Roman"/>
          <w:sz w:val="28"/>
          <w:szCs w:val="28"/>
          <w:lang w:eastAsia="ru-RU"/>
        </w:rPr>
        <w:t xml:space="preserve"> или 139,5 %</w:t>
      </w:r>
      <w:r w:rsidR="0088173A">
        <w:rPr>
          <w:rFonts w:ascii="Times New Roman" w:eastAsia="Times New Roman" w:hAnsi="Times New Roman" w:cs="Times New Roman"/>
          <w:sz w:val="28"/>
          <w:szCs w:val="28"/>
          <w:lang w:eastAsia="ru-RU"/>
        </w:rPr>
        <w:t>,</w:t>
      </w:r>
      <w:r w:rsidRPr="009903C2">
        <w:rPr>
          <w:rFonts w:ascii="Times New Roman" w:eastAsia="Times New Roman" w:hAnsi="Times New Roman" w:cs="Times New Roman"/>
          <w:sz w:val="28"/>
          <w:szCs w:val="28"/>
          <w:lang w:eastAsia="ru-RU"/>
        </w:rPr>
        <w:t xml:space="preserve"> </w:t>
      </w:r>
      <w:r w:rsidRPr="000A668B">
        <w:rPr>
          <w:rFonts w:ascii="Times New Roman" w:eastAsia="Times New Roman" w:hAnsi="Times New Roman" w:cs="Times New Roman"/>
          <w:sz w:val="28"/>
          <w:szCs w:val="28"/>
          <w:lang w:eastAsia="ru-RU"/>
        </w:rPr>
        <w:t>выше</w:t>
      </w:r>
      <w:r w:rsidRPr="009903C2">
        <w:rPr>
          <w:rFonts w:ascii="Times New Roman" w:eastAsia="Times New Roman" w:hAnsi="Times New Roman" w:cs="Times New Roman"/>
          <w:sz w:val="28"/>
          <w:szCs w:val="28"/>
          <w:lang w:eastAsia="ru-RU"/>
        </w:rPr>
        <w:t xml:space="preserve"> уровня 2016 года.</w:t>
      </w:r>
    </w:p>
    <w:p w:rsidR="009903C2" w:rsidRPr="009903C2" w:rsidRDefault="009903C2" w:rsidP="00C35B4C">
      <w:pPr>
        <w:spacing w:after="0" w:line="240" w:lineRule="auto"/>
        <w:ind w:firstLine="709"/>
        <w:jc w:val="both"/>
        <w:rPr>
          <w:rFonts w:ascii="Times New Roman" w:eastAsia="Times New Roman" w:hAnsi="Times New Roman" w:cs="Times New Roman"/>
          <w:sz w:val="28"/>
          <w:szCs w:val="28"/>
          <w:lang w:eastAsia="ru-RU"/>
        </w:rPr>
      </w:pPr>
    </w:p>
    <w:p w:rsidR="009903C2" w:rsidRDefault="009903C2" w:rsidP="00C35B4C">
      <w:pPr>
        <w:spacing w:after="0" w:line="240" w:lineRule="auto"/>
        <w:ind w:firstLine="709"/>
        <w:jc w:val="center"/>
        <w:rPr>
          <w:rFonts w:ascii="Times New Roman" w:hAnsi="Times New Roman" w:cs="Times New Roman"/>
          <w:b/>
          <w:sz w:val="28"/>
          <w:szCs w:val="24"/>
          <w:lang w:eastAsia="ru-RU"/>
        </w:rPr>
      </w:pPr>
      <w:r w:rsidRPr="007E4A1F">
        <w:rPr>
          <w:rFonts w:ascii="Times New Roman" w:hAnsi="Times New Roman" w:cs="Times New Roman"/>
          <w:b/>
          <w:sz w:val="28"/>
          <w:szCs w:val="24"/>
          <w:lang w:eastAsia="ru-RU"/>
        </w:rPr>
        <w:lastRenderedPageBreak/>
        <w:t>Основные финансов</w:t>
      </w:r>
      <w:r w:rsidR="009E3DE5">
        <w:rPr>
          <w:rFonts w:ascii="Times New Roman" w:hAnsi="Times New Roman" w:cs="Times New Roman"/>
          <w:b/>
          <w:sz w:val="28"/>
          <w:szCs w:val="24"/>
          <w:lang w:eastAsia="ru-RU"/>
        </w:rPr>
        <w:t>о-экономические</w:t>
      </w:r>
      <w:r w:rsidRPr="007E4A1F">
        <w:rPr>
          <w:rFonts w:ascii="Times New Roman" w:hAnsi="Times New Roman" w:cs="Times New Roman"/>
          <w:b/>
          <w:sz w:val="28"/>
          <w:szCs w:val="24"/>
          <w:lang w:eastAsia="ru-RU"/>
        </w:rPr>
        <w:t xml:space="preserve"> показатели</w:t>
      </w:r>
    </w:p>
    <w:p w:rsidR="00281A96" w:rsidRPr="007E4A1F" w:rsidRDefault="00281A96" w:rsidP="00C35B4C">
      <w:pPr>
        <w:spacing w:after="0" w:line="240" w:lineRule="auto"/>
        <w:ind w:firstLine="709"/>
        <w:jc w:val="right"/>
        <w:rPr>
          <w:rFonts w:ascii="Times New Roman" w:hAnsi="Times New Roman" w:cs="Times New Roman"/>
          <w:sz w:val="24"/>
          <w:szCs w:val="24"/>
          <w:lang w:eastAsia="ru-RU"/>
        </w:rPr>
      </w:pPr>
    </w:p>
    <w:tbl>
      <w:tblPr>
        <w:tblW w:w="5000" w:type="pct"/>
        <w:tblLook w:val="04A0" w:firstRow="1" w:lastRow="0" w:firstColumn="1" w:lastColumn="0" w:noHBand="0" w:noVBand="1"/>
      </w:tblPr>
      <w:tblGrid>
        <w:gridCol w:w="854"/>
        <w:gridCol w:w="4871"/>
        <w:gridCol w:w="1381"/>
        <w:gridCol w:w="1381"/>
        <w:gridCol w:w="1225"/>
      </w:tblGrid>
      <w:tr w:rsidR="009903C2" w:rsidRPr="009903C2" w:rsidTr="009903C2">
        <w:trPr>
          <w:trHeight w:val="300"/>
          <w:tblHeader/>
        </w:trPr>
        <w:tc>
          <w:tcPr>
            <w:tcW w:w="34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03C2" w:rsidRPr="008D1179" w:rsidRDefault="009903C2" w:rsidP="00C35B4C">
            <w:pPr>
              <w:spacing w:after="0" w:line="240" w:lineRule="auto"/>
              <w:jc w:val="center"/>
              <w:rPr>
                <w:rFonts w:ascii="Times New Roman" w:eastAsia="Times New Roman" w:hAnsi="Times New Roman" w:cs="Times New Roman"/>
                <w:b/>
                <w:sz w:val="24"/>
                <w:szCs w:val="24"/>
                <w:lang w:eastAsia="ru-RU"/>
              </w:rPr>
            </w:pPr>
            <w:r w:rsidRPr="008D1179">
              <w:rPr>
                <w:rFonts w:ascii="Times New Roman" w:eastAsia="Times New Roman" w:hAnsi="Times New Roman" w:cs="Times New Roman"/>
                <w:b/>
                <w:sz w:val="24"/>
                <w:szCs w:val="24"/>
                <w:lang w:eastAsia="ru-RU"/>
              </w:rPr>
              <w:t>№ пп</w:t>
            </w:r>
            <w:r w:rsidR="000108A3" w:rsidRPr="008D1179">
              <w:rPr>
                <w:rFonts w:ascii="Times New Roman" w:eastAsia="Times New Roman" w:hAnsi="Times New Roman" w:cs="Times New Roman"/>
                <w:b/>
                <w:sz w:val="24"/>
                <w:szCs w:val="24"/>
                <w:lang w:eastAsia="ru-RU"/>
              </w:rPr>
              <w:t>.</w:t>
            </w:r>
          </w:p>
        </w:tc>
        <w:tc>
          <w:tcPr>
            <w:tcW w:w="253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903C2" w:rsidRPr="008D1179" w:rsidRDefault="009903C2" w:rsidP="00C35B4C">
            <w:pPr>
              <w:spacing w:after="0" w:line="240" w:lineRule="auto"/>
              <w:jc w:val="center"/>
              <w:rPr>
                <w:rFonts w:ascii="Times New Roman" w:eastAsia="Times New Roman" w:hAnsi="Times New Roman" w:cs="Times New Roman"/>
                <w:b/>
                <w:sz w:val="24"/>
                <w:szCs w:val="24"/>
                <w:lang w:eastAsia="ru-RU"/>
              </w:rPr>
            </w:pPr>
            <w:r w:rsidRPr="008D1179">
              <w:rPr>
                <w:rFonts w:ascii="Times New Roman" w:eastAsia="Times New Roman" w:hAnsi="Times New Roman" w:cs="Times New Roman"/>
                <w:b/>
                <w:sz w:val="24"/>
                <w:szCs w:val="24"/>
                <w:lang w:eastAsia="ru-RU"/>
              </w:rPr>
              <w:t>Наименование показателя</w:t>
            </w:r>
          </w:p>
        </w:tc>
        <w:tc>
          <w:tcPr>
            <w:tcW w:w="735" w:type="pct"/>
            <w:tcBorders>
              <w:top w:val="single" w:sz="4" w:space="0" w:color="auto"/>
              <w:left w:val="nil"/>
              <w:bottom w:val="single" w:sz="4" w:space="0" w:color="auto"/>
              <w:right w:val="single" w:sz="4" w:space="0" w:color="auto"/>
            </w:tcBorders>
            <w:shd w:val="clear" w:color="auto" w:fill="auto"/>
            <w:noWrap/>
            <w:vAlign w:val="center"/>
            <w:hideMark/>
          </w:tcPr>
          <w:p w:rsidR="009903C2" w:rsidRPr="008D1179" w:rsidRDefault="009903C2" w:rsidP="00C35B4C">
            <w:pPr>
              <w:spacing w:after="0" w:line="240" w:lineRule="auto"/>
              <w:jc w:val="center"/>
              <w:rPr>
                <w:rFonts w:ascii="Times New Roman" w:eastAsia="Times New Roman" w:hAnsi="Times New Roman" w:cs="Times New Roman"/>
                <w:b/>
                <w:sz w:val="24"/>
                <w:szCs w:val="24"/>
                <w:lang w:eastAsia="ru-RU"/>
              </w:rPr>
            </w:pPr>
            <w:r w:rsidRPr="008D1179">
              <w:rPr>
                <w:rFonts w:ascii="Times New Roman" w:eastAsia="Times New Roman" w:hAnsi="Times New Roman" w:cs="Times New Roman"/>
                <w:b/>
                <w:sz w:val="24"/>
                <w:szCs w:val="24"/>
                <w:lang w:eastAsia="ru-RU"/>
              </w:rPr>
              <w:t>2017 год</w:t>
            </w:r>
          </w:p>
        </w:tc>
        <w:tc>
          <w:tcPr>
            <w:tcW w:w="735" w:type="pct"/>
            <w:tcBorders>
              <w:top w:val="single" w:sz="4" w:space="0" w:color="auto"/>
              <w:left w:val="nil"/>
              <w:bottom w:val="single" w:sz="4" w:space="0" w:color="auto"/>
              <w:right w:val="single" w:sz="4" w:space="0" w:color="auto"/>
            </w:tcBorders>
            <w:shd w:val="clear" w:color="auto" w:fill="auto"/>
            <w:noWrap/>
            <w:vAlign w:val="center"/>
            <w:hideMark/>
          </w:tcPr>
          <w:p w:rsidR="009903C2" w:rsidRPr="008D1179" w:rsidRDefault="009903C2" w:rsidP="00C35B4C">
            <w:pPr>
              <w:spacing w:after="0" w:line="240" w:lineRule="auto"/>
              <w:jc w:val="center"/>
              <w:rPr>
                <w:rFonts w:ascii="Times New Roman" w:eastAsia="Times New Roman" w:hAnsi="Times New Roman" w:cs="Times New Roman"/>
                <w:b/>
                <w:sz w:val="24"/>
                <w:szCs w:val="24"/>
                <w:lang w:eastAsia="ru-RU"/>
              </w:rPr>
            </w:pPr>
            <w:r w:rsidRPr="008D1179">
              <w:rPr>
                <w:rFonts w:ascii="Times New Roman" w:eastAsia="Times New Roman" w:hAnsi="Times New Roman" w:cs="Times New Roman"/>
                <w:b/>
                <w:sz w:val="24"/>
                <w:szCs w:val="24"/>
                <w:lang w:eastAsia="ru-RU"/>
              </w:rPr>
              <w:t>2016 год</w:t>
            </w:r>
          </w:p>
        </w:tc>
        <w:tc>
          <w:tcPr>
            <w:tcW w:w="656" w:type="pct"/>
            <w:tcBorders>
              <w:top w:val="single" w:sz="4" w:space="0" w:color="auto"/>
              <w:left w:val="nil"/>
              <w:bottom w:val="single" w:sz="4" w:space="0" w:color="auto"/>
              <w:right w:val="single" w:sz="4" w:space="0" w:color="auto"/>
            </w:tcBorders>
            <w:shd w:val="clear" w:color="auto" w:fill="auto"/>
            <w:noWrap/>
            <w:vAlign w:val="center"/>
            <w:hideMark/>
          </w:tcPr>
          <w:p w:rsidR="009903C2" w:rsidRPr="008D1179" w:rsidRDefault="009903C2" w:rsidP="00C35B4C">
            <w:pPr>
              <w:spacing w:after="0" w:line="240" w:lineRule="auto"/>
              <w:jc w:val="center"/>
              <w:rPr>
                <w:rFonts w:ascii="Times New Roman" w:eastAsia="Times New Roman" w:hAnsi="Times New Roman" w:cs="Times New Roman"/>
                <w:b/>
                <w:sz w:val="24"/>
                <w:szCs w:val="24"/>
                <w:lang w:eastAsia="ru-RU"/>
              </w:rPr>
            </w:pPr>
            <w:r w:rsidRPr="008D1179">
              <w:rPr>
                <w:rFonts w:ascii="Times New Roman" w:eastAsia="Times New Roman" w:hAnsi="Times New Roman" w:cs="Times New Roman"/>
                <w:b/>
                <w:sz w:val="24"/>
                <w:szCs w:val="24"/>
                <w:lang w:eastAsia="ru-RU"/>
              </w:rPr>
              <w:t>2015 год</w:t>
            </w:r>
          </w:p>
        </w:tc>
      </w:tr>
      <w:tr w:rsidR="009903C2" w:rsidRPr="009903C2" w:rsidTr="009903C2">
        <w:trPr>
          <w:trHeight w:val="300"/>
          <w:tblHeader/>
        </w:trPr>
        <w:tc>
          <w:tcPr>
            <w:tcW w:w="343" w:type="pct"/>
            <w:vMerge/>
            <w:tcBorders>
              <w:top w:val="single" w:sz="4" w:space="0" w:color="auto"/>
              <w:left w:val="single" w:sz="4" w:space="0" w:color="auto"/>
              <w:bottom w:val="single" w:sz="4" w:space="0" w:color="auto"/>
              <w:right w:val="single" w:sz="4" w:space="0" w:color="auto"/>
            </w:tcBorders>
            <w:vAlign w:val="center"/>
            <w:hideMark/>
          </w:tcPr>
          <w:p w:rsidR="009903C2" w:rsidRPr="008D1179" w:rsidRDefault="009903C2" w:rsidP="00C35B4C">
            <w:pPr>
              <w:spacing w:after="0" w:line="240" w:lineRule="auto"/>
              <w:jc w:val="center"/>
              <w:rPr>
                <w:rFonts w:ascii="Times New Roman" w:eastAsia="Times New Roman" w:hAnsi="Times New Roman" w:cs="Times New Roman"/>
                <w:b/>
                <w:sz w:val="24"/>
                <w:szCs w:val="24"/>
                <w:lang w:eastAsia="ru-RU"/>
              </w:rPr>
            </w:pPr>
          </w:p>
        </w:tc>
        <w:tc>
          <w:tcPr>
            <w:tcW w:w="2532" w:type="pct"/>
            <w:vMerge/>
            <w:tcBorders>
              <w:top w:val="single" w:sz="4" w:space="0" w:color="auto"/>
              <w:left w:val="single" w:sz="4" w:space="0" w:color="auto"/>
              <w:bottom w:val="single" w:sz="4" w:space="0" w:color="000000"/>
              <w:right w:val="single" w:sz="4" w:space="0" w:color="auto"/>
            </w:tcBorders>
            <w:vAlign w:val="center"/>
            <w:hideMark/>
          </w:tcPr>
          <w:p w:rsidR="009903C2" w:rsidRPr="008D1179" w:rsidRDefault="009903C2" w:rsidP="00C35B4C">
            <w:pPr>
              <w:spacing w:after="0" w:line="240" w:lineRule="auto"/>
              <w:jc w:val="center"/>
              <w:rPr>
                <w:rFonts w:ascii="Times New Roman" w:eastAsia="Times New Roman" w:hAnsi="Times New Roman" w:cs="Times New Roman"/>
                <w:b/>
                <w:sz w:val="24"/>
                <w:szCs w:val="24"/>
                <w:lang w:eastAsia="ru-RU"/>
              </w:rPr>
            </w:pPr>
          </w:p>
        </w:tc>
        <w:tc>
          <w:tcPr>
            <w:tcW w:w="2125" w:type="pct"/>
            <w:gridSpan w:val="3"/>
            <w:tcBorders>
              <w:top w:val="single" w:sz="4" w:space="0" w:color="auto"/>
              <w:left w:val="nil"/>
              <w:bottom w:val="single" w:sz="4" w:space="0" w:color="auto"/>
              <w:right w:val="single" w:sz="4" w:space="0" w:color="auto"/>
            </w:tcBorders>
            <w:shd w:val="clear" w:color="auto" w:fill="auto"/>
            <w:noWrap/>
            <w:vAlign w:val="center"/>
            <w:hideMark/>
          </w:tcPr>
          <w:p w:rsidR="009903C2" w:rsidRPr="008D1179" w:rsidRDefault="009903C2" w:rsidP="00C35B4C">
            <w:pPr>
              <w:spacing w:after="0" w:line="240" w:lineRule="auto"/>
              <w:jc w:val="center"/>
              <w:rPr>
                <w:rFonts w:ascii="Times New Roman" w:eastAsia="Times New Roman" w:hAnsi="Times New Roman" w:cs="Times New Roman"/>
                <w:b/>
                <w:sz w:val="24"/>
                <w:szCs w:val="24"/>
                <w:lang w:eastAsia="ru-RU"/>
              </w:rPr>
            </w:pPr>
            <w:r w:rsidRPr="008D1179">
              <w:rPr>
                <w:rFonts w:ascii="Times New Roman" w:eastAsia="Times New Roman" w:hAnsi="Times New Roman" w:cs="Times New Roman"/>
                <w:b/>
                <w:sz w:val="24"/>
                <w:szCs w:val="24"/>
                <w:lang w:eastAsia="ru-RU"/>
              </w:rPr>
              <w:t>млн руб.</w:t>
            </w:r>
          </w:p>
        </w:tc>
      </w:tr>
      <w:tr w:rsidR="009903C2" w:rsidRPr="009903C2" w:rsidTr="009903C2">
        <w:trPr>
          <w:trHeight w:val="375"/>
        </w:trPr>
        <w:tc>
          <w:tcPr>
            <w:tcW w:w="343" w:type="pct"/>
            <w:tcBorders>
              <w:top w:val="nil"/>
              <w:left w:val="single" w:sz="4" w:space="0" w:color="auto"/>
              <w:bottom w:val="single" w:sz="4" w:space="0" w:color="auto"/>
              <w:right w:val="single" w:sz="4" w:space="0" w:color="auto"/>
            </w:tcBorders>
            <w:shd w:val="clear" w:color="auto" w:fill="auto"/>
            <w:noWrap/>
            <w:vAlign w:val="center"/>
            <w:hideMark/>
          </w:tcPr>
          <w:p w:rsidR="009903C2" w:rsidRPr="009903C2" w:rsidRDefault="009903C2" w:rsidP="00C35B4C">
            <w:pPr>
              <w:spacing w:after="0" w:line="240" w:lineRule="auto"/>
              <w:jc w:val="center"/>
              <w:rPr>
                <w:rFonts w:ascii="Times New Roman" w:eastAsia="Times New Roman" w:hAnsi="Times New Roman" w:cs="Times New Roman"/>
                <w:b/>
                <w:bCs/>
                <w:sz w:val="24"/>
                <w:szCs w:val="24"/>
                <w:lang w:eastAsia="ru-RU"/>
              </w:rPr>
            </w:pPr>
            <w:r w:rsidRPr="009903C2">
              <w:rPr>
                <w:rFonts w:ascii="Times New Roman" w:eastAsia="Times New Roman" w:hAnsi="Times New Roman" w:cs="Times New Roman"/>
                <w:b/>
                <w:bCs/>
                <w:sz w:val="24"/>
                <w:szCs w:val="24"/>
                <w:lang w:eastAsia="ru-RU"/>
              </w:rPr>
              <w:t>1</w:t>
            </w:r>
          </w:p>
        </w:tc>
        <w:tc>
          <w:tcPr>
            <w:tcW w:w="2532" w:type="pct"/>
            <w:tcBorders>
              <w:top w:val="nil"/>
              <w:left w:val="nil"/>
              <w:bottom w:val="single" w:sz="4" w:space="0" w:color="auto"/>
              <w:right w:val="single" w:sz="4" w:space="0" w:color="auto"/>
            </w:tcBorders>
            <w:shd w:val="clear" w:color="auto" w:fill="auto"/>
            <w:noWrap/>
            <w:vAlign w:val="center"/>
            <w:hideMark/>
          </w:tcPr>
          <w:p w:rsidR="009903C2" w:rsidRPr="009903C2" w:rsidRDefault="009903C2" w:rsidP="00C35B4C">
            <w:pPr>
              <w:spacing w:after="0" w:line="240" w:lineRule="auto"/>
              <w:rPr>
                <w:rFonts w:ascii="Times New Roman" w:eastAsia="Times New Roman" w:hAnsi="Times New Roman" w:cs="Times New Roman"/>
                <w:b/>
                <w:bCs/>
                <w:sz w:val="24"/>
                <w:szCs w:val="24"/>
                <w:lang w:eastAsia="ru-RU"/>
              </w:rPr>
            </w:pPr>
            <w:r w:rsidRPr="009903C2">
              <w:rPr>
                <w:rFonts w:ascii="Times New Roman" w:eastAsia="Times New Roman" w:hAnsi="Times New Roman" w:cs="Times New Roman"/>
                <w:b/>
                <w:bCs/>
                <w:sz w:val="24"/>
                <w:szCs w:val="24"/>
                <w:lang w:eastAsia="ru-RU"/>
              </w:rPr>
              <w:t>Выручка от реализации</w:t>
            </w:r>
          </w:p>
        </w:tc>
        <w:tc>
          <w:tcPr>
            <w:tcW w:w="735" w:type="pct"/>
            <w:tcBorders>
              <w:top w:val="nil"/>
              <w:left w:val="nil"/>
              <w:bottom w:val="single" w:sz="4" w:space="0" w:color="auto"/>
              <w:right w:val="single" w:sz="4" w:space="0" w:color="auto"/>
            </w:tcBorders>
            <w:shd w:val="clear" w:color="auto" w:fill="auto"/>
            <w:noWrap/>
            <w:vAlign w:val="center"/>
            <w:hideMark/>
          </w:tcPr>
          <w:p w:rsidR="009903C2" w:rsidRPr="009903C2" w:rsidRDefault="009903C2" w:rsidP="00C35B4C">
            <w:pPr>
              <w:spacing w:after="0" w:line="240" w:lineRule="auto"/>
              <w:jc w:val="center"/>
              <w:rPr>
                <w:rFonts w:ascii="Times New Roman" w:eastAsia="Times New Roman" w:hAnsi="Times New Roman" w:cs="Times New Roman"/>
                <w:b/>
                <w:bCs/>
                <w:sz w:val="24"/>
                <w:szCs w:val="24"/>
                <w:lang w:eastAsia="ru-RU"/>
              </w:rPr>
            </w:pPr>
            <w:r w:rsidRPr="009903C2">
              <w:rPr>
                <w:rFonts w:ascii="Times New Roman" w:eastAsia="Times New Roman" w:hAnsi="Times New Roman" w:cs="Times New Roman"/>
                <w:b/>
                <w:bCs/>
                <w:sz w:val="24"/>
                <w:szCs w:val="24"/>
                <w:lang w:eastAsia="ru-RU"/>
              </w:rPr>
              <w:t>4 726,2</w:t>
            </w:r>
          </w:p>
        </w:tc>
        <w:tc>
          <w:tcPr>
            <w:tcW w:w="735" w:type="pct"/>
            <w:tcBorders>
              <w:top w:val="nil"/>
              <w:left w:val="nil"/>
              <w:bottom w:val="single" w:sz="4" w:space="0" w:color="auto"/>
              <w:right w:val="single" w:sz="4" w:space="0" w:color="auto"/>
            </w:tcBorders>
            <w:shd w:val="clear" w:color="auto" w:fill="auto"/>
            <w:noWrap/>
            <w:vAlign w:val="center"/>
            <w:hideMark/>
          </w:tcPr>
          <w:p w:rsidR="009903C2" w:rsidRPr="009903C2" w:rsidRDefault="009903C2" w:rsidP="00C35B4C">
            <w:pPr>
              <w:spacing w:after="0" w:line="240" w:lineRule="auto"/>
              <w:jc w:val="center"/>
              <w:rPr>
                <w:rFonts w:ascii="Times New Roman" w:eastAsia="Times New Roman" w:hAnsi="Times New Roman" w:cs="Times New Roman"/>
                <w:b/>
                <w:bCs/>
                <w:sz w:val="24"/>
                <w:szCs w:val="24"/>
                <w:lang w:eastAsia="ru-RU"/>
              </w:rPr>
            </w:pPr>
            <w:r w:rsidRPr="009903C2">
              <w:rPr>
                <w:rFonts w:ascii="Times New Roman" w:eastAsia="Times New Roman" w:hAnsi="Times New Roman" w:cs="Times New Roman"/>
                <w:b/>
                <w:bCs/>
                <w:sz w:val="24"/>
                <w:szCs w:val="24"/>
                <w:lang w:eastAsia="ru-RU"/>
              </w:rPr>
              <w:t>4 419,2</w:t>
            </w:r>
          </w:p>
        </w:tc>
        <w:tc>
          <w:tcPr>
            <w:tcW w:w="656" w:type="pct"/>
            <w:tcBorders>
              <w:top w:val="nil"/>
              <w:left w:val="nil"/>
              <w:bottom w:val="single" w:sz="4" w:space="0" w:color="auto"/>
              <w:right w:val="single" w:sz="4" w:space="0" w:color="auto"/>
            </w:tcBorders>
            <w:shd w:val="clear" w:color="auto" w:fill="auto"/>
            <w:noWrap/>
            <w:vAlign w:val="center"/>
            <w:hideMark/>
          </w:tcPr>
          <w:p w:rsidR="009903C2" w:rsidRPr="009903C2" w:rsidRDefault="009903C2" w:rsidP="00C35B4C">
            <w:pPr>
              <w:spacing w:after="0" w:line="240" w:lineRule="auto"/>
              <w:jc w:val="center"/>
              <w:rPr>
                <w:rFonts w:ascii="Times New Roman" w:eastAsia="Times New Roman" w:hAnsi="Times New Roman" w:cs="Times New Roman"/>
                <w:b/>
                <w:bCs/>
                <w:color w:val="000000"/>
                <w:sz w:val="24"/>
                <w:szCs w:val="24"/>
                <w:lang w:eastAsia="ru-RU"/>
              </w:rPr>
            </w:pPr>
            <w:r w:rsidRPr="009903C2">
              <w:rPr>
                <w:rFonts w:ascii="Times New Roman" w:eastAsia="Times New Roman" w:hAnsi="Times New Roman" w:cs="Times New Roman"/>
                <w:b/>
                <w:bCs/>
                <w:color w:val="000000"/>
                <w:sz w:val="24"/>
                <w:szCs w:val="24"/>
                <w:lang w:eastAsia="ru-RU"/>
              </w:rPr>
              <w:t>3 085,3</w:t>
            </w:r>
          </w:p>
        </w:tc>
      </w:tr>
      <w:tr w:rsidR="009903C2" w:rsidRPr="009903C2" w:rsidTr="009903C2">
        <w:trPr>
          <w:trHeight w:val="375"/>
        </w:trPr>
        <w:tc>
          <w:tcPr>
            <w:tcW w:w="343" w:type="pct"/>
            <w:tcBorders>
              <w:top w:val="nil"/>
              <w:left w:val="single" w:sz="4" w:space="0" w:color="auto"/>
              <w:bottom w:val="single" w:sz="4" w:space="0" w:color="auto"/>
              <w:right w:val="single" w:sz="4" w:space="0" w:color="auto"/>
            </w:tcBorders>
            <w:shd w:val="clear" w:color="auto" w:fill="auto"/>
            <w:noWrap/>
            <w:vAlign w:val="center"/>
            <w:hideMark/>
          </w:tcPr>
          <w:p w:rsidR="009903C2" w:rsidRPr="009903C2" w:rsidRDefault="009903C2" w:rsidP="00C35B4C">
            <w:pPr>
              <w:spacing w:after="0" w:line="240" w:lineRule="auto"/>
              <w:jc w:val="center"/>
              <w:rPr>
                <w:rFonts w:ascii="Times New Roman" w:eastAsia="Times New Roman" w:hAnsi="Times New Roman" w:cs="Times New Roman"/>
                <w:sz w:val="24"/>
                <w:szCs w:val="24"/>
                <w:lang w:eastAsia="ru-RU"/>
              </w:rPr>
            </w:pPr>
            <w:r w:rsidRPr="009903C2">
              <w:rPr>
                <w:rFonts w:ascii="Times New Roman" w:eastAsia="Times New Roman" w:hAnsi="Times New Roman" w:cs="Times New Roman"/>
                <w:sz w:val="24"/>
                <w:szCs w:val="24"/>
                <w:lang w:eastAsia="ru-RU"/>
              </w:rPr>
              <w:t>1.1.</w:t>
            </w:r>
          </w:p>
        </w:tc>
        <w:tc>
          <w:tcPr>
            <w:tcW w:w="2532" w:type="pct"/>
            <w:tcBorders>
              <w:top w:val="nil"/>
              <w:left w:val="nil"/>
              <w:bottom w:val="single" w:sz="4" w:space="0" w:color="auto"/>
              <w:right w:val="single" w:sz="4" w:space="0" w:color="auto"/>
            </w:tcBorders>
            <w:shd w:val="clear" w:color="auto" w:fill="auto"/>
            <w:noWrap/>
            <w:vAlign w:val="center"/>
            <w:hideMark/>
          </w:tcPr>
          <w:p w:rsidR="009903C2" w:rsidRPr="009903C2" w:rsidRDefault="009903C2" w:rsidP="00C35B4C">
            <w:pPr>
              <w:spacing w:after="0" w:line="240" w:lineRule="auto"/>
              <w:rPr>
                <w:rFonts w:ascii="Times New Roman" w:eastAsia="Times New Roman" w:hAnsi="Times New Roman" w:cs="Times New Roman"/>
                <w:sz w:val="24"/>
                <w:szCs w:val="24"/>
                <w:lang w:eastAsia="ru-RU"/>
              </w:rPr>
            </w:pPr>
            <w:r w:rsidRPr="009903C2">
              <w:rPr>
                <w:rFonts w:ascii="Times New Roman" w:eastAsia="Times New Roman" w:hAnsi="Times New Roman" w:cs="Times New Roman"/>
                <w:sz w:val="24"/>
                <w:szCs w:val="24"/>
                <w:lang w:eastAsia="ru-RU"/>
              </w:rPr>
              <w:t>От передачи электроэнергии</w:t>
            </w:r>
          </w:p>
        </w:tc>
        <w:tc>
          <w:tcPr>
            <w:tcW w:w="735" w:type="pct"/>
            <w:tcBorders>
              <w:top w:val="nil"/>
              <w:left w:val="nil"/>
              <w:bottom w:val="single" w:sz="4" w:space="0" w:color="auto"/>
              <w:right w:val="single" w:sz="4" w:space="0" w:color="auto"/>
            </w:tcBorders>
            <w:shd w:val="clear" w:color="auto" w:fill="auto"/>
            <w:noWrap/>
            <w:vAlign w:val="center"/>
            <w:hideMark/>
          </w:tcPr>
          <w:p w:rsidR="009903C2" w:rsidRPr="009903C2" w:rsidRDefault="009903C2" w:rsidP="00C35B4C">
            <w:pPr>
              <w:spacing w:after="0" w:line="240" w:lineRule="auto"/>
              <w:jc w:val="center"/>
              <w:rPr>
                <w:rFonts w:ascii="Times New Roman" w:eastAsia="Times New Roman" w:hAnsi="Times New Roman" w:cs="Times New Roman"/>
                <w:sz w:val="24"/>
                <w:szCs w:val="24"/>
                <w:lang w:eastAsia="ru-RU"/>
              </w:rPr>
            </w:pPr>
            <w:r w:rsidRPr="009903C2">
              <w:rPr>
                <w:rFonts w:ascii="Times New Roman" w:eastAsia="Times New Roman" w:hAnsi="Times New Roman" w:cs="Times New Roman"/>
                <w:sz w:val="24"/>
                <w:szCs w:val="24"/>
                <w:lang w:eastAsia="ru-RU"/>
              </w:rPr>
              <w:t>34,6</w:t>
            </w:r>
          </w:p>
        </w:tc>
        <w:tc>
          <w:tcPr>
            <w:tcW w:w="735" w:type="pct"/>
            <w:tcBorders>
              <w:top w:val="nil"/>
              <w:left w:val="nil"/>
              <w:bottom w:val="single" w:sz="4" w:space="0" w:color="auto"/>
              <w:right w:val="single" w:sz="4" w:space="0" w:color="auto"/>
            </w:tcBorders>
            <w:shd w:val="clear" w:color="auto" w:fill="auto"/>
            <w:noWrap/>
            <w:vAlign w:val="center"/>
            <w:hideMark/>
          </w:tcPr>
          <w:p w:rsidR="009903C2" w:rsidRPr="009903C2" w:rsidRDefault="009903C2" w:rsidP="00C35B4C">
            <w:pPr>
              <w:spacing w:after="0" w:line="240" w:lineRule="auto"/>
              <w:jc w:val="center"/>
              <w:rPr>
                <w:rFonts w:ascii="Times New Roman" w:eastAsia="Times New Roman" w:hAnsi="Times New Roman" w:cs="Times New Roman"/>
                <w:sz w:val="24"/>
                <w:szCs w:val="24"/>
                <w:lang w:eastAsia="ru-RU"/>
              </w:rPr>
            </w:pPr>
            <w:r w:rsidRPr="009903C2">
              <w:rPr>
                <w:rFonts w:ascii="Times New Roman" w:eastAsia="Times New Roman" w:hAnsi="Times New Roman" w:cs="Times New Roman"/>
                <w:sz w:val="24"/>
                <w:szCs w:val="24"/>
                <w:lang w:eastAsia="ru-RU"/>
              </w:rPr>
              <w:t>59,9</w:t>
            </w:r>
          </w:p>
        </w:tc>
        <w:tc>
          <w:tcPr>
            <w:tcW w:w="656" w:type="pct"/>
            <w:tcBorders>
              <w:top w:val="nil"/>
              <w:left w:val="nil"/>
              <w:bottom w:val="single" w:sz="4" w:space="0" w:color="auto"/>
              <w:right w:val="single" w:sz="4" w:space="0" w:color="auto"/>
            </w:tcBorders>
            <w:shd w:val="clear" w:color="auto" w:fill="auto"/>
            <w:noWrap/>
            <w:vAlign w:val="center"/>
            <w:hideMark/>
          </w:tcPr>
          <w:p w:rsidR="009903C2" w:rsidRPr="009903C2" w:rsidRDefault="009903C2" w:rsidP="00C35B4C">
            <w:pPr>
              <w:spacing w:after="0" w:line="240" w:lineRule="auto"/>
              <w:jc w:val="center"/>
              <w:rPr>
                <w:rFonts w:ascii="Times New Roman" w:eastAsia="Times New Roman" w:hAnsi="Times New Roman" w:cs="Times New Roman"/>
                <w:color w:val="000000"/>
                <w:sz w:val="24"/>
                <w:szCs w:val="24"/>
                <w:lang w:eastAsia="ru-RU"/>
              </w:rPr>
            </w:pPr>
            <w:r w:rsidRPr="009903C2">
              <w:rPr>
                <w:rFonts w:ascii="Times New Roman" w:eastAsia="Times New Roman" w:hAnsi="Times New Roman" w:cs="Times New Roman"/>
                <w:color w:val="000000"/>
                <w:sz w:val="24"/>
                <w:szCs w:val="24"/>
                <w:lang w:eastAsia="ru-RU"/>
              </w:rPr>
              <w:t>1 954,9</w:t>
            </w:r>
          </w:p>
        </w:tc>
      </w:tr>
      <w:tr w:rsidR="009903C2" w:rsidRPr="009903C2" w:rsidTr="009903C2">
        <w:trPr>
          <w:trHeight w:val="375"/>
        </w:trPr>
        <w:tc>
          <w:tcPr>
            <w:tcW w:w="343" w:type="pct"/>
            <w:tcBorders>
              <w:top w:val="nil"/>
              <w:left w:val="single" w:sz="4" w:space="0" w:color="auto"/>
              <w:bottom w:val="single" w:sz="4" w:space="0" w:color="auto"/>
              <w:right w:val="single" w:sz="4" w:space="0" w:color="auto"/>
            </w:tcBorders>
            <w:shd w:val="clear" w:color="auto" w:fill="auto"/>
            <w:noWrap/>
            <w:vAlign w:val="center"/>
            <w:hideMark/>
          </w:tcPr>
          <w:p w:rsidR="009903C2" w:rsidRPr="009903C2" w:rsidRDefault="009903C2" w:rsidP="00C35B4C">
            <w:pPr>
              <w:spacing w:after="0" w:line="240" w:lineRule="auto"/>
              <w:jc w:val="center"/>
              <w:rPr>
                <w:rFonts w:ascii="Times New Roman" w:eastAsia="Times New Roman" w:hAnsi="Times New Roman" w:cs="Times New Roman"/>
                <w:sz w:val="24"/>
                <w:szCs w:val="24"/>
                <w:lang w:eastAsia="ru-RU"/>
              </w:rPr>
            </w:pPr>
            <w:r w:rsidRPr="009903C2">
              <w:rPr>
                <w:rFonts w:ascii="Times New Roman" w:eastAsia="Times New Roman" w:hAnsi="Times New Roman" w:cs="Times New Roman"/>
                <w:sz w:val="24"/>
                <w:szCs w:val="24"/>
                <w:lang w:eastAsia="ru-RU"/>
              </w:rPr>
              <w:t>1.2.</w:t>
            </w:r>
          </w:p>
        </w:tc>
        <w:tc>
          <w:tcPr>
            <w:tcW w:w="2532" w:type="pct"/>
            <w:tcBorders>
              <w:top w:val="nil"/>
              <w:left w:val="nil"/>
              <w:bottom w:val="single" w:sz="4" w:space="0" w:color="auto"/>
              <w:right w:val="single" w:sz="4" w:space="0" w:color="auto"/>
            </w:tcBorders>
            <w:shd w:val="clear" w:color="auto" w:fill="auto"/>
            <w:noWrap/>
            <w:vAlign w:val="center"/>
            <w:hideMark/>
          </w:tcPr>
          <w:p w:rsidR="009903C2" w:rsidRPr="009903C2" w:rsidRDefault="009903C2" w:rsidP="00C35B4C">
            <w:pPr>
              <w:spacing w:after="0" w:line="240" w:lineRule="auto"/>
              <w:rPr>
                <w:rFonts w:ascii="Times New Roman" w:eastAsia="Times New Roman" w:hAnsi="Times New Roman" w:cs="Times New Roman"/>
                <w:sz w:val="24"/>
                <w:szCs w:val="24"/>
                <w:lang w:eastAsia="ru-RU"/>
              </w:rPr>
            </w:pPr>
            <w:r w:rsidRPr="009903C2">
              <w:rPr>
                <w:rFonts w:ascii="Times New Roman" w:eastAsia="Times New Roman" w:hAnsi="Times New Roman" w:cs="Times New Roman"/>
                <w:sz w:val="24"/>
                <w:szCs w:val="24"/>
                <w:lang w:eastAsia="ru-RU"/>
              </w:rPr>
              <w:t>От технологического присоединения</w:t>
            </w:r>
          </w:p>
        </w:tc>
        <w:tc>
          <w:tcPr>
            <w:tcW w:w="735" w:type="pct"/>
            <w:tcBorders>
              <w:top w:val="nil"/>
              <w:left w:val="nil"/>
              <w:bottom w:val="single" w:sz="4" w:space="0" w:color="auto"/>
              <w:right w:val="single" w:sz="4" w:space="0" w:color="auto"/>
            </w:tcBorders>
            <w:shd w:val="clear" w:color="auto" w:fill="auto"/>
            <w:noWrap/>
            <w:vAlign w:val="center"/>
            <w:hideMark/>
          </w:tcPr>
          <w:p w:rsidR="009903C2" w:rsidRPr="009903C2" w:rsidRDefault="009903C2" w:rsidP="00C35B4C">
            <w:pPr>
              <w:spacing w:after="0" w:line="240" w:lineRule="auto"/>
              <w:jc w:val="center"/>
              <w:rPr>
                <w:rFonts w:ascii="Times New Roman" w:eastAsia="Times New Roman" w:hAnsi="Times New Roman" w:cs="Times New Roman"/>
                <w:sz w:val="24"/>
                <w:szCs w:val="24"/>
                <w:lang w:eastAsia="ru-RU"/>
              </w:rPr>
            </w:pPr>
            <w:r w:rsidRPr="009903C2">
              <w:rPr>
                <w:rFonts w:ascii="Times New Roman" w:eastAsia="Times New Roman" w:hAnsi="Times New Roman" w:cs="Times New Roman"/>
                <w:sz w:val="24"/>
                <w:szCs w:val="24"/>
                <w:lang w:eastAsia="ru-RU"/>
              </w:rPr>
              <w:t>11,5</w:t>
            </w:r>
          </w:p>
        </w:tc>
        <w:tc>
          <w:tcPr>
            <w:tcW w:w="735" w:type="pct"/>
            <w:tcBorders>
              <w:top w:val="nil"/>
              <w:left w:val="nil"/>
              <w:bottom w:val="single" w:sz="4" w:space="0" w:color="auto"/>
              <w:right w:val="single" w:sz="4" w:space="0" w:color="auto"/>
            </w:tcBorders>
            <w:shd w:val="clear" w:color="auto" w:fill="auto"/>
            <w:noWrap/>
            <w:vAlign w:val="center"/>
            <w:hideMark/>
          </w:tcPr>
          <w:p w:rsidR="009903C2" w:rsidRPr="009903C2" w:rsidRDefault="009903C2" w:rsidP="00C35B4C">
            <w:pPr>
              <w:spacing w:after="0" w:line="240" w:lineRule="auto"/>
              <w:jc w:val="center"/>
              <w:rPr>
                <w:rFonts w:ascii="Times New Roman" w:eastAsia="Times New Roman" w:hAnsi="Times New Roman" w:cs="Times New Roman"/>
                <w:sz w:val="24"/>
                <w:szCs w:val="24"/>
                <w:lang w:eastAsia="ru-RU"/>
              </w:rPr>
            </w:pPr>
            <w:r w:rsidRPr="009903C2">
              <w:rPr>
                <w:rFonts w:ascii="Times New Roman" w:eastAsia="Times New Roman" w:hAnsi="Times New Roman" w:cs="Times New Roman"/>
                <w:sz w:val="24"/>
                <w:szCs w:val="24"/>
                <w:lang w:eastAsia="ru-RU"/>
              </w:rPr>
              <w:t>1,9</w:t>
            </w:r>
          </w:p>
        </w:tc>
        <w:tc>
          <w:tcPr>
            <w:tcW w:w="656" w:type="pct"/>
            <w:tcBorders>
              <w:top w:val="nil"/>
              <w:left w:val="nil"/>
              <w:bottom w:val="single" w:sz="4" w:space="0" w:color="auto"/>
              <w:right w:val="single" w:sz="4" w:space="0" w:color="auto"/>
            </w:tcBorders>
            <w:shd w:val="clear" w:color="auto" w:fill="auto"/>
            <w:noWrap/>
            <w:vAlign w:val="center"/>
            <w:hideMark/>
          </w:tcPr>
          <w:p w:rsidR="009903C2" w:rsidRPr="009903C2" w:rsidRDefault="009903C2" w:rsidP="00C35B4C">
            <w:pPr>
              <w:spacing w:after="0" w:line="240" w:lineRule="auto"/>
              <w:jc w:val="center"/>
              <w:rPr>
                <w:rFonts w:ascii="Times New Roman" w:eastAsia="Times New Roman" w:hAnsi="Times New Roman" w:cs="Times New Roman"/>
                <w:color w:val="000000"/>
                <w:sz w:val="24"/>
                <w:szCs w:val="24"/>
                <w:lang w:eastAsia="ru-RU"/>
              </w:rPr>
            </w:pPr>
            <w:r w:rsidRPr="009903C2">
              <w:rPr>
                <w:rFonts w:ascii="Times New Roman" w:eastAsia="Times New Roman" w:hAnsi="Times New Roman" w:cs="Times New Roman"/>
                <w:color w:val="000000"/>
                <w:sz w:val="24"/>
                <w:szCs w:val="24"/>
                <w:lang w:eastAsia="ru-RU"/>
              </w:rPr>
              <w:t>12,2</w:t>
            </w:r>
          </w:p>
        </w:tc>
      </w:tr>
      <w:tr w:rsidR="009903C2" w:rsidRPr="009903C2" w:rsidTr="009903C2">
        <w:trPr>
          <w:trHeight w:val="375"/>
        </w:trPr>
        <w:tc>
          <w:tcPr>
            <w:tcW w:w="343" w:type="pct"/>
            <w:tcBorders>
              <w:top w:val="nil"/>
              <w:left w:val="single" w:sz="4" w:space="0" w:color="auto"/>
              <w:bottom w:val="single" w:sz="4" w:space="0" w:color="auto"/>
              <w:right w:val="single" w:sz="4" w:space="0" w:color="auto"/>
            </w:tcBorders>
            <w:shd w:val="clear" w:color="auto" w:fill="auto"/>
            <w:noWrap/>
            <w:vAlign w:val="center"/>
            <w:hideMark/>
          </w:tcPr>
          <w:p w:rsidR="009903C2" w:rsidRPr="009903C2" w:rsidRDefault="009903C2" w:rsidP="00C35B4C">
            <w:pPr>
              <w:spacing w:after="0" w:line="240" w:lineRule="auto"/>
              <w:jc w:val="center"/>
              <w:rPr>
                <w:rFonts w:ascii="Times New Roman" w:eastAsia="Times New Roman" w:hAnsi="Times New Roman" w:cs="Times New Roman"/>
                <w:sz w:val="24"/>
                <w:szCs w:val="24"/>
                <w:lang w:eastAsia="ru-RU"/>
              </w:rPr>
            </w:pPr>
            <w:r w:rsidRPr="009903C2">
              <w:rPr>
                <w:rFonts w:ascii="Times New Roman" w:eastAsia="Times New Roman" w:hAnsi="Times New Roman" w:cs="Times New Roman"/>
                <w:sz w:val="24"/>
                <w:szCs w:val="24"/>
                <w:lang w:eastAsia="ru-RU"/>
              </w:rPr>
              <w:t>1.3.</w:t>
            </w:r>
          </w:p>
        </w:tc>
        <w:tc>
          <w:tcPr>
            <w:tcW w:w="2532" w:type="pct"/>
            <w:tcBorders>
              <w:top w:val="nil"/>
              <w:left w:val="nil"/>
              <w:bottom w:val="single" w:sz="4" w:space="0" w:color="auto"/>
              <w:right w:val="single" w:sz="4" w:space="0" w:color="auto"/>
            </w:tcBorders>
            <w:shd w:val="clear" w:color="auto" w:fill="auto"/>
            <w:noWrap/>
            <w:vAlign w:val="center"/>
            <w:hideMark/>
          </w:tcPr>
          <w:p w:rsidR="009903C2" w:rsidRPr="009903C2" w:rsidRDefault="009903C2" w:rsidP="00C35B4C">
            <w:pPr>
              <w:spacing w:after="0" w:line="240" w:lineRule="auto"/>
              <w:rPr>
                <w:rFonts w:ascii="Times New Roman" w:eastAsia="Times New Roman" w:hAnsi="Times New Roman" w:cs="Times New Roman"/>
                <w:sz w:val="24"/>
                <w:szCs w:val="24"/>
                <w:lang w:eastAsia="ru-RU"/>
              </w:rPr>
            </w:pPr>
            <w:r w:rsidRPr="009903C2">
              <w:rPr>
                <w:rFonts w:ascii="Times New Roman" w:eastAsia="Times New Roman" w:hAnsi="Times New Roman" w:cs="Times New Roman"/>
                <w:sz w:val="24"/>
                <w:szCs w:val="24"/>
                <w:lang w:eastAsia="ru-RU"/>
              </w:rPr>
              <w:t>От продажи электроэнергии</w:t>
            </w:r>
          </w:p>
        </w:tc>
        <w:tc>
          <w:tcPr>
            <w:tcW w:w="735" w:type="pct"/>
            <w:tcBorders>
              <w:top w:val="nil"/>
              <w:left w:val="nil"/>
              <w:bottom w:val="single" w:sz="4" w:space="0" w:color="auto"/>
              <w:right w:val="single" w:sz="4" w:space="0" w:color="auto"/>
            </w:tcBorders>
            <w:shd w:val="clear" w:color="auto" w:fill="auto"/>
            <w:noWrap/>
            <w:vAlign w:val="center"/>
            <w:hideMark/>
          </w:tcPr>
          <w:p w:rsidR="009903C2" w:rsidRPr="009903C2" w:rsidRDefault="009903C2" w:rsidP="00C35B4C">
            <w:pPr>
              <w:spacing w:after="0" w:line="240" w:lineRule="auto"/>
              <w:jc w:val="center"/>
              <w:rPr>
                <w:rFonts w:ascii="Times New Roman" w:eastAsia="Times New Roman" w:hAnsi="Times New Roman" w:cs="Times New Roman"/>
                <w:sz w:val="24"/>
                <w:szCs w:val="24"/>
                <w:lang w:eastAsia="ru-RU"/>
              </w:rPr>
            </w:pPr>
            <w:r w:rsidRPr="009903C2">
              <w:rPr>
                <w:rFonts w:ascii="Times New Roman" w:eastAsia="Times New Roman" w:hAnsi="Times New Roman" w:cs="Times New Roman"/>
                <w:sz w:val="24"/>
                <w:szCs w:val="24"/>
                <w:lang w:eastAsia="ru-RU"/>
              </w:rPr>
              <w:t>4 650,7</w:t>
            </w:r>
          </w:p>
        </w:tc>
        <w:tc>
          <w:tcPr>
            <w:tcW w:w="735" w:type="pct"/>
            <w:tcBorders>
              <w:top w:val="nil"/>
              <w:left w:val="nil"/>
              <w:bottom w:val="single" w:sz="4" w:space="0" w:color="auto"/>
              <w:right w:val="single" w:sz="4" w:space="0" w:color="auto"/>
            </w:tcBorders>
            <w:shd w:val="clear" w:color="auto" w:fill="auto"/>
            <w:noWrap/>
            <w:vAlign w:val="center"/>
            <w:hideMark/>
          </w:tcPr>
          <w:p w:rsidR="009903C2" w:rsidRPr="009903C2" w:rsidRDefault="009903C2" w:rsidP="00C35B4C">
            <w:pPr>
              <w:spacing w:after="0" w:line="240" w:lineRule="auto"/>
              <w:jc w:val="center"/>
              <w:rPr>
                <w:rFonts w:ascii="Times New Roman" w:eastAsia="Times New Roman" w:hAnsi="Times New Roman" w:cs="Times New Roman"/>
                <w:sz w:val="24"/>
                <w:szCs w:val="24"/>
                <w:lang w:eastAsia="ru-RU"/>
              </w:rPr>
            </w:pPr>
            <w:r w:rsidRPr="009903C2">
              <w:rPr>
                <w:rFonts w:ascii="Times New Roman" w:eastAsia="Times New Roman" w:hAnsi="Times New Roman" w:cs="Times New Roman"/>
                <w:sz w:val="24"/>
                <w:szCs w:val="24"/>
                <w:lang w:eastAsia="ru-RU"/>
              </w:rPr>
              <w:t>4 329,2</w:t>
            </w:r>
          </w:p>
        </w:tc>
        <w:tc>
          <w:tcPr>
            <w:tcW w:w="656" w:type="pct"/>
            <w:tcBorders>
              <w:top w:val="nil"/>
              <w:left w:val="nil"/>
              <w:bottom w:val="single" w:sz="4" w:space="0" w:color="auto"/>
              <w:right w:val="single" w:sz="4" w:space="0" w:color="auto"/>
            </w:tcBorders>
            <w:shd w:val="clear" w:color="auto" w:fill="auto"/>
            <w:noWrap/>
            <w:vAlign w:val="center"/>
            <w:hideMark/>
          </w:tcPr>
          <w:p w:rsidR="009903C2" w:rsidRPr="009903C2" w:rsidRDefault="009903C2" w:rsidP="00C35B4C">
            <w:pPr>
              <w:spacing w:after="0" w:line="240" w:lineRule="auto"/>
              <w:jc w:val="center"/>
              <w:rPr>
                <w:rFonts w:ascii="Times New Roman" w:eastAsia="Times New Roman" w:hAnsi="Times New Roman" w:cs="Times New Roman"/>
                <w:color w:val="000000"/>
                <w:sz w:val="24"/>
                <w:szCs w:val="24"/>
                <w:lang w:eastAsia="ru-RU"/>
              </w:rPr>
            </w:pPr>
            <w:r w:rsidRPr="009903C2">
              <w:rPr>
                <w:rFonts w:ascii="Times New Roman" w:eastAsia="Times New Roman" w:hAnsi="Times New Roman" w:cs="Times New Roman"/>
                <w:color w:val="000000"/>
                <w:sz w:val="24"/>
                <w:szCs w:val="24"/>
                <w:lang w:eastAsia="ru-RU"/>
              </w:rPr>
              <w:t>1 090,2</w:t>
            </w:r>
          </w:p>
        </w:tc>
      </w:tr>
      <w:tr w:rsidR="009903C2" w:rsidRPr="009903C2" w:rsidTr="009903C2">
        <w:trPr>
          <w:trHeight w:val="375"/>
        </w:trPr>
        <w:tc>
          <w:tcPr>
            <w:tcW w:w="343" w:type="pct"/>
            <w:tcBorders>
              <w:top w:val="nil"/>
              <w:left w:val="single" w:sz="4" w:space="0" w:color="auto"/>
              <w:bottom w:val="single" w:sz="4" w:space="0" w:color="auto"/>
              <w:right w:val="single" w:sz="4" w:space="0" w:color="auto"/>
            </w:tcBorders>
            <w:shd w:val="clear" w:color="auto" w:fill="auto"/>
            <w:noWrap/>
            <w:vAlign w:val="center"/>
            <w:hideMark/>
          </w:tcPr>
          <w:p w:rsidR="009903C2" w:rsidRPr="009903C2" w:rsidRDefault="009903C2" w:rsidP="00C35B4C">
            <w:pPr>
              <w:spacing w:after="0" w:line="240" w:lineRule="auto"/>
              <w:jc w:val="center"/>
              <w:rPr>
                <w:rFonts w:ascii="Times New Roman" w:eastAsia="Times New Roman" w:hAnsi="Times New Roman" w:cs="Times New Roman"/>
                <w:sz w:val="24"/>
                <w:szCs w:val="24"/>
                <w:lang w:eastAsia="ru-RU"/>
              </w:rPr>
            </w:pPr>
            <w:r w:rsidRPr="009903C2">
              <w:rPr>
                <w:rFonts w:ascii="Times New Roman" w:eastAsia="Times New Roman" w:hAnsi="Times New Roman" w:cs="Times New Roman"/>
                <w:sz w:val="24"/>
                <w:szCs w:val="24"/>
                <w:lang w:eastAsia="ru-RU"/>
              </w:rPr>
              <w:t>1.4.</w:t>
            </w:r>
          </w:p>
        </w:tc>
        <w:tc>
          <w:tcPr>
            <w:tcW w:w="2532" w:type="pct"/>
            <w:tcBorders>
              <w:top w:val="nil"/>
              <w:left w:val="nil"/>
              <w:bottom w:val="single" w:sz="4" w:space="0" w:color="auto"/>
              <w:right w:val="single" w:sz="4" w:space="0" w:color="auto"/>
            </w:tcBorders>
            <w:shd w:val="clear" w:color="auto" w:fill="auto"/>
            <w:noWrap/>
            <w:vAlign w:val="center"/>
            <w:hideMark/>
          </w:tcPr>
          <w:p w:rsidR="009903C2" w:rsidRPr="009903C2" w:rsidRDefault="009903C2" w:rsidP="00C35B4C">
            <w:pPr>
              <w:spacing w:after="0" w:line="240" w:lineRule="auto"/>
              <w:rPr>
                <w:rFonts w:ascii="Times New Roman" w:eastAsia="Times New Roman" w:hAnsi="Times New Roman" w:cs="Times New Roman"/>
                <w:sz w:val="24"/>
                <w:szCs w:val="24"/>
                <w:lang w:eastAsia="ru-RU"/>
              </w:rPr>
            </w:pPr>
            <w:r w:rsidRPr="009903C2">
              <w:rPr>
                <w:rFonts w:ascii="Times New Roman" w:eastAsia="Times New Roman" w:hAnsi="Times New Roman" w:cs="Times New Roman"/>
                <w:sz w:val="24"/>
                <w:szCs w:val="24"/>
                <w:lang w:eastAsia="ru-RU"/>
              </w:rPr>
              <w:t xml:space="preserve">От прочей деятельности </w:t>
            </w:r>
          </w:p>
        </w:tc>
        <w:tc>
          <w:tcPr>
            <w:tcW w:w="735" w:type="pct"/>
            <w:tcBorders>
              <w:top w:val="nil"/>
              <w:left w:val="nil"/>
              <w:bottom w:val="single" w:sz="4" w:space="0" w:color="auto"/>
              <w:right w:val="single" w:sz="4" w:space="0" w:color="auto"/>
            </w:tcBorders>
            <w:shd w:val="clear" w:color="auto" w:fill="auto"/>
            <w:noWrap/>
            <w:vAlign w:val="center"/>
            <w:hideMark/>
          </w:tcPr>
          <w:p w:rsidR="009903C2" w:rsidRPr="009903C2" w:rsidRDefault="009903C2" w:rsidP="00C35B4C">
            <w:pPr>
              <w:spacing w:after="0" w:line="240" w:lineRule="auto"/>
              <w:jc w:val="center"/>
              <w:rPr>
                <w:rFonts w:ascii="Times New Roman" w:eastAsia="Times New Roman" w:hAnsi="Times New Roman" w:cs="Times New Roman"/>
                <w:sz w:val="24"/>
                <w:szCs w:val="24"/>
                <w:lang w:eastAsia="ru-RU"/>
              </w:rPr>
            </w:pPr>
            <w:r w:rsidRPr="009903C2">
              <w:rPr>
                <w:rFonts w:ascii="Times New Roman" w:eastAsia="Times New Roman" w:hAnsi="Times New Roman" w:cs="Times New Roman"/>
                <w:sz w:val="24"/>
                <w:szCs w:val="24"/>
                <w:lang w:eastAsia="ru-RU"/>
              </w:rPr>
              <w:t>29,4</w:t>
            </w:r>
          </w:p>
        </w:tc>
        <w:tc>
          <w:tcPr>
            <w:tcW w:w="735" w:type="pct"/>
            <w:tcBorders>
              <w:top w:val="nil"/>
              <w:left w:val="nil"/>
              <w:bottom w:val="single" w:sz="4" w:space="0" w:color="auto"/>
              <w:right w:val="single" w:sz="4" w:space="0" w:color="auto"/>
            </w:tcBorders>
            <w:shd w:val="clear" w:color="auto" w:fill="auto"/>
            <w:noWrap/>
            <w:vAlign w:val="center"/>
            <w:hideMark/>
          </w:tcPr>
          <w:p w:rsidR="009903C2" w:rsidRPr="009903C2" w:rsidRDefault="009903C2" w:rsidP="00C35B4C">
            <w:pPr>
              <w:spacing w:after="0" w:line="240" w:lineRule="auto"/>
              <w:jc w:val="center"/>
              <w:rPr>
                <w:rFonts w:ascii="Times New Roman" w:eastAsia="Times New Roman" w:hAnsi="Times New Roman" w:cs="Times New Roman"/>
                <w:sz w:val="24"/>
                <w:szCs w:val="24"/>
                <w:lang w:eastAsia="ru-RU"/>
              </w:rPr>
            </w:pPr>
            <w:r w:rsidRPr="009903C2">
              <w:rPr>
                <w:rFonts w:ascii="Times New Roman" w:eastAsia="Times New Roman" w:hAnsi="Times New Roman" w:cs="Times New Roman"/>
                <w:sz w:val="24"/>
                <w:szCs w:val="24"/>
                <w:lang w:eastAsia="ru-RU"/>
              </w:rPr>
              <w:t>28,3</w:t>
            </w:r>
          </w:p>
        </w:tc>
        <w:tc>
          <w:tcPr>
            <w:tcW w:w="656" w:type="pct"/>
            <w:tcBorders>
              <w:top w:val="nil"/>
              <w:left w:val="nil"/>
              <w:bottom w:val="single" w:sz="4" w:space="0" w:color="auto"/>
              <w:right w:val="single" w:sz="4" w:space="0" w:color="auto"/>
            </w:tcBorders>
            <w:shd w:val="clear" w:color="auto" w:fill="auto"/>
            <w:noWrap/>
            <w:vAlign w:val="center"/>
            <w:hideMark/>
          </w:tcPr>
          <w:p w:rsidR="009903C2" w:rsidRPr="009903C2" w:rsidRDefault="009903C2" w:rsidP="00C35B4C">
            <w:pPr>
              <w:spacing w:after="0" w:line="240" w:lineRule="auto"/>
              <w:jc w:val="center"/>
              <w:rPr>
                <w:rFonts w:ascii="Times New Roman" w:eastAsia="Times New Roman" w:hAnsi="Times New Roman" w:cs="Times New Roman"/>
                <w:color w:val="000000"/>
                <w:sz w:val="24"/>
                <w:szCs w:val="24"/>
                <w:lang w:eastAsia="ru-RU"/>
              </w:rPr>
            </w:pPr>
            <w:r w:rsidRPr="009903C2">
              <w:rPr>
                <w:rFonts w:ascii="Times New Roman" w:eastAsia="Times New Roman" w:hAnsi="Times New Roman" w:cs="Times New Roman"/>
                <w:color w:val="000000"/>
                <w:sz w:val="24"/>
                <w:szCs w:val="24"/>
                <w:lang w:eastAsia="ru-RU"/>
              </w:rPr>
              <w:t>27,9</w:t>
            </w:r>
          </w:p>
        </w:tc>
      </w:tr>
      <w:tr w:rsidR="009903C2" w:rsidRPr="009903C2" w:rsidTr="009903C2">
        <w:trPr>
          <w:trHeight w:val="375"/>
        </w:trPr>
        <w:tc>
          <w:tcPr>
            <w:tcW w:w="343" w:type="pct"/>
            <w:tcBorders>
              <w:top w:val="nil"/>
              <w:left w:val="single" w:sz="4" w:space="0" w:color="auto"/>
              <w:bottom w:val="single" w:sz="4" w:space="0" w:color="auto"/>
              <w:right w:val="single" w:sz="4" w:space="0" w:color="auto"/>
            </w:tcBorders>
            <w:shd w:val="clear" w:color="auto" w:fill="auto"/>
            <w:noWrap/>
            <w:vAlign w:val="center"/>
            <w:hideMark/>
          </w:tcPr>
          <w:p w:rsidR="009903C2" w:rsidRPr="009903C2" w:rsidRDefault="009903C2" w:rsidP="00C35B4C">
            <w:pPr>
              <w:spacing w:after="0" w:line="240" w:lineRule="auto"/>
              <w:jc w:val="center"/>
              <w:rPr>
                <w:rFonts w:ascii="Times New Roman" w:eastAsia="Times New Roman" w:hAnsi="Times New Roman" w:cs="Times New Roman"/>
                <w:b/>
                <w:bCs/>
                <w:sz w:val="24"/>
                <w:szCs w:val="24"/>
                <w:lang w:eastAsia="ru-RU"/>
              </w:rPr>
            </w:pPr>
            <w:r w:rsidRPr="009903C2">
              <w:rPr>
                <w:rFonts w:ascii="Times New Roman" w:eastAsia="Times New Roman" w:hAnsi="Times New Roman" w:cs="Times New Roman"/>
                <w:b/>
                <w:bCs/>
                <w:sz w:val="24"/>
                <w:szCs w:val="24"/>
                <w:lang w:eastAsia="ru-RU"/>
              </w:rPr>
              <w:t>2</w:t>
            </w:r>
          </w:p>
        </w:tc>
        <w:tc>
          <w:tcPr>
            <w:tcW w:w="2532" w:type="pct"/>
            <w:tcBorders>
              <w:top w:val="nil"/>
              <w:left w:val="nil"/>
              <w:bottom w:val="single" w:sz="4" w:space="0" w:color="auto"/>
              <w:right w:val="single" w:sz="4" w:space="0" w:color="auto"/>
            </w:tcBorders>
            <w:shd w:val="clear" w:color="auto" w:fill="auto"/>
            <w:noWrap/>
            <w:vAlign w:val="center"/>
            <w:hideMark/>
          </w:tcPr>
          <w:p w:rsidR="009903C2" w:rsidRPr="009903C2" w:rsidRDefault="009903C2" w:rsidP="00C35B4C">
            <w:pPr>
              <w:spacing w:after="0" w:line="240" w:lineRule="auto"/>
              <w:rPr>
                <w:rFonts w:ascii="Times New Roman" w:eastAsia="Times New Roman" w:hAnsi="Times New Roman" w:cs="Times New Roman"/>
                <w:b/>
                <w:bCs/>
                <w:sz w:val="24"/>
                <w:szCs w:val="24"/>
                <w:lang w:eastAsia="ru-RU"/>
              </w:rPr>
            </w:pPr>
            <w:r w:rsidRPr="009903C2">
              <w:rPr>
                <w:rFonts w:ascii="Times New Roman" w:eastAsia="Times New Roman" w:hAnsi="Times New Roman" w:cs="Times New Roman"/>
                <w:b/>
                <w:bCs/>
                <w:sz w:val="24"/>
                <w:szCs w:val="24"/>
                <w:lang w:eastAsia="ru-RU"/>
              </w:rPr>
              <w:t xml:space="preserve">Себестоимость </w:t>
            </w:r>
          </w:p>
        </w:tc>
        <w:tc>
          <w:tcPr>
            <w:tcW w:w="735" w:type="pct"/>
            <w:tcBorders>
              <w:top w:val="nil"/>
              <w:left w:val="nil"/>
              <w:bottom w:val="single" w:sz="4" w:space="0" w:color="auto"/>
              <w:right w:val="single" w:sz="4" w:space="0" w:color="auto"/>
            </w:tcBorders>
            <w:shd w:val="clear" w:color="auto" w:fill="auto"/>
            <w:noWrap/>
            <w:vAlign w:val="center"/>
            <w:hideMark/>
          </w:tcPr>
          <w:p w:rsidR="009903C2" w:rsidRPr="009903C2" w:rsidRDefault="009903C2" w:rsidP="00C35B4C">
            <w:pPr>
              <w:spacing w:after="0" w:line="240" w:lineRule="auto"/>
              <w:jc w:val="center"/>
              <w:rPr>
                <w:rFonts w:ascii="Times New Roman" w:eastAsia="Times New Roman" w:hAnsi="Times New Roman" w:cs="Times New Roman"/>
                <w:b/>
                <w:bCs/>
                <w:sz w:val="24"/>
                <w:szCs w:val="24"/>
                <w:lang w:eastAsia="ru-RU"/>
              </w:rPr>
            </w:pPr>
            <w:r w:rsidRPr="009903C2">
              <w:rPr>
                <w:rFonts w:ascii="Times New Roman" w:eastAsia="Times New Roman" w:hAnsi="Times New Roman" w:cs="Times New Roman"/>
                <w:b/>
                <w:bCs/>
                <w:sz w:val="24"/>
                <w:szCs w:val="24"/>
                <w:lang w:eastAsia="ru-RU"/>
              </w:rPr>
              <w:t>3 648,3</w:t>
            </w:r>
          </w:p>
        </w:tc>
        <w:tc>
          <w:tcPr>
            <w:tcW w:w="735" w:type="pct"/>
            <w:tcBorders>
              <w:top w:val="nil"/>
              <w:left w:val="nil"/>
              <w:bottom w:val="single" w:sz="4" w:space="0" w:color="auto"/>
              <w:right w:val="single" w:sz="4" w:space="0" w:color="auto"/>
            </w:tcBorders>
            <w:shd w:val="clear" w:color="auto" w:fill="auto"/>
            <w:noWrap/>
            <w:vAlign w:val="center"/>
            <w:hideMark/>
          </w:tcPr>
          <w:p w:rsidR="009903C2" w:rsidRPr="009903C2" w:rsidRDefault="009903C2" w:rsidP="00C35B4C">
            <w:pPr>
              <w:spacing w:after="0" w:line="240" w:lineRule="auto"/>
              <w:jc w:val="center"/>
              <w:rPr>
                <w:rFonts w:ascii="Times New Roman" w:eastAsia="Times New Roman" w:hAnsi="Times New Roman" w:cs="Times New Roman"/>
                <w:b/>
                <w:bCs/>
                <w:sz w:val="24"/>
                <w:szCs w:val="24"/>
                <w:lang w:eastAsia="ru-RU"/>
              </w:rPr>
            </w:pPr>
            <w:r w:rsidRPr="009903C2">
              <w:rPr>
                <w:rFonts w:ascii="Times New Roman" w:eastAsia="Times New Roman" w:hAnsi="Times New Roman" w:cs="Times New Roman"/>
                <w:b/>
                <w:bCs/>
                <w:sz w:val="24"/>
                <w:szCs w:val="24"/>
                <w:lang w:eastAsia="ru-RU"/>
              </w:rPr>
              <w:t>3 172,7</w:t>
            </w:r>
          </w:p>
        </w:tc>
        <w:tc>
          <w:tcPr>
            <w:tcW w:w="656" w:type="pct"/>
            <w:tcBorders>
              <w:top w:val="nil"/>
              <w:left w:val="nil"/>
              <w:bottom w:val="single" w:sz="4" w:space="0" w:color="auto"/>
              <w:right w:val="single" w:sz="4" w:space="0" w:color="auto"/>
            </w:tcBorders>
            <w:shd w:val="clear" w:color="auto" w:fill="auto"/>
            <w:noWrap/>
            <w:vAlign w:val="center"/>
            <w:hideMark/>
          </w:tcPr>
          <w:p w:rsidR="009903C2" w:rsidRPr="009903C2" w:rsidRDefault="009903C2" w:rsidP="00C35B4C">
            <w:pPr>
              <w:spacing w:after="0" w:line="240" w:lineRule="auto"/>
              <w:jc w:val="center"/>
              <w:rPr>
                <w:rFonts w:ascii="Times New Roman" w:eastAsia="Times New Roman" w:hAnsi="Times New Roman" w:cs="Times New Roman"/>
                <w:b/>
                <w:bCs/>
                <w:color w:val="000000"/>
                <w:sz w:val="24"/>
                <w:szCs w:val="24"/>
                <w:lang w:eastAsia="ru-RU"/>
              </w:rPr>
            </w:pPr>
            <w:r w:rsidRPr="009903C2">
              <w:rPr>
                <w:rFonts w:ascii="Times New Roman" w:eastAsia="Times New Roman" w:hAnsi="Times New Roman" w:cs="Times New Roman"/>
                <w:b/>
                <w:bCs/>
                <w:color w:val="000000"/>
                <w:sz w:val="24"/>
                <w:szCs w:val="24"/>
                <w:lang w:eastAsia="ru-RU"/>
              </w:rPr>
              <w:t>2 959,8</w:t>
            </w:r>
          </w:p>
        </w:tc>
      </w:tr>
      <w:tr w:rsidR="009903C2" w:rsidRPr="009903C2" w:rsidTr="009903C2">
        <w:trPr>
          <w:trHeight w:val="375"/>
        </w:trPr>
        <w:tc>
          <w:tcPr>
            <w:tcW w:w="343" w:type="pct"/>
            <w:tcBorders>
              <w:top w:val="nil"/>
              <w:left w:val="single" w:sz="4" w:space="0" w:color="auto"/>
              <w:bottom w:val="single" w:sz="4" w:space="0" w:color="auto"/>
              <w:right w:val="single" w:sz="4" w:space="0" w:color="auto"/>
            </w:tcBorders>
            <w:shd w:val="clear" w:color="auto" w:fill="auto"/>
            <w:noWrap/>
            <w:vAlign w:val="center"/>
            <w:hideMark/>
          </w:tcPr>
          <w:p w:rsidR="009903C2" w:rsidRPr="009903C2" w:rsidRDefault="009903C2" w:rsidP="00C35B4C">
            <w:pPr>
              <w:spacing w:after="0" w:line="240" w:lineRule="auto"/>
              <w:jc w:val="center"/>
              <w:rPr>
                <w:rFonts w:ascii="Times New Roman" w:eastAsia="Times New Roman" w:hAnsi="Times New Roman" w:cs="Times New Roman"/>
                <w:b/>
                <w:bCs/>
                <w:sz w:val="24"/>
                <w:szCs w:val="24"/>
                <w:lang w:eastAsia="ru-RU"/>
              </w:rPr>
            </w:pPr>
            <w:r w:rsidRPr="009903C2">
              <w:rPr>
                <w:rFonts w:ascii="Times New Roman" w:eastAsia="Times New Roman" w:hAnsi="Times New Roman" w:cs="Times New Roman"/>
                <w:b/>
                <w:bCs/>
                <w:sz w:val="24"/>
                <w:szCs w:val="24"/>
                <w:lang w:eastAsia="ru-RU"/>
              </w:rPr>
              <w:t>3</w:t>
            </w:r>
          </w:p>
        </w:tc>
        <w:tc>
          <w:tcPr>
            <w:tcW w:w="2532" w:type="pct"/>
            <w:tcBorders>
              <w:top w:val="nil"/>
              <w:left w:val="nil"/>
              <w:bottom w:val="single" w:sz="4" w:space="0" w:color="auto"/>
              <w:right w:val="single" w:sz="4" w:space="0" w:color="auto"/>
            </w:tcBorders>
            <w:shd w:val="clear" w:color="auto" w:fill="auto"/>
            <w:noWrap/>
            <w:vAlign w:val="center"/>
            <w:hideMark/>
          </w:tcPr>
          <w:p w:rsidR="009903C2" w:rsidRPr="009903C2" w:rsidRDefault="009903C2" w:rsidP="00C35B4C">
            <w:pPr>
              <w:spacing w:after="0" w:line="240" w:lineRule="auto"/>
              <w:rPr>
                <w:rFonts w:ascii="Times New Roman" w:eastAsia="Times New Roman" w:hAnsi="Times New Roman" w:cs="Times New Roman"/>
                <w:b/>
                <w:bCs/>
                <w:sz w:val="24"/>
                <w:szCs w:val="24"/>
                <w:lang w:eastAsia="ru-RU"/>
              </w:rPr>
            </w:pPr>
            <w:r w:rsidRPr="009903C2">
              <w:rPr>
                <w:rFonts w:ascii="Times New Roman" w:eastAsia="Times New Roman" w:hAnsi="Times New Roman" w:cs="Times New Roman"/>
                <w:b/>
                <w:bCs/>
                <w:sz w:val="24"/>
                <w:szCs w:val="24"/>
                <w:lang w:eastAsia="ru-RU"/>
              </w:rPr>
              <w:t>Валовая прибыль</w:t>
            </w:r>
          </w:p>
        </w:tc>
        <w:tc>
          <w:tcPr>
            <w:tcW w:w="735" w:type="pct"/>
            <w:tcBorders>
              <w:top w:val="nil"/>
              <w:left w:val="nil"/>
              <w:bottom w:val="single" w:sz="4" w:space="0" w:color="auto"/>
              <w:right w:val="single" w:sz="4" w:space="0" w:color="auto"/>
            </w:tcBorders>
            <w:shd w:val="clear" w:color="auto" w:fill="auto"/>
            <w:noWrap/>
            <w:vAlign w:val="center"/>
            <w:hideMark/>
          </w:tcPr>
          <w:p w:rsidR="009903C2" w:rsidRPr="009903C2" w:rsidRDefault="009903C2" w:rsidP="00C35B4C">
            <w:pPr>
              <w:spacing w:after="0" w:line="240" w:lineRule="auto"/>
              <w:jc w:val="center"/>
              <w:rPr>
                <w:rFonts w:ascii="Times New Roman" w:eastAsia="Times New Roman" w:hAnsi="Times New Roman" w:cs="Times New Roman"/>
                <w:b/>
                <w:bCs/>
                <w:color w:val="000000"/>
                <w:sz w:val="24"/>
                <w:szCs w:val="24"/>
                <w:lang w:eastAsia="ru-RU"/>
              </w:rPr>
            </w:pPr>
            <w:r w:rsidRPr="009903C2">
              <w:rPr>
                <w:rFonts w:ascii="Times New Roman" w:eastAsia="Times New Roman" w:hAnsi="Times New Roman" w:cs="Times New Roman"/>
                <w:b/>
                <w:bCs/>
                <w:color w:val="000000"/>
                <w:sz w:val="24"/>
                <w:szCs w:val="24"/>
                <w:lang w:eastAsia="ru-RU"/>
              </w:rPr>
              <w:t>1 077,9</w:t>
            </w:r>
          </w:p>
        </w:tc>
        <w:tc>
          <w:tcPr>
            <w:tcW w:w="735" w:type="pct"/>
            <w:tcBorders>
              <w:top w:val="nil"/>
              <w:left w:val="nil"/>
              <w:bottom w:val="single" w:sz="4" w:space="0" w:color="auto"/>
              <w:right w:val="single" w:sz="4" w:space="0" w:color="auto"/>
            </w:tcBorders>
            <w:shd w:val="clear" w:color="auto" w:fill="auto"/>
            <w:noWrap/>
            <w:vAlign w:val="center"/>
            <w:hideMark/>
          </w:tcPr>
          <w:p w:rsidR="009903C2" w:rsidRPr="009903C2" w:rsidRDefault="009903C2" w:rsidP="00C35B4C">
            <w:pPr>
              <w:spacing w:after="0" w:line="240" w:lineRule="auto"/>
              <w:jc w:val="center"/>
              <w:rPr>
                <w:rFonts w:ascii="Times New Roman" w:eastAsia="Times New Roman" w:hAnsi="Times New Roman" w:cs="Times New Roman"/>
                <w:b/>
                <w:bCs/>
                <w:color w:val="000000"/>
                <w:sz w:val="24"/>
                <w:szCs w:val="24"/>
                <w:lang w:eastAsia="ru-RU"/>
              </w:rPr>
            </w:pPr>
            <w:r w:rsidRPr="009903C2">
              <w:rPr>
                <w:rFonts w:ascii="Times New Roman" w:eastAsia="Times New Roman" w:hAnsi="Times New Roman" w:cs="Times New Roman"/>
                <w:b/>
                <w:bCs/>
                <w:color w:val="000000"/>
                <w:sz w:val="24"/>
                <w:szCs w:val="24"/>
                <w:lang w:eastAsia="ru-RU"/>
              </w:rPr>
              <w:t>1 246,5</w:t>
            </w:r>
          </w:p>
        </w:tc>
        <w:tc>
          <w:tcPr>
            <w:tcW w:w="656" w:type="pct"/>
            <w:tcBorders>
              <w:top w:val="nil"/>
              <w:left w:val="nil"/>
              <w:bottom w:val="single" w:sz="4" w:space="0" w:color="auto"/>
              <w:right w:val="single" w:sz="4" w:space="0" w:color="auto"/>
            </w:tcBorders>
            <w:shd w:val="clear" w:color="auto" w:fill="auto"/>
            <w:noWrap/>
            <w:vAlign w:val="center"/>
            <w:hideMark/>
          </w:tcPr>
          <w:p w:rsidR="009903C2" w:rsidRPr="009903C2" w:rsidRDefault="009903C2" w:rsidP="00C35B4C">
            <w:pPr>
              <w:spacing w:after="0" w:line="240" w:lineRule="auto"/>
              <w:jc w:val="center"/>
              <w:rPr>
                <w:rFonts w:ascii="Times New Roman" w:eastAsia="Times New Roman" w:hAnsi="Times New Roman" w:cs="Times New Roman"/>
                <w:b/>
                <w:bCs/>
                <w:color w:val="000000"/>
                <w:sz w:val="24"/>
                <w:szCs w:val="24"/>
                <w:lang w:eastAsia="ru-RU"/>
              </w:rPr>
            </w:pPr>
            <w:r w:rsidRPr="009903C2">
              <w:rPr>
                <w:rFonts w:ascii="Times New Roman" w:eastAsia="Times New Roman" w:hAnsi="Times New Roman" w:cs="Times New Roman"/>
                <w:b/>
                <w:bCs/>
                <w:color w:val="000000"/>
                <w:sz w:val="24"/>
                <w:szCs w:val="24"/>
                <w:lang w:eastAsia="ru-RU"/>
              </w:rPr>
              <w:t>125,5</w:t>
            </w:r>
          </w:p>
        </w:tc>
      </w:tr>
      <w:tr w:rsidR="009903C2" w:rsidRPr="009903C2" w:rsidTr="009903C2">
        <w:trPr>
          <w:trHeight w:val="375"/>
        </w:trPr>
        <w:tc>
          <w:tcPr>
            <w:tcW w:w="343" w:type="pct"/>
            <w:tcBorders>
              <w:top w:val="nil"/>
              <w:left w:val="single" w:sz="4" w:space="0" w:color="auto"/>
              <w:bottom w:val="single" w:sz="4" w:space="0" w:color="auto"/>
              <w:right w:val="single" w:sz="4" w:space="0" w:color="auto"/>
            </w:tcBorders>
            <w:shd w:val="clear" w:color="auto" w:fill="auto"/>
            <w:noWrap/>
            <w:vAlign w:val="center"/>
            <w:hideMark/>
          </w:tcPr>
          <w:p w:rsidR="009903C2" w:rsidRPr="009903C2" w:rsidRDefault="009903C2" w:rsidP="00C35B4C">
            <w:pPr>
              <w:spacing w:after="0" w:line="240" w:lineRule="auto"/>
              <w:jc w:val="center"/>
              <w:rPr>
                <w:rFonts w:ascii="Times New Roman" w:eastAsia="Times New Roman" w:hAnsi="Times New Roman" w:cs="Times New Roman"/>
                <w:sz w:val="24"/>
                <w:szCs w:val="24"/>
                <w:lang w:eastAsia="ru-RU"/>
              </w:rPr>
            </w:pPr>
            <w:r w:rsidRPr="009903C2">
              <w:rPr>
                <w:rFonts w:ascii="Times New Roman" w:eastAsia="Times New Roman" w:hAnsi="Times New Roman" w:cs="Times New Roman"/>
                <w:sz w:val="24"/>
                <w:szCs w:val="24"/>
                <w:lang w:eastAsia="ru-RU"/>
              </w:rPr>
              <w:t>4</w:t>
            </w:r>
          </w:p>
        </w:tc>
        <w:tc>
          <w:tcPr>
            <w:tcW w:w="2532" w:type="pct"/>
            <w:tcBorders>
              <w:top w:val="nil"/>
              <w:left w:val="nil"/>
              <w:bottom w:val="single" w:sz="4" w:space="0" w:color="auto"/>
              <w:right w:val="single" w:sz="4" w:space="0" w:color="auto"/>
            </w:tcBorders>
            <w:shd w:val="clear" w:color="auto" w:fill="auto"/>
            <w:noWrap/>
            <w:vAlign w:val="center"/>
            <w:hideMark/>
          </w:tcPr>
          <w:p w:rsidR="009903C2" w:rsidRPr="009903C2" w:rsidRDefault="009903C2" w:rsidP="00C35B4C">
            <w:pPr>
              <w:spacing w:after="0" w:line="240" w:lineRule="auto"/>
              <w:rPr>
                <w:rFonts w:ascii="Times New Roman" w:eastAsia="Times New Roman" w:hAnsi="Times New Roman" w:cs="Times New Roman"/>
                <w:sz w:val="24"/>
                <w:szCs w:val="24"/>
                <w:lang w:eastAsia="ru-RU"/>
              </w:rPr>
            </w:pPr>
            <w:r w:rsidRPr="009903C2">
              <w:rPr>
                <w:rFonts w:ascii="Times New Roman" w:eastAsia="Times New Roman" w:hAnsi="Times New Roman" w:cs="Times New Roman"/>
                <w:sz w:val="24"/>
                <w:szCs w:val="24"/>
                <w:lang w:eastAsia="ru-RU"/>
              </w:rPr>
              <w:t xml:space="preserve">Управленческие расходы </w:t>
            </w:r>
          </w:p>
        </w:tc>
        <w:tc>
          <w:tcPr>
            <w:tcW w:w="735" w:type="pct"/>
            <w:tcBorders>
              <w:top w:val="nil"/>
              <w:left w:val="nil"/>
              <w:bottom w:val="single" w:sz="4" w:space="0" w:color="auto"/>
              <w:right w:val="single" w:sz="4" w:space="0" w:color="auto"/>
            </w:tcBorders>
            <w:shd w:val="clear" w:color="auto" w:fill="auto"/>
            <w:noWrap/>
            <w:vAlign w:val="center"/>
            <w:hideMark/>
          </w:tcPr>
          <w:p w:rsidR="009903C2" w:rsidRPr="009903C2" w:rsidRDefault="009903C2" w:rsidP="00C35B4C">
            <w:pPr>
              <w:spacing w:after="0" w:line="240" w:lineRule="auto"/>
              <w:jc w:val="center"/>
              <w:rPr>
                <w:rFonts w:ascii="Times New Roman" w:eastAsia="Times New Roman" w:hAnsi="Times New Roman" w:cs="Times New Roman"/>
                <w:sz w:val="24"/>
                <w:szCs w:val="24"/>
                <w:lang w:eastAsia="ru-RU"/>
              </w:rPr>
            </w:pPr>
            <w:r w:rsidRPr="009903C2">
              <w:rPr>
                <w:rFonts w:ascii="Times New Roman" w:eastAsia="Times New Roman" w:hAnsi="Times New Roman" w:cs="Times New Roman"/>
                <w:sz w:val="24"/>
                <w:szCs w:val="24"/>
                <w:lang w:eastAsia="ru-RU"/>
              </w:rPr>
              <w:t>207,7</w:t>
            </w:r>
          </w:p>
        </w:tc>
        <w:tc>
          <w:tcPr>
            <w:tcW w:w="735" w:type="pct"/>
            <w:tcBorders>
              <w:top w:val="nil"/>
              <w:left w:val="nil"/>
              <w:bottom w:val="single" w:sz="4" w:space="0" w:color="auto"/>
              <w:right w:val="single" w:sz="4" w:space="0" w:color="auto"/>
            </w:tcBorders>
            <w:shd w:val="clear" w:color="auto" w:fill="auto"/>
            <w:noWrap/>
            <w:vAlign w:val="center"/>
            <w:hideMark/>
          </w:tcPr>
          <w:p w:rsidR="009903C2" w:rsidRPr="009903C2" w:rsidRDefault="009903C2" w:rsidP="00C35B4C">
            <w:pPr>
              <w:spacing w:after="0" w:line="240" w:lineRule="auto"/>
              <w:jc w:val="center"/>
              <w:rPr>
                <w:rFonts w:ascii="Times New Roman" w:eastAsia="Times New Roman" w:hAnsi="Times New Roman" w:cs="Times New Roman"/>
                <w:sz w:val="24"/>
                <w:szCs w:val="24"/>
                <w:lang w:eastAsia="ru-RU"/>
              </w:rPr>
            </w:pPr>
            <w:r w:rsidRPr="009903C2">
              <w:rPr>
                <w:rFonts w:ascii="Times New Roman" w:eastAsia="Times New Roman" w:hAnsi="Times New Roman" w:cs="Times New Roman"/>
                <w:sz w:val="24"/>
                <w:szCs w:val="24"/>
                <w:lang w:eastAsia="ru-RU"/>
              </w:rPr>
              <w:t>204,4</w:t>
            </w:r>
          </w:p>
        </w:tc>
        <w:tc>
          <w:tcPr>
            <w:tcW w:w="656" w:type="pct"/>
            <w:tcBorders>
              <w:top w:val="nil"/>
              <w:left w:val="nil"/>
              <w:bottom w:val="single" w:sz="4" w:space="0" w:color="auto"/>
              <w:right w:val="single" w:sz="4" w:space="0" w:color="auto"/>
            </w:tcBorders>
            <w:shd w:val="clear" w:color="auto" w:fill="auto"/>
            <w:noWrap/>
            <w:vAlign w:val="center"/>
            <w:hideMark/>
          </w:tcPr>
          <w:p w:rsidR="009903C2" w:rsidRPr="009903C2" w:rsidRDefault="009903C2" w:rsidP="00C35B4C">
            <w:pPr>
              <w:spacing w:after="0" w:line="240" w:lineRule="auto"/>
              <w:jc w:val="center"/>
              <w:rPr>
                <w:rFonts w:ascii="Times New Roman" w:eastAsia="Times New Roman" w:hAnsi="Times New Roman" w:cs="Times New Roman"/>
                <w:color w:val="000000"/>
                <w:sz w:val="24"/>
                <w:szCs w:val="24"/>
                <w:lang w:eastAsia="ru-RU"/>
              </w:rPr>
            </w:pPr>
            <w:r w:rsidRPr="009903C2">
              <w:rPr>
                <w:rFonts w:ascii="Times New Roman" w:eastAsia="Times New Roman" w:hAnsi="Times New Roman" w:cs="Times New Roman"/>
                <w:color w:val="000000"/>
                <w:sz w:val="24"/>
                <w:szCs w:val="24"/>
                <w:lang w:eastAsia="ru-RU"/>
              </w:rPr>
              <w:t>206,7</w:t>
            </w:r>
          </w:p>
        </w:tc>
      </w:tr>
      <w:tr w:rsidR="009903C2" w:rsidRPr="009903C2" w:rsidTr="009903C2">
        <w:trPr>
          <w:trHeight w:val="375"/>
        </w:trPr>
        <w:tc>
          <w:tcPr>
            <w:tcW w:w="343" w:type="pct"/>
            <w:tcBorders>
              <w:top w:val="nil"/>
              <w:left w:val="single" w:sz="4" w:space="0" w:color="auto"/>
              <w:bottom w:val="single" w:sz="4" w:space="0" w:color="auto"/>
              <w:right w:val="single" w:sz="4" w:space="0" w:color="auto"/>
            </w:tcBorders>
            <w:shd w:val="clear" w:color="auto" w:fill="auto"/>
            <w:noWrap/>
            <w:vAlign w:val="center"/>
            <w:hideMark/>
          </w:tcPr>
          <w:p w:rsidR="009903C2" w:rsidRPr="009903C2" w:rsidRDefault="009903C2" w:rsidP="00C35B4C">
            <w:pPr>
              <w:spacing w:after="0" w:line="240" w:lineRule="auto"/>
              <w:jc w:val="center"/>
              <w:rPr>
                <w:rFonts w:ascii="Times New Roman" w:eastAsia="Times New Roman" w:hAnsi="Times New Roman" w:cs="Times New Roman"/>
                <w:sz w:val="24"/>
                <w:szCs w:val="24"/>
                <w:lang w:eastAsia="ru-RU"/>
              </w:rPr>
            </w:pPr>
            <w:r w:rsidRPr="009903C2">
              <w:rPr>
                <w:rFonts w:ascii="Times New Roman" w:eastAsia="Times New Roman" w:hAnsi="Times New Roman" w:cs="Times New Roman"/>
                <w:sz w:val="24"/>
                <w:szCs w:val="24"/>
                <w:lang w:eastAsia="ru-RU"/>
              </w:rPr>
              <w:t>5</w:t>
            </w:r>
          </w:p>
        </w:tc>
        <w:tc>
          <w:tcPr>
            <w:tcW w:w="2532" w:type="pct"/>
            <w:tcBorders>
              <w:top w:val="nil"/>
              <w:left w:val="nil"/>
              <w:bottom w:val="single" w:sz="4" w:space="0" w:color="auto"/>
              <w:right w:val="single" w:sz="4" w:space="0" w:color="auto"/>
            </w:tcBorders>
            <w:shd w:val="clear" w:color="auto" w:fill="auto"/>
            <w:noWrap/>
            <w:vAlign w:val="center"/>
            <w:hideMark/>
          </w:tcPr>
          <w:p w:rsidR="009903C2" w:rsidRPr="009903C2" w:rsidRDefault="009903C2" w:rsidP="00C35B4C">
            <w:pPr>
              <w:spacing w:after="0" w:line="240" w:lineRule="auto"/>
              <w:rPr>
                <w:rFonts w:ascii="Times New Roman" w:eastAsia="Times New Roman" w:hAnsi="Times New Roman" w:cs="Times New Roman"/>
                <w:sz w:val="24"/>
                <w:szCs w:val="24"/>
                <w:lang w:eastAsia="ru-RU"/>
              </w:rPr>
            </w:pPr>
            <w:r w:rsidRPr="009903C2">
              <w:rPr>
                <w:rFonts w:ascii="Times New Roman" w:eastAsia="Times New Roman" w:hAnsi="Times New Roman" w:cs="Times New Roman"/>
                <w:sz w:val="24"/>
                <w:szCs w:val="24"/>
                <w:lang w:eastAsia="ru-RU"/>
              </w:rPr>
              <w:t>Коммерческие расходы</w:t>
            </w:r>
          </w:p>
        </w:tc>
        <w:tc>
          <w:tcPr>
            <w:tcW w:w="735" w:type="pct"/>
            <w:tcBorders>
              <w:top w:val="nil"/>
              <w:left w:val="nil"/>
              <w:bottom w:val="single" w:sz="4" w:space="0" w:color="auto"/>
              <w:right w:val="single" w:sz="4" w:space="0" w:color="auto"/>
            </w:tcBorders>
            <w:shd w:val="clear" w:color="auto" w:fill="auto"/>
            <w:noWrap/>
            <w:vAlign w:val="center"/>
            <w:hideMark/>
          </w:tcPr>
          <w:p w:rsidR="009903C2" w:rsidRPr="009903C2" w:rsidRDefault="009903C2" w:rsidP="00C35B4C">
            <w:pPr>
              <w:spacing w:after="0" w:line="240" w:lineRule="auto"/>
              <w:jc w:val="center"/>
              <w:rPr>
                <w:rFonts w:ascii="Times New Roman" w:eastAsia="Times New Roman" w:hAnsi="Times New Roman" w:cs="Times New Roman"/>
                <w:sz w:val="24"/>
                <w:szCs w:val="24"/>
                <w:lang w:eastAsia="ru-RU"/>
              </w:rPr>
            </w:pPr>
            <w:r w:rsidRPr="009903C2">
              <w:rPr>
                <w:rFonts w:ascii="Times New Roman" w:eastAsia="Times New Roman" w:hAnsi="Times New Roman" w:cs="Times New Roman"/>
                <w:sz w:val="24"/>
                <w:szCs w:val="24"/>
                <w:lang w:eastAsia="ru-RU"/>
              </w:rPr>
              <w:t>1 493,6</w:t>
            </w:r>
          </w:p>
        </w:tc>
        <w:tc>
          <w:tcPr>
            <w:tcW w:w="735" w:type="pct"/>
            <w:tcBorders>
              <w:top w:val="nil"/>
              <w:left w:val="nil"/>
              <w:bottom w:val="single" w:sz="4" w:space="0" w:color="auto"/>
              <w:right w:val="single" w:sz="4" w:space="0" w:color="auto"/>
            </w:tcBorders>
            <w:shd w:val="clear" w:color="auto" w:fill="auto"/>
            <w:noWrap/>
            <w:vAlign w:val="center"/>
            <w:hideMark/>
          </w:tcPr>
          <w:p w:rsidR="009903C2" w:rsidRPr="009903C2" w:rsidRDefault="009903C2" w:rsidP="00C35B4C">
            <w:pPr>
              <w:spacing w:after="0" w:line="240" w:lineRule="auto"/>
              <w:jc w:val="center"/>
              <w:rPr>
                <w:rFonts w:ascii="Times New Roman" w:eastAsia="Times New Roman" w:hAnsi="Times New Roman" w:cs="Times New Roman"/>
                <w:sz w:val="24"/>
                <w:szCs w:val="24"/>
                <w:lang w:eastAsia="ru-RU"/>
              </w:rPr>
            </w:pPr>
            <w:r w:rsidRPr="009903C2">
              <w:rPr>
                <w:rFonts w:ascii="Times New Roman" w:eastAsia="Times New Roman" w:hAnsi="Times New Roman" w:cs="Times New Roman"/>
                <w:sz w:val="24"/>
                <w:szCs w:val="24"/>
                <w:lang w:eastAsia="ru-RU"/>
              </w:rPr>
              <w:t>1 368,0</w:t>
            </w:r>
          </w:p>
        </w:tc>
        <w:tc>
          <w:tcPr>
            <w:tcW w:w="656" w:type="pct"/>
            <w:tcBorders>
              <w:top w:val="nil"/>
              <w:left w:val="nil"/>
              <w:bottom w:val="single" w:sz="4" w:space="0" w:color="auto"/>
              <w:right w:val="single" w:sz="4" w:space="0" w:color="auto"/>
            </w:tcBorders>
            <w:shd w:val="clear" w:color="auto" w:fill="auto"/>
            <w:noWrap/>
            <w:vAlign w:val="center"/>
            <w:hideMark/>
          </w:tcPr>
          <w:p w:rsidR="009903C2" w:rsidRPr="009903C2" w:rsidRDefault="009903C2" w:rsidP="00C35B4C">
            <w:pPr>
              <w:spacing w:after="0" w:line="240" w:lineRule="auto"/>
              <w:jc w:val="center"/>
              <w:rPr>
                <w:rFonts w:ascii="Times New Roman" w:eastAsia="Times New Roman" w:hAnsi="Times New Roman" w:cs="Times New Roman"/>
                <w:color w:val="000000"/>
                <w:sz w:val="24"/>
                <w:szCs w:val="24"/>
                <w:lang w:eastAsia="ru-RU"/>
              </w:rPr>
            </w:pPr>
            <w:r w:rsidRPr="009903C2">
              <w:rPr>
                <w:rFonts w:ascii="Times New Roman" w:eastAsia="Times New Roman" w:hAnsi="Times New Roman" w:cs="Times New Roman"/>
                <w:color w:val="000000"/>
                <w:sz w:val="24"/>
                <w:szCs w:val="24"/>
                <w:lang w:eastAsia="ru-RU"/>
              </w:rPr>
              <w:t>817,1</w:t>
            </w:r>
          </w:p>
        </w:tc>
      </w:tr>
      <w:tr w:rsidR="009903C2" w:rsidRPr="009903C2" w:rsidTr="009903C2">
        <w:trPr>
          <w:trHeight w:val="375"/>
        </w:trPr>
        <w:tc>
          <w:tcPr>
            <w:tcW w:w="343" w:type="pct"/>
            <w:tcBorders>
              <w:top w:val="nil"/>
              <w:left w:val="single" w:sz="4" w:space="0" w:color="auto"/>
              <w:bottom w:val="single" w:sz="4" w:space="0" w:color="auto"/>
              <w:right w:val="single" w:sz="4" w:space="0" w:color="auto"/>
            </w:tcBorders>
            <w:shd w:val="clear" w:color="auto" w:fill="auto"/>
            <w:noWrap/>
            <w:vAlign w:val="center"/>
            <w:hideMark/>
          </w:tcPr>
          <w:p w:rsidR="009903C2" w:rsidRPr="009903C2" w:rsidRDefault="009903C2" w:rsidP="00C35B4C">
            <w:pPr>
              <w:spacing w:after="0" w:line="240" w:lineRule="auto"/>
              <w:jc w:val="center"/>
              <w:rPr>
                <w:rFonts w:ascii="Times New Roman" w:eastAsia="Times New Roman" w:hAnsi="Times New Roman" w:cs="Times New Roman"/>
                <w:b/>
                <w:bCs/>
                <w:sz w:val="24"/>
                <w:szCs w:val="24"/>
                <w:lang w:eastAsia="ru-RU"/>
              </w:rPr>
            </w:pPr>
            <w:r w:rsidRPr="009903C2">
              <w:rPr>
                <w:rFonts w:ascii="Times New Roman" w:eastAsia="Times New Roman" w:hAnsi="Times New Roman" w:cs="Times New Roman"/>
                <w:b/>
                <w:bCs/>
                <w:sz w:val="24"/>
                <w:szCs w:val="24"/>
                <w:lang w:eastAsia="ru-RU"/>
              </w:rPr>
              <w:t>6</w:t>
            </w:r>
          </w:p>
        </w:tc>
        <w:tc>
          <w:tcPr>
            <w:tcW w:w="2532" w:type="pct"/>
            <w:tcBorders>
              <w:top w:val="nil"/>
              <w:left w:val="nil"/>
              <w:bottom w:val="single" w:sz="4" w:space="0" w:color="auto"/>
              <w:right w:val="single" w:sz="4" w:space="0" w:color="auto"/>
            </w:tcBorders>
            <w:shd w:val="clear" w:color="auto" w:fill="auto"/>
            <w:noWrap/>
            <w:vAlign w:val="center"/>
            <w:hideMark/>
          </w:tcPr>
          <w:p w:rsidR="009903C2" w:rsidRPr="009903C2" w:rsidRDefault="0069052B" w:rsidP="00C35B4C">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У</w:t>
            </w:r>
            <w:r w:rsidR="009903C2" w:rsidRPr="009903C2">
              <w:rPr>
                <w:rFonts w:ascii="Times New Roman" w:eastAsia="Times New Roman" w:hAnsi="Times New Roman" w:cs="Times New Roman"/>
                <w:b/>
                <w:bCs/>
                <w:sz w:val="24"/>
                <w:szCs w:val="24"/>
                <w:lang w:eastAsia="ru-RU"/>
              </w:rPr>
              <w:t>быток от продаж</w:t>
            </w:r>
          </w:p>
        </w:tc>
        <w:tc>
          <w:tcPr>
            <w:tcW w:w="735" w:type="pct"/>
            <w:tcBorders>
              <w:top w:val="nil"/>
              <w:left w:val="nil"/>
              <w:bottom w:val="single" w:sz="4" w:space="0" w:color="auto"/>
              <w:right w:val="single" w:sz="4" w:space="0" w:color="auto"/>
            </w:tcBorders>
            <w:shd w:val="clear" w:color="auto" w:fill="auto"/>
            <w:noWrap/>
            <w:vAlign w:val="center"/>
            <w:hideMark/>
          </w:tcPr>
          <w:p w:rsidR="009903C2" w:rsidRPr="009903C2" w:rsidRDefault="009903C2" w:rsidP="00C35B4C">
            <w:pPr>
              <w:spacing w:after="0" w:line="240" w:lineRule="auto"/>
              <w:jc w:val="center"/>
              <w:rPr>
                <w:rFonts w:ascii="Times New Roman" w:eastAsia="Times New Roman" w:hAnsi="Times New Roman" w:cs="Times New Roman"/>
                <w:b/>
                <w:bCs/>
                <w:color w:val="000000"/>
                <w:sz w:val="24"/>
                <w:szCs w:val="24"/>
                <w:lang w:eastAsia="ru-RU"/>
              </w:rPr>
            </w:pPr>
            <w:r w:rsidRPr="009903C2">
              <w:rPr>
                <w:rFonts w:ascii="Times New Roman" w:eastAsia="Times New Roman" w:hAnsi="Times New Roman" w:cs="Times New Roman"/>
                <w:b/>
                <w:bCs/>
                <w:color w:val="000000"/>
                <w:sz w:val="24"/>
                <w:szCs w:val="24"/>
                <w:lang w:eastAsia="ru-RU"/>
              </w:rPr>
              <w:t>-623,3</w:t>
            </w:r>
          </w:p>
        </w:tc>
        <w:tc>
          <w:tcPr>
            <w:tcW w:w="735" w:type="pct"/>
            <w:tcBorders>
              <w:top w:val="nil"/>
              <w:left w:val="nil"/>
              <w:bottom w:val="single" w:sz="4" w:space="0" w:color="auto"/>
              <w:right w:val="single" w:sz="4" w:space="0" w:color="auto"/>
            </w:tcBorders>
            <w:shd w:val="clear" w:color="auto" w:fill="auto"/>
            <w:noWrap/>
            <w:vAlign w:val="center"/>
            <w:hideMark/>
          </w:tcPr>
          <w:p w:rsidR="009903C2" w:rsidRPr="009903C2" w:rsidRDefault="009903C2" w:rsidP="00C35B4C">
            <w:pPr>
              <w:spacing w:after="0" w:line="240" w:lineRule="auto"/>
              <w:jc w:val="center"/>
              <w:rPr>
                <w:rFonts w:ascii="Times New Roman" w:eastAsia="Times New Roman" w:hAnsi="Times New Roman" w:cs="Times New Roman"/>
                <w:b/>
                <w:bCs/>
                <w:color w:val="000000"/>
                <w:sz w:val="24"/>
                <w:szCs w:val="24"/>
                <w:lang w:eastAsia="ru-RU"/>
              </w:rPr>
            </w:pPr>
            <w:r w:rsidRPr="009903C2">
              <w:rPr>
                <w:rFonts w:ascii="Times New Roman" w:eastAsia="Times New Roman" w:hAnsi="Times New Roman" w:cs="Times New Roman"/>
                <w:b/>
                <w:bCs/>
                <w:color w:val="000000"/>
                <w:sz w:val="24"/>
                <w:szCs w:val="24"/>
                <w:lang w:eastAsia="ru-RU"/>
              </w:rPr>
              <w:t>-325,9</w:t>
            </w:r>
          </w:p>
        </w:tc>
        <w:tc>
          <w:tcPr>
            <w:tcW w:w="656" w:type="pct"/>
            <w:tcBorders>
              <w:top w:val="nil"/>
              <w:left w:val="nil"/>
              <w:bottom w:val="single" w:sz="4" w:space="0" w:color="auto"/>
              <w:right w:val="single" w:sz="4" w:space="0" w:color="auto"/>
            </w:tcBorders>
            <w:shd w:val="clear" w:color="auto" w:fill="auto"/>
            <w:noWrap/>
            <w:vAlign w:val="center"/>
            <w:hideMark/>
          </w:tcPr>
          <w:p w:rsidR="009903C2" w:rsidRPr="009903C2" w:rsidRDefault="009903C2" w:rsidP="00C35B4C">
            <w:pPr>
              <w:spacing w:after="0" w:line="240" w:lineRule="auto"/>
              <w:jc w:val="center"/>
              <w:rPr>
                <w:rFonts w:ascii="Times New Roman" w:eastAsia="Times New Roman" w:hAnsi="Times New Roman" w:cs="Times New Roman"/>
                <w:b/>
                <w:bCs/>
                <w:color w:val="000000"/>
                <w:sz w:val="24"/>
                <w:szCs w:val="24"/>
                <w:lang w:eastAsia="ru-RU"/>
              </w:rPr>
            </w:pPr>
            <w:r w:rsidRPr="009903C2">
              <w:rPr>
                <w:rFonts w:ascii="Times New Roman" w:eastAsia="Times New Roman" w:hAnsi="Times New Roman" w:cs="Times New Roman"/>
                <w:b/>
                <w:bCs/>
                <w:color w:val="000000"/>
                <w:sz w:val="24"/>
                <w:szCs w:val="24"/>
                <w:lang w:eastAsia="ru-RU"/>
              </w:rPr>
              <w:t>-898,3</w:t>
            </w:r>
          </w:p>
        </w:tc>
      </w:tr>
      <w:tr w:rsidR="009903C2" w:rsidRPr="009903C2" w:rsidTr="009903C2">
        <w:trPr>
          <w:trHeight w:val="375"/>
        </w:trPr>
        <w:tc>
          <w:tcPr>
            <w:tcW w:w="343" w:type="pct"/>
            <w:tcBorders>
              <w:top w:val="nil"/>
              <w:left w:val="single" w:sz="4" w:space="0" w:color="auto"/>
              <w:bottom w:val="single" w:sz="4" w:space="0" w:color="auto"/>
              <w:right w:val="single" w:sz="4" w:space="0" w:color="auto"/>
            </w:tcBorders>
            <w:shd w:val="clear" w:color="auto" w:fill="auto"/>
            <w:noWrap/>
            <w:vAlign w:val="center"/>
            <w:hideMark/>
          </w:tcPr>
          <w:p w:rsidR="009903C2" w:rsidRPr="009903C2" w:rsidRDefault="009903C2" w:rsidP="00C35B4C">
            <w:pPr>
              <w:spacing w:after="0" w:line="240" w:lineRule="auto"/>
              <w:jc w:val="center"/>
              <w:rPr>
                <w:rFonts w:ascii="Times New Roman" w:eastAsia="Times New Roman" w:hAnsi="Times New Roman" w:cs="Times New Roman"/>
                <w:sz w:val="24"/>
                <w:szCs w:val="24"/>
                <w:lang w:eastAsia="ru-RU"/>
              </w:rPr>
            </w:pPr>
            <w:r w:rsidRPr="009903C2">
              <w:rPr>
                <w:rFonts w:ascii="Times New Roman" w:eastAsia="Times New Roman" w:hAnsi="Times New Roman" w:cs="Times New Roman"/>
                <w:sz w:val="24"/>
                <w:szCs w:val="24"/>
                <w:lang w:eastAsia="ru-RU"/>
              </w:rPr>
              <w:t>7</w:t>
            </w:r>
          </w:p>
        </w:tc>
        <w:tc>
          <w:tcPr>
            <w:tcW w:w="2532" w:type="pct"/>
            <w:tcBorders>
              <w:top w:val="nil"/>
              <w:left w:val="nil"/>
              <w:bottom w:val="single" w:sz="4" w:space="0" w:color="auto"/>
              <w:right w:val="single" w:sz="4" w:space="0" w:color="auto"/>
            </w:tcBorders>
            <w:shd w:val="clear" w:color="auto" w:fill="auto"/>
            <w:noWrap/>
            <w:vAlign w:val="center"/>
            <w:hideMark/>
          </w:tcPr>
          <w:p w:rsidR="009903C2" w:rsidRPr="009903C2" w:rsidRDefault="009903C2" w:rsidP="00C35B4C">
            <w:pPr>
              <w:spacing w:after="0" w:line="240" w:lineRule="auto"/>
              <w:rPr>
                <w:rFonts w:ascii="Times New Roman" w:eastAsia="Times New Roman" w:hAnsi="Times New Roman" w:cs="Times New Roman"/>
                <w:sz w:val="24"/>
                <w:szCs w:val="24"/>
                <w:lang w:eastAsia="ru-RU"/>
              </w:rPr>
            </w:pPr>
            <w:r w:rsidRPr="009903C2">
              <w:rPr>
                <w:rFonts w:ascii="Times New Roman" w:eastAsia="Times New Roman" w:hAnsi="Times New Roman" w:cs="Times New Roman"/>
                <w:sz w:val="24"/>
                <w:szCs w:val="24"/>
                <w:lang w:eastAsia="ru-RU"/>
              </w:rPr>
              <w:t>Проценты к получению</w:t>
            </w:r>
          </w:p>
        </w:tc>
        <w:tc>
          <w:tcPr>
            <w:tcW w:w="735" w:type="pct"/>
            <w:tcBorders>
              <w:top w:val="nil"/>
              <w:left w:val="nil"/>
              <w:bottom w:val="single" w:sz="4" w:space="0" w:color="auto"/>
              <w:right w:val="single" w:sz="4" w:space="0" w:color="auto"/>
            </w:tcBorders>
            <w:shd w:val="clear" w:color="auto" w:fill="auto"/>
            <w:noWrap/>
            <w:vAlign w:val="center"/>
            <w:hideMark/>
          </w:tcPr>
          <w:p w:rsidR="009903C2" w:rsidRPr="009903C2" w:rsidRDefault="009903C2" w:rsidP="00C35B4C">
            <w:pPr>
              <w:spacing w:after="0" w:line="240" w:lineRule="auto"/>
              <w:jc w:val="center"/>
              <w:rPr>
                <w:rFonts w:ascii="Times New Roman" w:eastAsia="Times New Roman" w:hAnsi="Times New Roman" w:cs="Times New Roman"/>
                <w:sz w:val="24"/>
                <w:szCs w:val="24"/>
                <w:lang w:eastAsia="ru-RU"/>
              </w:rPr>
            </w:pPr>
            <w:r w:rsidRPr="009903C2">
              <w:rPr>
                <w:rFonts w:ascii="Times New Roman" w:eastAsia="Times New Roman" w:hAnsi="Times New Roman" w:cs="Times New Roman"/>
                <w:sz w:val="24"/>
                <w:szCs w:val="24"/>
                <w:lang w:eastAsia="ru-RU"/>
              </w:rPr>
              <w:t>47,2</w:t>
            </w:r>
          </w:p>
        </w:tc>
        <w:tc>
          <w:tcPr>
            <w:tcW w:w="735" w:type="pct"/>
            <w:tcBorders>
              <w:top w:val="nil"/>
              <w:left w:val="nil"/>
              <w:bottom w:val="single" w:sz="4" w:space="0" w:color="auto"/>
              <w:right w:val="single" w:sz="4" w:space="0" w:color="auto"/>
            </w:tcBorders>
            <w:shd w:val="clear" w:color="auto" w:fill="auto"/>
            <w:noWrap/>
            <w:vAlign w:val="center"/>
            <w:hideMark/>
          </w:tcPr>
          <w:p w:rsidR="009903C2" w:rsidRPr="009903C2" w:rsidRDefault="009903C2" w:rsidP="00C35B4C">
            <w:pPr>
              <w:spacing w:after="0" w:line="240" w:lineRule="auto"/>
              <w:jc w:val="center"/>
              <w:rPr>
                <w:rFonts w:ascii="Times New Roman" w:eastAsia="Times New Roman" w:hAnsi="Times New Roman" w:cs="Times New Roman"/>
                <w:sz w:val="24"/>
                <w:szCs w:val="24"/>
                <w:lang w:eastAsia="ru-RU"/>
              </w:rPr>
            </w:pPr>
            <w:r w:rsidRPr="009903C2">
              <w:rPr>
                <w:rFonts w:ascii="Times New Roman" w:eastAsia="Times New Roman" w:hAnsi="Times New Roman" w:cs="Times New Roman"/>
                <w:sz w:val="24"/>
                <w:szCs w:val="24"/>
                <w:lang w:eastAsia="ru-RU"/>
              </w:rPr>
              <w:t>5,4</w:t>
            </w:r>
          </w:p>
        </w:tc>
        <w:tc>
          <w:tcPr>
            <w:tcW w:w="656" w:type="pct"/>
            <w:tcBorders>
              <w:top w:val="nil"/>
              <w:left w:val="nil"/>
              <w:bottom w:val="single" w:sz="4" w:space="0" w:color="auto"/>
              <w:right w:val="single" w:sz="4" w:space="0" w:color="auto"/>
            </w:tcBorders>
            <w:shd w:val="clear" w:color="auto" w:fill="auto"/>
            <w:noWrap/>
            <w:vAlign w:val="center"/>
            <w:hideMark/>
          </w:tcPr>
          <w:p w:rsidR="009903C2" w:rsidRPr="009903C2" w:rsidRDefault="009903C2" w:rsidP="00C35B4C">
            <w:pPr>
              <w:spacing w:after="0" w:line="240" w:lineRule="auto"/>
              <w:jc w:val="center"/>
              <w:rPr>
                <w:rFonts w:ascii="Times New Roman" w:eastAsia="Times New Roman" w:hAnsi="Times New Roman" w:cs="Times New Roman"/>
                <w:color w:val="000000"/>
                <w:sz w:val="24"/>
                <w:szCs w:val="24"/>
                <w:lang w:eastAsia="ru-RU"/>
              </w:rPr>
            </w:pPr>
            <w:r w:rsidRPr="009903C2">
              <w:rPr>
                <w:rFonts w:ascii="Times New Roman" w:eastAsia="Times New Roman" w:hAnsi="Times New Roman" w:cs="Times New Roman"/>
                <w:color w:val="000000"/>
                <w:sz w:val="24"/>
                <w:szCs w:val="24"/>
                <w:lang w:eastAsia="ru-RU"/>
              </w:rPr>
              <w:t>0,7</w:t>
            </w:r>
          </w:p>
        </w:tc>
      </w:tr>
      <w:tr w:rsidR="009903C2" w:rsidRPr="009903C2" w:rsidTr="009903C2">
        <w:trPr>
          <w:trHeight w:val="375"/>
        </w:trPr>
        <w:tc>
          <w:tcPr>
            <w:tcW w:w="343" w:type="pct"/>
            <w:tcBorders>
              <w:top w:val="nil"/>
              <w:left w:val="single" w:sz="4" w:space="0" w:color="auto"/>
              <w:bottom w:val="single" w:sz="4" w:space="0" w:color="auto"/>
              <w:right w:val="single" w:sz="4" w:space="0" w:color="auto"/>
            </w:tcBorders>
            <w:shd w:val="clear" w:color="auto" w:fill="auto"/>
            <w:noWrap/>
            <w:vAlign w:val="center"/>
            <w:hideMark/>
          </w:tcPr>
          <w:p w:rsidR="009903C2" w:rsidRPr="009903C2" w:rsidRDefault="009903C2" w:rsidP="00C35B4C">
            <w:pPr>
              <w:spacing w:after="0" w:line="240" w:lineRule="auto"/>
              <w:jc w:val="center"/>
              <w:rPr>
                <w:rFonts w:ascii="Times New Roman" w:eastAsia="Times New Roman" w:hAnsi="Times New Roman" w:cs="Times New Roman"/>
                <w:sz w:val="24"/>
                <w:szCs w:val="24"/>
                <w:lang w:eastAsia="ru-RU"/>
              </w:rPr>
            </w:pPr>
            <w:r w:rsidRPr="009903C2">
              <w:rPr>
                <w:rFonts w:ascii="Times New Roman" w:eastAsia="Times New Roman" w:hAnsi="Times New Roman" w:cs="Times New Roman"/>
                <w:sz w:val="24"/>
                <w:szCs w:val="24"/>
                <w:lang w:eastAsia="ru-RU"/>
              </w:rPr>
              <w:t>8</w:t>
            </w:r>
          </w:p>
        </w:tc>
        <w:tc>
          <w:tcPr>
            <w:tcW w:w="2532" w:type="pct"/>
            <w:tcBorders>
              <w:top w:val="nil"/>
              <w:left w:val="nil"/>
              <w:bottom w:val="single" w:sz="4" w:space="0" w:color="auto"/>
              <w:right w:val="single" w:sz="4" w:space="0" w:color="auto"/>
            </w:tcBorders>
            <w:shd w:val="clear" w:color="auto" w:fill="auto"/>
            <w:noWrap/>
            <w:vAlign w:val="center"/>
            <w:hideMark/>
          </w:tcPr>
          <w:p w:rsidR="009903C2" w:rsidRPr="009903C2" w:rsidRDefault="009903C2" w:rsidP="00C35B4C">
            <w:pPr>
              <w:spacing w:after="0" w:line="240" w:lineRule="auto"/>
              <w:rPr>
                <w:rFonts w:ascii="Times New Roman" w:eastAsia="Times New Roman" w:hAnsi="Times New Roman" w:cs="Times New Roman"/>
                <w:sz w:val="24"/>
                <w:szCs w:val="24"/>
                <w:lang w:eastAsia="ru-RU"/>
              </w:rPr>
            </w:pPr>
            <w:r w:rsidRPr="009903C2">
              <w:rPr>
                <w:rFonts w:ascii="Times New Roman" w:eastAsia="Times New Roman" w:hAnsi="Times New Roman" w:cs="Times New Roman"/>
                <w:sz w:val="24"/>
                <w:szCs w:val="24"/>
                <w:lang w:eastAsia="ru-RU"/>
              </w:rPr>
              <w:t>Проценты к уплате</w:t>
            </w:r>
          </w:p>
        </w:tc>
        <w:tc>
          <w:tcPr>
            <w:tcW w:w="735" w:type="pct"/>
            <w:tcBorders>
              <w:top w:val="nil"/>
              <w:left w:val="nil"/>
              <w:bottom w:val="single" w:sz="4" w:space="0" w:color="auto"/>
              <w:right w:val="single" w:sz="4" w:space="0" w:color="auto"/>
            </w:tcBorders>
            <w:shd w:val="clear" w:color="auto" w:fill="auto"/>
            <w:noWrap/>
            <w:vAlign w:val="center"/>
            <w:hideMark/>
          </w:tcPr>
          <w:p w:rsidR="009903C2" w:rsidRPr="009903C2" w:rsidRDefault="009903C2" w:rsidP="00C35B4C">
            <w:pPr>
              <w:spacing w:after="0" w:line="240" w:lineRule="auto"/>
              <w:jc w:val="center"/>
              <w:rPr>
                <w:rFonts w:ascii="Times New Roman" w:eastAsia="Times New Roman" w:hAnsi="Times New Roman" w:cs="Times New Roman"/>
                <w:sz w:val="24"/>
                <w:szCs w:val="24"/>
                <w:lang w:eastAsia="ru-RU"/>
              </w:rPr>
            </w:pPr>
            <w:r w:rsidRPr="009903C2">
              <w:rPr>
                <w:rFonts w:ascii="Times New Roman" w:eastAsia="Times New Roman" w:hAnsi="Times New Roman" w:cs="Times New Roman"/>
                <w:sz w:val="24"/>
                <w:szCs w:val="24"/>
                <w:lang w:eastAsia="ru-RU"/>
              </w:rPr>
              <w:t>26,9</w:t>
            </w:r>
          </w:p>
        </w:tc>
        <w:tc>
          <w:tcPr>
            <w:tcW w:w="735" w:type="pct"/>
            <w:tcBorders>
              <w:top w:val="nil"/>
              <w:left w:val="nil"/>
              <w:bottom w:val="single" w:sz="4" w:space="0" w:color="auto"/>
              <w:right w:val="single" w:sz="4" w:space="0" w:color="auto"/>
            </w:tcBorders>
            <w:shd w:val="clear" w:color="auto" w:fill="auto"/>
            <w:noWrap/>
            <w:vAlign w:val="center"/>
            <w:hideMark/>
          </w:tcPr>
          <w:p w:rsidR="009903C2" w:rsidRPr="009903C2" w:rsidRDefault="009903C2" w:rsidP="00C35B4C">
            <w:pPr>
              <w:spacing w:after="0" w:line="240" w:lineRule="auto"/>
              <w:jc w:val="center"/>
              <w:rPr>
                <w:rFonts w:ascii="Times New Roman" w:eastAsia="Times New Roman" w:hAnsi="Times New Roman" w:cs="Times New Roman"/>
                <w:sz w:val="24"/>
                <w:szCs w:val="24"/>
                <w:lang w:eastAsia="ru-RU"/>
              </w:rPr>
            </w:pPr>
            <w:r w:rsidRPr="009903C2">
              <w:rPr>
                <w:rFonts w:ascii="Times New Roman" w:eastAsia="Times New Roman" w:hAnsi="Times New Roman" w:cs="Times New Roman"/>
                <w:sz w:val="24"/>
                <w:szCs w:val="24"/>
                <w:lang w:eastAsia="ru-RU"/>
              </w:rPr>
              <w:t>31,9</w:t>
            </w:r>
          </w:p>
        </w:tc>
        <w:tc>
          <w:tcPr>
            <w:tcW w:w="656" w:type="pct"/>
            <w:tcBorders>
              <w:top w:val="nil"/>
              <w:left w:val="nil"/>
              <w:bottom w:val="single" w:sz="4" w:space="0" w:color="auto"/>
              <w:right w:val="single" w:sz="4" w:space="0" w:color="auto"/>
            </w:tcBorders>
            <w:shd w:val="clear" w:color="auto" w:fill="auto"/>
            <w:noWrap/>
            <w:vAlign w:val="center"/>
            <w:hideMark/>
          </w:tcPr>
          <w:p w:rsidR="009903C2" w:rsidRPr="009903C2" w:rsidRDefault="009903C2" w:rsidP="00C35B4C">
            <w:pPr>
              <w:spacing w:after="0" w:line="240" w:lineRule="auto"/>
              <w:jc w:val="center"/>
              <w:rPr>
                <w:rFonts w:ascii="Times New Roman" w:eastAsia="Times New Roman" w:hAnsi="Times New Roman" w:cs="Times New Roman"/>
                <w:color w:val="000000"/>
                <w:sz w:val="24"/>
                <w:szCs w:val="24"/>
                <w:lang w:eastAsia="ru-RU"/>
              </w:rPr>
            </w:pPr>
            <w:r w:rsidRPr="009903C2">
              <w:rPr>
                <w:rFonts w:ascii="Times New Roman" w:eastAsia="Times New Roman" w:hAnsi="Times New Roman" w:cs="Times New Roman"/>
                <w:color w:val="000000"/>
                <w:sz w:val="24"/>
                <w:szCs w:val="24"/>
                <w:lang w:eastAsia="ru-RU"/>
              </w:rPr>
              <w:t>26,9</w:t>
            </w:r>
          </w:p>
        </w:tc>
      </w:tr>
      <w:tr w:rsidR="009903C2" w:rsidRPr="009903C2" w:rsidTr="009903C2">
        <w:trPr>
          <w:trHeight w:val="375"/>
        </w:trPr>
        <w:tc>
          <w:tcPr>
            <w:tcW w:w="343" w:type="pct"/>
            <w:tcBorders>
              <w:top w:val="nil"/>
              <w:left w:val="single" w:sz="4" w:space="0" w:color="auto"/>
              <w:bottom w:val="single" w:sz="4" w:space="0" w:color="auto"/>
              <w:right w:val="single" w:sz="4" w:space="0" w:color="auto"/>
            </w:tcBorders>
            <w:shd w:val="clear" w:color="auto" w:fill="auto"/>
            <w:noWrap/>
            <w:vAlign w:val="center"/>
            <w:hideMark/>
          </w:tcPr>
          <w:p w:rsidR="009903C2" w:rsidRPr="009903C2" w:rsidRDefault="009903C2" w:rsidP="00C35B4C">
            <w:pPr>
              <w:spacing w:after="0" w:line="240" w:lineRule="auto"/>
              <w:jc w:val="center"/>
              <w:rPr>
                <w:rFonts w:ascii="Times New Roman" w:eastAsia="Times New Roman" w:hAnsi="Times New Roman" w:cs="Times New Roman"/>
                <w:sz w:val="24"/>
                <w:szCs w:val="24"/>
                <w:lang w:eastAsia="ru-RU"/>
              </w:rPr>
            </w:pPr>
            <w:r w:rsidRPr="009903C2">
              <w:rPr>
                <w:rFonts w:ascii="Times New Roman" w:eastAsia="Times New Roman" w:hAnsi="Times New Roman" w:cs="Times New Roman"/>
                <w:sz w:val="24"/>
                <w:szCs w:val="24"/>
                <w:lang w:eastAsia="ru-RU"/>
              </w:rPr>
              <w:t>9</w:t>
            </w:r>
          </w:p>
        </w:tc>
        <w:tc>
          <w:tcPr>
            <w:tcW w:w="2532" w:type="pct"/>
            <w:tcBorders>
              <w:top w:val="nil"/>
              <w:left w:val="nil"/>
              <w:bottom w:val="single" w:sz="4" w:space="0" w:color="auto"/>
              <w:right w:val="single" w:sz="4" w:space="0" w:color="auto"/>
            </w:tcBorders>
            <w:shd w:val="clear" w:color="auto" w:fill="auto"/>
            <w:noWrap/>
            <w:vAlign w:val="center"/>
            <w:hideMark/>
          </w:tcPr>
          <w:p w:rsidR="009903C2" w:rsidRPr="009903C2" w:rsidRDefault="009903C2" w:rsidP="00C35B4C">
            <w:pPr>
              <w:spacing w:after="0" w:line="240" w:lineRule="auto"/>
              <w:rPr>
                <w:rFonts w:ascii="Times New Roman" w:eastAsia="Times New Roman" w:hAnsi="Times New Roman" w:cs="Times New Roman"/>
                <w:sz w:val="24"/>
                <w:szCs w:val="24"/>
                <w:lang w:eastAsia="ru-RU"/>
              </w:rPr>
            </w:pPr>
            <w:r w:rsidRPr="009903C2">
              <w:rPr>
                <w:rFonts w:ascii="Times New Roman" w:eastAsia="Times New Roman" w:hAnsi="Times New Roman" w:cs="Times New Roman"/>
                <w:sz w:val="24"/>
                <w:szCs w:val="24"/>
                <w:lang w:eastAsia="ru-RU"/>
              </w:rPr>
              <w:t>Доходы от участия в других организациях</w:t>
            </w:r>
          </w:p>
        </w:tc>
        <w:tc>
          <w:tcPr>
            <w:tcW w:w="735" w:type="pct"/>
            <w:tcBorders>
              <w:top w:val="nil"/>
              <w:left w:val="nil"/>
              <w:bottom w:val="single" w:sz="4" w:space="0" w:color="auto"/>
              <w:right w:val="single" w:sz="4" w:space="0" w:color="auto"/>
            </w:tcBorders>
            <w:shd w:val="clear" w:color="auto" w:fill="auto"/>
            <w:noWrap/>
            <w:vAlign w:val="center"/>
            <w:hideMark/>
          </w:tcPr>
          <w:p w:rsidR="009903C2" w:rsidRPr="009903C2" w:rsidRDefault="009903C2" w:rsidP="00C35B4C">
            <w:pPr>
              <w:spacing w:after="0" w:line="240" w:lineRule="auto"/>
              <w:jc w:val="center"/>
              <w:rPr>
                <w:rFonts w:ascii="Times New Roman" w:eastAsia="Times New Roman" w:hAnsi="Times New Roman" w:cs="Times New Roman"/>
                <w:sz w:val="24"/>
                <w:szCs w:val="24"/>
                <w:lang w:eastAsia="ru-RU"/>
              </w:rPr>
            </w:pPr>
            <w:r w:rsidRPr="009903C2">
              <w:rPr>
                <w:rFonts w:ascii="Times New Roman" w:eastAsia="Times New Roman" w:hAnsi="Times New Roman" w:cs="Times New Roman"/>
                <w:sz w:val="24"/>
                <w:szCs w:val="24"/>
                <w:lang w:eastAsia="ru-RU"/>
              </w:rPr>
              <w:t>0,0</w:t>
            </w:r>
          </w:p>
        </w:tc>
        <w:tc>
          <w:tcPr>
            <w:tcW w:w="735" w:type="pct"/>
            <w:tcBorders>
              <w:top w:val="nil"/>
              <w:left w:val="nil"/>
              <w:bottom w:val="single" w:sz="4" w:space="0" w:color="auto"/>
              <w:right w:val="single" w:sz="4" w:space="0" w:color="auto"/>
            </w:tcBorders>
            <w:shd w:val="clear" w:color="auto" w:fill="auto"/>
            <w:noWrap/>
            <w:vAlign w:val="center"/>
            <w:hideMark/>
          </w:tcPr>
          <w:p w:rsidR="009903C2" w:rsidRPr="009903C2" w:rsidRDefault="009903C2" w:rsidP="00C35B4C">
            <w:pPr>
              <w:spacing w:after="0" w:line="240" w:lineRule="auto"/>
              <w:jc w:val="center"/>
              <w:rPr>
                <w:rFonts w:ascii="Times New Roman" w:eastAsia="Times New Roman" w:hAnsi="Times New Roman" w:cs="Times New Roman"/>
                <w:sz w:val="24"/>
                <w:szCs w:val="24"/>
                <w:lang w:eastAsia="ru-RU"/>
              </w:rPr>
            </w:pPr>
            <w:r w:rsidRPr="009903C2">
              <w:rPr>
                <w:rFonts w:ascii="Times New Roman" w:eastAsia="Times New Roman" w:hAnsi="Times New Roman" w:cs="Times New Roman"/>
                <w:sz w:val="24"/>
                <w:szCs w:val="24"/>
                <w:lang w:eastAsia="ru-RU"/>
              </w:rPr>
              <w:t>0,0</w:t>
            </w:r>
          </w:p>
        </w:tc>
        <w:tc>
          <w:tcPr>
            <w:tcW w:w="656" w:type="pct"/>
            <w:tcBorders>
              <w:top w:val="nil"/>
              <w:left w:val="nil"/>
              <w:bottom w:val="single" w:sz="4" w:space="0" w:color="auto"/>
              <w:right w:val="single" w:sz="4" w:space="0" w:color="auto"/>
            </w:tcBorders>
            <w:shd w:val="clear" w:color="auto" w:fill="auto"/>
            <w:noWrap/>
            <w:vAlign w:val="center"/>
            <w:hideMark/>
          </w:tcPr>
          <w:p w:rsidR="009903C2" w:rsidRPr="009903C2" w:rsidRDefault="009903C2" w:rsidP="00C35B4C">
            <w:pPr>
              <w:spacing w:after="0" w:line="240" w:lineRule="auto"/>
              <w:jc w:val="center"/>
              <w:rPr>
                <w:rFonts w:ascii="Times New Roman" w:eastAsia="Times New Roman" w:hAnsi="Times New Roman" w:cs="Times New Roman"/>
                <w:color w:val="000000"/>
                <w:sz w:val="24"/>
                <w:szCs w:val="24"/>
                <w:lang w:eastAsia="ru-RU"/>
              </w:rPr>
            </w:pPr>
            <w:r w:rsidRPr="009903C2">
              <w:rPr>
                <w:rFonts w:ascii="Times New Roman" w:eastAsia="Times New Roman" w:hAnsi="Times New Roman" w:cs="Times New Roman"/>
                <w:color w:val="000000"/>
                <w:sz w:val="24"/>
                <w:szCs w:val="24"/>
                <w:lang w:eastAsia="ru-RU"/>
              </w:rPr>
              <w:t>0,0</w:t>
            </w:r>
          </w:p>
        </w:tc>
      </w:tr>
      <w:tr w:rsidR="009903C2" w:rsidRPr="009903C2" w:rsidTr="009903C2">
        <w:trPr>
          <w:trHeight w:val="375"/>
        </w:trPr>
        <w:tc>
          <w:tcPr>
            <w:tcW w:w="343" w:type="pct"/>
            <w:tcBorders>
              <w:top w:val="nil"/>
              <w:left w:val="single" w:sz="4" w:space="0" w:color="auto"/>
              <w:bottom w:val="single" w:sz="4" w:space="0" w:color="auto"/>
              <w:right w:val="single" w:sz="4" w:space="0" w:color="auto"/>
            </w:tcBorders>
            <w:shd w:val="clear" w:color="auto" w:fill="auto"/>
            <w:noWrap/>
            <w:vAlign w:val="center"/>
            <w:hideMark/>
          </w:tcPr>
          <w:p w:rsidR="009903C2" w:rsidRPr="009903C2" w:rsidRDefault="009903C2" w:rsidP="00C35B4C">
            <w:pPr>
              <w:spacing w:after="0" w:line="240" w:lineRule="auto"/>
              <w:jc w:val="center"/>
              <w:rPr>
                <w:rFonts w:ascii="Times New Roman" w:eastAsia="Times New Roman" w:hAnsi="Times New Roman" w:cs="Times New Roman"/>
                <w:sz w:val="24"/>
                <w:szCs w:val="24"/>
                <w:lang w:eastAsia="ru-RU"/>
              </w:rPr>
            </w:pPr>
            <w:r w:rsidRPr="009903C2">
              <w:rPr>
                <w:rFonts w:ascii="Times New Roman" w:eastAsia="Times New Roman" w:hAnsi="Times New Roman" w:cs="Times New Roman"/>
                <w:sz w:val="24"/>
                <w:szCs w:val="24"/>
                <w:lang w:eastAsia="ru-RU"/>
              </w:rPr>
              <w:t>10</w:t>
            </w:r>
          </w:p>
        </w:tc>
        <w:tc>
          <w:tcPr>
            <w:tcW w:w="2532" w:type="pct"/>
            <w:tcBorders>
              <w:top w:val="nil"/>
              <w:left w:val="nil"/>
              <w:bottom w:val="single" w:sz="4" w:space="0" w:color="auto"/>
              <w:right w:val="single" w:sz="4" w:space="0" w:color="auto"/>
            </w:tcBorders>
            <w:shd w:val="clear" w:color="auto" w:fill="auto"/>
            <w:noWrap/>
            <w:vAlign w:val="center"/>
            <w:hideMark/>
          </w:tcPr>
          <w:p w:rsidR="009903C2" w:rsidRPr="009903C2" w:rsidRDefault="009903C2" w:rsidP="00C35B4C">
            <w:pPr>
              <w:spacing w:after="0" w:line="240" w:lineRule="auto"/>
              <w:rPr>
                <w:rFonts w:ascii="Times New Roman" w:eastAsia="Times New Roman" w:hAnsi="Times New Roman" w:cs="Times New Roman"/>
                <w:sz w:val="24"/>
                <w:szCs w:val="24"/>
                <w:lang w:eastAsia="ru-RU"/>
              </w:rPr>
            </w:pPr>
            <w:r w:rsidRPr="009903C2">
              <w:rPr>
                <w:rFonts w:ascii="Times New Roman" w:eastAsia="Times New Roman" w:hAnsi="Times New Roman" w:cs="Times New Roman"/>
                <w:sz w:val="24"/>
                <w:szCs w:val="24"/>
                <w:lang w:eastAsia="ru-RU"/>
              </w:rPr>
              <w:t>Прочие доходы, всего</w:t>
            </w:r>
          </w:p>
        </w:tc>
        <w:tc>
          <w:tcPr>
            <w:tcW w:w="735" w:type="pct"/>
            <w:tcBorders>
              <w:top w:val="nil"/>
              <w:left w:val="nil"/>
              <w:bottom w:val="single" w:sz="4" w:space="0" w:color="auto"/>
              <w:right w:val="single" w:sz="4" w:space="0" w:color="auto"/>
            </w:tcBorders>
            <w:shd w:val="clear" w:color="auto" w:fill="auto"/>
            <w:noWrap/>
            <w:vAlign w:val="center"/>
            <w:hideMark/>
          </w:tcPr>
          <w:p w:rsidR="009903C2" w:rsidRPr="009903C2" w:rsidRDefault="009903C2" w:rsidP="00C35B4C">
            <w:pPr>
              <w:spacing w:after="0" w:line="240" w:lineRule="auto"/>
              <w:jc w:val="center"/>
              <w:rPr>
                <w:rFonts w:ascii="Times New Roman" w:eastAsia="Times New Roman" w:hAnsi="Times New Roman" w:cs="Times New Roman"/>
                <w:sz w:val="24"/>
                <w:szCs w:val="24"/>
                <w:lang w:eastAsia="ru-RU"/>
              </w:rPr>
            </w:pPr>
            <w:r w:rsidRPr="009903C2">
              <w:rPr>
                <w:rFonts w:ascii="Times New Roman" w:eastAsia="Times New Roman" w:hAnsi="Times New Roman" w:cs="Times New Roman"/>
                <w:sz w:val="24"/>
                <w:szCs w:val="24"/>
                <w:lang w:eastAsia="ru-RU"/>
              </w:rPr>
              <w:t>1 316,8</w:t>
            </w:r>
          </w:p>
        </w:tc>
        <w:tc>
          <w:tcPr>
            <w:tcW w:w="735" w:type="pct"/>
            <w:tcBorders>
              <w:top w:val="nil"/>
              <w:left w:val="nil"/>
              <w:bottom w:val="single" w:sz="4" w:space="0" w:color="auto"/>
              <w:right w:val="single" w:sz="4" w:space="0" w:color="auto"/>
            </w:tcBorders>
            <w:shd w:val="clear" w:color="auto" w:fill="auto"/>
            <w:noWrap/>
            <w:vAlign w:val="center"/>
            <w:hideMark/>
          </w:tcPr>
          <w:p w:rsidR="009903C2" w:rsidRPr="009903C2" w:rsidRDefault="009903C2" w:rsidP="00C35B4C">
            <w:pPr>
              <w:spacing w:after="0" w:line="240" w:lineRule="auto"/>
              <w:jc w:val="center"/>
              <w:rPr>
                <w:rFonts w:ascii="Times New Roman" w:eastAsia="Times New Roman" w:hAnsi="Times New Roman" w:cs="Times New Roman"/>
                <w:sz w:val="24"/>
                <w:szCs w:val="24"/>
                <w:lang w:eastAsia="ru-RU"/>
              </w:rPr>
            </w:pPr>
            <w:r w:rsidRPr="009903C2">
              <w:rPr>
                <w:rFonts w:ascii="Times New Roman" w:eastAsia="Times New Roman" w:hAnsi="Times New Roman" w:cs="Times New Roman"/>
                <w:sz w:val="24"/>
                <w:szCs w:val="24"/>
                <w:lang w:eastAsia="ru-RU"/>
              </w:rPr>
              <w:t>358,6</w:t>
            </w:r>
          </w:p>
        </w:tc>
        <w:tc>
          <w:tcPr>
            <w:tcW w:w="656" w:type="pct"/>
            <w:tcBorders>
              <w:top w:val="nil"/>
              <w:left w:val="nil"/>
              <w:bottom w:val="single" w:sz="4" w:space="0" w:color="auto"/>
              <w:right w:val="single" w:sz="4" w:space="0" w:color="auto"/>
            </w:tcBorders>
            <w:shd w:val="clear" w:color="auto" w:fill="auto"/>
            <w:noWrap/>
            <w:vAlign w:val="center"/>
            <w:hideMark/>
          </w:tcPr>
          <w:p w:rsidR="009903C2" w:rsidRPr="009903C2" w:rsidRDefault="009903C2" w:rsidP="00C35B4C">
            <w:pPr>
              <w:spacing w:after="0" w:line="240" w:lineRule="auto"/>
              <w:jc w:val="center"/>
              <w:rPr>
                <w:rFonts w:ascii="Times New Roman" w:eastAsia="Times New Roman" w:hAnsi="Times New Roman" w:cs="Times New Roman"/>
                <w:color w:val="000000"/>
                <w:sz w:val="24"/>
                <w:szCs w:val="24"/>
                <w:lang w:eastAsia="ru-RU"/>
              </w:rPr>
            </w:pPr>
            <w:r w:rsidRPr="009903C2">
              <w:rPr>
                <w:rFonts w:ascii="Times New Roman" w:eastAsia="Times New Roman" w:hAnsi="Times New Roman" w:cs="Times New Roman"/>
                <w:color w:val="000000"/>
                <w:sz w:val="24"/>
                <w:szCs w:val="24"/>
                <w:lang w:eastAsia="ru-RU"/>
              </w:rPr>
              <w:t>40,7</w:t>
            </w:r>
          </w:p>
        </w:tc>
      </w:tr>
      <w:tr w:rsidR="009903C2" w:rsidRPr="009903C2" w:rsidTr="009903C2">
        <w:trPr>
          <w:trHeight w:val="375"/>
        </w:trPr>
        <w:tc>
          <w:tcPr>
            <w:tcW w:w="343" w:type="pct"/>
            <w:tcBorders>
              <w:top w:val="nil"/>
              <w:left w:val="single" w:sz="4" w:space="0" w:color="auto"/>
              <w:bottom w:val="single" w:sz="4" w:space="0" w:color="auto"/>
              <w:right w:val="single" w:sz="4" w:space="0" w:color="auto"/>
            </w:tcBorders>
            <w:shd w:val="clear" w:color="auto" w:fill="auto"/>
            <w:noWrap/>
            <w:vAlign w:val="center"/>
            <w:hideMark/>
          </w:tcPr>
          <w:p w:rsidR="009903C2" w:rsidRPr="009903C2" w:rsidRDefault="009903C2" w:rsidP="00C35B4C">
            <w:pPr>
              <w:spacing w:after="0" w:line="240" w:lineRule="auto"/>
              <w:jc w:val="center"/>
              <w:rPr>
                <w:rFonts w:ascii="Times New Roman" w:eastAsia="Times New Roman" w:hAnsi="Times New Roman" w:cs="Times New Roman"/>
                <w:sz w:val="24"/>
                <w:szCs w:val="24"/>
                <w:lang w:eastAsia="ru-RU"/>
              </w:rPr>
            </w:pPr>
            <w:r w:rsidRPr="009903C2">
              <w:rPr>
                <w:rFonts w:ascii="Times New Roman" w:eastAsia="Times New Roman" w:hAnsi="Times New Roman" w:cs="Times New Roman"/>
                <w:sz w:val="24"/>
                <w:szCs w:val="24"/>
                <w:lang w:eastAsia="ru-RU"/>
              </w:rPr>
              <w:t>11</w:t>
            </w:r>
          </w:p>
        </w:tc>
        <w:tc>
          <w:tcPr>
            <w:tcW w:w="2532" w:type="pct"/>
            <w:tcBorders>
              <w:top w:val="nil"/>
              <w:left w:val="nil"/>
              <w:bottom w:val="single" w:sz="4" w:space="0" w:color="auto"/>
              <w:right w:val="single" w:sz="4" w:space="0" w:color="auto"/>
            </w:tcBorders>
            <w:shd w:val="clear" w:color="auto" w:fill="auto"/>
            <w:noWrap/>
            <w:vAlign w:val="center"/>
            <w:hideMark/>
          </w:tcPr>
          <w:p w:rsidR="009903C2" w:rsidRPr="009903C2" w:rsidRDefault="009903C2" w:rsidP="00C35B4C">
            <w:pPr>
              <w:spacing w:after="0" w:line="240" w:lineRule="auto"/>
              <w:rPr>
                <w:rFonts w:ascii="Times New Roman" w:eastAsia="Times New Roman" w:hAnsi="Times New Roman" w:cs="Times New Roman"/>
                <w:sz w:val="24"/>
                <w:szCs w:val="24"/>
                <w:lang w:eastAsia="ru-RU"/>
              </w:rPr>
            </w:pPr>
            <w:r w:rsidRPr="009903C2">
              <w:rPr>
                <w:rFonts w:ascii="Times New Roman" w:eastAsia="Times New Roman" w:hAnsi="Times New Roman" w:cs="Times New Roman"/>
                <w:sz w:val="24"/>
                <w:szCs w:val="24"/>
                <w:lang w:eastAsia="ru-RU"/>
              </w:rPr>
              <w:t>Прочие расходы, всего</w:t>
            </w:r>
          </w:p>
        </w:tc>
        <w:tc>
          <w:tcPr>
            <w:tcW w:w="735" w:type="pct"/>
            <w:tcBorders>
              <w:top w:val="nil"/>
              <w:left w:val="nil"/>
              <w:bottom w:val="single" w:sz="4" w:space="0" w:color="auto"/>
              <w:right w:val="single" w:sz="4" w:space="0" w:color="auto"/>
            </w:tcBorders>
            <w:shd w:val="clear" w:color="auto" w:fill="auto"/>
            <w:noWrap/>
            <w:vAlign w:val="center"/>
            <w:hideMark/>
          </w:tcPr>
          <w:p w:rsidR="009903C2" w:rsidRPr="009903C2" w:rsidRDefault="009903C2" w:rsidP="00C35B4C">
            <w:pPr>
              <w:spacing w:after="0" w:line="240" w:lineRule="auto"/>
              <w:jc w:val="center"/>
              <w:rPr>
                <w:rFonts w:ascii="Times New Roman" w:eastAsia="Times New Roman" w:hAnsi="Times New Roman" w:cs="Times New Roman"/>
                <w:sz w:val="24"/>
                <w:szCs w:val="24"/>
                <w:lang w:eastAsia="ru-RU"/>
              </w:rPr>
            </w:pPr>
            <w:r w:rsidRPr="009903C2">
              <w:rPr>
                <w:rFonts w:ascii="Times New Roman" w:eastAsia="Times New Roman" w:hAnsi="Times New Roman" w:cs="Times New Roman"/>
                <w:sz w:val="24"/>
                <w:szCs w:val="24"/>
                <w:lang w:eastAsia="ru-RU"/>
              </w:rPr>
              <w:t>2 802,6</w:t>
            </w:r>
          </w:p>
        </w:tc>
        <w:tc>
          <w:tcPr>
            <w:tcW w:w="735" w:type="pct"/>
            <w:tcBorders>
              <w:top w:val="nil"/>
              <w:left w:val="nil"/>
              <w:bottom w:val="single" w:sz="4" w:space="0" w:color="auto"/>
              <w:right w:val="single" w:sz="4" w:space="0" w:color="auto"/>
            </w:tcBorders>
            <w:shd w:val="clear" w:color="auto" w:fill="auto"/>
            <w:noWrap/>
            <w:vAlign w:val="center"/>
            <w:hideMark/>
          </w:tcPr>
          <w:p w:rsidR="009903C2" w:rsidRPr="009903C2" w:rsidRDefault="009903C2" w:rsidP="00C35B4C">
            <w:pPr>
              <w:spacing w:after="0" w:line="240" w:lineRule="auto"/>
              <w:jc w:val="center"/>
              <w:rPr>
                <w:rFonts w:ascii="Times New Roman" w:eastAsia="Times New Roman" w:hAnsi="Times New Roman" w:cs="Times New Roman"/>
                <w:sz w:val="24"/>
                <w:szCs w:val="24"/>
                <w:lang w:eastAsia="ru-RU"/>
              </w:rPr>
            </w:pPr>
            <w:r w:rsidRPr="009903C2">
              <w:rPr>
                <w:rFonts w:ascii="Times New Roman" w:eastAsia="Times New Roman" w:hAnsi="Times New Roman" w:cs="Times New Roman"/>
                <w:sz w:val="24"/>
                <w:szCs w:val="24"/>
                <w:lang w:eastAsia="ru-RU"/>
              </w:rPr>
              <w:t>900,7</w:t>
            </w:r>
          </w:p>
        </w:tc>
        <w:tc>
          <w:tcPr>
            <w:tcW w:w="656" w:type="pct"/>
            <w:tcBorders>
              <w:top w:val="nil"/>
              <w:left w:val="nil"/>
              <w:bottom w:val="single" w:sz="4" w:space="0" w:color="auto"/>
              <w:right w:val="single" w:sz="4" w:space="0" w:color="auto"/>
            </w:tcBorders>
            <w:shd w:val="clear" w:color="auto" w:fill="auto"/>
            <w:noWrap/>
            <w:vAlign w:val="center"/>
            <w:hideMark/>
          </w:tcPr>
          <w:p w:rsidR="009903C2" w:rsidRPr="009903C2" w:rsidRDefault="009903C2" w:rsidP="00C35B4C">
            <w:pPr>
              <w:spacing w:after="0" w:line="240" w:lineRule="auto"/>
              <w:jc w:val="center"/>
              <w:rPr>
                <w:rFonts w:ascii="Times New Roman" w:eastAsia="Times New Roman" w:hAnsi="Times New Roman" w:cs="Times New Roman"/>
                <w:color w:val="000000"/>
                <w:sz w:val="24"/>
                <w:szCs w:val="24"/>
                <w:lang w:eastAsia="ru-RU"/>
              </w:rPr>
            </w:pPr>
            <w:r w:rsidRPr="009903C2">
              <w:rPr>
                <w:rFonts w:ascii="Times New Roman" w:eastAsia="Times New Roman" w:hAnsi="Times New Roman" w:cs="Times New Roman"/>
                <w:color w:val="000000"/>
                <w:sz w:val="24"/>
                <w:szCs w:val="24"/>
                <w:lang w:eastAsia="ru-RU"/>
              </w:rPr>
              <w:t>157,0</w:t>
            </w:r>
          </w:p>
        </w:tc>
      </w:tr>
      <w:tr w:rsidR="009903C2" w:rsidRPr="009903C2" w:rsidTr="009903C2">
        <w:trPr>
          <w:trHeight w:val="375"/>
        </w:trPr>
        <w:tc>
          <w:tcPr>
            <w:tcW w:w="343" w:type="pct"/>
            <w:tcBorders>
              <w:top w:val="nil"/>
              <w:left w:val="single" w:sz="4" w:space="0" w:color="auto"/>
              <w:bottom w:val="single" w:sz="4" w:space="0" w:color="auto"/>
              <w:right w:val="single" w:sz="4" w:space="0" w:color="auto"/>
            </w:tcBorders>
            <w:shd w:val="clear" w:color="auto" w:fill="auto"/>
            <w:noWrap/>
            <w:vAlign w:val="center"/>
            <w:hideMark/>
          </w:tcPr>
          <w:p w:rsidR="009903C2" w:rsidRPr="009903C2" w:rsidRDefault="009903C2" w:rsidP="00C35B4C">
            <w:pPr>
              <w:spacing w:after="0" w:line="240" w:lineRule="auto"/>
              <w:jc w:val="center"/>
              <w:rPr>
                <w:rFonts w:ascii="Times New Roman" w:eastAsia="Times New Roman" w:hAnsi="Times New Roman" w:cs="Times New Roman"/>
                <w:b/>
                <w:bCs/>
                <w:sz w:val="24"/>
                <w:szCs w:val="24"/>
                <w:lang w:eastAsia="ru-RU"/>
              </w:rPr>
            </w:pPr>
            <w:r w:rsidRPr="009903C2">
              <w:rPr>
                <w:rFonts w:ascii="Times New Roman" w:eastAsia="Times New Roman" w:hAnsi="Times New Roman" w:cs="Times New Roman"/>
                <w:b/>
                <w:bCs/>
                <w:sz w:val="24"/>
                <w:szCs w:val="24"/>
                <w:lang w:eastAsia="ru-RU"/>
              </w:rPr>
              <w:t>12</w:t>
            </w:r>
          </w:p>
        </w:tc>
        <w:tc>
          <w:tcPr>
            <w:tcW w:w="2532" w:type="pct"/>
            <w:tcBorders>
              <w:top w:val="nil"/>
              <w:left w:val="nil"/>
              <w:bottom w:val="single" w:sz="4" w:space="0" w:color="auto"/>
              <w:right w:val="single" w:sz="4" w:space="0" w:color="auto"/>
            </w:tcBorders>
            <w:shd w:val="clear" w:color="auto" w:fill="auto"/>
            <w:vAlign w:val="center"/>
            <w:hideMark/>
          </w:tcPr>
          <w:p w:rsidR="009903C2" w:rsidRPr="009903C2" w:rsidRDefault="0069052B" w:rsidP="00C35B4C">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У</w:t>
            </w:r>
            <w:r w:rsidR="009903C2" w:rsidRPr="009903C2">
              <w:rPr>
                <w:rFonts w:ascii="Times New Roman" w:eastAsia="Times New Roman" w:hAnsi="Times New Roman" w:cs="Times New Roman"/>
                <w:b/>
                <w:bCs/>
                <w:sz w:val="24"/>
                <w:szCs w:val="24"/>
                <w:lang w:eastAsia="ru-RU"/>
              </w:rPr>
              <w:t>быток д</w:t>
            </w:r>
            <w:r w:rsidR="007E4A1F">
              <w:rPr>
                <w:rFonts w:ascii="Times New Roman" w:eastAsia="Times New Roman" w:hAnsi="Times New Roman" w:cs="Times New Roman"/>
                <w:b/>
                <w:bCs/>
                <w:sz w:val="24"/>
                <w:szCs w:val="24"/>
                <w:lang w:eastAsia="ru-RU"/>
              </w:rPr>
              <w:t>о</w:t>
            </w:r>
            <w:r w:rsidR="009903C2" w:rsidRPr="009903C2">
              <w:rPr>
                <w:rFonts w:ascii="Times New Roman" w:eastAsia="Times New Roman" w:hAnsi="Times New Roman" w:cs="Times New Roman"/>
                <w:b/>
                <w:bCs/>
                <w:sz w:val="24"/>
                <w:szCs w:val="24"/>
                <w:lang w:eastAsia="ru-RU"/>
              </w:rPr>
              <w:t xml:space="preserve"> налогообложения </w:t>
            </w:r>
          </w:p>
        </w:tc>
        <w:tc>
          <w:tcPr>
            <w:tcW w:w="735" w:type="pct"/>
            <w:tcBorders>
              <w:top w:val="nil"/>
              <w:left w:val="nil"/>
              <w:bottom w:val="single" w:sz="4" w:space="0" w:color="auto"/>
              <w:right w:val="single" w:sz="4" w:space="0" w:color="auto"/>
            </w:tcBorders>
            <w:shd w:val="clear" w:color="auto" w:fill="auto"/>
            <w:noWrap/>
            <w:vAlign w:val="center"/>
            <w:hideMark/>
          </w:tcPr>
          <w:p w:rsidR="009903C2" w:rsidRPr="009903C2" w:rsidRDefault="009903C2" w:rsidP="00C35B4C">
            <w:pPr>
              <w:spacing w:after="0" w:line="240" w:lineRule="auto"/>
              <w:jc w:val="center"/>
              <w:rPr>
                <w:rFonts w:ascii="Times New Roman" w:eastAsia="Times New Roman" w:hAnsi="Times New Roman" w:cs="Times New Roman"/>
                <w:color w:val="000000"/>
                <w:sz w:val="24"/>
                <w:szCs w:val="24"/>
                <w:lang w:eastAsia="ru-RU"/>
              </w:rPr>
            </w:pPr>
            <w:r w:rsidRPr="009903C2">
              <w:rPr>
                <w:rFonts w:ascii="Times New Roman" w:eastAsia="Times New Roman" w:hAnsi="Times New Roman" w:cs="Times New Roman"/>
                <w:color w:val="000000"/>
                <w:sz w:val="24"/>
                <w:szCs w:val="24"/>
                <w:lang w:eastAsia="ru-RU"/>
              </w:rPr>
              <w:t>-2 088,8</w:t>
            </w:r>
          </w:p>
        </w:tc>
        <w:tc>
          <w:tcPr>
            <w:tcW w:w="735" w:type="pct"/>
            <w:tcBorders>
              <w:top w:val="nil"/>
              <w:left w:val="nil"/>
              <w:bottom w:val="single" w:sz="4" w:space="0" w:color="auto"/>
              <w:right w:val="single" w:sz="4" w:space="0" w:color="auto"/>
            </w:tcBorders>
            <w:shd w:val="clear" w:color="auto" w:fill="auto"/>
            <w:noWrap/>
            <w:vAlign w:val="center"/>
            <w:hideMark/>
          </w:tcPr>
          <w:p w:rsidR="009903C2" w:rsidRPr="009903C2" w:rsidRDefault="009903C2" w:rsidP="00C35B4C">
            <w:pPr>
              <w:spacing w:after="0" w:line="240" w:lineRule="auto"/>
              <w:jc w:val="center"/>
              <w:rPr>
                <w:rFonts w:ascii="Times New Roman" w:eastAsia="Times New Roman" w:hAnsi="Times New Roman" w:cs="Times New Roman"/>
                <w:color w:val="000000"/>
                <w:sz w:val="24"/>
                <w:szCs w:val="24"/>
                <w:lang w:eastAsia="ru-RU"/>
              </w:rPr>
            </w:pPr>
            <w:r w:rsidRPr="009903C2">
              <w:rPr>
                <w:rFonts w:ascii="Times New Roman" w:eastAsia="Times New Roman" w:hAnsi="Times New Roman" w:cs="Times New Roman"/>
                <w:color w:val="000000"/>
                <w:sz w:val="24"/>
                <w:szCs w:val="24"/>
                <w:lang w:eastAsia="ru-RU"/>
              </w:rPr>
              <w:t>-894,6</w:t>
            </w:r>
          </w:p>
        </w:tc>
        <w:tc>
          <w:tcPr>
            <w:tcW w:w="656" w:type="pct"/>
            <w:tcBorders>
              <w:top w:val="nil"/>
              <w:left w:val="nil"/>
              <w:bottom w:val="single" w:sz="4" w:space="0" w:color="auto"/>
              <w:right w:val="single" w:sz="4" w:space="0" w:color="auto"/>
            </w:tcBorders>
            <w:shd w:val="clear" w:color="auto" w:fill="auto"/>
            <w:noWrap/>
            <w:vAlign w:val="center"/>
            <w:hideMark/>
          </w:tcPr>
          <w:p w:rsidR="009903C2" w:rsidRPr="009903C2" w:rsidRDefault="009903C2" w:rsidP="00C35B4C">
            <w:pPr>
              <w:spacing w:after="0" w:line="240" w:lineRule="auto"/>
              <w:jc w:val="center"/>
              <w:rPr>
                <w:rFonts w:ascii="Times New Roman" w:eastAsia="Times New Roman" w:hAnsi="Times New Roman" w:cs="Times New Roman"/>
                <w:color w:val="000000"/>
                <w:sz w:val="24"/>
                <w:szCs w:val="24"/>
                <w:lang w:eastAsia="ru-RU"/>
              </w:rPr>
            </w:pPr>
            <w:r w:rsidRPr="009903C2">
              <w:rPr>
                <w:rFonts w:ascii="Times New Roman" w:eastAsia="Times New Roman" w:hAnsi="Times New Roman" w:cs="Times New Roman"/>
                <w:color w:val="000000"/>
                <w:sz w:val="24"/>
                <w:szCs w:val="24"/>
                <w:lang w:eastAsia="ru-RU"/>
              </w:rPr>
              <w:t>-1 040,8</w:t>
            </w:r>
          </w:p>
        </w:tc>
      </w:tr>
      <w:tr w:rsidR="009903C2" w:rsidRPr="009903C2" w:rsidTr="009903C2">
        <w:trPr>
          <w:trHeight w:val="375"/>
        </w:trPr>
        <w:tc>
          <w:tcPr>
            <w:tcW w:w="343" w:type="pct"/>
            <w:tcBorders>
              <w:top w:val="nil"/>
              <w:left w:val="single" w:sz="4" w:space="0" w:color="auto"/>
              <w:bottom w:val="single" w:sz="4" w:space="0" w:color="auto"/>
              <w:right w:val="single" w:sz="4" w:space="0" w:color="auto"/>
            </w:tcBorders>
            <w:shd w:val="clear" w:color="auto" w:fill="auto"/>
            <w:noWrap/>
            <w:vAlign w:val="center"/>
            <w:hideMark/>
          </w:tcPr>
          <w:p w:rsidR="009903C2" w:rsidRPr="009903C2" w:rsidRDefault="009903C2" w:rsidP="00C35B4C">
            <w:pPr>
              <w:spacing w:after="0" w:line="240" w:lineRule="auto"/>
              <w:jc w:val="center"/>
              <w:rPr>
                <w:rFonts w:ascii="Times New Roman" w:eastAsia="Times New Roman" w:hAnsi="Times New Roman" w:cs="Times New Roman"/>
                <w:sz w:val="24"/>
                <w:szCs w:val="24"/>
                <w:lang w:eastAsia="ru-RU"/>
              </w:rPr>
            </w:pPr>
            <w:r w:rsidRPr="009903C2">
              <w:rPr>
                <w:rFonts w:ascii="Times New Roman" w:eastAsia="Times New Roman" w:hAnsi="Times New Roman" w:cs="Times New Roman"/>
                <w:sz w:val="24"/>
                <w:szCs w:val="24"/>
                <w:lang w:eastAsia="ru-RU"/>
              </w:rPr>
              <w:t>13</w:t>
            </w:r>
          </w:p>
        </w:tc>
        <w:tc>
          <w:tcPr>
            <w:tcW w:w="2532" w:type="pct"/>
            <w:tcBorders>
              <w:top w:val="nil"/>
              <w:left w:val="nil"/>
              <w:bottom w:val="single" w:sz="4" w:space="0" w:color="auto"/>
              <w:right w:val="single" w:sz="4" w:space="0" w:color="auto"/>
            </w:tcBorders>
            <w:shd w:val="clear" w:color="auto" w:fill="auto"/>
            <w:noWrap/>
            <w:vAlign w:val="center"/>
            <w:hideMark/>
          </w:tcPr>
          <w:p w:rsidR="009903C2" w:rsidRPr="009903C2" w:rsidRDefault="009903C2" w:rsidP="00C35B4C">
            <w:pPr>
              <w:spacing w:after="0" w:line="240" w:lineRule="auto"/>
              <w:rPr>
                <w:rFonts w:ascii="Times New Roman" w:eastAsia="Times New Roman" w:hAnsi="Times New Roman" w:cs="Times New Roman"/>
                <w:sz w:val="24"/>
                <w:szCs w:val="24"/>
                <w:lang w:eastAsia="ru-RU"/>
              </w:rPr>
            </w:pPr>
            <w:r w:rsidRPr="009903C2">
              <w:rPr>
                <w:rFonts w:ascii="Times New Roman" w:eastAsia="Times New Roman" w:hAnsi="Times New Roman" w:cs="Times New Roman"/>
                <w:sz w:val="24"/>
                <w:szCs w:val="24"/>
                <w:lang w:eastAsia="ru-RU"/>
              </w:rPr>
              <w:t>Налог на прибыль и иные платежи</w:t>
            </w:r>
          </w:p>
        </w:tc>
        <w:tc>
          <w:tcPr>
            <w:tcW w:w="735" w:type="pct"/>
            <w:tcBorders>
              <w:top w:val="nil"/>
              <w:left w:val="nil"/>
              <w:bottom w:val="single" w:sz="4" w:space="0" w:color="auto"/>
              <w:right w:val="single" w:sz="4" w:space="0" w:color="auto"/>
            </w:tcBorders>
            <w:shd w:val="clear" w:color="auto" w:fill="auto"/>
            <w:noWrap/>
            <w:vAlign w:val="center"/>
            <w:hideMark/>
          </w:tcPr>
          <w:p w:rsidR="009903C2" w:rsidRPr="009903C2" w:rsidRDefault="009903C2" w:rsidP="00C35B4C">
            <w:pPr>
              <w:spacing w:after="0" w:line="240" w:lineRule="auto"/>
              <w:jc w:val="center"/>
              <w:rPr>
                <w:rFonts w:ascii="Times New Roman" w:eastAsia="Times New Roman" w:hAnsi="Times New Roman" w:cs="Times New Roman"/>
                <w:sz w:val="24"/>
                <w:szCs w:val="24"/>
                <w:lang w:eastAsia="ru-RU"/>
              </w:rPr>
            </w:pPr>
            <w:r w:rsidRPr="009903C2">
              <w:rPr>
                <w:rFonts w:ascii="Times New Roman" w:eastAsia="Times New Roman" w:hAnsi="Times New Roman" w:cs="Times New Roman"/>
                <w:sz w:val="24"/>
                <w:szCs w:val="24"/>
                <w:lang w:eastAsia="ru-RU"/>
              </w:rPr>
              <w:t>201,2</w:t>
            </w:r>
          </w:p>
        </w:tc>
        <w:tc>
          <w:tcPr>
            <w:tcW w:w="735" w:type="pct"/>
            <w:tcBorders>
              <w:top w:val="nil"/>
              <w:left w:val="nil"/>
              <w:bottom w:val="single" w:sz="4" w:space="0" w:color="auto"/>
              <w:right w:val="single" w:sz="4" w:space="0" w:color="auto"/>
            </w:tcBorders>
            <w:shd w:val="clear" w:color="auto" w:fill="auto"/>
            <w:noWrap/>
            <w:vAlign w:val="center"/>
            <w:hideMark/>
          </w:tcPr>
          <w:p w:rsidR="009903C2" w:rsidRPr="009903C2" w:rsidRDefault="009903C2" w:rsidP="00C35B4C">
            <w:pPr>
              <w:spacing w:after="0" w:line="240" w:lineRule="auto"/>
              <w:jc w:val="center"/>
              <w:rPr>
                <w:rFonts w:ascii="Times New Roman" w:eastAsia="Times New Roman" w:hAnsi="Times New Roman" w:cs="Times New Roman"/>
                <w:sz w:val="24"/>
                <w:szCs w:val="24"/>
                <w:lang w:eastAsia="ru-RU"/>
              </w:rPr>
            </w:pPr>
            <w:r w:rsidRPr="009903C2">
              <w:rPr>
                <w:rFonts w:ascii="Times New Roman" w:eastAsia="Times New Roman" w:hAnsi="Times New Roman" w:cs="Times New Roman"/>
                <w:sz w:val="24"/>
                <w:szCs w:val="24"/>
                <w:lang w:eastAsia="ru-RU"/>
              </w:rPr>
              <w:t>106,5</w:t>
            </w:r>
          </w:p>
        </w:tc>
        <w:tc>
          <w:tcPr>
            <w:tcW w:w="656" w:type="pct"/>
            <w:tcBorders>
              <w:top w:val="nil"/>
              <w:left w:val="nil"/>
              <w:bottom w:val="single" w:sz="4" w:space="0" w:color="auto"/>
              <w:right w:val="single" w:sz="4" w:space="0" w:color="auto"/>
            </w:tcBorders>
            <w:shd w:val="clear" w:color="auto" w:fill="auto"/>
            <w:noWrap/>
            <w:vAlign w:val="center"/>
            <w:hideMark/>
          </w:tcPr>
          <w:p w:rsidR="009903C2" w:rsidRPr="009903C2" w:rsidRDefault="009903C2" w:rsidP="00C35B4C">
            <w:pPr>
              <w:spacing w:after="0" w:line="240" w:lineRule="auto"/>
              <w:jc w:val="center"/>
              <w:rPr>
                <w:rFonts w:ascii="Times New Roman" w:eastAsia="Times New Roman" w:hAnsi="Times New Roman" w:cs="Times New Roman"/>
                <w:sz w:val="24"/>
                <w:szCs w:val="24"/>
                <w:lang w:eastAsia="ru-RU"/>
              </w:rPr>
            </w:pPr>
            <w:r w:rsidRPr="009903C2">
              <w:rPr>
                <w:rFonts w:ascii="Times New Roman" w:eastAsia="Times New Roman" w:hAnsi="Times New Roman" w:cs="Times New Roman"/>
                <w:sz w:val="24"/>
                <w:szCs w:val="24"/>
                <w:lang w:eastAsia="ru-RU"/>
              </w:rPr>
              <w:t>-15,4</w:t>
            </w:r>
          </w:p>
        </w:tc>
      </w:tr>
      <w:tr w:rsidR="009903C2" w:rsidRPr="009903C2" w:rsidTr="009903C2">
        <w:trPr>
          <w:trHeight w:val="375"/>
        </w:trPr>
        <w:tc>
          <w:tcPr>
            <w:tcW w:w="343" w:type="pct"/>
            <w:tcBorders>
              <w:top w:val="nil"/>
              <w:left w:val="single" w:sz="4" w:space="0" w:color="auto"/>
              <w:bottom w:val="single" w:sz="4" w:space="0" w:color="auto"/>
              <w:right w:val="single" w:sz="4" w:space="0" w:color="auto"/>
            </w:tcBorders>
            <w:shd w:val="clear" w:color="auto" w:fill="auto"/>
            <w:noWrap/>
            <w:vAlign w:val="center"/>
            <w:hideMark/>
          </w:tcPr>
          <w:p w:rsidR="009903C2" w:rsidRPr="009903C2" w:rsidRDefault="009903C2" w:rsidP="00C35B4C">
            <w:pPr>
              <w:spacing w:after="0" w:line="240" w:lineRule="auto"/>
              <w:jc w:val="center"/>
              <w:rPr>
                <w:rFonts w:ascii="Times New Roman" w:eastAsia="Times New Roman" w:hAnsi="Times New Roman" w:cs="Times New Roman"/>
                <w:b/>
                <w:bCs/>
                <w:sz w:val="24"/>
                <w:szCs w:val="24"/>
                <w:lang w:eastAsia="ru-RU"/>
              </w:rPr>
            </w:pPr>
            <w:r w:rsidRPr="009903C2">
              <w:rPr>
                <w:rFonts w:ascii="Times New Roman" w:eastAsia="Times New Roman" w:hAnsi="Times New Roman" w:cs="Times New Roman"/>
                <w:b/>
                <w:bCs/>
                <w:sz w:val="24"/>
                <w:szCs w:val="24"/>
                <w:lang w:eastAsia="ru-RU"/>
              </w:rPr>
              <w:t>14</w:t>
            </w:r>
          </w:p>
        </w:tc>
        <w:tc>
          <w:tcPr>
            <w:tcW w:w="2532" w:type="pct"/>
            <w:tcBorders>
              <w:top w:val="nil"/>
              <w:left w:val="nil"/>
              <w:bottom w:val="single" w:sz="4" w:space="0" w:color="auto"/>
              <w:right w:val="single" w:sz="4" w:space="0" w:color="auto"/>
            </w:tcBorders>
            <w:shd w:val="clear" w:color="auto" w:fill="auto"/>
            <w:noWrap/>
            <w:vAlign w:val="center"/>
            <w:hideMark/>
          </w:tcPr>
          <w:p w:rsidR="009903C2" w:rsidRPr="009903C2" w:rsidRDefault="0069052B" w:rsidP="00C35B4C">
            <w:pPr>
              <w:spacing w:after="0" w:line="240" w:lineRule="auto"/>
              <w:rPr>
                <w:rFonts w:ascii="Times New Roman" w:eastAsia="Times New Roman" w:hAnsi="Times New Roman" w:cs="Times New Roman"/>
                <w:b/>
                <w:bCs/>
                <w:sz w:val="24"/>
                <w:szCs w:val="24"/>
                <w:lang w:eastAsia="ru-RU"/>
              </w:rPr>
            </w:pPr>
            <w:r w:rsidRPr="009903C2">
              <w:rPr>
                <w:rFonts w:ascii="Times New Roman" w:eastAsia="Times New Roman" w:hAnsi="Times New Roman" w:cs="Times New Roman"/>
                <w:b/>
                <w:bCs/>
                <w:sz w:val="24"/>
                <w:szCs w:val="24"/>
                <w:lang w:eastAsia="ru-RU"/>
              </w:rPr>
              <w:t>Чист</w:t>
            </w:r>
            <w:r>
              <w:rPr>
                <w:rFonts w:ascii="Times New Roman" w:eastAsia="Times New Roman" w:hAnsi="Times New Roman" w:cs="Times New Roman"/>
                <w:b/>
                <w:bCs/>
                <w:sz w:val="24"/>
                <w:szCs w:val="24"/>
                <w:lang w:eastAsia="ru-RU"/>
              </w:rPr>
              <w:t>ый</w:t>
            </w:r>
            <w:r w:rsidRPr="009903C2">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sz w:val="24"/>
                <w:szCs w:val="24"/>
                <w:lang w:eastAsia="ru-RU"/>
              </w:rPr>
              <w:t>убыток</w:t>
            </w:r>
            <w:r w:rsidRPr="009903C2">
              <w:rPr>
                <w:rFonts w:ascii="Times New Roman" w:eastAsia="Times New Roman" w:hAnsi="Times New Roman" w:cs="Times New Roman"/>
                <w:b/>
                <w:bCs/>
                <w:sz w:val="24"/>
                <w:szCs w:val="24"/>
                <w:lang w:eastAsia="ru-RU"/>
              </w:rPr>
              <w:t xml:space="preserve"> </w:t>
            </w:r>
          </w:p>
        </w:tc>
        <w:tc>
          <w:tcPr>
            <w:tcW w:w="735" w:type="pct"/>
            <w:tcBorders>
              <w:top w:val="nil"/>
              <w:left w:val="nil"/>
              <w:bottom w:val="single" w:sz="4" w:space="0" w:color="auto"/>
              <w:right w:val="single" w:sz="4" w:space="0" w:color="auto"/>
            </w:tcBorders>
            <w:shd w:val="clear" w:color="auto" w:fill="auto"/>
            <w:noWrap/>
            <w:vAlign w:val="center"/>
            <w:hideMark/>
          </w:tcPr>
          <w:p w:rsidR="009903C2" w:rsidRPr="009903C2" w:rsidRDefault="009903C2" w:rsidP="00C35B4C">
            <w:pPr>
              <w:spacing w:after="0" w:line="240" w:lineRule="auto"/>
              <w:jc w:val="center"/>
              <w:rPr>
                <w:rFonts w:ascii="Times New Roman" w:eastAsia="Times New Roman" w:hAnsi="Times New Roman" w:cs="Times New Roman"/>
                <w:b/>
                <w:bCs/>
                <w:sz w:val="24"/>
                <w:szCs w:val="24"/>
                <w:lang w:eastAsia="ru-RU"/>
              </w:rPr>
            </w:pPr>
            <w:r w:rsidRPr="009903C2">
              <w:rPr>
                <w:rFonts w:ascii="Times New Roman" w:eastAsia="Times New Roman" w:hAnsi="Times New Roman" w:cs="Times New Roman"/>
                <w:b/>
                <w:bCs/>
                <w:sz w:val="24"/>
                <w:szCs w:val="24"/>
                <w:lang w:eastAsia="ru-RU"/>
              </w:rPr>
              <w:t>-1 887,6</w:t>
            </w:r>
          </w:p>
        </w:tc>
        <w:tc>
          <w:tcPr>
            <w:tcW w:w="735" w:type="pct"/>
            <w:tcBorders>
              <w:top w:val="nil"/>
              <w:left w:val="nil"/>
              <w:bottom w:val="single" w:sz="4" w:space="0" w:color="auto"/>
              <w:right w:val="single" w:sz="4" w:space="0" w:color="auto"/>
            </w:tcBorders>
            <w:shd w:val="clear" w:color="auto" w:fill="auto"/>
            <w:noWrap/>
            <w:vAlign w:val="center"/>
            <w:hideMark/>
          </w:tcPr>
          <w:p w:rsidR="009903C2" w:rsidRPr="009903C2" w:rsidRDefault="009903C2" w:rsidP="00C35B4C">
            <w:pPr>
              <w:spacing w:after="0" w:line="240" w:lineRule="auto"/>
              <w:jc w:val="center"/>
              <w:rPr>
                <w:rFonts w:ascii="Times New Roman" w:eastAsia="Times New Roman" w:hAnsi="Times New Roman" w:cs="Times New Roman"/>
                <w:b/>
                <w:bCs/>
                <w:sz w:val="24"/>
                <w:szCs w:val="24"/>
                <w:lang w:eastAsia="ru-RU"/>
              </w:rPr>
            </w:pPr>
            <w:r w:rsidRPr="009903C2">
              <w:rPr>
                <w:rFonts w:ascii="Times New Roman" w:eastAsia="Times New Roman" w:hAnsi="Times New Roman" w:cs="Times New Roman"/>
                <w:b/>
                <w:bCs/>
                <w:sz w:val="24"/>
                <w:szCs w:val="24"/>
                <w:lang w:eastAsia="ru-RU"/>
              </w:rPr>
              <w:t>-788,1</w:t>
            </w:r>
          </w:p>
        </w:tc>
        <w:tc>
          <w:tcPr>
            <w:tcW w:w="656" w:type="pct"/>
            <w:tcBorders>
              <w:top w:val="nil"/>
              <w:left w:val="nil"/>
              <w:bottom w:val="single" w:sz="4" w:space="0" w:color="auto"/>
              <w:right w:val="single" w:sz="4" w:space="0" w:color="auto"/>
            </w:tcBorders>
            <w:shd w:val="clear" w:color="auto" w:fill="auto"/>
            <w:noWrap/>
            <w:vAlign w:val="center"/>
            <w:hideMark/>
          </w:tcPr>
          <w:p w:rsidR="009903C2" w:rsidRPr="009903C2" w:rsidRDefault="009903C2" w:rsidP="00C35B4C">
            <w:pPr>
              <w:spacing w:after="0" w:line="240" w:lineRule="auto"/>
              <w:jc w:val="center"/>
              <w:rPr>
                <w:rFonts w:ascii="Times New Roman" w:eastAsia="Times New Roman" w:hAnsi="Times New Roman" w:cs="Times New Roman"/>
                <w:b/>
                <w:bCs/>
                <w:sz w:val="24"/>
                <w:szCs w:val="24"/>
                <w:lang w:eastAsia="ru-RU"/>
              </w:rPr>
            </w:pPr>
            <w:r w:rsidRPr="009903C2">
              <w:rPr>
                <w:rFonts w:ascii="Times New Roman" w:eastAsia="Times New Roman" w:hAnsi="Times New Roman" w:cs="Times New Roman"/>
                <w:b/>
                <w:bCs/>
                <w:sz w:val="24"/>
                <w:szCs w:val="24"/>
                <w:lang w:eastAsia="ru-RU"/>
              </w:rPr>
              <w:t>-1 056,2</w:t>
            </w:r>
          </w:p>
        </w:tc>
      </w:tr>
      <w:tr w:rsidR="009903C2" w:rsidRPr="009903C2" w:rsidTr="009903C2">
        <w:trPr>
          <w:trHeight w:val="375"/>
        </w:trPr>
        <w:tc>
          <w:tcPr>
            <w:tcW w:w="343" w:type="pct"/>
            <w:tcBorders>
              <w:top w:val="nil"/>
              <w:left w:val="single" w:sz="4" w:space="0" w:color="auto"/>
              <w:bottom w:val="single" w:sz="4" w:space="0" w:color="auto"/>
              <w:right w:val="single" w:sz="4" w:space="0" w:color="auto"/>
            </w:tcBorders>
            <w:shd w:val="clear" w:color="auto" w:fill="auto"/>
            <w:noWrap/>
            <w:vAlign w:val="center"/>
            <w:hideMark/>
          </w:tcPr>
          <w:p w:rsidR="009903C2" w:rsidRPr="009903C2" w:rsidRDefault="009903C2" w:rsidP="00C35B4C">
            <w:pPr>
              <w:spacing w:after="0" w:line="240" w:lineRule="auto"/>
              <w:jc w:val="center"/>
              <w:rPr>
                <w:rFonts w:ascii="Times New Roman" w:eastAsia="Times New Roman" w:hAnsi="Times New Roman" w:cs="Times New Roman"/>
                <w:b/>
                <w:bCs/>
                <w:sz w:val="24"/>
                <w:szCs w:val="24"/>
                <w:lang w:eastAsia="ru-RU"/>
              </w:rPr>
            </w:pPr>
            <w:r w:rsidRPr="009903C2">
              <w:rPr>
                <w:rFonts w:ascii="Times New Roman" w:eastAsia="Times New Roman" w:hAnsi="Times New Roman" w:cs="Times New Roman"/>
                <w:b/>
                <w:bCs/>
                <w:sz w:val="24"/>
                <w:szCs w:val="24"/>
                <w:lang w:eastAsia="ru-RU"/>
              </w:rPr>
              <w:t>15</w:t>
            </w:r>
          </w:p>
        </w:tc>
        <w:tc>
          <w:tcPr>
            <w:tcW w:w="2532" w:type="pct"/>
            <w:tcBorders>
              <w:top w:val="nil"/>
              <w:left w:val="nil"/>
              <w:bottom w:val="single" w:sz="4" w:space="0" w:color="auto"/>
              <w:right w:val="single" w:sz="4" w:space="0" w:color="auto"/>
            </w:tcBorders>
            <w:shd w:val="clear" w:color="auto" w:fill="auto"/>
            <w:noWrap/>
            <w:vAlign w:val="center"/>
            <w:hideMark/>
          </w:tcPr>
          <w:p w:rsidR="009903C2" w:rsidRPr="009903C2" w:rsidRDefault="009903C2" w:rsidP="00C35B4C">
            <w:pPr>
              <w:spacing w:after="0" w:line="240" w:lineRule="auto"/>
              <w:rPr>
                <w:rFonts w:ascii="Times New Roman" w:eastAsia="Times New Roman" w:hAnsi="Times New Roman" w:cs="Times New Roman"/>
                <w:b/>
                <w:bCs/>
                <w:sz w:val="24"/>
                <w:szCs w:val="24"/>
                <w:lang w:eastAsia="ru-RU"/>
              </w:rPr>
            </w:pPr>
            <w:r w:rsidRPr="009903C2">
              <w:rPr>
                <w:rFonts w:ascii="Times New Roman" w:eastAsia="Times New Roman" w:hAnsi="Times New Roman" w:cs="Times New Roman"/>
                <w:b/>
                <w:bCs/>
                <w:sz w:val="24"/>
                <w:szCs w:val="24"/>
                <w:lang w:eastAsia="ru-RU"/>
              </w:rPr>
              <w:t>EBITDA</w:t>
            </w:r>
          </w:p>
        </w:tc>
        <w:tc>
          <w:tcPr>
            <w:tcW w:w="735" w:type="pct"/>
            <w:tcBorders>
              <w:top w:val="nil"/>
              <w:left w:val="nil"/>
              <w:bottom w:val="single" w:sz="4" w:space="0" w:color="auto"/>
              <w:right w:val="single" w:sz="4" w:space="0" w:color="auto"/>
            </w:tcBorders>
            <w:shd w:val="clear" w:color="auto" w:fill="auto"/>
            <w:noWrap/>
            <w:vAlign w:val="center"/>
            <w:hideMark/>
          </w:tcPr>
          <w:p w:rsidR="009903C2" w:rsidRPr="009903C2" w:rsidRDefault="009903C2" w:rsidP="00C35B4C">
            <w:pPr>
              <w:spacing w:after="0" w:line="240" w:lineRule="auto"/>
              <w:jc w:val="center"/>
              <w:rPr>
                <w:rFonts w:ascii="Times New Roman" w:eastAsia="Times New Roman" w:hAnsi="Times New Roman" w:cs="Times New Roman"/>
                <w:b/>
                <w:bCs/>
                <w:color w:val="000000"/>
                <w:sz w:val="24"/>
                <w:szCs w:val="24"/>
                <w:lang w:eastAsia="ru-RU"/>
              </w:rPr>
            </w:pPr>
            <w:r w:rsidRPr="009903C2">
              <w:rPr>
                <w:rFonts w:ascii="Times New Roman" w:eastAsia="Times New Roman" w:hAnsi="Times New Roman" w:cs="Times New Roman"/>
                <w:b/>
                <w:bCs/>
                <w:color w:val="000000"/>
                <w:sz w:val="24"/>
                <w:szCs w:val="24"/>
                <w:lang w:eastAsia="ru-RU"/>
              </w:rPr>
              <w:t>-1 638,3</w:t>
            </w:r>
          </w:p>
        </w:tc>
        <w:tc>
          <w:tcPr>
            <w:tcW w:w="735" w:type="pct"/>
            <w:tcBorders>
              <w:top w:val="nil"/>
              <w:left w:val="nil"/>
              <w:bottom w:val="single" w:sz="4" w:space="0" w:color="auto"/>
              <w:right w:val="single" w:sz="4" w:space="0" w:color="auto"/>
            </w:tcBorders>
            <w:shd w:val="clear" w:color="auto" w:fill="auto"/>
            <w:noWrap/>
            <w:vAlign w:val="center"/>
            <w:hideMark/>
          </w:tcPr>
          <w:p w:rsidR="009903C2" w:rsidRPr="009903C2" w:rsidRDefault="009903C2" w:rsidP="00C35B4C">
            <w:pPr>
              <w:spacing w:after="0" w:line="240" w:lineRule="auto"/>
              <w:jc w:val="center"/>
              <w:rPr>
                <w:rFonts w:ascii="Times New Roman" w:eastAsia="Times New Roman" w:hAnsi="Times New Roman" w:cs="Times New Roman"/>
                <w:b/>
                <w:bCs/>
                <w:color w:val="000000"/>
                <w:sz w:val="24"/>
                <w:szCs w:val="24"/>
                <w:lang w:eastAsia="ru-RU"/>
              </w:rPr>
            </w:pPr>
            <w:r w:rsidRPr="009903C2">
              <w:rPr>
                <w:rFonts w:ascii="Times New Roman" w:eastAsia="Times New Roman" w:hAnsi="Times New Roman" w:cs="Times New Roman"/>
                <w:b/>
                <w:bCs/>
                <w:color w:val="000000"/>
                <w:sz w:val="24"/>
                <w:szCs w:val="24"/>
                <w:lang w:eastAsia="ru-RU"/>
              </w:rPr>
              <w:t>-443,3</w:t>
            </w:r>
          </w:p>
        </w:tc>
        <w:tc>
          <w:tcPr>
            <w:tcW w:w="656" w:type="pct"/>
            <w:tcBorders>
              <w:top w:val="nil"/>
              <w:left w:val="nil"/>
              <w:bottom w:val="single" w:sz="4" w:space="0" w:color="auto"/>
              <w:right w:val="single" w:sz="4" w:space="0" w:color="auto"/>
            </w:tcBorders>
            <w:shd w:val="clear" w:color="auto" w:fill="auto"/>
            <w:noWrap/>
            <w:vAlign w:val="center"/>
            <w:hideMark/>
          </w:tcPr>
          <w:p w:rsidR="009903C2" w:rsidRPr="009903C2" w:rsidRDefault="009903C2" w:rsidP="00C35B4C">
            <w:pPr>
              <w:spacing w:after="0" w:line="240" w:lineRule="auto"/>
              <w:jc w:val="center"/>
              <w:rPr>
                <w:rFonts w:ascii="Times New Roman" w:eastAsia="Times New Roman" w:hAnsi="Times New Roman" w:cs="Times New Roman"/>
                <w:b/>
                <w:bCs/>
                <w:color w:val="000000"/>
                <w:sz w:val="24"/>
                <w:szCs w:val="24"/>
                <w:lang w:eastAsia="ru-RU"/>
              </w:rPr>
            </w:pPr>
            <w:r w:rsidRPr="009903C2">
              <w:rPr>
                <w:rFonts w:ascii="Times New Roman" w:eastAsia="Times New Roman" w:hAnsi="Times New Roman" w:cs="Times New Roman"/>
                <w:b/>
                <w:bCs/>
                <w:color w:val="000000"/>
                <w:sz w:val="24"/>
                <w:szCs w:val="24"/>
                <w:lang w:eastAsia="ru-RU"/>
              </w:rPr>
              <w:t>-599,9</w:t>
            </w:r>
          </w:p>
        </w:tc>
      </w:tr>
    </w:tbl>
    <w:p w:rsidR="009903C2" w:rsidRPr="00082171" w:rsidRDefault="009903C2" w:rsidP="00C35B4C">
      <w:pPr>
        <w:spacing w:after="0" w:line="240" w:lineRule="auto"/>
        <w:jc w:val="center"/>
        <w:rPr>
          <w:rFonts w:ascii="Times New Roman" w:eastAsia="Times New Roman" w:hAnsi="Times New Roman" w:cs="Times New Roman"/>
          <w:b/>
          <w:sz w:val="28"/>
          <w:szCs w:val="28"/>
          <w:lang w:eastAsia="ru-RU"/>
        </w:rPr>
      </w:pPr>
    </w:p>
    <w:p w:rsidR="00082171" w:rsidRPr="00AB3E85" w:rsidRDefault="00082171" w:rsidP="00C35B4C">
      <w:pPr>
        <w:spacing w:after="0" w:line="240" w:lineRule="auto"/>
        <w:ind w:firstLine="567"/>
        <w:jc w:val="center"/>
        <w:rPr>
          <w:rFonts w:ascii="Times New Roman" w:eastAsia="Times New Roman" w:hAnsi="Times New Roman" w:cs="Times New Roman"/>
          <w:b/>
          <w:sz w:val="28"/>
          <w:szCs w:val="28"/>
          <w:lang w:eastAsia="ru-RU"/>
        </w:rPr>
      </w:pPr>
      <w:r w:rsidRPr="00082171">
        <w:rPr>
          <w:rFonts w:ascii="Times New Roman" w:eastAsia="Times New Roman" w:hAnsi="Times New Roman" w:cs="Times New Roman"/>
          <w:b/>
          <w:sz w:val="28"/>
          <w:szCs w:val="28"/>
          <w:lang w:eastAsia="ru-RU"/>
        </w:rPr>
        <w:t>Программа повышения операционной эффективности и сокращения расходов</w:t>
      </w:r>
    </w:p>
    <w:p w:rsidR="00082171" w:rsidRPr="00082171" w:rsidRDefault="00082171" w:rsidP="00C35B4C">
      <w:pPr>
        <w:spacing w:after="0" w:line="240" w:lineRule="auto"/>
        <w:ind w:firstLine="567"/>
        <w:jc w:val="center"/>
        <w:rPr>
          <w:rFonts w:ascii="Times New Roman" w:eastAsia="Times New Roman" w:hAnsi="Times New Roman" w:cs="Times New Roman"/>
          <w:b/>
          <w:sz w:val="28"/>
          <w:szCs w:val="28"/>
          <w:lang w:eastAsia="ru-RU"/>
        </w:rPr>
      </w:pPr>
    </w:p>
    <w:p w:rsidR="00082171" w:rsidRPr="00082171" w:rsidRDefault="00082171" w:rsidP="00C35B4C">
      <w:pPr>
        <w:spacing w:after="0" w:line="240" w:lineRule="auto"/>
        <w:ind w:firstLine="567"/>
        <w:jc w:val="both"/>
        <w:rPr>
          <w:rFonts w:ascii="Times New Roman" w:eastAsia="Times New Roman" w:hAnsi="Times New Roman" w:cs="Times New Roman"/>
          <w:sz w:val="28"/>
          <w:szCs w:val="28"/>
          <w:lang w:eastAsia="ru-RU"/>
        </w:rPr>
      </w:pPr>
      <w:r w:rsidRPr="00082171">
        <w:rPr>
          <w:rFonts w:ascii="Times New Roman" w:eastAsia="Times New Roman" w:hAnsi="Times New Roman" w:cs="Times New Roman"/>
          <w:sz w:val="28"/>
          <w:szCs w:val="28"/>
          <w:lang w:eastAsia="ru-RU"/>
        </w:rPr>
        <w:t>В целях повышение качества оказываемых услуг Обществом выполняется Программа повышения операционной эффективности и сокращения расходов.</w:t>
      </w:r>
    </w:p>
    <w:p w:rsidR="00767C8A" w:rsidRPr="00082171" w:rsidRDefault="00082171" w:rsidP="00C35B4C">
      <w:pPr>
        <w:autoSpaceDE w:val="0"/>
        <w:autoSpaceDN w:val="0"/>
        <w:adjustRightInd w:val="0"/>
        <w:spacing w:after="0" w:line="240" w:lineRule="auto"/>
        <w:ind w:firstLine="567"/>
        <w:jc w:val="both"/>
        <w:rPr>
          <w:rFonts w:ascii="Times New Roman" w:eastAsia="Times New Roman" w:hAnsi="Times New Roman" w:cs="Times New Roman"/>
          <w:sz w:val="28"/>
          <w:szCs w:val="28"/>
          <w:highlight w:val="yellow"/>
          <w:lang w:eastAsia="ru-RU"/>
        </w:rPr>
      </w:pPr>
      <w:r w:rsidRPr="00082171">
        <w:rPr>
          <w:rFonts w:ascii="Times New Roman" w:eastAsia="Times New Roman" w:hAnsi="Times New Roman" w:cs="Times New Roman"/>
          <w:sz w:val="28"/>
          <w:szCs w:val="28"/>
          <w:lang w:eastAsia="ru-RU"/>
        </w:rPr>
        <w:t>По итогам 2017 года Обществом обеспечено выполнение требования Директивы Правительства Российской Федерации от 04</w:t>
      </w:r>
      <w:r w:rsidR="009E3DE5">
        <w:rPr>
          <w:rFonts w:ascii="Times New Roman" w:eastAsia="Times New Roman" w:hAnsi="Times New Roman" w:cs="Times New Roman"/>
          <w:sz w:val="28"/>
          <w:szCs w:val="28"/>
          <w:lang w:eastAsia="ru-RU"/>
        </w:rPr>
        <w:t>.07.</w:t>
      </w:r>
      <w:r w:rsidRPr="00082171">
        <w:rPr>
          <w:rFonts w:ascii="Times New Roman" w:eastAsia="Times New Roman" w:hAnsi="Times New Roman" w:cs="Times New Roman"/>
          <w:sz w:val="28"/>
          <w:szCs w:val="28"/>
          <w:lang w:eastAsia="ru-RU"/>
        </w:rPr>
        <w:t>2016 № 4750п-П13 о снижении удельных операционных расходов.</w:t>
      </w:r>
    </w:p>
    <w:p w:rsidR="00767C8A" w:rsidRPr="00082171" w:rsidRDefault="00767C8A" w:rsidP="00C35B4C">
      <w:pPr>
        <w:spacing w:after="0" w:line="240" w:lineRule="auto"/>
        <w:ind w:firstLine="567"/>
        <w:jc w:val="both"/>
        <w:rPr>
          <w:rFonts w:ascii="Times New Roman" w:eastAsia="Times New Roman" w:hAnsi="Times New Roman" w:cs="Times New Roman"/>
          <w:sz w:val="28"/>
          <w:szCs w:val="28"/>
          <w:highlight w:val="yellow"/>
          <w:lang w:eastAsia="ru-RU"/>
        </w:rPr>
      </w:pPr>
    </w:p>
    <w:p w:rsidR="00082171" w:rsidRPr="009E3DE5" w:rsidRDefault="00082171" w:rsidP="00C35B4C">
      <w:pPr>
        <w:spacing w:after="0" w:line="240" w:lineRule="auto"/>
        <w:ind w:firstLine="567"/>
        <w:jc w:val="center"/>
        <w:rPr>
          <w:rFonts w:ascii="Times New Roman" w:eastAsia="Times New Roman" w:hAnsi="Times New Roman" w:cs="Times New Roman"/>
          <w:b/>
          <w:sz w:val="28"/>
          <w:szCs w:val="28"/>
          <w:lang w:eastAsia="ru-RU"/>
        </w:rPr>
      </w:pPr>
      <w:r w:rsidRPr="009E3DE5">
        <w:rPr>
          <w:rFonts w:ascii="Times New Roman" w:eastAsia="Times New Roman" w:hAnsi="Times New Roman" w:cs="Times New Roman"/>
          <w:b/>
          <w:sz w:val="28"/>
          <w:szCs w:val="28"/>
          <w:lang w:eastAsia="ru-RU"/>
        </w:rPr>
        <w:t>Анализ изменения дебиторской задолженности</w:t>
      </w:r>
    </w:p>
    <w:p w:rsidR="00082171" w:rsidRPr="007E4A1F" w:rsidRDefault="0069052B" w:rsidP="00C35B4C">
      <w:pPr>
        <w:spacing w:after="0" w:line="240" w:lineRule="auto"/>
        <w:jc w:val="right"/>
        <w:rPr>
          <w:rFonts w:ascii="Times New Roman" w:eastAsia="Times New Roman" w:hAnsi="Times New Roman" w:cs="Times New Roman"/>
          <w:b/>
          <w:szCs w:val="24"/>
          <w:lang w:eastAsia="ru-RU"/>
        </w:rPr>
      </w:pPr>
      <w:r w:rsidRPr="007E4A1F">
        <w:rPr>
          <w:rFonts w:ascii="Times New Roman" w:eastAsia="Times New Roman" w:hAnsi="Times New Roman" w:cs="Times New Roman"/>
          <w:sz w:val="24"/>
          <w:szCs w:val="24"/>
          <w:lang w:eastAsia="ru-RU"/>
        </w:rPr>
        <w:t>млн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0"/>
        <w:gridCol w:w="1608"/>
        <w:gridCol w:w="1608"/>
        <w:gridCol w:w="1606"/>
      </w:tblGrid>
      <w:tr w:rsidR="00082171" w:rsidRPr="00082171" w:rsidTr="008D1179">
        <w:trPr>
          <w:trHeight w:val="315"/>
        </w:trPr>
        <w:tc>
          <w:tcPr>
            <w:tcW w:w="2517" w:type="pct"/>
            <w:vMerge w:val="restart"/>
            <w:shd w:val="clear" w:color="auto" w:fill="auto"/>
            <w:vAlign w:val="center"/>
            <w:hideMark/>
          </w:tcPr>
          <w:p w:rsidR="00082171" w:rsidRPr="00082171" w:rsidRDefault="00082171" w:rsidP="00C35B4C">
            <w:pPr>
              <w:spacing w:after="0" w:line="240" w:lineRule="auto"/>
              <w:jc w:val="center"/>
              <w:rPr>
                <w:rFonts w:ascii="Times New Roman" w:eastAsia="Times New Roman" w:hAnsi="Times New Roman" w:cs="Times New Roman"/>
                <w:color w:val="000000"/>
                <w:sz w:val="24"/>
                <w:szCs w:val="24"/>
                <w:lang w:eastAsia="ru-RU"/>
              </w:rPr>
            </w:pPr>
            <w:r w:rsidRPr="00082171">
              <w:rPr>
                <w:rFonts w:ascii="Times New Roman" w:eastAsia="Times New Roman" w:hAnsi="Times New Roman" w:cs="Times New Roman"/>
                <w:color w:val="000000"/>
                <w:sz w:val="24"/>
                <w:szCs w:val="24"/>
                <w:lang w:eastAsia="ru-RU"/>
              </w:rPr>
              <w:t>Показатель</w:t>
            </w:r>
          </w:p>
        </w:tc>
        <w:tc>
          <w:tcPr>
            <w:tcW w:w="828" w:type="pct"/>
            <w:shd w:val="clear" w:color="auto" w:fill="auto"/>
            <w:vAlign w:val="center"/>
            <w:hideMark/>
          </w:tcPr>
          <w:p w:rsidR="00082171" w:rsidRPr="00082171" w:rsidRDefault="00082171" w:rsidP="00C35B4C">
            <w:pPr>
              <w:spacing w:after="0" w:line="240" w:lineRule="auto"/>
              <w:jc w:val="center"/>
              <w:rPr>
                <w:rFonts w:ascii="Times New Roman" w:eastAsia="Times New Roman" w:hAnsi="Times New Roman" w:cs="Times New Roman"/>
                <w:color w:val="000000"/>
                <w:sz w:val="24"/>
                <w:szCs w:val="24"/>
                <w:lang w:eastAsia="ru-RU"/>
              </w:rPr>
            </w:pPr>
            <w:r w:rsidRPr="00082171">
              <w:rPr>
                <w:rFonts w:ascii="Times New Roman" w:eastAsia="Times New Roman" w:hAnsi="Times New Roman" w:cs="Times New Roman"/>
                <w:color w:val="000000"/>
                <w:sz w:val="24"/>
                <w:szCs w:val="24"/>
                <w:lang w:eastAsia="ru-RU"/>
              </w:rPr>
              <w:t xml:space="preserve">на </w:t>
            </w:r>
          </w:p>
        </w:tc>
        <w:tc>
          <w:tcPr>
            <w:tcW w:w="828" w:type="pct"/>
            <w:shd w:val="clear" w:color="auto" w:fill="auto"/>
            <w:vAlign w:val="center"/>
            <w:hideMark/>
          </w:tcPr>
          <w:p w:rsidR="00082171" w:rsidRPr="00082171" w:rsidRDefault="00082171" w:rsidP="00C35B4C">
            <w:pPr>
              <w:spacing w:after="0" w:line="240" w:lineRule="auto"/>
              <w:jc w:val="center"/>
              <w:rPr>
                <w:rFonts w:ascii="Times New Roman" w:eastAsia="Times New Roman" w:hAnsi="Times New Roman" w:cs="Times New Roman"/>
                <w:color w:val="000000"/>
                <w:sz w:val="24"/>
                <w:szCs w:val="24"/>
                <w:lang w:eastAsia="ru-RU"/>
              </w:rPr>
            </w:pPr>
            <w:r w:rsidRPr="00082171">
              <w:rPr>
                <w:rFonts w:ascii="Times New Roman" w:eastAsia="Times New Roman" w:hAnsi="Times New Roman" w:cs="Times New Roman"/>
                <w:color w:val="000000"/>
                <w:sz w:val="24"/>
                <w:szCs w:val="24"/>
                <w:lang w:eastAsia="ru-RU"/>
              </w:rPr>
              <w:t xml:space="preserve">на </w:t>
            </w:r>
          </w:p>
        </w:tc>
        <w:tc>
          <w:tcPr>
            <w:tcW w:w="827" w:type="pct"/>
            <w:shd w:val="clear" w:color="auto" w:fill="auto"/>
            <w:vAlign w:val="center"/>
            <w:hideMark/>
          </w:tcPr>
          <w:p w:rsidR="00082171" w:rsidRPr="00082171" w:rsidRDefault="00082171" w:rsidP="00C35B4C">
            <w:pPr>
              <w:spacing w:after="0" w:line="240" w:lineRule="auto"/>
              <w:jc w:val="center"/>
              <w:rPr>
                <w:rFonts w:ascii="Times New Roman" w:eastAsia="Times New Roman" w:hAnsi="Times New Roman" w:cs="Times New Roman"/>
                <w:color w:val="000000"/>
                <w:sz w:val="24"/>
                <w:szCs w:val="24"/>
                <w:lang w:eastAsia="ru-RU"/>
              </w:rPr>
            </w:pPr>
            <w:r w:rsidRPr="00082171">
              <w:rPr>
                <w:rFonts w:ascii="Times New Roman" w:eastAsia="Times New Roman" w:hAnsi="Times New Roman" w:cs="Times New Roman"/>
                <w:color w:val="000000"/>
                <w:sz w:val="24"/>
                <w:szCs w:val="24"/>
                <w:lang w:eastAsia="ru-RU"/>
              </w:rPr>
              <w:t xml:space="preserve">на </w:t>
            </w:r>
          </w:p>
        </w:tc>
      </w:tr>
      <w:tr w:rsidR="00082171" w:rsidRPr="00082171" w:rsidTr="008D1179">
        <w:trPr>
          <w:trHeight w:val="315"/>
        </w:trPr>
        <w:tc>
          <w:tcPr>
            <w:tcW w:w="2517" w:type="pct"/>
            <w:vMerge/>
            <w:vAlign w:val="center"/>
            <w:hideMark/>
          </w:tcPr>
          <w:p w:rsidR="00082171" w:rsidRPr="00082171" w:rsidRDefault="00082171" w:rsidP="00C35B4C">
            <w:pPr>
              <w:spacing w:after="0" w:line="240" w:lineRule="auto"/>
              <w:rPr>
                <w:rFonts w:ascii="Times New Roman" w:eastAsia="Times New Roman" w:hAnsi="Times New Roman" w:cs="Times New Roman"/>
                <w:color w:val="000000"/>
                <w:sz w:val="24"/>
                <w:szCs w:val="24"/>
                <w:lang w:eastAsia="ru-RU"/>
              </w:rPr>
            </w:pPr>
          </w:p>
        </w:tc>
        <w:tc>
          <w:tcPr>
            <w:tcW w:w="828" w:type="pct"/>
            <w:shd w:val="clear" w:color="auto" w:fill="auto"/>
            <w:vAlign w:val="center"/>
            <w:hideMark/>
          </w:tcPr>
          <w:p w:rsidR="00082171" w:rsidRPr="00082171" w:rsidRDefault="00082171" w:rsidP="00C35B4C">
            <w:pPr>
              <w:spacing w:after="0" w:line="240" w:lineRule="auto"/>
              <w:jc w:val="center"/>
              <w:rPr>
                <w:rFonts w:ascii="Times New Roman" w:eastAsia="Times New Roman" w:hAnsi="Times New Roman" w:cs="Times New Roman"/>
                <w:color w:val="000000"/>
                <w:sz w:val="24"/>
                <w:szCs w:val="24"/>
                <w:lang w:eastAsia="ru-RU"/>
              </w:rPr>
            </w:pPr>
            <w:r w:rsidRPr="00082171">
              <w:rPr>
                <w:rFonts w:ascii="Times New Roman" w:eastAsia="Times New Roman" w:hAnsi="Times New Roman" w:cs="Times New Roman"/>
                <w:color w:val="000000"/>
                <w:sz w:val="24"/>
                <w:szCs w:val="24"/>
                <w:lang w:eastAsia="ru-RU"/>
              </w:rPr>
              <w:t>31.12.2017</w:t>
            </w:r>
          </w:p>
        </w:tc>
        <w:tc>
          <w:tcPr>
            <w:tcW w:w="828" w:type="pct"/>
            <w:shd w:val="clear" w:color="auto" w:fill="auto"/>
            <w:vAlign w:val="center"/>
            <w:hideMark/>
          </w:tcPr>
          <w:p w:rsidR="00082171" w:rsidRPr="00082171" w:rsidRDefault="00082171" w:rsidP="00C35B4C">
            <w:pPr>
              <w:spacing w:after="0" w:line="240" w:lineRule="auto"/>
              <w:jc w:val="center"/>
              <w:rPr>
                <w:rFonts w:ascii="Times New Roman" w:eastAsia="Times New Roman" w:hAnsi="Times New Roman" w:cs="Times New Roman"/>
                <w:color w:val="000000"/>
                <w:sz w:val="24"/>
                <w:szCs w:val="24"/>
                <w:lang w:eastAsia="ru-RU"/>
              </w:rPr>
            </w:pPr>
            <w:r w:rsidRPr="00082171">
              <w:rPr>
                <w:rFonts w:ascii="Times New Roman" w:eastAsia="Times New Roman" w:hAnsi="Times New Roman" w:cs="Times New Roman"/>
                <w:color w:val="000000"/>
                <w:sz w:val="24"/>
                <w:szCs w:val="24"/>
                <w:lang w:eastAsia="ru-RU"/>
              </w:rPr>
              <w:t>31.12.2016</w:t>
            </w:r>
          </w:p>
        </w:tc>
        <w:tc>
          <w:tcPr>
            <w:tcW w:w="827" w:type="pct"/>
            <w:shd w:val="clear" w:color="auto" w:fill="auto"/>
            <w:vAlign w:val="center"/>
            <w:hideMark/>
          </w:tcPr>
          <w:p w:rsidR="00082171" w:rsidRPr="00082171" w:rsidRDefault="00082171" w:rsidP="00C35B4C">
            <w:pPr>
              <w:spacing w:after="0" w:line="240" w:lineRule="auto"/>
              <w:jc w:val="center"/>
              <w:rPr>
                <w:rFonts w:ascii="Times New Roman" w:eastAsia="Times New Roman" w:hAnsi="Times New Roman" w:cs="Times New Roman"/>
                <w:color w:val="000000"/>
                <w:sz w:val="24"/>
                <w:szCs w:val="24"/>
                <w:lang w:eastAsia="ru-RU"/>
              </w:rPr>
            </w:pPr>
            <w:r w:rsidRPr="00082171">
              <w:rPr>
                <w:rFonts w:ascii="Times New Roman" w:eastAsia="Times New Roman" w:hAnsi="Times New Roman" w:cs="Times New Roman"/>
                <w:color w:val="000000"/>
                <w:sz w:val="24"/>
                <w:szCs w:val="24"/>
                <w:lang w:eastAsia="ru-RU"/>
              </w:rPr>
              <w:t>31.12.2015</w:t>
            </w:r>
          </w:p>
        </w:tc>
      </w:tr>
      <w:tr w:rsidR="00082171" w:rsidRPr="00082171" w:rsidTr="008D1179">
        <w:trPr>
          <w:trHeight w:val="360"/>
        </w:trPr>
        <w:tc>
          <w:tcPr>
            <w:tcW w:w="2517" w:type="pct"/>
            <w:shd w:val="clear" w:color="auto" w:fill="auto"/>
            <w:vAlign w:val="center"/>
            <w:hideMark/>
          </w:tcPr>
          <w:p w:rsidR="00082171" w:rsidRPr="00082171" w:rsidRDefault="00082171" w:rsidP="00C35B4C">
            <w:pPr>
              <w:spacing w:after="0" w:line="240" w:lineRule="auto"/>
              <w:rPr>
                <w:rFonts w:ascii="Times New Roman" w:eastAsia="Times New Roman" w:hAnsi="Times New Roman" w:cs="Times New Roman"/>
                <w:b/>
                <w:bCs/>
                <w:color w:val="000000"/>
                <w:sz w:val="24"/>
                <w:szCs w:val="24"/>
                <w:lang w:eastAsia="ru-RU"/>
              </w:rPr>
            </w:pPr>
            <w:r w:rsidRPr="00082171">
              <w:rPr>
                <w:rFonts w:ascii="Times New Roman" w:eastAsia="Times New Roman" w:hAnsi="Times New Roman" w:cs="Times New Roman"/>
                <w:b/>
                <w:bCs/>
                <w:color w:val="000000"/>
                <w:sz w:val="24"/>
                <w:szCs w:val="24"/>
                <w:lang w:eastAsia="ru-RU"/>
              </w:rPr>
              <w:t xml:space="preserve"> Дебиторская задолженность, в том числе:</w:t>
            </w:r>
          </w:p>
        </w:tc>
        <w:tc>
          <w:tcPr>
            <w:tcW w:w="828" w:type="pct"/>
            <w:shd w:val="clear" w:color="auto" w:fill="auto"/>
            <w:vAlign w:val="center"/>
            <w:hideMark/>
          </w:tcPr>
          <w:p w:rsidR="00082171" w:rsidRPr="00082171" w:rsidRDefault="00082171" w:rsidP="00C35B4C">
            <w:pPr>
              <w:spacing w:after="0" w:line="240" w:lineRule="auto"/>
              <w:jc w:val="center"/>
              <w:rPr>
                <w:rFonts w:ascii="Times New Roman" w:eastAsia="Times New Roman" w:hAnsi="Times New Roman" w:cs="Times New Roman"/>
                <w:b/>
                <w:bCs/>
                <w:color w:val="000000"/>
                <w:sz w:val="24"/>
                <w:szCs w:val="24"/>
                <w:lang w:eastAsia="ru-RU"/>
              </w:rPr>
            </w:pPr>
            <w:r w:rsidRPr="00082171">
              <w:rPr>
                <w:rFonts w:ascii="Times New Roman" w:eastAsia="Times New Roman" w:hAnsi="Times New Roman" w:cs="Times New Roman"/>
                <w:b/>
                <w:bCs/>
                <w:color w:val="000000"/>
                <w:sz w:val="24"/>
                <w:szCs w:val="24"/>
                <w:lang w:eastAsia="ru-RU"/>
              </w:rPr>
              <w:t>1 383,4</w:t>
            </w:r>
          </w:p>
        </w:tc>
        <w:tc>
          <w:tcPr>
            <w:tcW w:w="828" w:type="pct"/>
            <w:shd w:val="clear" w:color="auto" w:fill="auto"/>
            <w:vAlign w:val="center"/>
            <w:hideMark/>
          </w:tcPr>
          <w:p w:rsidR="00082171" w:rsidRPr="00082171" w:rsidRDefault="00082171" w:rsidP="00C35B4C">
            <w:pPr>
              <w:spacing w:after="0" w:line="240" w:lineRule="auto"/>
              <w:jc w:val="center"/>
              <w:rPr>
                <w:rFonts w:ascii="Times New Roman" w:eastAsia="Times New Roman" w:hAnsi="Times New Roman" w:cs="Times New Roman"/>
                <w:b/>
                <w:bCs/>
                <w:color w:val="000000"/>
                <w:sz w:val="24"/>
                <w:szCs w:val="24"/>
                <w:lang w:eastAsia="ru-RU"/>
              </w:rPr>
            </w:pPr>
            <w:r w:rsidRPr="00082171">
              <w:rPr>
                <w:rFonts w:ascii="Times New Roman" w:eastAsia="Times New Roman" w:hAnsi="Times New Roman" w:cs="Times New Roman"/>
                <w:b/>
                <w:bCs/>
                <w:color w:val="000000"/>
                <w:sz w:val="24"/>
                <w:szCs w:val="24"/>
                <w:lang w:eastAsia="ru-RU"/>
              </w:rPr>
              <w:t>1 055,6</w:t>
            </w:r>
          </w:p>
        </w:tc>
        <w:tc>
          <w:tcPr>
            <w:tcW w:w="827" w:type="pct"/>
            <w:shd w:val="clear" w:color="auto" w:fill="auto"/>
            <w:vAlign w:val="center"/>
            <w:hideMark/>
          </w:tcPr>
          <w:p w:rsidR="00082171" w:rsidRPr="00082171" w:rsidRDefault="00082171" w:rsidP="00C35B4C">
            <w:pPr>
              <w:spacing w:after="0" w:line="240" w:lineRule="auto"/>
              <w:jc w:val="center"/>
              <w:rPr>
                <w:rFonts w:ascii="Times New Roman" w:eastAsia="Times New Roman" w:hAnsi="Times New Roman" w:cs="Times New Roman"/>
                <w:b/>
                <w:bCs/>
                <w:color w:val="000000"/>
                <w:sz w:val="24"/>
                <w:szCs w:val="24"/>
                <w:lang w:eastAsia="ru-RU"/>
              </w:rPr>
            </w:pPr>
            <w:r w:rsidRPr="00082171">
              <w:rPr>
                <w:rFonts w:ascii="Times New Roman" w:eastAsia="Times New Roman" w:hAnsi="Times New Roman" w:cs="Times New Roman"/>
                <w:b/>
                <w:bCs/>
                <w:color w:val="000000"/>
                <w:sz w:val="24"/>
                <w:szCs w:val="24"/>
                <w:lang w:eastAsia="ru-RU"/>
              </w:rPr>
              <w:t>643,1</w:t>
            </w:r>
          </w:p>
        </w:tc>
      </w:tr>
      <w:tr w:rsidR="00082171" w:rsidRPr="00082171" w:rsidTr="008D1179">
        <w:trPr>
          <w:trHeight w:val="360"/>
        </w:trPr>
        <w:tc>
          <w:tcPr>
            <w:tcW w:w="2517" w:type="pct"/>
            <w:shd w:val="clear" w:color="auto" w:fill="auto"/>
            <w:vAlign w:val="center"/>
            <w:hideMark/>
          </w:tcPr>
          <w:p w:rsidR="00082171" w:rsidRPr="00082171" w:rsidRDefault="00082171" w:rsidP="00C35B4C">
            <w:pPr>
              <w:spacing w:after="0" w:line="240" w:lineRule="auto"/>
              <w:rPr>
                <w:rFonts w:ascii="Times New Roman" w:eastAsia="Times New Roman" w:hAnsi="Times New Roman" w:cs="Times New Roman"/>
                <w:color w:val="000000"/>
                <w:sz w:val="24"/>
                <w:szCs w:val="24"/>
                <w:lang w:eastAsia="ru-RU"/>
              </w:rPr>
            </w:pPr>
            <w:r w:rsidRPr="00082171">
              <w:rPr>
                <w:rFonts w:ascii="Times New Roman" w:eastAsia="Times New Roman" w:hAnsi="Times New Roman" w:cs="Times New Roman"/>
                <w:color w:val="000000"/>
                <w:sz w:val="24"/>
                <w:szCs w:val="24"/>
                <w:lang w:eastAsia="ru-RU"/>
              </w:rPr>
              <w:t xml:space="preserve"> Покупатели и заказчики </w:t>
            </w:r>
          </w:p>
        </w:tc>
        <w:tc>
          <w:tcPr>
            <w:tcW w:w="828" w:type="pct"/>
            <w:shd w:val="clear" w:color="auto" w:fill="auto"/>
            <w:vAlign w:val="center"/>
            <w:hideMark/>
          </w:tcPr>
          <w:p w:rsidR="00082171" w:rsidRPr="00082171" w:rsidRDefault="00082171" w:rsidP="00C35B4C">
            <w:pPr>
              <w:spacing w:after="0" w:line="240" w:lineRule="auto"/>
              <w:jc w:val="center"/>
              <w:rPr>
                <w:rFonts w:ascii="Times New Roman" w:eastAsia="Times New Roman" w:hAnsi="Times New Roman" w:cs="Times New Roman"/>
                <w:color w:val="000000"/>
                <w:sz w:val="24"/>
                <w:szCs w:val="24"/>
                <w:lang w:eastAsia="ru-RU"/>
              </w:rPr>
            </w:pPr>
            <w:r w:rsidRPr="00082171">
              <w:rPr>
                <w:rFonts w:ascii="Times New Roman" w:eastAsia="Times New Roman" w:hAnsi="Times New Roman" w:cs="Times New Roman"/>
                <w:color w:val="000000"/>
                <w:sz w:val="24"/>
                <w:szCs w:val="24"/>
                <w:lang w:eastAsia="ru-RU"/>
              </w:rPr>
              <w:t>940,9</w:t>
            </w:r>
          </w:p>
        </w:tc>
        <w:tc>
          <w:tcPr>
            <w:tcW w:w="828" w:type="pct"/>
            <w:shd w:val="clear" w:color="auto" w:fill="auto"/>
            <w:vAlign w:val="center"/>
            <w:hideMark/>
          </w:tcPr>
          <w:p w:rsidR="00082171" w:rsidRPr="00082171" w:rsidRDefault="00082171" w:rsidP="00C35B4C">
            <w:pPr>
              <w:spacing w:after="0" w:line="240" w:lineRule="auto"/>
              <w:jc w:val="center"/>
              <w:rPr>
                <w:rFonts w:ascii="Times New Roman" w:eastAsia="Times New Roman" w:hAnsi="Times New Roman" w:cs="Times New Roman"/>
                <w:color w:val="000000"/>
                <w:sz w:val="24"/>
                <w:szCs w:val="24"/>
                <w:lang w:eastAsia="ru-RU"/>
              </w:rPr>
            </w:pPr>
            <w:r w:rsidRPr="00082171">
              <w:rPr>
                <w:rFonts w:ascii="Times New Roman" w:eastAsia="Times New Roman" w:hAnsi="Times New Roman" w:cs="Times New Roman"/>
                <w:color w:val="000000"/>
                <w:sz w:val="24"/>
                <w:szCs w:val="24"/>
                <w:lang w:eastAsia="ru-RU"/>
              </w:rPr>
              <w:t>1 039,5</w:t>
            </w:r>
          </w:p>
        </w:tc>
        <w:tc>
          <w:tcPr>
            <w:tcW w:w="827" w:type="pct"/>
            <w:shd w:val="clear" w:color="auto" w:fill="auto"/>
            <w:vAlign w:val="center"/>
            <w:hideMark/>
          </w:tcPr>
          <w:p w:rsidR="00082171" w:rsidRPr="00082171" w:rsidRDefault="00082171" w:rsidP="00C35B4C">
            <w:pPr>
              <w:spacing w:after="0" w:line="240" w:lineRule="auto"/>
              <w:jc w:val="center"/>
              <w:rPr>
                <w:rFonts w:ascii="Times New Roman" w:eastAsia="Times New Roman" w:hAnsi="Times New Roman" w:cs="Times New Roman"/>
                <w:color w:val="000000"/>
                <w:sz w:val="24"/>
                <w:szCs w:val="24"/>
                <w:lang w:eastAsia="ru-RU"/>
              </w:rPr>
            </w:pPr>
            <w:r w:rsidRPr="00082171">
              <w:rPr>
                <w:rFonts w:ascii="Times New Roman" w:eastAsia="Times New Roman" w:hAnsi="Times New Roman" w:cs="Times New Roman"/>
                <w:color w:val="000000"/>
                <w:sz w:val="24"/>
                <w:szCs w:val="24"/>
                <w:lang w:eastAsia="ru-RU"/>
              </w:rPr>
              <w:t>396,6</w:t>
            </w:r>
          </w:p>
        </w:tc>
      </w:tr>
      <w:tr w:rsidR="00082171" w:rsidRPr="00082171" w:rsidTr="008D1179">
        <w:trPr>
          <w:trHeight w:val="360"/>
        </w:trPr>
        <w:tc>
          <w:tcPr>
            <w:tcW w:w="2517" w:type="pct"/>
            <w:shd w:val="clear" w:color="auto" w:fill="auto"/>
            <w:vAlign w:val="center"/>
            <w:hideMark/>
          </w:tcPr>
          <w:p w:rsidR="00082171" w:rsidRPr="00082171" w:rsidRDefault="00082171" w:rsidP="00C35B4C">
            <w:pPr>
              <w:spacing w:after="0" w:line="240" w:lineRule="auto"/>
              <w:rPr>
                <w:rFonts w:ascii="Times New Roman" w:eastAsia="Times New Roman" w:hAnsi="Times New Roman" w:cs="Times New Roman"/>
                <w:i/>
                <w:color w:val="000000"/>
                <w:sz w:val="24"/>
                <w:szCs w:val="24"/>
                <w:lang w:eastAsia="ru-RU"/>
              </w:rPr>
            </w:pPr>
            <w:r w:rsidRPr="00082171">
              <w:rPr>
                <w:rFonts w:ascii="Times New Roman" w:eastAsia="Times New Roman" w:hAnsi="Times New Roman" w:cs="Times New Roman"/>
                <w:i/>
                <w:color w:val="000000"/>
                <w:sz w:val="24"/>
                <w:szCs w:val="24"/>
                <w:lang w:eastAsia="ru-RU"/>
              </w:rPr>
              <w:t xml:space="preserve">  в т.ч. по передаче электроэнергии</w:t>
            </w:r>
          </w:p>
        </w:tc>
        <w:tc>
          <w:tcPr>
            <w:tcW w:w="828" w:type="pct"/>
            <w:shd w:val="clear" w:color="auto" w:fill="auto"/>
            <w:vAlign w:val="center"/>
            <w:hideMark/>
          </w:tcPr>
          <w:p w:rsidR="00082171" w:rsidRPr="00082171" w:rsidRDefault="00082171" w:rsidP="00C35B4C">
            <w:pPr>
              <w:spacing w:after="0" w:line="240" w:lineRule="auto"/>
              <w:jc w:val="center"/>
              <w:rPr>
                <w:rFonts w:ascii="Times New Roman" w:eastAsia="Times New Roman" w:hAnsi="Times New Roman" w:cs="Times New Roman"/>
                <w:i/>
                <w:color w:val="000000"/>
                <w:sz w:val="24"/>
                <w:szCs w:val="24"/>
                <w:lang w:eastAsia="ru-RU"/>
              </w:rPr>
            </w:pPr>
            <w:r w:rsidRPr="00082171">
              <w:rPr>
                <w:rFonts w:ascii="Times New Roman" w:eastAsia="Times New Roman" w:hAnsi="Times New Roman" w:cs="Times New Roman"/>
                <w:i/>
                <w:color w:val="000000"/>
                <w:sz w:val="24"/>
                <w:szCs w:val="24"/>
                <w:lang w:eastAsia="ru-RU"/>
              </w:rPr>
              <w:t>3,8</w:t>
            </w:r>
          </w:p>
        </w:tc>
        <w:tc>
          <w:tcPr>
            <w:tcW w:w="828" w:type="pct"/>
            <w:shd w:val="clear" w:color="auto" w:fill="auto"/>
            <w:vAlign w:val="center"/>
            <w:hideMark/>
          </w:tcPr>
          <w:p w:rsidR="00082171" w:rsidRPr="00082171" w:rsidRDefault="00082171" w:rsidP="00C35B4C">
            <w:pPr>
              <w:spacing w:after="0" w:line="240" w:lineRule="auto"/>
              <w:jc w:val="center"/>
              <w:rPr>
                <w:rFonts w:ascii="Times New Roman" w:eastAsia="Times New Roman" w:hAnsi="Times New Roman" w:cs="Times New Roman"/>
                <w:i/>
                <w:color w:val="000000"/>
                <w:sz w:val="24"/>
                <w:szCs w:val="24"/>
                <w:lang w:eastAsia="ru-RU"/>
              </w:rPr>
            </w:pPr>
            <w:r w:rsidRPr="00082171">
              <w:rPr>
                <w:rFonts w:ascii="Times New Roman" w:eastAsia="Times New Roman" w:hAnsi="Times New Roman" w:cs="Times New Roman"/>
                <w:i/>
                <w:color w:val="000000"/>
                <w:sz w:val="24"/>
                <w:szCs w:val="24"/>
                <w:lang w:eastAsia="ru-RU"/>
              </w:rPr>
              <w:t>64,0</w:t>
            </w:r>
          </w:p>
        </w:tc>
        <w:tc>
          <w:tcPr>
            <w:tcW w:w="827" w:type="pct"/>
            <w:shd w:val="clear" w:color="auto" w:fill="auto"/>
            <w:vAlign w:val="center"/>
            <w:hideMark/>
          </w:tcPr>
          <w:p w:rsidR="00082171" w:rsidRPr="00082171" w:rsidRDefault="00082171" w:rsidP="00C35B4C">
            <w:pPr>
              <w:spacing w:after="0" w:line="240" w:lineRule="auto"/>
              <w:jc w:val="center"/>
              <w:rPr>
                <w:rFonts w:ascii="Times New Roman" w:eastAsia="Times New Roman" w:hAnsi="Times New Roman" w:cs="Times New Roman"/>
                <w:i/>
                <w:color w:val="000000"/>
                <w:sz w:val="24"/>
                <w:szCs w:val="24"/>
                <w:lang w:eastAsia="ru-RU"/>
              </w:rPr>
            </w:pPr>
            <w:r w:rsidRPr="00082171">
              <w:rPr>
                <w:rFonts w:ascii="Times New Roman" w:eastAsia="Times New Roman" w:hAnsi="Times New Roman" w:cs="Times New Roman"/>
                <w:i/>
                <w:color w:val="000000"/>
                <w:sz w:val="24"/>
                <w:szCs w:val="24"/>
                <w:lang w:eastAsia="ru-RU"/>
              </w:rPr>
              <w:t>5,9</w:t>
            </w:r>
          </w:p>
        </w:tc>
      </w:tr>
      <w:tr w:rsidR="00082171" w:rsidRPr="00082171" w:rsidTr="008D1179">
        <w:trPr>
          <w:trHeight w:val="360"/>
        </w:trPr>
        <w:tc>
          <w:tcPr>
            <w:tcW w:w="2517" w:type="pct"/>
            <w:shd w:val="clear" w:color="auto" w:fill="auto"/>
            <w:vAlign w:val="center"/>
          </w:tcPr>
          <w:p w:rsidR="00082171" w:rsidRPr="00082171" w:rsidRDefault="00082171" w:rsidP="00C35B4C">
            <w:pPr>
              <w:spacing w:after="0" w:line="240" w:lineRule="auto"/>
              <w:rPr>
                <w:rFonts w:ascii="Times New Roman" w:eastAsia="Times New Roman" w:hAnsi="Times New Roman" w:cs="Times New Roman"/>
                <w:i/>
                <w:color w:val="000000"/>
                <w:sz w:val="24"/>
                <w:szCs w:val="24"/>
                <w:lang w:eastAsia="ru-RU"/>
              </w:rPr>
            </w:pPr>
            <w:r w:rsidRPr="00082171">
              <w:rPr>
                <w:rFonts w:ascii="Times New Roman" w:eastAsia="Times New Roman" w:hAnsi="Times New Roman" w:cs="Times New Roman"/>
                <w:i/>
                <w:color w:val="000000"/>
                <w:sz w:val="24"/>
                <w:szCs w:val="24"/>
                <w:lang w:eastAsia="ru-RU"/>
              </w:rPr>
              <w:lastRenderedPageBreak/>
              <w:t xml:space="preserve">            по продаже электроэнергии</w:t>
            </w:r>
          </w:p>
        </w:tc>
        <w:tc>
          <w:tcPr>
            <w:tcW w:w="828" w:type="pct"/>
            <w:shd w:val="clear" w:color="auto" w:fill="auto"/>
            <w:vAlign w:val="center"/>
          </w:tcPr>
          <w:p w:rsidR="00082171" w:rsidRPr="00082171" w:rsidRDefault="00082171" w:rsidP="00C35B4C">
            <w:pPr>
              <w:spacing w:after="0" w:line="240" w:lineRule="auto"/>
              <w:jc w:val="center"/>
              <w:rPr>
                <w:rFonts w:ascii="Times New Roman" w:eastAsia="Times New Roman" w:hAnsi="Times New Roman" w:cs="Times New Roman"/>
                <w:i/>
                <w:color w:val="000000"/>
                <w:sz w:val="24"/>
                <w:szCs w:val="24"/>
                <w:lang w:eastAsia="ru-RU"/>
              </w:rPr>
            </w:pPr>
          </w:p>
        </w:tc>
        <w:tc>
          <w:tcPr>
            <w:tcW w:w="828" w:type="pct"/>
            <w:shd w:val="clear" w:color="auto" w:fill="auto"/>
            <w:vAlign w:val="center"/>
          </w:tcPr>
          <w:p w:rsidR="00082171" w:rsidRPr="00082171" w:rsidRDefault="00082171" w:rsidP="00C35B4C">
            <w:pPr>
              <w:spacing w:after="0" w:line="240" w:lineRule="auto"/>
              <w:jc w:val="center"/>
              <w:rPr>
                <w:rFonts w:ascii="Times New Roman" w:eastAsia="Times New Roman" w:hAnsi="Times New Roman" w:cs="Times New Roman"/>
                <w:i/>
                <w:color w:val="000000"/>
                <w:sz w:val="24"/>
                <w:szCs w:val="24"/>
                <w:lang w:eastAsia="ru-RU"/>
              </w:rPr>
            </w:pPr>
          </w:p>
        </w:tc>
        <w:tc>
          <w:tcPr>
            <w:tcW w:w="827" w:type="pct"/>
            <w:shd w:val="clear" w:color="auto" w:fill="auto"/>
            <w:vAlign w:val="center"/>
          </w:tcPr>
          <w:p w:rsidR="00082171" w:rsidRPr="00082171" w:rsidRDefault="00082171" w:rsidP="00C35B4C">
            <w:pPr>
              <w:spacing w:after="0" w:line="240" w:lineRule="auto"/>
              <w:jc w:val="center"/>
              <w:rPr>
                <w:rFonts w:ascii="Times New Roman" w:eastAsia="Times New Roman" w:hAnsi="Times New Roman" w:cs="Times New Roman"/>
                <w:i/>
                <w:color w:val="000000"/>
                <w:sz w:val="24"/>
                <w:szCs w:val="24"/>
                <w:lang w:eastAsia="ru-RU"/>
              </w:rPr>
            </w:pPr>
          </w:p>
        </w:tc>
      </w:tr>
      <w:tr w:rsidR="00082171" w:rsidRPr="00082171" w:rsidTr="008D1179">
        <w:trPr>
          <w:trHeight w:val="360"/>
        </w:trPr>
        <w:tc>
          <w:tcPr>
            <w:tcW w:w="2517" w:type="pct"/>
            <w:shd w:val="clear" w:color="auto" w:fill="auto"/>
            <w:vAlign w:val="center"/>
            <w:hideMark/>
          </w:tcPr>
          <w:p w:rsidR="00082171" w:rsidRPr="00082171" w:rsidRDefault="00082171" w:rsidP="00C35B4C">
            <w:pPr>
              <w:spacing w:after="0" w:line="240" w:lineRule="auto"/>
              <w:rPr>
                <w:rFonts w:ascii="Times New Roman" w:eastAsia="Times New Roman" w:hAnsi="Times New Roman" w:cs="Times New Roman"/>
                <w:color w:val="000000"/>
                <w:sz w:val="24"/>
                <w:szCs w:val="24"/>
                <w:lang w:eastAsia="ru-RU"/>
              </w:rPr>
            </w:pPr>
            <w:r w:rsidRPr="00082171">
              <w:rPr>
                <w:rFonts w:ascii="Times New Roman" w:eastAsia="Times New Roman" w:hAnsi="Times New Roman" w:cs="Times New Roman"/>
                <w:color w:val="000000"/>
                <w:sz w:val="24"/>
                <w:szCs w:val="24"/>
                <w:lang w:eastAsia="ru-RU"/>
              </w:rPr>
              <w:t xml:space="preserve"> Векселя к получению</w:t>
            </w:r>
          </w:p>
        </w:tc>
        <w:tc>
          <w:tcPr>
            <w:tcW w:w="828" w:type="pct"/>
            <w:shd w:val="clear" w:color="auto" w:fill="auto"/>
            <w:vAlign w:val="center"/>
            <w:hideMark/>
          </w:tcPr>
          <w:p w:rsidR="00082171" w:rsidRPr="00082171" w:rsidRDefault="00082171" w:rsidP="00C35B4C">
            <w:pPr>
              <w:spacing w:after="0" w:line="240" w:lineRule="auto"/>
              <w:jc w:val="center"/>
              <w:rPr>
                <w:rFonts w:ascii="Times New Roman" w:eastAsia="Times New Roman" w:hAnsi="Times New Roman" w:cs="Times New Roman"/>
                <w:color w:val="000000"/>
                <w:sz w:val="24"/>
                <w:szCs w:val="24"/>
                <w:lang w:eastAsia="ru-RU"/>
              </w:rPr>
            </w:pPr>
            <w:r w:rsidRPr="00082171">
              <w:rPr>
                <w:rFonts w:ascii="Times New Roman" w:eastAsia="Times New Roman" w:hAnsi="Times New Roman" w:cs="Times New Roman"/>
                <w:color w:val="000000"/>
                <w:sz w:val="24"/>
                <w:szCs w:val="24"/>
                <w:lang w:eastAsia="ru-RU"/>
              </w:rPr>
              <w:t>0,0</w:t>
            </w:r>
          </w:p>
        </w:tc>
        <w:tc>
          <w:tcPr>
            <w:tcW w:w="828" w:type="pct"/>
            <w:shd w:val="clear" w:color="auto" w:fill="auto"/>
            <w:vAlign w:val="center"/>
            <w:hideMark/>
          </w:tcPr>
          <w:p w:rsidR="00082171" w:rsidRPr="00082171" w:rsidRDefault="00082171" w:rsidP="00C35B4C">
            <w:pPr>
              <w:spacing w:after="0" w:line="240" w:lineRule="auto"/>
              <w:jc w:val="center"/>
              <w:rPr>
                <w:rFonts w:ascii="Times New Roman" w:eastAsia="Times New Roman" w:hAnsi="Times New Roman" w:cs="Times New Roman"/>
                <w:color w:val="000000"/>
                <w:sz w:val="24"/>
                <w:szCs w:val="24"/>
                <w:lang w:eastAsia="ru-RU"/>
              </w:rPr>
            </w:pPr>
            <w:r w:rsidRPr="00082171">
              <w:rPr>
                <w:rFonts w:ascii="Times New Roman" w:eastAsia="Times New Roman" w:hAnsi="Times New Roman" w:cs="Times New Roman"/>
                <w:color w:val="000000"/>
                <w:sz w:val="24"/>
                <w:szCs w:val="24"/>
                <w:lang w:eastAsia="ru-RU"/>
              </w:rPr>
              <w:t>0,0</w:t>
            </w:r>
          </w:p>
        </w:tc>
        <w:tc>
          <w:tcPr>
            <w:tcW w:w="827" w:type="pct"/>
            <w:shd w:val="clear" w:color="auto" w:fill="auto"/>
            <w:vAlign w:val="center"/>
            <w:hideMark/>
          </w:tcPr>
          <w:p w:rsidR="00082171" w:rsidRPr="00082171" w:rsidRDefault="00082171" w:rsidP="00C35B4C">
            <w:pPr>
              <w:spacing w:after="0" w:line="240" w:lineRule="auto"/>
              <w:jc w:val="center"/>
              <w:rPr>
                <w:rFonts w:ascii="Times New Roman" w:eastAsia="Times New Roman" w:hAnsi="Times New Roman" w:cs="Times New Roman"/>
                <w:color w:val="000000"/>
                <w:sz w:val="24"/>
                <w:szCs w:val="24"/>
                <w:lang w:eastAsia="ru-RU"/>
              </w:rPr>
            </w:pPr>
            <w:r w:rsidRPr="00082171">
              <w:rPr>
                <w:rFonts w:ascii="Times New Roman" w:eastAsia="Times New Roman" w:hAnsi="Times New Roman" w:cs="Times New Roman"/>
                <w:color w:val="000000"/>
                <w:sz w:val="24"/>
                <w:szCs w:val="24"/>
                <w:lang w:eastAsia="ru-RU"/>
              </w:rPr>
              <w:t> 0,0</w:t>
            </w:r>
          </w:p>
        </w:tc>
      </w:tr>
      <w:tr w:rsidR="00082171" w:rsidRPr="00082171" w:rsidTr="008D1179">
        <w:trPr>
          <w:trHeight w:val="360"/>
        </w:trPr>
        <w:tc>
          <w:tcPr>
            <w:tcW w:w="2517" w:type="pct"/>
            <w:shd w:val="clear" w:color="auto" w:fill="auto"/>
            <w:vAlign w:val="center"/>
            <w:hideMark/>
          </w:tcPr>
          <w:p w:rsidR="00082171" w:rsidRPr="00082171" w:rsidRDefault="008F0FE1" w:rsidP="00C35B4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Авансы выданные</w:t>
            </w:r>
          </w:p>
        </w:tc>
        <w:tc>
          <w:tcPr>
            <w:tcW w:w="828" w:type="pct"/>
            <w:shd w:val="clear" w:color="auto" w:fill="auto"/>
            <w:vAlign w:val="center"/>
            <w:hideMark/>
          </w:tcPr>
          <w:p w:rsidR="00082171" w:rsidRPr="00082171" w:rsidRDefault="00082171" w:rsidP="00C35B4C">
            <w:pPr>
              <w:spacing w:after="0" w:line="240" w:lineRule="auto"/>
              <w:jc w:val="center"/>
              <w:rPr>
                <w:rFonts w:ascii="Times New Roman" w:eastAsia="Times New Roman" w:hAnsi="Times New Roman" w:cs="Times New Roman"/>
                <w:color w:val="000000"/>
                <w:sz w:val="24"/>
                <w:szCs w:val="24"/>
                <w:lang w:eastAsia="ru-RU"/>
              </w:rPr>
            </w:pPr>
            <w:r w:rsidRPr="00082171">
              <w:rPr>
                <w:rFonts w:ascii="Times New Roman" w:eastAsia="Times New Roman" w:hAnsi="Times New Roman" w:cs="Times New Roman"/>
                <w:color w:val="000000"/>
                <w:sz w:val="24"/>
                <w:szCs w:val="24"/>
                <w:lang w:eastAsia="ru-RU"/>
              </w:rPr>
              <w:t>46,9</w:t>
            </w:r>
          </w:p>
        </w:tc>
        <w:tc>
          <w:tcPr>
            <w:tcW w:w="828" w:type="pct"/>
            <w:shd w:val="clear" w:color="auto" w:fill="auto"/>
            <w:vAlign w:val="center"/>
            <w:hideMark/>
          </w:tcPr>
          <w:p w:rsidR="00082171" w:rsidRPr="00082171" w:rsidRDefault="00082171" w:rsidP="00C35B4C">
            <w:pPr>
              <w:spacing w:after="0" w:line="240" w:lineRule="auto"/>
              <w:jc w:val="center"/>
              <w:rPr>
                <w:rFonts w:ascii="Times New Roman" w:eastAsia="Times New Roman" w:hAnsi="Times New Roman" w:cs="Times New Roman"/>
                <w:color w:val="000000"/>
                <w:sz w:val="24"/>
                <w:szCs w:val="24"/>
                <w:lang w:eastAsia="ru-RU"/>
              </w:rPr>
            </w:pPr>
            <w:r w:rsidRPr="00082171">
              <w:rPr>
                <w:rFonts w:ascii="Times New Roman" w:eastAsia="Times New Roman" w:hAnsi="Times New Roman" w:cs="Times New Roman"/>
                <w:color w:val="000000"/>
                <w:sz w:val="24"/>
                <w:szCs w:val="24"/>
                <w:lang w:eastAsia="ru-RU"/>
              </w:rPr>
              <w:t>7,7</w:t>
            </w:r>
          </w:p>
        </w:tc>
        <w:tc>
          <w:tcPr>
            <w:tcW w:w="827" w:type="pct"/>
            <w:shd w:val="clear" w:color="auto" w:fill="auto"/>
            <w:vAlign w:val="center"/>
            <w:hideMark/>
          </w:tcPr>
          <w:p w:rsidR="00082171" w:rsidRPr="00082171" w:rsidRDefault="00082171" w:rsidP="00C35B4C">
            <w:pPr>
              <w:spacing w:after="0" w:line="240" w:lineRule="auto"/>
              <w:jc w:val="center"/>
              <w:rPr>
                <w:rFonts w:ascii="Times New Roman" w:eastAsia="Times New Roman" w:hAnsi="Times New Roman" w:cs="Times New Roman"/>
                <w:color w:val="000000"/>
                <w:sz w:val="24"/>
                <w:szCs w:val="24"/>
                <w:lang w:eastAsia="ru-RU"/>
              </w:rPr>
            </w:pPr>
            <w:r w:rsidRPr="00082171">
              <w:rPr>
                <w:rFonts w:ascii="Times New Roman" w:eastAsia="Times New Roman" w:hAnsi="Times New Roman" w:cs="Times New Roman"/>
                <w:color w:val="000000"/>
                <w:sz w:val="24"/>
                <w:szCs w:val="24"/>
                <w:lang w:eastAsia="ru-RU"/>
              </w:rPr>
              <w:t>0,8</w:t>
            </w:r>
          </w:p>
        </w:tc>
      </w:tr>
      <w:tr w:rsidR="00082171" w:rsidRPr="00082171" w:rsidTr="008D1179">
        <w:trPr>
          <w:trHeight w:val="360"/>
        </w:trPr>
        <w:tc>
          <w:tcPr>
            <w:tcW w:w="2517" w:type="pct"/>
            <w:shd w:val="clear" w:color="auto" w:fill="auto"/>
            <w:vAlign w:val="center"/>
            <w:hideMark/>
          </w:tcPr>
          <w:p w:rsidR="00082171" w:rsidRPr="00082171" w:rsidRDefault="00082171" w:rsidP="00C35B4C">
            <w:pPr>
              <w:spacing w:after="0" w:line="240" w:lineRule="auto"/>
              <w:rPr>
                <w:rFonts w:ascii="Times New Roman" w:eastAsia="Times New Roman" w:hAnsi="Times New Roman" w:cs="Times New Roman"/>
                <w:color w:val="000000"/>
                <w:sz w:val="24"/>
                <w:szCs w:val="24"/>
                <w:lang w:eastAsia="ru-RU"/>
              </w:rPr>
            </w:pPr>
            <w:r w:rsidRPr="00082171">
              <w:rPr>
                <w:rFonts w:ascii="Times New Roman" w:eastAsia="Times New Roman" w:hAnsi="Times New Roman" w:cs="Times New Roman"/>
                <w:color w:val="000000"/>
                <w:sz w:val="24"/>
                <w:szCs w:val="24"/>
                <w:lang w:eastAsia="ru-RU"/>
              </w:rPr>
              <w:t xml:space="preserve"> Прочая дебиторская задолженность</w:t>
            </w:r>
          </w:p>
        </w:tc>
        <w:tc>
          <w:tcPr>
            <w:tcW w:w="828" w:type="pct"/>
            <w:shd w:val="clear" w:color="auto" w:fill="auto"/>
            <w:vAlign w:val="center"/>
            <w:hideMark/>
          </w:tcPr>
          <w:p w:rsidR="00082171" w:rsidRPr="00082171" w:rsidRDefault="00082171" w:rsidP="00C35B4C">
            <w:pPr>
              <w:spacing w:after="0" w:line="240" w:lineRule="auto"/>
              <w:jc w:val="center"/>
              <w:rPr>
                <w:rFonts w:ascii="Times New Roman" w:eastAsia="Times New Roman" w:hAnsi="Times New Roman" w:cs="Times New Roman"/>
                <w:color w:val="000000"/>
                <w:sz w:val="24"/>
                <w:szCs w:val="24"/>
                <w:lang w:eastAsia="ru-RU"/>
              </w:rPr>
            </w:pPr>
            <w:r w:rsidRPr="00082171">
              <w:rPr>
                <w:rFonts w:ascii="Times New Roman" w:eastAsia="Times New Roman" w:hAnsi="Times New Roman" w:cs="Times New Roman"/>
                <w:color w:val="000000"/>
                <w:sz w:val="24"/>
                <w:szCs w:val="24"/>
                <w:lang w:eastAsia="ru-RU"/>
              </w:rPr>
              <w:t>395,6</w:t>
            </w:r>
          </w:p>
        </w:tc>
        <w:tc>
          <w:tcPr>
            <w:tcW w:w="828" w:type="pct"/>
            <w:shd w:val="clear" w:color="auto" w:fill="auto"/>
            <w:vAlign w:val="center"/>
            <w:hideMark/>
          </w:tcPr>
          <w:p w:rsidR="00082171" w:rsidRPr="00082171" w:rsidRDefault="00082171" w:rsidP="00C35B4C">
            <w:pPr>
              <w:spacing w:after="0" w:line="240" w:lineRule="auto"/>
              <w:jc w:val="center"/>
              <w:rPr>
                <w:rFonts w:ascii="Times New Roman" w:eastAsia="Times New Roman" w:hAnsi="Times New Roman" w:cs="Times New Roman"/>
                <w:color w:val="000000"/>
                <w:sz w:val="24"/>
                <w:szCs w:val="24"/>
                <w:lang w:eastAsia="ru-RU"/>
              </w:rPr>
            </w:pPr>
            <w:r w:rsidRPr="00082171">
              <w:rPr>
                <w:rFonts w:ascii="Times New Roman" w:eastAsia="Times New Roman" w:hAnsi="Times New Roman" w:cs="Times New Roman"/>
                <w:color w:val="000000"/>
                <w:sz w:val="24"/>
                <w:szCs w:val="24"/>
                <w:lang w:eastAsia="ru-RU"/>
              </w:rPr>
              <w:t>8,4</w:t>
            </w:r>
          </w:p>
        </w:tc>
        <w:tc>
          <w:tcPr>
            <w:tcW w:w="827" w:type="pct"/>
            <w:shd w:val="clear" w:color="auto" w:fill="auto"/>
            <w:vAlign w:val="center"/>
            <w:hideMark/>
          </w:tcPr>
          <w:p w:rsidR="00082171" w:rsidRPr="00082171" w:rsidRDefault="00082171" w:rsidP="00C35B4C">
            <w:pPr>
              <w:spacing w:after="0" w:line="240" w:lineRule="auto"/>
              <w:jc w:val="center"/>
              <w:rPr>
                <w:rFonts w:ascii="Times New Roman" w:eastAsia="Times New Roman" w:hAnsi="Times New Roman" w:cs="Times New Roman"/>
                <w:color w:val="000000"/>
                <w:sz w:val="24"/>
                <w:szCs w:val="24"/>
                <w:lang w:eastAsia="ru-RU"/>
              </w:rPr>
            </w:pPr>
            <w:r w:rsidRPr="00082171">
              <w:rPr>
                <w:rFonts w:ascii="Times New Roman" w:eastAsia="Times New Roman" w:hAnsi="Times New Roman" w:cs="Times New Roman"/>
                <w:color w:val="000000"/>
                <w:sz w:val="24"/>
                <w:szCs w:val="24"/>
                <w:lang w:eastAsia="ru-RU"/>
              </w:rPr>
              <w:t>245,7</w:t>
            </w:r>
          </w:p>
        </w:tc>
      </w:tr>
    </w:tbl>
    <w:p w:rsidR="00082171" w:rsidRPr="00082171" w:rsidRDefault="00082171" w:rsidP="00C35B4C">
      <w:pPr>
        <w:spacing w:after="0" w:line="240" w:lineRule="auto"/>
        <w:rPr>
          <w:rFonts w:ascii="Times New Roman" w:eastAsia="Times New Roman" w:hAnsi="Times New Roman" w:cs="Times New Roman"/>
          <w:b/>
          <w:sz w:val="28"/>
          <w:szCs w:val="24"/>
          <w:lang w:eastAsia="ru-RU"/>
        </w:rPr>
      </w:pPr>
    </w:p>
    <w:p w:rsidR="00082171" w:rsidRPr="00082171" w:rsidRDefault="00082171" w:rsidP="00C35B4C">
      <w:pPr>
        <w:spacing w:after="0" w:line="240" w:lineRule="auto"/>
        <w:ind w:firstLine="567"/>
        <w:jc w:val="both"/>
        <w:rPr>
          <w:rFonts w:ascii="Times New Roman" w:eastAsia="Times New Roman" w:hAnsi="Times New Roman" w:cs="Times New Roman"/>
          <w:sz w:val="28"/>
          <w:szCs w:val="24"/>
          <w:lang w:eastAsia="ru-RU"/>
        </w:rPr>
      </w:pPr>
      <w:r w:rsidRPr="00082171">
        <w:rPr>
          <w:rFonts w:ascii="Times New Roman" w:eastAsia="Times New Roman" w:hAnsi="Times New Roman" w:cs="Times New Roman"/>
          <w:sz w:val="28"/>
          <w:szCs w:val="24"/>
          <w:lang w:eastAsia="ru-RU"/>
        </w:rPr>
        <w:t>Общая сумма дебиторской задолженности АО «Чеченэнерго» по состоянию на 31.12.2017 составила 1 383,4 млн руб., что на 327,8 млн руб.</w:t>
      </w:r>
      <w:r w:rsidR="009E3DE5">
        <w:rPr>
          <w:rFonts w:ascii="Times New Roman" w:eastAsia="Times New Roman" w:hAnsi="Times New Roman" w:cs="Times New Roman"/>
          <w:sz w:val="28"/>
          <w:szCs w:val="24"/>
          <w:lang w:eastAsia="ru-RU"/>
        </w:rPr>
        <w:t>,</w:t>
      </w:r>
      <w:r w:rsidRPr="00082171">
        <w:rPr>
          <w:rFonts w:ascii="Times New Roman" w:eastAsia="Times New Roman" w:hAnsi="Times New Roman" w:cs="Times New Roman"/>
          <w:sz w:val="28"/>
          <w:szCs w:val="24"/>
          <w:lang w:eastAsia="ru-RU"/>
        </w:rPr>
        <w:t xml:space="preserve"> или 31,1</w:t>
      </w:r>
      <w:r w:rsidR="00B37FA3">
        <w:rPr>
          <w:rFonts w:ascii="Times New Roman" w:eastAsia="Times New Roman" w:hAnsi="Times New Roman" w:cs="Times New Roman"/>
          <w:sz w:val="28"/>
          <w:szCs w:val="24"/>
          <w:lang w:eastAsia="ru-RU"/>
        </w:rPr>
        <w:t xml:space="preserve"> </w:t>
      </w:r>
      <w:r w:rsidRPr="00082171">
        <w:rPr>
          <w:rFonts w:ascii="Times New Roman" w:eastAsia="Times New Roman" w:hAnsi="Times New Roman" w:cs="Times New Roman"/>
          <w:sz w:val="28"/>
          <w:szCs w:val="24"/>
          <w:lang w:eastAsia="ru-RU"/>
        </w:rPr>
        <w:t>%</w:t>
      </w:r>
      <w:r w:rsidR="009E3DE5">
        <w:rPr>
          <w:rFonts w:ascii="Times New Roman" w:eastAsia="Times New Roman" w:hAnsi="Times New Roman" w:cs="Times New Roman"/>
          <w:sz w:val="28"/>
          <w:szCs w:val="24"/>
          <w:lang w:eastAsia="ru-RU"/>
        </w:rPr>
        <w:t>,</w:t>
      </w:r>
      <w:r w:rsidRPr="00082171">
        <w:rPr>
          <w:rFonts w:ascii="Times New Roman" w:eastAsia="Times New Roman" w:hAnsi="Times New Roman" w:cs="Times New Roman"/>
          <w:sz w:val="28"/>
          <w:szCs w:val="24"/>
          <w:lang w:eastAsia="ru-RU"/>
        </w:rPr>
        <w:t xml:space="preserve"> выше уровня 2016 года, в том числе за сч</w:t>
      </w:r>
      <w:r>
        <w:rPr>
          <w:rFonts w:ascii="Times New Roman" w:eastAsia="Times New Roman" w:hAnsi="Times New Roman" w:cs="Times New Roman"/>
          <w:sz w:val="28"/>
          <w:szCs w:val="24"/>
          <w:lang w:eastAsia="ru-RU"/>
        </w:rPr>
        <w:t>ё</w:t>
      </w:r>
      <w:r w:rsidRPr="00082171">
        <w:rPr>
          <w:rFonts w:ascii="Times New Roman" w:eastAsia="Times New Roman" w:hAnsi="Times New Roman" w:cs="Times New Roman"/>
          <w:sz w:val="28"/>
          <w:szCs w:val="24"/>
          <w:lang w:eastAsia="ru-RU"/>
        </w:rPr>
        <w:t>т:</w:t>
      </w:r>
    </w:p>
    <w:p w:rsidR="00082171" w:rsidRPr="00082171" w:rsidRDefault="00082171" w:rsidP="00C35B4C">
      <w:pPr>
        <w:spacing w:after="0" w:line="240" w:lineRule="auto"/>
        <w:ind w:firstLine="567"/>
        <w:jc w:val="both"/>
        <w:rPr>
          <w:rFonts w:ascii="Times New Roman" w:eastAsia="Times New Roman" w:hAnsi="Times New Roman" w:cs="Times New Roman"/>
          <w:sz w:val="28"/>
          <w:szCs w:val="24"/>
          <w:lang w:eastAsia="ru-RU"/>
        </w:rPr>
      </w:pPr>
      <w:r w:rsidRPr="00082171">
        <w:rPr>
          <w:rFonts w:ascii="Times New Roman" w:eastAsia="Times New Roman" w:hAnsi="Times New Roman" w:cs="Times New Roman"/>
          <w:sz w:val="28"/>
          <w:szCs w:val="24"/>
          <w:lang w:eastAsia="ru-RU"/>
        </w:rPr>
        <w:t>- снижения задолженности покупателей и заказчиков на 98,6 млн руб. вследствие создания резервов по сомнительным долгам;</w:t>
      </w:r>
    </w:p>
    <w:p w:rsidR="00082171" w:rsidRPr="00082171" w:rsidRDefault="00082171" w:rsidP="00C35B4C">
      <w:pPr>
        <w:spacing w:after="0" w:line="240" w:lineRule="auto"/>
        <w:ind w:firstLine="567"/>
        <w:jc w:val="both"/>
        <w:rPr>
          <w:rFonts w:ascii="Times New Roman" w:eastAsia="Times New Roman" w:hAnsi="Times New Roman" w:cs="Times New Roman"/>
          <w:sz w:val="28"/>
          <w:szCs w:val="24"/>
          <w:lang w:eastAsia="ru-RU"/>
        </w:rPr>
      </w:pPr>
      <w:r w:rsidRPr="00082171">
        <w:rPr>
          <w:rFonts w:ascii="Times New Roman" w:eastAsia="Times New Roman" w:hAnsi="Times New Roman" w:cs="Times New Roman"/>
          <w:sz w:val="28"/>
          <w:szCs w:val="24"/>
          <w:lang w:eastAsia="ru-RU"/>
        </w:rPr>
        <w:t>- роста задолженности прочих дебиторов на 387,2 млн руб</w:t>
      </w:r>
      <w:r>
        <w:rPr>
          <w:rFonts w:ascii="Times New Roman" w:eastAsia="Times New Roman" w:hAnsi="Times New Roman" w:cs="Times New Roman"/>
          <w:sz w:val="28"/>
          <w:szCs w:val="24"/>
          <w:lang w:eastAsia="ru-RU"/>
        </w:rPr>
        <w:t>.</w:t>
      </w:r>
      <w:r w:rsidRPr="00082171">
        <w:rPr>
          <w:rFonts w:ascii="Times New Roman" w:eastAsia="Times New Roman" w:hAnsi="Times New Roman" w:cs="Times New Roman"/>
          <w:sz w:val="28"/>
          <w:szCs w:val="24"/>
          <w:lang w:eastAsia="ru-RU"/>
        </w:rPr>
        <w:t xml:space="preserve">, </w:t>
      </w:r>
      <w:r w:rsidR="00BC39B0" w:rsidRPr="00082171">
        <w:rPr>
          <w:rFonts w:ascii="Times New Roman" w:eastAsia="Times New Roman" w:hAnsi="Times New Roman" w:cs="Times New Roman"/>
          <w:sz w:val="28"/>
          <w:szCs w:val="24"/>
          <w:lang w:eastAsia="ru-RU"/>
        </w:rPr>
        <w:t>обусловленн</w:t>
      </w:r>
      <w:r w:rsidR="00BC39B0">
        <w:rPr>
          <w:rFonts w:ascii="Times New Roman" w:eastAsia="Times New Roman" w:hAnsi="Times New Roman" w:cs="Times New Roman"/>
          <w:sz w:val="28"/>
          <w:szCs w:val="24"/>
          <w:lang w:eastAsia="ru-RU"/>
        </w:rPr>
        <w:t>ом</w:t>
      </w:r>
      <w:r w:rsidR="00BC39B0" w:rsidRPr="00082171">
        <w:rPr>
          <w:rFonts w:ascii="Times New Roman" w:eastAsia="Times New Roman" w:hAnsi="Times New Roman" w:cs="Times New Roman"/>
          <w:sz w:val="28"/>
          <w:szCs w:val="24"/>
          <w:lang w:eastAsia="ru-RU"/>
        </w:rPr>
        <w:t xml:space="preserve"> </w:t>
      </w:r>
      <w:r w:rsidRPr="00082171">
        <w:rPr>
          <w:rFonts w:ascii="Times New Roman" w:eastAsia="Times New Roman" w:hAnsi="Times New Roman" w:cs="Times New Roman"/>
          <w:sz w:val="28"/>
          <w:szCs w:val="24"/>
          <w:lang w:eastAsia="ru-RU"/>
        </w:rPr>
        <w:t>в основном, переплатой в бюджет по НДС на 175,2 млн руб. и неплатежами по агентским договорам на 152,0 млн руб.</w:t>
      </w:r>
    </w:p>
    <w:p w:rsidR="00767C8A" w:rsidRPr="00082171" w:rsidRDefault="00082171" w:rsidP="00C35B4C">
      <w:pPr>
        <w:autoSpaceDE w:val="0"/>
        <w:autoSpaceDN w:val="0"/>
        <w:adjustRightInd w:val="0"/>
        <w:spacing w:after="0" w:line="240" w:lineRule="auto"/>
        <w:ind w:firstLine="567"/>
        <w:jc w:val="both"/>
        <w:rPr>
          <w:rFonts w:ascii="Times New Roman" w:eastAsia="Times New Roman" w:hAnsi="Times New Roman" w:cs="Times New Roman"/>
          <w:sz w:val="32"/>
          <w:szCs w:val="24"/>
          <w:highlight w:val="yellow"/>
          <w:lang w:eastAsia="ru-RU"/>
        </w:rPr>
      </w:pPr>
      <w:r w:rsidRPr="00082171">
        <w:rPr>
          <w:rFonts w:ascii="Times New Roman" w:eastAsia="Times New Roman" w:hAnsi="Times New Roman" w:cs="Times New Roman"/>
          <w:sz w:val="28"/>
          <w:szCs w:val="24"/>
          <w:lang w:eastAsia="ru-RU"/>
        </w:rPr>
        <w:t xml:space="preserve">Доля </w:t>
      </w:r>
      <w:r w:rsidR="00BC39B0" w:rsidRPr="00082171">
        <w:rPr>
          <w:rFonts w:ascii="Times New Roman" w:eastAsia="Times New Roman" w:hAnsi="Times New Roman" w:cs="Times New Roman"/>
          <w:sz w:val="28"/>
          <w:szCs w:val="24"/>
          <w:lang w:eastAsia="ru-RU"/>
        </w:rPr>
        <w:t>покупател</w:t>
      </w:r>
      <w:r w:rsidR="00BC39B0">
        <w:rPr>
          <w:rFonts w:ascii="Times New Roman" w:eastAsia="Times New Roman" w:hAnsi="Times New Roman" w:cs="Times New Roman"/>
          <w:sz w:val="28"/>
          <w:szCs w:val="24"/>
          <w:lang w:eastAsia="ru-RU"/>
        </w:rPr>
        <w:t>ей</w:t>
      </w:r>
      <w:r w:rsidR="00BC39B0" w:rsidRPr="00082171">
        <w:rPr>
          <w:rFonts w:ascii="Times New Roman" w:eastAsia="Times New Roman" w:hAnsi="Times New Roman" w:cs="Times New Roman"/>
          <w:sz w:val="28"/>
          <w:szCs w:val="24"/>
          <w:lang w:eastAsia="ru-RU"/>
        </w:rPr>
        <w:t xml:space="preserve"> </w:t>
      </w:r>
      <w:r w:rsidRPr="00082171">
        <w:rPr>
          <w:rFonts w:ascii="Times New Roman" w:eastAsia="Times New Roman" w:hAnsi="Times New Roman" w:cs="Times New Roman"/>
          <w:sz w:val="28"/>
          <w:szCs w:val="24"/>
          <w:lang w:eastAsia="ru-RU"/>
        </w:rPr>
        <w:t xml:space="preserve">и </w:t>
      </w:r>
      <w:r w:rsidR="00BC39B0" w:rsidRPr="00082171">
        <w:rPr>
          <w:rFonts w:ascii="Times New Roman" w:eastAsia="Times New Roman" w:hAnsi="Times New Roman" w:cs="Times New Roman"/>
          <w:sz w:val="28"/>
          <w:szCs w:val="24"/>
          <w:lang w:eastAsia="ru-RU"/>
        </w:rPr>
        <w:t>заказчик</w:t>
      </w:r>
      <w:r w:rsidR="00BC39B0">
        <w:rPr>
          <w:rFonts w:ascii="Times New Roman" w:eastAsia="Times New Roman" w:hAnsi="Times New Roman" w:cs="Times New Roman"/>
          <w:sz w:val="28"/>
          <w:szCs w:val="24"/>
          <w:lang w:eastAsia="ru-RU"/>
        </w:rPr>
        <w:t>ов</w:t>
      </w:r>
      <w:r w:rsidR="00BC39B0" w:rsidRPr="00082171">
        <w:rPr>
          <w:rFonts w:ascii="Times New Roman" w:eastAsia="Times New Roman" w:hAnsi="Times New Roman" w:cs="Times New Roman"/>
          <w:sz w:val="28"/>
          <w:szCs w:val="24"/>
          <w:lang w:eastAsia="ru-RU"/>
        </w:rPr>
        <w:t xml:space="preserve"> </w:t>
      </w:r>
      <w:r w:rsidRPr="00082171">
        <w:rPr>
          <w:rFonts w:ascii="Times New Roman" w:eastAsia="Times New Roman" w:hAnsi="Times New Roman" w:cs="Times New Roman"/>
          <w:sz w:val="28"/>
          <w:szCs w:val="24"/>
          <w:lang w:eastAsia="ru-RU"/>
        </w:rPr>
        <w:t>в общей дебиторской задолженности Общества составляет 68,0</w:t>
      </w:r>
      <w:r w:rsidR="000108A3">
        <w:rPr>
          <w:rFonts w:ascii="Times New Roman" w:eastAsia="Times New Roman" w:hAnsi="Times New Roman" w:cs="Times New Roman"/>
          <w:sz w:val="28"/>
          <w:szCs w:val="24"/>
          <w:lang w:eastAsia="ru-RU"/>
        </w:rPr>
        <w:t xml:space="preserve"> </w:t>
      </w:r>
      <w:r w:rsidRPr="00082171">
        <w:rPr>
          <w:rFonts w:ascii="Times New Roman" w:eastAsia="Times New Roman" w:hAnsi="Times New Roman" w:cs="Times New Roman"/>
          <w:sz w:val="28"/>
          <w:szCs w:val="24"/>
          <w:lang w:eastAsia="ru-RU"/>
        </w:rPr>
        <w:t>%.</w:t>
      </w:r>
    </w:p>
    <w:p w:rsidR="00DF3431" w:rsidRPr="00082171" w:rsidRDefault="00DF3431" w:rsidP="00C35B4C">
      <w:pPr>
        <w:autoSpaceDE w:val="0"/>
        <w:autoSpaceDN w:val="0"/>
        <w:adjustRightInd w:val="0"/>
        <w:spacing w:after="0" w:line="240" w:lineRule="auto"/>
        <w:ind w:firstLine="567"/>
        <w:jc w:val="both"/>
        <w:rPr>
          <w:rFonts w:ascii="Times New Roman" w:eastAsia="Times New Roman" w:hAnsi="Times New Roman" w:cs="Times New Roman"/>
          <w:sz w:val="32"/>
          <w:szCs w:val="24"/>
          <w:highlight w:val="yellow"/>
          <w:lang w:eastAsia="ru-RU"/>
        </w:rPr>
      </w:pPr>
    </w:p>
    <w:p w:rsidR="00DF3431" w:rsidRPr="00501F0A" w:rsidRDefault="00DF3431" w:rsidP="00C35B4C">
      <w:pPr>
        <w:autoSpaceDE w:val="0"/>
        <w:autoSpaceDN w:val="0"/>
        <w:adjustRightInd w:val="0"/>
        <w:spacing w:after="0" w:line="240" w:lineRule="auto"/>
        <w:ind w:firstLine="567"/>
        <w:jc w:val="both"/>
        <w:rPr>
          <w:rFonts w:ascii="Times New Roman" w:eastAsia="Times New Roman" w:hAnsi="Times New Roman" w:cs="Times New Roman"/>
          <w:sz w:val="28"/>
          <w:szCs w:val="24"/>
          <w:lang w:eastAsia="ru-RU"/>
        </w:rPr>
      </w:pPr>
      <w:r w:rsidRPr="00501F0A">
        <w:rPr>
          <w:rFonts w:ascii="Times New Roman" w:eastAsia="Times New Roman" w:hAnsi="Times New Roman" w:cs="Times New Roman"/>
          <w:sz w:val="28"/>
          <w:szCs w:val="24"/>
          <w:lang w:eastAsia="ru-RU"/>
        </w:rPr>
        <w:t xml:space="preserve">В результате проводимой Обществом претензионно-исковой работы по взысканию дебиторской задолженности за поставленную электроэнергию получены положительные судебные акты в рамках 1 560 судебных дел на общую сумму требований 249 млн руб. </w:t>
      </w:r>
    </w:p>
    <w:p w:rsidR="00DF3431" w:rsidRPr="00501F0A" w:rsidRDefault="00DF3431" w:rsidP="00C35B4C">
      <w:pPr>
        <w:autoSpaceDE w:val="0"/>
        <w:autoSpaceDN w:val="0"/>
        <w:adjustRightInd w:val="0"/>
        <w:spacing w:after="0" w:line="240" w:lineRule="auto"/>
        <w:ind w:firstLine="567"/>
        <w:jc w:val="both"/>
        <w:rPr>
          <w:rFonts w:ascii="Times New Roman" w:eastAsia="Times New Roman" w:hAnsi="Times New Roman" w:cs="Times New Roman"/>
          <w:sz w:val="28"/>
          <w:szCs w:val="24"/>
          <w:lang w:eastAsia="ru-RU"/>
        </w:rPr>
      </w:pPr>
      <w:r w:rsidRPr="00501F0A">
        <w:rPr>
          <w:rFonts w:ascii="Times New Roman" w:eastAsia="Times New Roman" w:hAnsi="Times New Roman" w:cs="Times New Roman"/>
          <w:sz w:val="28"/>
          <w:szCs w:val="24"/>
          <w:lang w:eastAsia="ru-RU"/>
        </w:rPr>
        <w:t xml:space="preserve">Отказы места не имели, доля </w:t>
      </w:r>
      <w:r w:rsidR="00501F0A" w:rsidRPr="007F72DE">
        <w:rPr>
          <w:rFonts w:ascii="Times New Roman" w:eastAsia="Times New Roman" w:hAnsi="Times New Roman" w:cs="Times New Roman"/>
          <w:sz w:val="28"/>
          <w:szCs w:val="24"/>
          <w:lang w:eastAsia="ru-RU"/>
        </w:rPr>
        <w:t>удовлетвор</w:t>
      </w:r>
      <w:r w:rsidR="00501F0A">
        <w:rPr>
          <w:rFonts w:ascii="Times New Roman" w:eastAsia="Times New Roman" w:hAnsi="Times New Roman" w:cs="Times New Roman"/>
          <w:sz w:val="28"/>
          <w:szCs w:val="24"/>
          <w:lang w:eastAsia="ru-RU"/>
        </w:rPr>
        <w:t>ё</w:t>
      </w:r>
      <w:r w:rsidR="00501F0A" w:rsidRPr="00501F0A">
        <w:rPr>
          <w:rFonts w:ascii="Times New Roman" w:eastAsia="Times New Roman" w:hAnsi="Times New Roman" w:cs="Times New Roman"/>
          <w:sz w:val="28"/>
          <w:szCs w:val="24"/>
          <w:lang w:eastAsia="ru-RU"/>
        </w:rPr>
        <w:t xml:space="preserve">нных </w:t>
      </w:r>
      <w:r w:rsidRPr="00501F0A">
        <w:rPr>
          <w:rFonts w:ascii="Times New Roman" w:eastAsia="Times New Roman" w:hAnsi="Times New Roman" w:cs="Times New Roman"/>
          <w:sz w:val="28"/>
          <w:szCs w:val="24"/>
          <w:lang w:eastAsia="ru-RU"/>
        </w:rPr>
        <w:t>в пользу Общества требований составила 100</w:t>
      </w:r>
      <w:r w:rsidR="009E3DE5">
        <w:rPr>
          <w:rFonts w:ascii="Times New Roman" w:eastAsia="Times New Roman" w:hAnsi="Times New Roman" w:cs="Times New Roman"/>
          <w:sz w:val="28"/>
          <w:szCs w:val="24"/>
          <w:lang w:eastAsia="ru-RU"/>
        </w:rPr>
        <w:t xml:space="preserve"> </w:t>
      </w:r>
      <w:r w:rsidRPr="00501F0A">
        <w:rPr>
          <w:rFonts w:ascii="Times New Roman" w:eastAsia="Times New Roman" w:hAnsi="Times New Roman" w:cs="Times New Roman"/>
          <w:sz w:val="28"/>
          <w:szCs w:val="24"/>
          <w:lang w:eastAsia="ru-RU"/>
        </w:rPr>
        <w:t>%.</w:t>
      </w:r>
    </w:p>
    <w:p w:rsidR="00DF3431" w:rsidRPr="00501F0A" w:rsidRDefault="00DF3431" w:rsidP="00C35B4C">
      <w:pPr>
        <w:autoSpaceDE w:val="0"/>
        <w:autoSpaceDN w:val="0"/>
        <w:adjustRightInd w:val="0"/>
        <w:spacing w:after="0" w:line="240" w:lineRule="auto"/>
        <w:ind w:firstLine="567"/>
        <w:jc w:val="both"/>
        <w:rPr>
          <w:rFonts w:ascii="Times New Roman" w:eastAsia="Times New Roman" w:hAnsi="Times New Roman" w:cs="Times New Roman"/>
          <w:sz w:val="28"/>
          <w:szCs w:val="24"/>
          <w:lang w:eastAsia="ru-RU"/>
        </w:rPr>
      </w:pPr>
      <w:r w:rsidRPr="00501F0A">
        <w:rPr>
          <w:rFonts w:ascii="Times New Roman" w:eastAsia="Times New Roman" w:hAnsi="Times New Roman" w:cs="Times New Roman"/>
          <w:sz w:val="28"/>
          <w:szCs w:val="24"/>
          <w:lang w:eastAsia="ru-RU"/>
        </w:rPr>
        <w:t xml:space="preserve">По результатам полученных судебных решений в 2017 году получено исполнительных документов на сумму </w:t>
      </w:r>
      <w:r w:rsidR="00501F0A">
        <w:rPr>
          <w:rFonts w:ascii="Times New Roman" w:eastAsia="Times New Roman" w:hAnsi="Times New Roman" w:cs="Times New Roman"/>
          <w:sz w:val="28"/>
          <w:szCs w:val="24"/>
          <w:lang w:eastAsia="ru-RU"/>
        </w:rPr>
        <w:t>201</w:t>
      </w:r>
      <w:r w:rsidR="00501F0A" w:rsidRPr="00501F0A">
        <w:rPr>
          <w:rFonts w:ascii="Times New Roman" w:eastAsia="Times New Roman" w:hAnsi="Times New Roman" w:cs="Times New Roman"/>
          <w:sz w:val="28"/>
          <w:szCs w:val="24"/>
          <w:lang w:eastAsia="ru-RU"/>
        </w:rPr>
        <w:t xml:space="preserve"> </w:t>
      </w:r>
      <w:r w:rsidRPr="00501F0A">
        <w:rPr>
          <w:rFonts w:ascii="Times New Roman" w:eastAsia="Times New Roman" w:hAnsi="Times New Roman" w:cs="Times New Roman"/>
          <w:sz w:val="28"/>
          <w:szCs w:val="24"/>
          <w:lang w:eastAsia="ru-RU"/>
        </w:rPr>
        <w:t xml:space="preserve">млн </w:t>
      </w:r>
      <w:r w:rsidR="00501F0A" w:rsidRPr="00501F0A">
        <w:rPr>
          <w:rFonts w:ascii="Times New Roman" w:eastAsia="Times New Roman" w:hAnsi="Times New Roman" w:cs="Times New Roman"/>
          <w:sz w:val="28"/>
          <w:szCs w:val="24"/>
          <w:lang w:eastAsia="ru-RU"/>
        </w:rPr>
        <w:t>руб</w:t>
      </w:r>
      <w:r w:rsidR="00501F0A">
        <w:rPr>
          <w:rFonts w:ascii="Times New Roman" w:eastAsia="Times New Roman" w:hAnsi="Times New Roman" w:cs="Times New Roman"/>
          <w:sz w:val="28"/>
          <w:szCs w:val="24"/>
          <w:lang w:eastAsia="ru-RU"/>
        </w:rPr>
        <w:t>.</w:t>
      </w:r>
      <w:r w:rsidRPr="00501F0A">
        <w:rPr>
          <w:rFonts w:ascii="Times New Roman" w:eastAsia="Times New Roman" w:hAnsi="Times New Roman" w:cs="Times New Roman"/>
          <w:sz w:val="28"/>
          <w:szCs w:val="24"/>
          <w:lang w:eastAsia="ru-RU"/>
        </w:rPr>
        <w:t>, из которых погашено</w:t>
      </w:r>
      <w:r w:rsidR="00501F0A">
        <w:rPr>
          <w:rFonts w:ascii="Times New Roman" w:eastAsia="Times New Roman" w:hAnsi="Times New Roman" w:cs="Times New Roman"/>
          <w:sz w:val="28"/>
          <w:szCs w:val="24"/>
          <w:lang w:eastAsia="ru-RU"/>
        </w:rPr>
        <w:t xml:space="preserve"> 9,3</w:t>
      </w:r>
      <w:r w:rsidRPr="00501F0A">
        <w:rPr>
          <w:rFonts w:ascii="Times New Roman" w:eastAsia="Times New Roman" w:hAnsi="Times New Roman" w:cs="Times New Roman"/>
          <w:sz w:val="28"/>
          <w:szCs w:val="24"/>
          <w:lang w:eastAsia="ru-RU"/>
        </w:rPr>
        <w:t xml:space="preserve"> млн </w:t>
      </w:r>
      <w:r w:rsidR="00501F0A" w:rsidRPr="00501F0A">
        <w:rPr>
          <w:rFonts w:ascii="Times New Roman" w:eastAsia="Times New Roman" w:hAnsi="Times New Roman" w:cs="Times New Roman"/>
          <w:sz w:val="28"/>
          <w:szCs w:val="24"/>
          <w:lang w:eastAsia="ru-RU"/>
        </w:rPr>
        <w:t>руб</w:t>
      </w:r>
      <w:r w:rsidRPr="00501F0A">
        <w:rPr>
          <w:rFonts w:ascii="Times New Roman" w:eastAsia="Times New Roman" w:hAnsi="Times New Roman" w:cs="Times New Roman"/>
          <w:sz w:val="28"/>
          <w:szCs w:val="24"/>
          <w:lang w:eastAsia="ru-RU"/>
        </w:rPr>
        <w:t xml:space="preserve">. За аналогичный период </w:t>
      </w:r>
      <w:r w:rsidR="009E3DE5">
        <w:rPr>
          <w:rFonts w:ascii="Times New Roman" w:eastAsia="Times New Roman" w:hAnsi="Times New Roman" w:cs="Times New Roman"/>
          <w:sz w:val="28"/>
          <w:szCs w:val="24"/>
          <w:lang w:eastAsia="ru-RU"/>
        </w:rPr>
        <w:t>2016</w:t>
      </w:r>
      <w:r w:rsidRPr="00501F0A">
        <w:rPr>
          <w:rFonts w:ascii="Times New Roman" w:eastAsia="Times New Roman" w:hAnsi="Times New Roman" w:cs="Times New Roman"/>
          <w:sz w:val="28"/>
          <w:szCs w:val="24"/>
          <w:lang w:eastAsia="ru-RU"/>
        </w:rPr>
        <w:t xml:space="preserve"> года исполнительных листов получено на сумму </w:t>
      </w:r>
      <w:r w:rsidR="00501F0A">
        <w:rPr>
          <w:rFonts w:ascii="Times New Roman" w:eastAsia="Times New Roman" w:hAnsi="Times New Roman" w:cs="Times New Roman"/>
          <w:sz w:val="28"/>
          <w:szCs w:val="24"/>
          <w:lang w:eastAsia="ru-RU"/>
        </w:rPr>
        <w:t>96</w:t>
      </w:r>
      <w:r w:rsidR="00501F0A" w:rsidRPr="00501F0A">
        <w:rPr>
          <w:rFonts w:ascii="Times New Roman" w:eastAsia="Times New Roman" w:hAnsi="Times New Roman" w:cs="Times New Roman"/>
          <w:sz w:val="28"/>
          <w:szCs w:val="24"/>
          <w:lang w:eastAsia="ru-RU"/>
        </w:rPr>
        <w:t xml:space="preserve"> </w:t>
      </w:r>
      <w:r w:rsidRPr="00501F0A">
        <w:rPr>
          <w:rFonts w:ascii="Times New Roman" w:eastAsia="Times New Roman" w:hAnsi="Times New Roman" w:cs="Times New Roman"/>
          <w:sz w:val="28"/>
          <w:szCs w:val="24"/>
          <w:lang w:eastAsia="ru-RU"/>
        </w:rPr>
        <w:t xml:space="preserve">млн </w:t>
      </w:r>
      <w:r w:rsidR="00501F0A" w:rsidRPr="00501F0A">
        <w:rPr>
          <w:rFonts w:ascii="Times New Roman" w:eastAsia="Times New Roman" w:hAnsi="Times New Roman" w:cs="Times New Roman"/>
          <w:sz w:val="28"/>
          <w:szCs w:val="24"/>
          <w:lang w:eastAsia="ru-RU"/>
        </w:rPr>
        <w:t>руб</w:t>
      </w:r>
      <w:r w:rsidR="00501F0A">
        <w:rPr>
          <w:rFonts w:ascii="Times New Roman" w:eastAsia="Times New Roman" w:hAnsi="Times New Roman" w:cs="Times New Roman"/>
          <w:sz w:val="28"/>
          <w:szCs w:val="24"/>
          <w:lang w:eastAsia="ru-RU"/>
        </w:rPr>
        <w:t>.</w:t>
      </w:r>
      <w:r w:rsidRPr="00501F0A">
        <w:rPr>
          <w:rFonts w:ascii="Times New Roman" w:eastAsia="Times New Roman" w:hAnsi="Times New Roman" w:cs="Times New Roman"/>
          <w:sz w:val="28"/>
          <w:szCs w:val="24"/>
          <w:lang w:eastAsia="ru-RU"/>
        </w:rPr>
        <w:t xml:space="preserve">, погашено </w:t>
      </w:r>
      <w:r w:rsidR="00501F0A">
        <w:rPr>
          <w:rFonts w:ascii="Times New Roman" w:eastAsia="Times New Roman" w:hAnsi="Times New Roman" w:cs="Times New Roman"/>
          <w:sz w:val="28"/>
          <w:szCs w:val="24"/>
          <w:lang w:eastAsia="ru-RU"/>
        </w:rPr>
        <w:t xml:space="preserve">2,2 </w:t>
      </w:r>
      <w:r w:rsidRPr="00501F0A">
        <w:rPr>
          <w:rFonts w:ascii="Times New Roman" w:eastAsia="Times New Roman" w:hAnsi="Times New Roman" w:cs="Times New Roman"/>
          <w:sz w:val="28"/>
          <w:szCs w:val="24"/>
          <w:lang w:eastAsia="ru-RU"/>
        </w:rPr>
        <w:t xml:space="preserve">млн </w:t>
      </w:r>
      <w:r w:rsidR="00501F0A" w:rsidRPr="00501F0A">
        <w:rPr>
          <w:rFonts w:ascii="Times New Roman" w:eastAsia="Times New Roman" w:hAnsi="Times New Roman" w:cs="Times New Roman"/>
          <w:sz w:val="28"/>
          <w:szCs w:val="24"/>
          <w:lang w:eastAsia="ru-RU"/>
        </w:rPr>
        <w:t>руб</w:t>
      </w:r>
      <w:r w:rsidRPr="00501F0A">
        <w:rPr>
          <w:rFonts w:ascii="Times New Roman" w:eastAsia="Times New Roman" w:hAnsi="Times New Roman" w:cs="Times New Roman"/>
          <w:sz w:val="28"/>
          <w:szCs w:val="24"/>
          <w:lang w:eastAsia="ru-RU"/>
        </w:rPr>
        <w:t>.</w:t>
      </w:r>
    </w:p>
    <w:p w:rsidR="00DF3431" w:rsidRPr="00501F0A" w:rsidRDefault="00DF3431" w:rsidP="00C35B4C">
      <w:pPr>
        <w:autoSpaceDE w:val="0"/>
        <w:autoSpaceDN w:val="0"/>
        <w:adjustRightInd w:val="0"/>
        <w:spacing w:after="0" w:line="240" w:lineRule="auto"/>
        <w:ind w:firstLine="567"/>
        <w:jc w:val="both"/>
        <w:rPr>
          <w:rFonts w:ascii="Times New Roman" w:eastAsia="Times New Roman" w:hAnsi="Times New Roman" w:cs="Times New Roman"/>
          <w:sz w:val="28"/>
          <w:szCs w:val="24"/>
          <w:lang w:eastAsia="ru-RU"/>
        </w:rPr>
      </w:pPr>
      <w:r w:rsidRPr="00501F0A">
        <w:rPr>
          <w:rFonts w:ascii="Times New Roman" w:eastAsia="Times New Roman" w:hAnsi="Times New Roman" w:cs="Times New Roman"/>
          <w:sz w:val="28"/>
          <w:szCs w:val="24"/>
          <w:lang w:eastAsia="ru-RU"/>
        </w:rPr>
        <w:t>Кроме того, в производстве Арбитражного суда Ставропольского края находится иск к АО «Оборонэнерго</w:t>
      </w:r>
      <w:r w:rsidRPr="007F72DE">
        <w:rPr>
          <w:rFonts w:ascii="Times New Roman" w:eastAsia="Times New Roman" w:hAnsi="Times New Roman" w:cs="Times New Roman"/>
          <w:sz w:val="28"/>
          <w:szCs w:val="24"/>
          <w:lang w:eastAsia="ru-RU"/>
        </w:rPr>
        <w:t xml:space="preserve">» о взыскании долга за услуги по передаче электрической энергии, поданный в 2017 году. С учётом уточнений требования составляют </w:t>
      </w:r>
      <w:r w:rsidR="00501F0A">
        <w:rPr>
          <w:rFonts w:ascii="Times New Roman" w:eastAsia="Times New Roman" w:hAnsi="Times New Roman" w:cs="Times New Roman"/>
          <w:sz w:val="28"/>
          <w:szCs w:val="24"/>
          <w:lang w:eastAsia="ru-RU"/>
        </w:rPr>
        <w:t>39,6</w:t>
      </w:r>
      <w:r w:rsidR="00501F0A" w:rsidRPr="00501F0A">
        <w:rPr>
          <w:rFonts w:ascii="Times New Roman" w:eastAsia="Times New Roman" w:hAnsi="Times New Roman" w:cs="Times New Roman"/>
          <w:sz w:val="28"/>
          <w:szCs w:val="24"/>
          <w:lang w:eastAsia="ru-RU"/>
        </w:rPr>
        <w:t xml:space="preserve"> </w:t>
      </w:r>
      <w:r w:rsidRPr="00501F0A">
        <w:rPr>
          <w:rFonts w:ascii="Times New Roman" w:eastAsia="Times New Roman" w:hAnsi="Times New Roman" w:cs="Times New Roman"/>
          <w:sz w:val="28"/>
          <w:szCs w:val="24"/>
          <w:lang w:eastAsia="ru-RU"/>
        </w:rPr>
        <w:t xml:space="preserve">млн </w:t>
      </w:r>
      <w:r w:rsidR="00501F0A" w:rsidRPr="00501F0A">
        <w:rPr>
          <w:rFonts w:ascii="Times New Roman" w:eastAsia="Times New Roman" w:hAnsi="Times New Roman" w:cs="Times New Roman"/>
          <w:sz w:val="28"/>
          <w:szCs w:val="24"/>
          <w:lang w:eastAsia="ru-RU"/>
        </w:rPr>
        <w:t>руб</w:t>
      </w:r>
      <w:r w:rsidR="00501F0A">
        <w:rPr>
          <w:rFonts w:ascii="Times New Roman" w:eastAsia="Times New Roman" w:hAnsi="Times New Roman" w:cs="Times New Roman"/>
          <w:sz w:val="28"/>
          <w:szCs w:val="24"/>
          <w:lang w:eastAsia="ru-RU"/>
        </w:rPr>
        <w:t>.</w:t>
      </w:r>
      <w:r w:rsidRPr="00501F0A">
        <w:rPr>
          <w:rFonts w:ascii="Times New Roman" w:eastAsia="Times New Roman" w:hAnsi="Times New Roman" w:cs="Times New Roman"/>
          <w:sz w:val="28"/>
          <w:szCs w:val="24"/>
          <w:lang w:eastAsia="ru-RU"/>
        </w:rPr>
        <w:t xml:space="preserve">, в том числе </w:t>
      </w:r>
      <w:r w:rsidR="00501F0A">
        <w:rPr>
          <w:rFonts w:ascii="Times New Roman" w:eastAsia="Times New Roman" w:hAnsi="Times New Roman" w:cs="Times New Roman"/>
          <w:sz w:val="28"/>
          <w:szCs w:val="24"/>
          <w:lang w:eastAsia="ru-RU"/>
        </w:rPr>
        <w:t>31,4</w:t>
      </w:r>
      <w:r w:rsidR="00501F0A" w:rsidRPr="00501F0A">
        <w:rPr>
          <w:rFonts w:ascii="Times New Roman" w:eastAsia="Times New Roman" w:hAnsi="Times New Roman" w:cs="Times New Roman"/>
          <w:sz w:val="28"/>
          <w:szCs w:val="24"/>
          <w:lang w:eastAsia="ru-RU"/>
        </w:rPr>
        <w:t xml:space="preserve"> </w:t>
      </w:r>
      <w:r w:rsidRPr="00501F0A">
        <w:rPr>
          <w:rFonts w:ascii="Times New Roman" w:eastAsia="Times New Roman" w:hAnsi="Times New Roman" w:cs="Times New Roman"/>
          <w:sz w:val="28"/>
          <w:szCs w:val="24"/>
          <w:lang w:eastAsia="ru-RU"/>
        </w:rPr>
        <w:t xml:space="preserve">млн </w:t>
      </w:r>
      <w:r w:rsidR="00501F0A" w:rsidRPr="00501F0A">
        <w:rPr>
          <w:rFonts w:ascii="Times New Roman" w:eastAsia="Times New Roman" w:hAnsi="Times New Roman" w:cs="Times New Roman"/>
          <w:sz w:val="28"/>
          <w:szCs w:val="24"/>
          <w:lang w:eastAsia="ru-RU"/>
        </w:rPr>
        <w:t>руб</w:t>
      </w:r>
      <w:r w:rsidR="00501F0A">
        <w:rPr>
          <w:rFonts w:ascii="Times New Roman" w:eastAsia="Times New Roman" w:hAnsi="Times New Roman" w:cs="Times New Roman"/>
          <w:sz w:val="28"/>
          <w:szCs w:val="24"/>
          <w:lang w:eastAsia="ru-RU"/>
        </w:rPr>
        <w:t>.</w:t>
      </w:r>
      <w:r w:rsidR="00501F0A" w:rsidRPr="00501F0A">
        <w:rPr>
          <w:rFonts w:ascii="Times New Roman" w:eastAsia="Times New Roman" w:hAnsi="Times New Roman" w:cs="Times New Roman"/>
          <w:sz w:val="28"/>
          <w:szCs w:val="24"/>
          <w:lang w:eastAsia="ru-RU"/>
        </w:rPr>
        <w:t xml:space="preserve"> </w:t>
      </w:r>
      <w:r w:rsidRPr="00501F0A">
        <w:rPr>
          <w:rFonts w:ascii="Times New Roman" w:eastAsia="Times New Roman" w:hAnsi="Times New Roman" w:cs="Times New Roman"/>
          <w:sz w:val="28"/>
          <w:szCs w:val="24"/>
          <w:lang w:eastAsia="ru-RU"/>
        </w:rPr>
        <w:t xml:space="preserve">основного долга, </w:t>
      </w:r>
      <w:r w:rsidR="00501F0A">
        <w:rPr>
          <w:rFonts w:ascii="Times New Roman" w:eastAsia="Times New Roman" w:hAnsi="Times New Roman" w:cs="Times New Roman"/>
          <w:sz w:val="28"/>
          <w:szCs w:val="24"/>
          <w:lang w:eastAsia="ru-RU"/>
        </w:rPr>
        <w:t>8,2</w:t>
      </w:r>
      <w:r w:rsidR="00501F0A" w:rsidRPr="00501F0A">
        <w:rPr>
          <w:rFonts w:ascii="Times New Roman" w:eastAsia="Times New Roman" w:hAnsi="Times New Roman" w:cs="Times New Roman"/>
          <w:sz w:val="28"/>
          <w:szCs w:val="24"/>
          <w:lang w:eastAsia="ru-RU"/>
        </w:rPr>
        <w:t xml:space="preserve"> </w:t>
      </w:r>
      <w:r w:rsidRPr="00501F0A">
        <w:rPr>
          <w:rFonts w:ascii="Times New Roman" w:eastAsia="Times New Roman" w:hAnsi="Times New Roman" w:cs="Times New Roman"/>
          <w:sz w:val="28"/>
          <w:szCs w:val="24"/>
          <w:lang w:eastAsia="ru-RU"/>
        </w:rPr>
        <w:t xml:space="preserve">млн </w:t>
      </w:r>
      <w:r w:rsidR="00501F0A" w:rsidRPr="00501F0A">
        <w:rPr>
          <w:rFonts w:ascii="Times New Roman" w:eastAsia="Times New Roman" w:hAnsi="Times New Roman" w:cs="Times New Roman"/>
          <w:sz w:val="28"/>
          <w:szCs w:val="24"/>
          <w:lang w:eastAsia="ru-RU"/>
        </w:rPr>
        <w:t>руб</w:t>
      </w:r>
      <w:r w:rsidR="00501F0A">
        <w:rPr>
          <w:rFonts w:ascii="Times New Roman" w:eastAsia="Times New Roman" w:hAnsi="Times New Roman" w:cs="Times New Roman"/>
          <w:sz w:val="28"/>
          <w:szCs w:val="24"/>
          <w:lang w:eastAsia="ru-RU"/>
        </w:rPr>
        <w:t>.</w:t>
      </w:r>
      <w:r w:rsidR="00501F0A" w:rsidRPr="00501F0A">
        <w:rPr>
          <w:rFonts w:ascii="Times New Roman" w:eastAsia="Times New Roman" w:hAnsi="Times New Roman" w:cs="Times New Roman"/>
          <w:sz w:val="28"/>
          <w:szCs w:val="24"/>
          <w:lang w:eastAsia="ru-RU"/>
        </w:rPr>
        <w:t xml:space="preserve"> </w:t>
      </w:r>
      <w:r w:rsidRPr="00501F0A">
        <w:rPr>
          <w:rFonts w:ascii="Times New Roman" w:eastAsia="Times New Roman" w:hAnsi="Times New Roman" w:cs="Times New Roman"/>
          <w:sz w:val="28"/>
          <w:szCs w:val="24"/>
          <w:lang w:eastAsia="ru-RU"/>
        </w:rPr>
        <w:t xml:space="preserve">процентов. </w:t>
      </w:r>
      <w:r w:rsidR="00501F0A" w:rsidRPr="00501F0A">
        <w:rPr>
          <w:rFonts w:ascii="Times New Roman" w:eastAsia="Times New Roman" w:hAnsi="Times New Roman" w:cs="Times New Roman"/>
          <w:sz w:val="28"/>
          <w:szCs w:val="24"/>
          <w:lang w:eastAsia="ru-RU"/>
        </w:rPr>
        <w:t>Удовлетвор</w:t>
      </w:r>
      <w:r w:rsidR="00501F0A">
        <w:rPr>
          <w:rFonts w:ascii="Times New Roman" w:eastAsia="Times New Roman" w:hAnsi="Times New Roman" w:cs="Times New Roman"/>
          <w:sz w:val="28"/>
          <w:szCs w:val="24"/>
          <w:lang w:eastAsia="ru-RU"/>
        </w:rPr>
        <w:t>ё</w:t>
      </w:r>
      <w:r w:rsidR="00501F0A" w:rsidRPr="00501F0A">
        <w:rPr>
          <w:rFonts w:ascii="Times New Roman" w:eastAsia="Times New Roman" w:hAnsi="Times New Roman" w:cs="Times New Roman"/>
          <w:sz w:val="28"/>
          <w:szCs w:val="24"/>
          <w:lang w:eastAsia="ru-RU"/>
        </w:rPr>
        <w:t xml:space="preserve">н </w:t>
      </w:r>
      <w:r w:rsidRPr="00501F0A">
        <w:rPr>
          <w:rFonts w:ascii="Times New Roman" w:eastAsia="Times New Roman" w:hAnsi="Times New Roman" w:cs="Times New Roman"/>
          <w:sz w:val="28"/>
          <w:szCs w:val="24"/>
          <w:lang w:eastAsia="ru-RU"/>
        </w:rPr>
        <w:t>в 2017 году иск к данному контрагенту о взыскании неустойки 1,4 млн руб.</w:t>
      </w:r>
    </w:p>
    <w:p w:rsidR="00DF3431" w:rsidRPr="00501F0A" w:rsidRDefault="00DF3431" w:rsidP="00C35B4C">
      <w:pPr>
        <w:autoSpaceDE w:val="0"/>
        <w:autoSpaceDN w:val="0"/>
        <w:adjustRightInd w:val="0"/>
        <w:spacing w:after="0" w:line="240" w:lineRule="auto"/>
        <w:ind w:firstLine="567"/>
        <w:jc w:val="both"/>
        <w:rPr>
          <w:rFonts w:ascii="Times New Roman" w:eastAsia="Times New Roman" w:hAnsi="Times New Roman" w:cs="Times New Roman"/>
          <w:sz w:val="28"/>
          <w:szCs w:val="24"/>
          <w:lang w:eastAsia="ru-RU"/>
        </w:rPr>
      </w:pPr>
      <w:r w:rsidRPr="00501F0A">
        <w:rPr>
          <w:rFonts w:ascii="Times New Roman" w:eastAsia="Times New Roman" w:hAnsi="Times New Roman" w:cs="Times New Roman"/>
          <w:sz w:val="28"/>
          <w:szCs w:val="24"/>
          <w:lang w:eastAsia="ru-RU"/>
        </w:rPr>
        <w:t xml:space="preserve">За аналогичный период </w:t>
      </w:r>
      <w:r w:rsidR="009E3DE5">
        <w:rPr>
          <w:rFonts w:ascii="Times New Roman" w:eastAsia="Times New Roman" w:hAnsi="Times New Roman" w:cs="Times New Roman"/>
          <w:sz w:val="28"/>
          <w:szCs w:val="24"/>
          <w:lang w:eastAsia="ru-RU"/>
        </w:rPr>
        <w:t>2016</w:t>
      </w:r>
      <w:r w:rsidR="009E3DE5" w:rsidRPr="00501F0A">
        <w:rPr>
          <w:rFonts w:ascii="Times New Roman" w:eastAsia="Times New Roman" w:hAnsi="Times New Roman" w:cs="Times New Roman"/>
          <w:sz w:val="28"/>
          <w:szCs w:val="24"/>
          <w:lang w:eastAsia="ru-RU"/>
        </w:rPr>
        <w:t xml:space="preserve"> </w:t>
      </w:r>
      <w:r w:rsidRPr="00501F0A">
        <w:rPr>
          <w:rFonts w:ascii="Times New Roman" w:eastAsia="Times New Roman" w:hAnsi="Times New Roman" w:cs="Times New Roman"/>
          <w:sz w:val="28"/>
          <w:szCs w:val="24"/>
          <w:lang w:eastAsia="ru-RU"/>
        </w:rPr>
        <w:t xml:space="preserve">года положительные судебные решения вынесены на сумму 136 млн </w:t>
      </w:r>
      <w:r w:rsidR="00501F0A" w:rsidRPr="00501F0A">
        <w:rPr>
          <w:rFonts w:ascii="Times New Roman" w:eastAsia="Times New Roman" w:hAnsi="Times New Roman" w:cs="Times New Roman"/>
          <w:sz w:val="28"/>
          <w:szCs w:val="24"/>
          <w:lang w:eastAsia="ru-RU"/>
        </w:rPr>
        <w:t>руб</w:t>
      </w:r>
      <w:r w:rsidR="00501F0A">
        <w:rPr>
          <w:rFonts w:ascii="Times New Roman" w:eastAsia="Times New Roman" w:hAnsi="Times New Roman" w:cs="Times New Roman"/>
          <w:sz w:val="28"/>
          <w:szCs w:val="24"/>
          <w:lang w:eastAsia="ru-RU"/>
        </w:rPr>
        <w:t>.</w:t>
      </w:r>
      <w:r w:rsidR="00501F0A" w:rsidRPr="00501F0A">
        <w:rPr>
          <w:rFonts w:ascii="Times New Roman" w:eastAsia="Times New Roman" w:hAnsi="Times New Roman" w:cs="Times New Roman"/>
          <w:sz w:val="28"/>
          <w:szCs w:val="24"/>
          <w:lang w:eastAsia="ru-RU"/>
        </w:rPr>
        <w:t xml:space="preserve"> </w:t>
      </w:r>
      <w:r w:rsidRPr="00501F0A">
        <w:rPr>
          <w:rFonts w:ascii="Times New Roman" w:eastAsia="Times New Roman" w:hAnsi="Times New Roman" w:cs="Times New Roman"/>
          <w:sz w:val="28"/>
          <w:szCs w:val="24"/>
          <w:lang w:eastAsia="ru-RU"/>
        </w:rPr>
        <w:t xml:space="preserve">по 682 делам. </w:t>
      </w:r>
    </w:p>
    <w:p w:rsidR="00767C8A" w:rsidRPr="007E4A1F" w:rsidRDefault="00DF3431" w:rsidP="00C35B4C">
      <w:pPr>
        <w:autoSpaceDE w:val="0"/>
        <w:autoSpaceDN w:val="0"/>
        <w:adjustRightInd w:val="0"/>
        <w:spacing w:after="0" w:line="240" w:lineRule="auto"/>
        <w:ind w:firstLine="567"/>
        <w:jc w:val="both"/>
        <w:rPr>
          <w:rFonts w:ascii="Times New Roman" w:eastAsia="Times New Roman" w:hAnsi="Times New Roman" w:cs="Times New Roman"/>
          <w:sz w:val="28"/>
          <w:szCs w:val="24"/>
          <w:lang w:eastAsia="ru-RU"/>
        </w:rPr>
      </w:pPr>
      <w:r w:rsidRPr="00501F0A">
        <w:rPr>
          <w:rFonts w:ascii="Times New Roman" w:eastAsia="Times New Roman" w:hAnsi="Times New Roman" w:cs="Times New Roman"/>
          <w:sz w:val="28"/>
          <w:szCs w:val="24"/>
          <w:lang w:eastAsia="ru-RU"/>
        </w:rPr>
        <w:t xml:space="preserve">Отказы места не имели, доля </w:t>
      </w:r>
      <w:r w:rsidR="00501F0A" w:rsidRPr="00501F0A">
        <w:rPr>
          <w:rFonts w:ascii="Times New Roman" w:eastAsia="Times New Roman" w:hAnsi="Times New Roman" w:cs="Times New Roman"/>
          <w:sz w:val="28"/>
          <w:szCs w:val="24"/>
          <w:lang w:eastAsia="ru-RU"/>
        </w:rPr>
        <w:t>удовлетвор</w:t>
      </w:r>
      <w:r w:rsidR="00501F0A">
        <w:rPr>
          <w:rFonts w:ascii="Times New Roman" w:eastAsia="Times New Roman" w:hAnsi="Times New Roman" w:cs="Times New Roman"/>
          <w:sz w:val="28"/>
          <w:szCs w:val="24"/>
          <w:lang w:eastAsia="ru-RU"/>
        </w:rPr>
        <w:t>ё</w:t>
      </w:r>
      <w:r w:rsidR="00501F0A" w:rsidRPr="00501F0A">
        <w:rPr>
          <w:rFonts w:ascii="Times New Roman" w:eastAsia="Times New Roman" w:hAnsi="Times New Roman" w:cs="Times New Roman"/>
          <w:sz w:val="28"/>
          <w:szCs w:val="24"/>
          <w:lang w:eastAsia="ru-RU"/>
        </w:rPr>
        <w:t xml:space="preserve">нных </w:t>
      </w:r>
      <w:r w:rsidRPr="00501F0A">
        <w:rPr>
          <w:rFonts w:ascii="Times New Roman" w:eastAsia="Times New Roman" w:hAnsi="Times New Roman" w:cs="Times New Roman"/>
          <w:sz w:val="28"/>
          <w:szCs w:val="24"/>
          <w:lang w:eastAsia="ru-RU"/>
        </w:rPr>
        <w:t>в пользу Общества требований также составила 100</w:t>
      </w:r>
      <w:r w:rsidR="009E3DE5">
        <w:rPr>
          <w:rFonts w:ascii="Times New Roman" w:eastAsia="Times New Roman" w:hAnsi="Times New Roman" w:cs="Times New Roman"/>
          <w:sz w:val="28"/>
          <w:szCs w:val="24"/>
          <w:lang w:eastAsia="ru-RU"/>
        </w:rPr>
        <w:t xml:space="preserve"> </w:t>
      </w:r>
      <w:r w:rsidRPr="00501F0A">
        <w:rPr>
          <w:rFonts w:ascii="Times New Roman" w:eastAsia="Times New Roman" w:hAnsi="Times New Roman" w:cs="Times New Roman"/>
          <w:sz w:val="28"/>
          <w:szCs w:val="24"/>
          <w:lang w:eastAsia="ru-RU"/>
        </w:rPr>
        <w:t>%.</w:t>
      </w:r>
    </w:p>
    <w:p w:rsidR="00767C8A" w:rsidRPr="007E4A1F" w:rsidRDefault="00767C8A" w:rsidP="00C35B4C">
      <w:pPr>
        <w:spacing w:after="0" w:line="240" w:lineRule="auto"/>
        <w:ind w:firstLine="567"/>
        <w:jc w:val="both"/>
        <w:rPr>
          <w:rFonts w:ascii="Times New Roman" w:eastAsia="Calibri" w:hAnsi="Times New Roman" w:cs="Times New Roman"/>
          <w:sz w:val="28"/>
          <w:szCs w:val="24"/>
          <w:lang w:eastAsia="ru-RU"/>
        </w:rPr>
      </w:pPr>
    </w:p>
    <w:p w:rsidR="00082171" w:rsidRPr="00082171" w:rsidRDefault="00082171" w:rsidP="00C35B4C">
      <w:pPr>
        <w:spacing w:after="0" w:line="240" w:lineRule="auto"/>
        <w:ind w:firstLine="567"/>
        <w:jc w:val="center"/>
        <w:rPr>
          <w:rFonts w:ascii="Times New Roman" w:eastAsia="Times New Roman" w:hAnsi="Times New Roman" w:cs="Times New Roman"/>
          <w:b/>
          <w:sz w:val="28"/>
          <w:szCs w:val="24"/>
          <w:lang w:eastAsia="ru-RU"/>
        </w:rPr>
      </w:pPr>
      <w:r w:rsidRPr="00082171">
        <w:rPr>
          <w:rFonts w:ascii="Times New Roman" w:eastAsia="Times New Roman" w:hAnsi="Times New Roman" w:cs="Times New Roman"/>
          <w:b/>
          <w:sz w:val="28"/>
          <w:szCs w:val="24"/>
          <w:lang w:eastAsia="ru-RU"/>
        </w:rPr>
        <w:t xml:space="preserve">Анализ изменения кредиторской задолженности </w:t>
      </w:r>
    </w:p>
    <w:p w:rsidR="00082171" w:rsidRPr="007E4A1F" w:rsidRDefault="0069052B" w:rsidP="00C35B4C">
      <w:pPr>
        <w:spacing w:after="0" w:line="240" w:lineRule="auto"/>
        <w:jc w:val="right"/>
        <w:rPr>
          <w:rFonts w:ascii="Times New Roman" w:eastAsia="Times New Roman" w:hAnsi="Times New Roman" w:cs="Times New Roman"/>
          <w:sz w:val="24"/>
          <w:szCs w:val="24"/>
          <w:lang w:eastAsia="ru-RU"/>
        </w:rPr>
      </w:pPr>
      <w:r w:rsidRPr="007E4A1F">
        <w:rPr>
          <w:rFonts w:ascii="Times New Roman" w:eastAsia="Times New Roman" w:hAnsi="Times New Roman" w:cs="Times New Roman"/>
          <w:sz w:val="24"/>
          <w:szCs w:val="24"/>
          <w:lang w:eastAsia="ru-RU"/>
        </w:rPr>
        <w:t>млн руб.</w:t>
      </w:r>
    </w:p>
    <w:tbl>
      <w:tblPr>
        <w:tblW w:w="5000" w:type="pct"/>
        <w:tblLook w:val="04A0" w:firstRow="1" w:lastRow="0" w:firstColumn="1" w:lastColumn="0" w:noHBand="0" w:noVBand="1"/>
      </w:tblPr>
      <w:tblGrid>
        <w:gridCol w:w="5290"/>
        <w:gridCol w:w="1474"/>
        <w:gridCol w:w="1474"/>
        <w:gridCol w:w="1474"/>
      </w:tblGrid>
      <w:tr w:rsidR="00082171" w:rsidRPr="00082171" w:rsidTr="00AB3E85">
        <w:trPr>
          <w:trHeight w:val="600"/>
          <w:tblHeader/>
        </w:trPr>
        <w:tc>
          <w:tcPr>
            <w:tcW w:w="27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82171" w:rsidRPr="00082171" w:rsidRDefault="00082171" w:rsidP="00C35B4C">
            <w:pPr>
              <w:spacing w:after="0" w:line="240" w:lineRule="auto"/>
              <w:jc w:val="center"/>
              <w:rPr>
                <w:rFonts w:ascii="Times New Roman" w:eastAsia="Times New Roman" w:hAnsi="Times New Roman" w:cs="Times New Roman"/>
                <w:color w:val="000000"/>
                <w:sz w:val="24"/>
                <w:szCs w:val="24"/>
                <w:lang w:eastAsia="ru-RU"/>
              </w:rPr>
            </w:pPr>
            <w:r w:rsidRPr="00082171">
              <w:rPr>
                <w:rFonts w:ascii="Times New Roman" w:eastAsia="Times New Roman" w:hAnsi="Times New Roman" w:cs="Times New Roman"/>
                <w:color w:val="000000"/>
                <w:sz w:val="24"/>
                <w:szCs w:val="24"/>
                <w:lang w:eastAsia="ru-RU"/>
              </w:rPr>
              <w:t>Показатель</w:t>
            </w:r>
          </w:p>
        </w:tc>
        <w:tc>
          <w:tcPr>
            <w:tcW w:w="759" w:type="pct"/>
            <w:tcBorders>
              <w:top w:val="single" w:sz="4" w:space="0" w:color="auto"/>
              <w:left w:val="nil"/>
              <w:bottom w:val="single" w:sz="4" w:space="0" w:color="auto"/>
              <w:right w:val="single" w:sz="4" w:space="0" w:color="auto"/>
            </w:tcBorders>
            <w:shd w:val="clear" w:color="auto" w:fill="auto"/>
            <w:vAlign w:val="center"/>
            <w:hideMark/>
          </w:tcPr>
          <w:p w:rsidR="00082171" w:rsidRPr="00082171" w:rsidRDefault="00082171" w:rsidP="00C35B4C">
            <w:pPr>
              <w:spacing w:after="0" w:line="240" w:lineRule="auto"/>
              <w:jc w:val="center"/>
              <w:rPr>
                <w:rFonts w:ascii="Times New Roman" w:eastAsia="Times New Roman" w:hAnsi="Times New Roman" w:cs="Times New Roman"/>
                <w:color w:val="000000"/>
                <w:sz w:val="24"/>
                <w:szCs w:val="24"/>
                <w:lang w:eastAsia="ru-RU"/>
              </w:rPr>
            </w:pPr>
            <w:r w:rsidRPr="00082171">
              <w:rPr>
                <w:rFonts w:ascii="Times New Roman" w:eastAsia="Times New Roman" w:hAnsi="Times New Roman" w:cs="Times New Roman"/>
                <w:color w:val="000000"/>
                <w:sz w:val="24"/>
                <w:szCs w:val="24"/>
                <w:lang w:eastAsia="ru-RU"/>
              </w:rPr>
              <w:t>на 31.12.2017</w:t>
            </w:r>
          </w:p>
        </w:tc>
        <w:tc>
          <w:tcPr>
            <w:tcW w:w="759" w:type="pct"/>
            <w:tcBorders>
              <w:top w:val="single" w:sz="4" w:space="0" w:color="auto"/>
              <w:left w:val="nil"/>
              <w:bottom w:val="single" w:sz="4" w:space="0" w:color="auto"/>
              <w:right w:val="single" w:sz="4" w:space="0" w:color="auto"/>
            </w:tcBorders>
            <w:shd w:val="clear" w:color="auto" w:fill="auto"/>
            <w:vAlign w:val="center"/>
            <w:hideMark/>
          </w:tcPr>
          <w:p w:rsidR="00082171" w:rsidRPr="00082171" w:rsidRDefault="00082171" w:rsidP="00C35B4C">
            <w:pPr>
              <w:spacing w:after="0" w:line="240" w:lineRule="auto"/>
              <w:jc w:val="center"/>
              <w:rPr>
                <w:rFonts w:ascii="Times New Roman" w:eastAsia="Times New Roman" w:hAnsi="Times New Roman" w:cs="Times New Roman"/>
                <w:color w:val="000000"/>
                <w:sz w:val="24"/>
                <w:szCs w:val="24"/>
                <w:lang w:eastAsia="ru-RU"/>
              </w:rPr>
            </w:pPr>
            <w:r w:rsidRPr="00082171">
              <w:rPr>
                <w:rFonts w:ascii="Times New Roman" w:eastAsia="Times New Roman" w:hAnsi="Times New Roman" w:cs="Times New Roman"/>
                <w:color w:val="000000"/>
                <w:sz w:val="24"/>
                <w:szCs w:val="24"/>
                <w:lang w:eastAsia="ru-RU"/>
              </w:rPr>
              <w:t>на 31.12.2016</w:t>
            </w:r>
          </w:p>
        </w:tc>
        <w:tc>
          <w:tcPr>
            <w:tcW w:w="759" w:type="pct"/>
            <w:tcBorders>
              <w:top w:val="single" w:sz="4" w:space="0" w:color="auto"/>
              <w:left w:val="nil"/>
              <w:bottom w:val="single" w:sz="4" w:space="0" w:color="auto"/>
              <w:right w:val="single" w:sz="4" w:space="0" w:color="auto"/>
            </w:tcBorders>
            <w:shd w:val="clear" w:color="auto" w:fill="auto"/>
            <w:vAlign w:val="center"/>
            <w:hideMark/>
          </w:tcPr>
          <w:p w:rsidR="00082171" w:rsidRPr="00082171" w:rsidRDefault="00082171" w:rsidP="00C35B4C">
            <w:pPr>
              <w:spacing w:after="0" w:line="240" w:lineRule="auto"/>
              <w:jc w:val="center"/>
              <w:rPr>
                <w:rFonts w:ascii="Times New Roman" w:eastAsia="Times New Roman" w:hAnsi="Times New Roman" w:cs="Times New Roman"/>
                <w:color w:val="000000"/>
                <w:sz w:val="24"/>
                <w:szCs w:val="24"/>
                <w:lang w:eastAsia="ru-RU"/>
              </w:rPr>
            </w:pPr>
            <w:r w:rsidRPr="00082171">
              <w:rPr>
                <w:rFonts w:ascii="Times New Roman" w:eastAsia="Times New Roman" w:hAnsi="Times New Roman" w:cs="Times New Roman"/>
                <w:color w:val="000000"/>
                <w:sz w:val="24"/>
                <w:szCs w:val="24"/>
                <w:lang w:eastAsia="ru-RU"/>
              </w:rPr>
              <w:t>на 31.12.2015</w:t>
            </w:r>
          </w:p>
        </w:tc>
      </w:tr>
      <w:tr w:rsidR="00082171" w:rsidRPr="00082171" w:rsidTr="00AB3E85">
        <w:trPr>
          <w:trHeight w:val="570"/>
        </w:trPr>
        <w:tc>
          <w:tcPr>
            <w:tcW w:w="2722" w:type="pct"/>
            <w:tcBorders>
              <w:top w:val="nil"/>
              <w:left w:val="single" w:sz="4" w:space="0" w:color="auto"/>
              <w:bottom w:val="single" w:sz="4" w:space="0" w:color="auto"/>
              <w:right w:val="single" w:sz="4" w:space="0" w:color="auto"/>
            </w:tcBorders>
            <w:shd w:val="clear" w:color="auto" w:fill="auto"/>
            <w:vAlign w:val="center"/>
            <w:hideMark/>
          </w:tcPr>
          <w:p w:rsidR="00082171" w:rsidRPr="00082171" w:rsidRDefault="00082171" w:rsidP="00C35B4C">
            <w:pPr>
              <w:spacing w:after="0" w:line="240" w:lineRule="auto"/>
              <w:rPr>
                <w:rFonts w:ascii="Times New Roman" w:eastAsia="Times New Roman" w:hAnsi="Times New Roman" w:cs="Times New Roman"/>
                <w:b/>
                <w:bCs/>
                <w:color w:val="000000"/>
                <w:sz w:val="24"/>
                <w:szCs w:val="24"/>
                <w:lang w:eastAsia="ru-RU"/>
              </w:rPr>
            </w:pPr>
            <w:r w:rsidRPr="00082171">
              <w:rPr>
                <w:rFonts w:ascii="Times New Roman" w:eastAsia="Times New Roman" w:hAnsi="Times New Roman" w:cs="Times New Roman"/>
                <w:b/>
                <w:bCs/>
                <w:color w:val="000000"/>
                <w:sz w:val="24"/>
                <w:szCs w:val="24"/>
                <w:lang w:eastAsia="ru-RU"/>
              </w:rPr>
              <w:t>Кредиторская задолженность (вкл. стр.</w:t>
            </w:r>
            <w:r w:rsidR="009E3DE5">
              <w:rPr>
                <w:rFonts w:ascii="Times New Roman" w:eastAsia="Times New Roman" w:hAnsi="Times New Roman" w:cs="Times New Roman"/>
                <w:b/>
                <w:bCs/>
                <w:color w:val="000000"/>
                <w:sz w:val="24"/>
                <w:szCs w:val="24"/>
                <w:lang w:eastAsia="ru-RU"/>
              </w:rPr>
              <w:t xml:space="preserve"> </w:t>
            </w:r>
            <w:r w:rsidRPr="00082171">
              <w:rPr>
                <w:rFonts w:ascii="Times New Roman" w:eastAsia="Times New Roman" w:hAnsi="Times New Roman" w:cs="Times New Roman"/>
                <w:b/>
                <w:bCs/>
                <w:color w:val="000000"/>
                <w:sz w:val="24"/>
                <w:szCs w:val="24"/>
                <w:lang w:eastAsia="ru-RU"/>
              </w:rPr>
              <w:t>1450), в т.ч.:</w:t>
            </w:r>
          </w:p>
        </w:tc>
        <w:tc>
          <w:tcPr>
            <w:tcW w:w="759" w:type="pct"/>
            <w:tcBorders>
              <w:top w:val="nil"/>
              <w:left w:val="nil"/>
              <w:bottom w:val="single" w:sz="4" w:space="0" w:color="auto"/>
              <w:right w:val="single" w:sz="4" w:space="0" w:color="auto"/>
            </w:tcBorders>
            <w:shd w:val="clear" w:color="auto" w:fill="auto"/>
            <w:vAlign w:val="center"/>
            <w:hideMark/>
          </w:tcPr>
          <w:p w:rsidR="00082171" w:rsidRPr="00082171" w:rsidRDefault="00082171" w:rsidP="00C35B4C">
            <w:pPr>
              <w:spacing w:after="0" w:line="240" w:lineRule="auto"/>
              <w:jc w:val="center"/>
              <w:rPr>
                <w:rFonts w:ascii="Times New Roman" w:eastAsia="Times New Roman" w:hAnsi="Times New Roman" w:cs="Times New Roman"/>
                <w:color w:val="000000"/>
                <w:sz w:val="24"/>
                <w:szCs w:val="24"/>
                <w:lang w:eastAsia="ru-RU"/>
              </w:rPr>
            </w:pPr>
            <w:r w:rsidRPr="00082171">
              <w:rPr>
                <w:rFonts w:ascii="Times New Roman" w:eastAsia="Times New Roman" w:hAnsi="Times New Roman" w:cs="Times New Roman"/>
                <w:color w:val="000000"/>
                <w:sz w:val="24"/>
                <w:szCs w:val="24"/>
                <w:lang w:eastAsia="ru-RU"/>
              </w:rPr>
              <w:t>5 181,7</w:t>
            </w:r>
          </w:p>
        </w:tc>
        <w:tc>
          <w:tcPr>
            <w:tcW w:w="759" w:type="pct"/>
            <w:tcBorders>
              <w:top w:val="nil"/>
              <w:left w:val="nil"/>
              <w:bottom w:val="single" w:sz="4" w:space="0" w:color="auto"/>
              <w:right w:val="single" w:sz="4" w:space="0" w:color="auto"/>
            </w:tcBorders>
            <w:shd w:val="clear" w:color="auto" w:fill="auto"/>
            <w:vAlign w:val="center"/>
            <w:hideMark/>
          </w:tcPr>
          <w:p w:rsidR="00082171" w:rsidRPr="00082171" w:rsidRDefault="00082171" w:rsidP="00C35B4C">
            <w:pPr>
              <w:spacing w:after="0" w:line="240" w:lineRule="auto"/>
              <w:jc w:val="center"/>
              <w:rPr>
                <w:rFonts w:ascii="Times New Roman" w:eastAsia="Times New Roman" w:hAnsi="Times New Roman" w:cs="Times New Roman"/>
                <w:color w:val="000000"/>
                <w:sz w:val="24"/>
                <w:szCs w:val="24"/>
                <w:lang w:eastAsia="ru-RU"/>
              </w:rPr>
            </w:pPr>
            <w:r w:rsidRPr="00082171">
              <w:rPr>
                <w:rFonts w:ascii="Times New Roman" w:eastAsia="Times New Roman" w:hAnsi="Times New Roman" w:cs="Times New Roman"/>
                <w:color w:val="000000"/>
                <w:sz w:val="24"/>
                <w:szCs w:val="24"/>
                <w:lang w:eastAsia="ru-RU"/>
              </w:rPr>
              <w:t>3 593,9</w:t>
            </w:r>
          </w:p>
        </w:tc>
        <w:tc>
          <w:tcPr>
            <w:tcW w:w="759" w:type="pct"/>
            <w:tcBorders>
              <w:top w:val="nil"/>
              <w:left w:val="nil"/>
              <w:bottom w:val="single" w:sz="4" w:space="0" w:color="auto"/>
              <w:right w:val="single" w:sz="4" w:space="0" w:color="auto"/>
            </w:tcBorders>
            <w:shd w:val="clear" w:color="auto" w:fill="auto"/>
            <w:vAlign w:val="center"/>
            <w:hideMark/>
          </w:tcPr>
          <w:p w:rsidR="00082171" w:rsidRPr="00082171" w:rsidRDefault="00082171" w:rsidP="00C35B4C">
            <w:pPr>
              <w:spacing w:after="0" w:line="240" w:lineRule="auto"/>
              <w:jc w:val="center"/>
              <w:rPr>
                <w:rFonts w:ascii="Times New Roman" w:eastAsia="Times New Roman" w:hAnsi="Times New Roman" w:cs="Times New Roman"/>
                <w:color w:val="000000"/>
                <w:sz w:val="24"/>
                <w:szCs w:val="24"/>
                <w:lang w:eastAsia="ru-RU"/>
              </w:rPr>
            </w:pPr>
            <w:r w:rsidRPr="00082171">
              <w:rPr>
                <w:rFonts w:ascii="Times New Roman" w:eastAsia="Times New Roman" w:hAnsi="Times New Roman" w:cs="Times New Roman"/>
                <w:color w:val="000000"/>
                <w:sz w:val="24"/>
                <w:szCs w:val="24"/>
                <w:lang w:eastAsia="ru-RU"/>
              </w:rPr>
              <w:t>2 161,1</w:t>
            </w:r>
          </w:p>
        </w:tc>
      </w:tr>
      <w:tr w:rsidR="00082171" w:rsidRPr="00082171" w:rsidTr="00AB3E85">
        <w:trPr>
          <w:trHeight w:val="300"/>
        </w:trPr>
        <w:tc>
          <w:tcPr>
            <w:tcW w:w="2722" w:type="pct"/>
            <w:tcBorders>
              <w:top w:val="nil"/>
              <w:left w:val="single" w:sz="4" w:space="0" w:color="auto"/>
              <w:bottom w:val="single" w:sz="4" w:space="0" w:color="auto"/>
              <w:right w:val="single" w:sz="4" w:space="0" w:color="auto"/>
            </w:tcBorders>
            <w:shd w:val="clear" w:color="auto" w:fill="auto"/>
            <w:vAlign w:val="center"/>
            <w:hideMark/>
          </w:tcPr>
          <w:p w:rsidR="00082171" w:rsidRPr="00082171" w:rsidRDefault="00082171" w:rsidP="00C35B4C">
            <w:pPr>
              <w:spacing w:after="0" w:line="240" w:lineRule="auto"/>
              <w:rPr>
                <w:rFonts w:ascii="Times New Roman" w:eastAsia="Times New Roman" w:hAnsi="Times New Roman" w:cs="Times New Roman"/>
                <w:color w:val="000000"/>
                <w:sz w:val="24"/>
                <w:szCs w:val="24"/>
                <w:lang w:eastAsia="ru-RU"/>
              </w:rPr>
            </w:pPr>
            <w:r w:rsidRPr="00082171">
              <w:rPr>
                <w:rFonts w:ascii="Times New Roman" w:eastAsia="Times New Roman" w:hAnsi="Times New Roman" w:cs="Times New Roman"/>
                <w:color w:val="000000"/>
                <w:sz w:val="24"/>
                <w:szCs w:val="24"/>
                <w:lang w:eastAsia="ru-RU"/>
              </w:rPr>
              <w:t xml:space="preserve"> Поставщики и подрядчики</w:t>
            </w:r>
          </w:p>
        </w:tc>
        <w:tc>
          <w:tcPr>
            <w:tcW w:w="759" w:type="pct"/>
            <w:tcBorders>
              <w:top w:val="nil"/>
              <w:left w:val="nil"/>
              <w:bottom w:val="single" w:sz="4" w:space="0" w:color="auto"/>
              <w:right w:val="single" w:sz="4" w:space="0" w:color="auto"/>
            </w:tcBorders>
            <w:shd w:val="clear" w:color="auto" w:fill="auto"/>
            <w:vAlign w:val="center"/>
            <w:hideMark/>
          </w:tcPr>
          <w:p w:rsidR="00082171" w:rsidRPr="00082171" w:rsidRDefault="00082171" w:rsidP="00C35B4C">
            <w:pPr>
              <w:spacing w:after="0" w:line="240" w:lineRule="auto"/>
              <w:jc w:val="center"/>
              <w:rPr>
                <w:rFonts w:ascii="Times New Roman" w:eastAsia="Times New Roman" w:hAnsi="Times New Roman" w:cs="Times New Roman"/>
                <w:color w:val="000000"/>
                <w:sz w:val="24"/>
                <w:szCs w:val="24"/>
                <w:lang w:eastAsia="ru-RU"/>
              </w:rPr>
            </w:pPr>
            <w:r w:rsidRPr="00082171">
              <w:rPr>
                <w:rFonts w:ascii="Times New Roman" w:eastAsia="Times New Roman" w:hAnsi="Times New Roman" w:cs="Times New Roman"/>
                <w:color w:val="000000"/>
                <w:sz w:val="24"/>
                <w:szCs w:val="24"/>
                <w:lang w:eastAsia="ru-RU"/>
              </w:rPr>
              <w:t>4 790,8</w:t>
            </w:r>
          </w:p>
        </w:tc>
        <w:tc>
          <w:tcPr>
            <w:tcW w:w="759" w:type="pct"/>
            <w:tcBorders>
              <w:top w:val="nil"/>
              <w:left w:val="nil"/>
              <w:bottom w:val="single" w:sz="4" w:space="0" w:color="auto"/>
              <w:right w:val="single" w:sz="4" w:space="0" w:color="auto"/>
            </w:tcBorders>
            <w:shd w:val="clear" w:color="auto" w:fill="auto"/>
            <w:vAlign w:val="center"/>
            <w:hideMark/>
          </w:tcPr>
          <w:p w:rsidR="00082171" w:rsidRPr="00082171" w:rsidRDefault="00082171" w:rsidP="00C35B4C">
            <w:pPr>
              <w:spacing w:after="0" w:line="240" w:lineRule="auto"/>
              <w:jc w:val="center"/>
              <w:rPr>
                <w:rFonts w:ascii="Times New Roman" w:eastAsia="Times New Roman" w:hAnsi="Times New Roman" w:cs="Times New Roman"/>
                <w:color w:val="000000"/>
                <w:sz w:val="24"/>
                <w:szCs w:val="24"/>
                <w:lang w:eastAsia="ru-RU"/>
              </w:rPr>
            </w:pPr>
            <w:r w:rsidRPr="00082171">
              <w:rPr>
                <w:rFonts w:ascii="Times New Roman" w:eastAsia="Times New Roman" w:hAnsi="Times New Roman" w:cs="Times New Roman"/>
                <w:color w:val="000000"/>
                <w:sz w:val="24"/>
                <w:szCs w:val="24"/>
                <w:lang w:eastAsia="ru-RU"/>
              </w:rPr>
              <w:t>3 444,1</w:t>
            </w:r>
          </w:p>
        </w:tc>
        <w:tc>
          <w:tcPr>
            <w:tcW w:w="759" w:type="pct"/>
            <w:tcBorders>
              <w:top w:val="nil"/>
              <w:left w:val="nil"/>
              <w:bottom w:val="single" w:sz="4" w:space="0" w:color="auto"/>
              <w:right w:val="single" w:sz="4" w:space="0" w:color="auto"/>
            </w:tcBorders>
            <w:shd w:val="clear" w:color="auto" w:fill="auto"/>
            <w:vAlign w:val="center"/>
            <w:hideMark/>
          </w:tcPr>
          <w:p w:rsidR="00082171" w:rsidRPr="00082171" w:rsidRDefault="00082171" w:rsidP="00C35B4C">
            <w:pPr>
              <w:spacing w:after="0" w:line="240" w:lineRule="auto"/>
              <w:jc w:val="center"/>
              <w:rPr>
                <w:rFonts w:ascii="Times New Roman" w:eastAsia="Times New Roman" w:hAnsi="Times New Roman" w:cs="Times New Roman"/>
                <w:color w:val="000000"/>
                <w:sz w:val="24"/>
                <w:szCs w:val="24"/>
                <w:lang w:eastAsia="ru-RU"/>
              </w:rPr>
            </w:pPr>
            <w:r w:rsidRPr="00082171">
              <w:rPr>
                <w:rFonts w:ascii="Times New Roman" w:eastAsia="Times New Roman" w:hAnsi="Times New Roman" w:cs="Times New Roman"/>
                <w:color w:val="000000"/>
                <w:sz w:val="24"/>
                <w:szCs w:val="24"/>
                <w:lang w:eastAsia="ru-RU"/>
              </w:rPr>
              <w:t>1 998,2</w:t>
            </w:r>
          </w:p>
        </w:tc>
      </w:tr>
      <w:tr w:rsidR="00082171" w:rsidRPr="00082171" w:rsidTr="00AB3E85">
        <w:trPr>
          <w:trHeight w:val="300"/>
        </w:trPr>
        <w:tc>
          <w:tcPr>
            <w:tcW w:w="2722" w:type="pct"/>
            <w:tcBorders>
              <w:top w:val="nil"/>
              <w:left w:val="single" w:sz="4" w:space="0" w:color="auto"/>
              <w:bottom w:val="single" w:sz="4" w:space="0" w:color="auto"/>
              <w:right w:val="single" w:sz="4" w:space="0" w:color="auto"/>
            </w:tcBorders>
            <w:shd w:val="clear" w:color="auto" w:fill="auto"/>
            <w:vAlign w:val="center"/>
            <w:hideMark/>
          </w:tcPr>
          <w:p w:rsidR="00082171" w:rsidRPr="00082171" w:rsidRDefault="00082171" w:rsidP="00C35B4C">
            <w:pPr>
              <w:spacing w:after="0" w:line="240" w:lineRule="auto"/>
              <w:rPr>
                <w:rFonts w:ascii="Times New Roman" w:eastAsia="Times New Roman" w:hAnsi="Times New Roman" w:cs="Times New Roman"/>
                <w:color w:val="000000"/>
                <w:sz w:val="24"/>
                <w:szCs w:val="24"/>
                <w:lang w:eastAsia="ru-RU"/>
              </w:rPr>
            </w:pPr>
            <w:r w:rsidRPr="00082171">
              <w:rPr>
                <w:rFonts w:ascii="Times New Roman" w:eastAsia="Times New Roman" w:hAnsi="Times New Roman" w:cs="Times New Roman"/>
                <w:color w:val="000000"/>
                <w:sz w:val="24"/>
                <w:szCs w:val="24"/>
                <w:lang w:eastAsia="ru-RU"/>
              </w:rPr>
              <w:lastRenderedPageBreak/>
              <w:t xml:space="preserve"> Векселя к уплате</w:t>
            </w:r>
          </w:p>
        </w:tc>
        <w:tc>
          <w:tcPr>
            <w:tcW w:w="759" w:type="pct"/>
            <w:tcBorders>
              <w:top w:val="nil"/>
              <w:left w:val="nil"/>
              <w:bottom w:val="single" w:sz="4" w:space="0" w:color="auto"/>
              <w:right w:val="single" w:sz="4" w:space="0" w:color="auto"/>
            </w:tcBorders>
            <w:shd w:val="clear" w:color="auto" w:fill="auto"/>
            <w:vAlign w:val="center"/>
            <w:hideMark/>
          </w:tcPr>
          <w:p w:rsidR="00082171" w:rsidRPr="00082171" w:rsidRDefault="00082171" w:rsidP="00C35B4C">
            <w:pPr>
              <w:spacing w:after="0" w:line="240" w:lineRule="auto"/>
              <w:jc w:val="center"/>
              <w:rPr>
                <w:rFonts w:ascii="Times New Roman" w:eastAsia="Times New Roman" w:hAnsi="Times New Roman" w:cs="Times New Roman"/>
                <w:color w:val="000000"/>
                <w:sz w:val="24"/>
                <w:szCs w:val="24"/>
                <w:lang w:eastAsia="ru-RU"/>
              </w:rPr>
            </w:pPr>
            <w:r w:rsidRPr="00082171">
              <w:rPr>
                <w:rFonts w:ascii="Times New Roman" w:eastAsia="Times New Roman" w:hAnsi="Times New Roman" w:cs="Times New Roman"/>
                <w:color w:val="000000"/>
                <w:sz w:val="24"/>
                <w:szCs w:val="24"/>
                <w:lang w:eastAsia="ru-RU"/>
              </w:rPr>
              <w:t> </w:t>
            </w:r>
          </w:p>
        </w:tc>
        <w:tc>
          <w:tcPr>
            <w:tcW w:w="759" w:type="pct"/>
            <w:tcBorders>
              <w:top w:val="nil"/>
              <w:left w:val="nil"/>
              <w:bottom w:val="single" w:sz="4" w:space="0" w:color="auto"/>
              <w:right w:val="single" w:sz="4" w:space="0" w:color="auto"/>
            </w:tcBorders>
            <w:shd w:val="clear" w:color="auto" w:fill="auto"/>
            <w:vAlign w:val="center"/>
            <w:hideMark/>
          </w:tcPr>
          <w:p w:rsidR="00082171" w:rsidRPr="00082171" w:rsidRDefault="00082171" w:rsidP="00C35B4C">
            <w:pPr>
              <w:spacing w:after="0" w:line="240" w:lineRule="auto"/>
              <w:jc w:val="center"/>
              <w:rPr>
                <w:rFonts w:ascii="Times New Roman" w:eastAsia="Times New Roman" w:hAnsi="Times New Roman" w:cs="Times New Roman"/>
                <w:color w:val="000000"/>
                <w:sz w:val="24"/>
                <w:szCs w:val="24"/>
                <w:lang w:eastAsia="ru-RU"/>
              </w:rPr>
            </w:pPr>
            <w:r w:rsidRPr="00082171">
              <w:rPr>
                <w:rFonts w:ascii="Times New Roman" w:eastAsia="Times New Roman" w:hAnsi="Times New Roman" w:cs="Times New Roman"/>
                <w:color w:val="000000"/>
                <w:sz w:val="24"/>
                <w:szCs w:val="24"/>
                <w:lang w:eastAsia="ru-RU"/>
              </w:rPr>
              <w:t> </w:t>
            </w:r>
          </w:p>
        </w:tc>
        <w:tc>
          <w:tcPr>
            <w:tcW w:w="759" w:type="pct"/>
            <w:tcBorders>
              <w:top w:val="nil"/>
              <w:left w:val="nil"/>
              <w:bottom w:val="single" w:sz="4" w:space="0" w:color="auto"/>
              <w:right w:val="single" w:sz="4" w:space="0" w:color="auto"/>
            </w:tcBorders>
            <w:shd w:val="clear" w:color="auto" w:fill="auto"/>
            <w:vAlign w:val="center"/>
            <w:hideMark/>
          </w:tcPr>
          <w:p w:rsidR="00082171" w:rsidRPr="00082171" w:rsidRDefault="00082171" w:rsidP="00C35B4C">
            <w:pPr>
              <w:spacing w:after="0" w:line="240" w:lineRule="auto"/>
              <w:jc w:val="center"/>
              <w:rPr>
                <w:rFonts w:ascii="Times New Roman" w:eastAsia="Times New Roman" w:hAnsi="Times New Roman" w:cs="Times New Roman"/>
                <w:color w:val="000000"/>
                <w:sz w:val="24"/>
                <w:szCs w:val="24"/>
                <w:lang w:eastAsia="ru-RU"/>
              </w:rPr>
            </w:pPr>
            <w:r w:rsidRPr="00082171">
              <w:rPr>
                <w:rFonts w:ascii="Times New Roman" w:eastAsia="Times New Roman" w:hAnsi="Times New Roman" w:cs="Times New Roman"/>
                <w:color w:val="000000"/>
                <w:sz w:val="24"/>
                <w:szCs w:val="24"/>
                <w:lang w:eastAsia="ru-RU"/>
              </w:rPr>
              <w:t> </w:t>
            </w:r>
          </w:p>
        </w:tc>
      </w:tr>
      <w:tr w:rsidR="00082171" w:rsidRPr="00082171" w:rsidTr="00AB3E85">
        <w:trPr>
          <w:trHeight w:val="300"/>
        </w:trPr>
        <w:tc>
          <w:tcPr>
            <w:tcW w:w="2722" w:type="pct"/>
            <w:tcBorders>
              <w:top w:val="nil"/>
              <w:left w:val="single" w:sz="4" w:space="0" w:color="auto"/>
              <w:bottom w:val="single" w:sz="4" w:space="0" w:color="auto"/>
              <w:right w:val="single" w:sz="4" w:space="0" w:color="auto"/>
            </w:tcBorders>
            <w:shd w:val="clear" w:color="auto" w:fill="auto"/>
            <w:vAlign w:val="center"/>
            <w:hideMark/>
          </w:tcPr>
          <w:p w:rsidR="00082171" w:rsidRPr="00082171" w:rsidRDefault="00082171" w:rsidP="00C35B4C">
            <w:pPr>
              <w:spacing w:after="0" w:line="240" w:lineRule="auto"/>
              <w:rPr>
                <w:rFonts w:ascii="Times New Roman" w:eastAsia="Times New Roman" w:hAnsi="Times New Roman" w:cs="Times New Roman"/>
                <w:color w:val="000000"/>
                <w:sz w:val="24"/>
                <w:szCs w:val="24"/>
                <w:lang w:eastAsia="ru-RU"/>
              </w:rPr>
            </w:pPr>
            <w:r w:rsidRPr="00082171">
              <w:rPr>
                <w:rFonts w:ascii="Times New Roman" w:eastAsia="Times New Roman" w:hAnsi="Times New Roman" w:cs="Times New Roman"/>
                <w:color w:val="000000"/>
                <w:sz w:val="24"/>
                <w:szCs w:val="24"/>
                <w:lang w:eastAsia="ru-RU"/>
              </w:rPr>
              <w:t xml:space="preserve"> Авансы полученные</w:t>
            </w:r>
          </w:p>
        </w:tc>
        <w:tc>
          <w:tcPr>
            <w:tcW w:w="759" w:type="pct"/>
            <w:tcBorders>
              <w:top w:val="nil"/>
              <w:left w:val="nil"/>
              <w:bottom w:val="single" w:sz="4" w:space="0" w:color="auto"/>
              <w:right w:val="single" w:sz="4" w:space="0" w:color="auto"/>
            </w:tcBorders>
            <w:shd w:val="clear" w:color="auto" w:fill="auto"/>
            <w:vAlign w:val="center"/>
            <w:hideMark/>
          </w:tcPr>
          <w:p w:rsidR="00082171" w:rsidRPr="00082171" w:rsidRDefault="00082171" w:rsidP="00C35B4C">
            <w:pPr>
              <w:spacing w:after="0" w:line="240" w:lineRule="auto"/>
              <w:jc w:val="center"/>
              <w:rPr>
                <w:rFonts w:ascii="Times New Roman" w:eastAsia="Times New Roman" w:hAnsi="Times New Roman" w:cs="Times New Roman"/>
                <w:color w:val="000000"/>
                <w:sz w:val="24"/>
                <w:szCs w:val="24"/>
                <w:lang w:eastAsia="ru-RU"/>
              </w:rPr>
            </w:pPr>
            <w:r w:rsidRPr="00082171">
              <w:rPr>
                <w:rFonts w:ascii="Times New Roman" w:eastAsia="Times New Roman" w:hAnsi="Times New Roman" w:cs="Times New Roman"/>
                <w:color w:val="000000"/>
                <w:sz w:val="24"/>
                <w:szCs w:val="24"/>
                <w:lang w:eastAsia="ru-RU"/>
              </w:rPr>
              <w:t>59,5</w:t>
            </w:r>
          </w:p>
        </w:tc>
        <w:tc>
          <w:tcPr>
            <w:tcW w:w="759" w:type="pct"/>
            <w:tcBorders>
              <w:top w:val="nil"/>
              <w:left w:val="nil"/>
              <w:bottom w:val="single" w:sz="4" w:space="0" w:color="auto"/>
              <w:right w:val="single" w:sz="4" w:space="0" w:color="auto"/>
            </w:tcBorders>
            <w:shd w:val="clear" w:color="auto" w:fill="auto"/>
            <w:vAlign w:val="center"/>
            <w:hideMark/>
          </w:tcPr>
          <w:p w:rsidR="00082171" w:rsidRPr="00082171" w:rsidRDefault="00082171" w:rsidP="00C35B4C">
            <w:pPr>
              <w:spacing w:after="0" w:line="240" w:lineRule="auto"/>
              <w:jc w:val="center"/>
              <w:rPr>
                <w:rFonts w:ascii="Times New Roman" w:eastAsia="Times New Roman" w:hAnsi="Times New Roman" w:cs="Times New Roman"/>
                <w:color w:val="000000"/>
                <w:sz w:val="24"/>
                <w:szCs w:val="24"/>
                <w:lang w:eastAsia="ru-RU"/>
              </w:rPr>
            </w:pPr>
            <w:r w:rsidRPr="00082171">
              <w:rPr>
                <w:rFonts w:ascii="Times New Roman" w:eastAsia="Times New Roman" w:hAnsi="Times New Roman" w:cs="Times New Roman"/>
                <w:color w:val="000000"/>
                <w:sz w:val="24"/>
                <w:szCs w:val="24"/>
                <w:lang w:eastAsia="ru-RU"/>
              </w:rPr>
              <w:t>48,5</w:t>
            </w:r>
          </w:p>
        </w:tc>
        <w:tc>
          <w:tcPr>
            <w:tcW w:w="759" w:type="pct"/>
            <w:tcBorders>
              <w:top w:val="nil"/>
              <w:left w:val="nil"/>
              <w:bottom w:val="single" w:sz="4" w:space="0" w:color="auto"/>
              <w:right w:val="single" w:sz="4" w:space="0" w:color="auto"/>
            </w:tcBorders>
            <w:shd w:val="clear" w:color="auto" w:fill="auto"/>
            <w:vAlign w:val="center"/>
            <w:hideMark/>
          </w:tcPr>
          <w:p w:rsidR="00082171" w:rsidRPr="00082171" w:rsidRDefault="00082171" w:rsidP="00C35B4C">
            <w:pPr>
              <w:spacing w:after="0" w:line="240" w:lineRule="auto"/>
              <w:jc w:val="center"/>
              <w:rPr>
                <w:rFonts w:ascii="Times New Roman" w:eastAsia="Times New Roman" w:hAnsi="Times New Roman" w:cs="Times New Roman"/>
                <w:color w:val="000000"/>
                <w:sz w:val="24"/>
                <w:szCs w:val="24"/>
                <w:lang w:eastAsia="ru-RU"/>
              </w:rPr>
            </w:pPr>
            <w:r w:rsidRPr="00082171">
              <w:rPr>
                <w:rFonts w:ascii="Times New Roman" w:eastAsia="Times New Roman" w:hAnsi="Times New Roman" w:cs="Times New Roman"/>
                <w:color w:val="000000"/>
                <w:sz w:val="24"/>
                <w:szCs w:val="24"/>
                <w:lang w:eastAsia="ru-RU"/>
              </w:rPr>
              <w:t>47,4</w:t>
            </w:r>
          </w:p>
        </w:tc>
      </w:tr>
      <w:tr w:rsidR="00082171" w:rsidRPr="00082171" w:rsidTr="00AB3E85">
        <w:trPr>
          <w:trHeight w:val="300"/>
        </w:trPr>
        <w:tc>
          <w:tcPr>
            <w:tcW w:w="2722" w:type="pct"/>
            <w:tcBorders>
              <w:top w:val="nil"/>
              <w:left w:val="single" w:sz="4" w:space="0" w:color="auto"/>
              <w:bottom w:val="single" w:sz="4" w:space="0" w:color="auto"/>
              <w:right w:val="single" w:sz="4" w:space="0" w:color="auto"/>
            </w:tcBorders>
            <w:shd w:val="clear" w:color="auto" w:fill="auto"/>
            <w:vAlign w:val="center"/>
            <w:hideMark/>
          </w:tcPr>
          <w:p w:rsidR="00082171" w:rsidRPr="00082171" w:rsidRDefault="00082171" w:rsidP="00C35B4C">
            <w:pPr>
              <w:spacing w:after="0" w:line="240" w:lineRule="auto"/>
              <w:rPr>
                <w:rFonts w:ascii="Times New Roman" w:eastAsia="Times New Roman" w:hAnsi="Times New Roman" w:cs="Times New Roman"/>
                <w:color w:val="000000"/>
                <w:sz w:val="24"/>
                <w:szCs w:val="24"/>
                <w:lang w:eastAsia="ru-RU"/>
              </w:rPr>
            </w:pPr>
            <w:r w:rsidRPr="00082171">
              <w:rPr>
                <w:rFonts w:ascii="Times New Roman" w:eastAsia="Times New Roman" w:hAnsi="Times New Roman" w:cs="Times New Roman"/>
                <w:color w:val="000000"/>
                <w:sz w:val="24"/>
                <w:szCs w:val="24"/>
                <w:lang w:eastAsia="ru-RU"/>
              </w:rPr>
              <w:t xml:space="preserve"> Налоги и сборы</w:t>
            </w:r>
          </w:p>
        </w:tc>
        <w:tc>
          <w:tcPr>
            <w:tcW w:w="759" w:type="pct"/>
            <w:tcBorders>
              <w:top w:val="nil"/>
              <w:left w:val="nil"/>
              <w:bottom w:val="single" w:sz="4" w:space="0" w:color="auto"/>
              <w:right w:val="single" w:sz="4" w:space="0" w:color="auto"/>
            </w:tcBorders>
            <w:shd w:val="clear" w:color="auto" w:fill="auto"/>
            <w:vAlign w:val="center"/>
            <w:hideMark/>
          </w:tcPr>
          <w:p w:rsidR="00082171" w:rsidRPr="00082171" w:rsidRDefault="00082171" w:rsidP="00C35B4C">
            <w:pPr>
              <w:spacing w:after="0" w:line="240" w:lineRule="auto"/>
              <w:jc w:val="center"/>
              <w:rPr>
                <w:rFonts w:ascii="Times New Roman" w:eastAsia="Times New Roman" w:hAnsi="Times New Roman" w:cs="Times New Roman"/>
                <w:color w:val="000000"/>
                <w:sz w:val="24"/>
                <w:szCs w:val="24"/>
                <w:lang w:eastAsia="ru-RU"/>
              </w:rPr>
            </w:pPr>
            <w:r w:rsidRPr="00082171">
              <w:rPr>
                <w:rFonts w:ascii="Times New Roman" w:eastAsia="Times New Roman" w:hAnsi="Times New Roman" w:cs="Times New Roman"/>
                <w:color w:val="000000"/>
                <w:sz w:val="24"/>
                <w:szCs w:val="24"/>
                <w:lang w:eastAsia="ru-RU"/>
              </w:rPr>
              <w:t>45,6</w:t>
            </w:r>
          </w:p>
        </w:tc>
        <w:tc>
          <w:tcPr>
            <w:tcW w:w="759" w:type="pct"/>
            <w:tcBorders>
              <w:top w:val="nil"/>
              <w:left w:val="nil"/>
              <w:bottom w:val="single" w:sz="4" w:space="0" w:color="auto"/>
              <w:right w:val="single" w:sz="4" w:space="0" w:color="auto"/>
            </w:tcBorders>
            <w:shd w:val="clear" w:color="auto" w:fill="auto"/>
            <w:vAlign w:val="center"/>
            <w:hideMark/>
          </w:tcPr>
          <w:p w:rsidR="00082171" w:rsidRPr="00082171" w:rsidRDefault="00082171" w:rsidP="00C35B4C">
            <w:pPr>
              <w:spacing w:after="0" w:line="240" w:lineRule="auto"/>
              <w:jc w:val="center"/>
              <w:rPr>
                <w:rFonts w:ascii="Times New Roman" w:eastAsia="Times New Roman" w:hAnsi="Times New Roman" w:cs="Times New Roman"/>
                <w:color w:val="000000"/>
                <w:sz w:val="24"/>
                <w:szCs w:val="24"/>
                <w:lang w:eastAsia="ru-RU"/>
              </w:rPr>
            </w:pPr>
            <w:r w:rsidRPr="00082171">
              <w:rPr>
                <w:rFonts w:ascii="Times New Roman" w:eastAsia="Times New Roman" w:hAnsi="Times New Roman" w:cs="Times New Roman"/>
                <w:color w:val="000000"/>
                <w:sz w:val="24"/>
                <w:szCs w:val="24"/>
                <w:lang w:eastAsia="ru-RU"/>
              </w:rPr>
              <w:t>59,6</w:t>
            </w:r>
          </w:p>
        </w:tc>
        <w:tc>
          <w:tcPr>
            <w:tcW w:w="759" w:type="pct"/>
            <w:tcBorders>
              <w:top w:val="nil"/>
              <w:left w:val="nil"/>
              <w:bottom w:val="single" w:sz="4" w:space="0" w:color="auto"/>
              <w:right w:val="single" w:sz="4" w:space="0" w:color="auto"/>
            </w:tcBorders>
            <w:shd w:val="clear" w:color="auto" w:fill="auto"/>
            <w:vAlign w:val="center"/>
            <w:hideMark/>
          </w:tcPr>
          <w:p w:rsidR="00082171" w:rsidRPr="00082171" w:rsidRDefault="00082171" w:rsidP="00C35B4C">
            <w:pPr>
              <w:spacing w:after="0" w:line="240" w:lineRule="auto"/>
              <w:jc w:val="center"/>
              <w:rPr>
                <w:rFonts w:ascii="Times New Roman" w:eastAsia="Times New Roman" w:hAnsi="Times New Roman" w:cs="Times New Roman"/>
                <w:color w:val="000000"/>
                <w:sz w:val="24"/>
                <w:szCs w:val="24"/>
                <w:lang w:eastAsia="ru-RU"/>
              </w:rPr>
            </w:pPr>
            <w:r w:rsidRPr="00082171">
              <w:rPr>
                <w:rFonts w:ascii="Times New Roman" w:eastAsia="Times New Roman" w:hAnsi="Times New Roman" w:cs="Times New Roman"/>
                <w:color w:val="000000"/>
                <w:sz w:val="24"/>
                <w:szCs w:val="24"/>
                <w:lang w:eastAsia="ru-RU"/>
              </w:rPr>
              <w:t>55,1</w:t>
            </w:r>
          </w:p>
        </w:tc>
      </w:tr>
      <w:tr w:rsidR="00082171" w:rsidRPr="00082171" w:rsidTr="00AB3E85">
        <w:trPr>
          <w:trHeight w:val="300"/>
        </w:trPr>
        <w:tc>
          <w:tcPr>
            <w:tcW w:w="2722" w:type="pct"/>
            <w:tcBorders>
              <w:top w:val="nil"/>
              <w:left w:val="single" w:sz="4" w:space="0" w:color="auto"/>
              <w:bottom w:val="single" w:sz="4" w:space="0" w:color="auto"/>
              <w:right w:val="single" w:sz="4" w:space="0" w:color="auto"/>
            </w:tcBorders>
            <w:shd w:val="clear" w:color="auto" w:fill="auto"/>
            <w:vAlign w:val="center"/>
            <w:hideMark/>
          </w:tcPr>
          <w:p w:rsidR="00082171" w:rsidRPr="00082171" w:rsidRDefault="00082171" w:rsidP="00C35B4C">
            <w:pPr>
              <w:spacing w:after="0" w:line="240" w:lineRule="auto"/>
              <w:rPr>
                <w:rFonts w:ascii="Times New Roman" w:eastAsia="Times New Roman" w:hAnsi="Times New Roman" w:cs="Times New Roman"/>
                <w:color w:val="000000"/>
                <w:sz w:val="24"/>
                <w:szCs w:val="24"/>
                <w:lang w:eastAsia="ru-RU"/>
              </w:rPr>
            </w:pPr>
            <w:r w:rsidRPr="00082171">
              <w:rPr>
                <w:rFonts w:ascii="Times New Roman" w:eastAsia="Times New Roman" w:hAnsi="Times New Roman" w:cs="Times New Roman"/>
                <w:color w:val="000000"/>
                <w:sz w:val="24"/>
                <w:szCs w:val="24"/>
                <w:lang w:eastAsia="ru-RU"/>
              </w:rPr>
              <w:t xml:space="preserve"> Прочая кредиторская задолженность</w:t>
            </w:r>
          </w:p>
        </w:tc>
        <w:tc>
          <w:tcPr>
            <w:tcW w:w="759" w:type="pct"/>
            <w:tcBorders>
              <w:top w:val="nil"/>
              <w:left w:val="nil"/>
              <w:bottom w:val="single" w:sz="4" w:space="0" w:color="auto"/>
              <w:right w:val="single" w:sz="4" w:space="0" w:color="auto"/>
            </w:tcBorders>
            <w:shd w:val="clear" w:color="auto" w:fill="auto"/>
            <w:vAlign w:val="center"/>
            <w:hideMark/>
          </w:tcPr>
          <w:p w:rsidR="00082171" w:rsidRPr="00082171" w:rsidRDefault="00082171" w:rsidP="00C35B4C">
            <w:pPr>
              <w:spacing w:after="0" w:line="240" w:lineRule="auto"/>
              <w:jc w:val="center"/>
              <w:rPr>
                <w:rFonts w:ascii="Times New Roman" w:eastAsia="Times New Roman" w:hAnsi="Times New Roman" w:cs="Times New Roman"/>
                <w:color w:val="000000"/>
                <w:sz w:val="24"/>
                <w:szCs w:val="24"/>
                <w:lang w:eastAsia="ru-RU"/>
              </w:rPr>
            </w:pPr>
            <w:r w:rsidRPr="00082171">
              <w:rPr>
                <w:rFonts w:ascii="Times New Roman" w:eastAsia="Times New Roman" w:hAnsi="Times New Roman" w:cs="Times New Roman"/>
                <w:color w:val="000000"/>
                <w:sz w:val="24"/>
                <w:szCs w:val="24"/>
                <w:lang w:eastAsia="ru-RU"/>
              </w:rPr>
              <w:t>285,8</w:t>
            </w:r>
          </w:p>
        </w:tc>
        <w:tc>
          <w:tcPr>
            <w:tcW w:w="759" w:type="pct"/>
            <w:tcBorders>
              <w:top w:val="nil"/>
              <w:left w:val="nil"/>
              <w:bottom w:val="single" w:sz="4" w:space="0" w:color="auto"/>
              <w:right w:val="single" w:sz="4" w:space="0" w:color="auto"/>
            </w:tcBorders>
            <w:shd w:val="clear" w:color="auto" w:fill="auto"/>
            <w:vAlign w:val="center"/>
            <w:hideMark/>
          </w:tcPr>
          <w:p w:rsidR="00082171" w:rsidRPr="00082171" w:rsidRDefault="00082171" w:rsidP="00C35B4C">
            <w:pPr>
              <w:spacing w:after="0" w:line="240" w:lineRule="auto"/>
              <w:jc w:val="center"/>
              <w:rPr>
                <w:rFonts w:ascii="Times New Roman" w:eastAsia="Times New Roman" w:hAnsi="Times New Roman" w:cs="Times New Roman"/>
                <w:color w:val="000000"/>
                <w:sz w:val="24"/>
                <w:szCs w:val="24"/>
                <w:lang w:eastAsia="ru-RU"/>
              </w:rPr>
            </w:pPr>
            <w:r w:rsidRPr="00082171">
              <w:rPr>
                <w:rFonts w:ascii="Times New Roman" w:eastAsia="Times New Roman" w:hAnsi="Times New Roman" w:cs="Times New Roman"/>
                <w:color w:val="000000"/>
                <w:sz w:val="24"/>
                <w:szCs w:val="24"/>
                <w:lang w:eastAsia="ru-RU"/>
              </w:rPr>
              <w:t>41,7</w:t>
            </w:r>
          </w:p>
        </w:tc>
        <w:tc>
          <w:tcPr>
            <w:tcW w:w="759" w:type="pct"/>
            <w:tcBorders>
              <w:top w:val="nil"/>
              <w:left w:val="nil"/>
              <w:bottom w:val="single" w:sz="4" w:space="0" w:color="auto"/>
              <w:right w:val="single" w:sz="4" w:space="0" w:color="auto"/>
            </w:tcBorders>
            <w:shd w:val="clear" w:color="auto" w:fill="auto"/>
            <w:vAlign w:val="center"/>
            <w:hideMark/>
          </w:tcPr>
          <w:p w:rsidR="00082171" w:rsidRPr="00082171" w:rsidRDefault="00082171" w:rsidP="00C35B4C">
            <w:pPr>
              <w:spacing w:after="0" w:line="240" w:lineRule="auto"/>
              <w:jc w:val="center"/>
              <w:rPr>
                <w:rFonts w:ascii="Times New Roman" w:eastAsia="Times New Roman" w:hAnsi="Times New Roman" w:cs="Times New Roman"/>
                <w:color w:val="000000"/>
                <w:sz w:val="24"/>
                <w:szCs w:val="24"/>
                <w:lang w:eastAsia="ru-RU"/>
              </w:rPr>
            </w:pPr>
            <w:r w:rsidRPr="00082171">
              <w:rPr>
                <w:rFonts w:ascii="Times New Roman" w:eastAsia="Times New Roman" w:hAnsi="Times New Roman" w:cs="Times New Roman"/>
                <w:color w:val="000000"/>
                <w:sz w:val="24"/>
                <w:szCs w:val="24"/>
                <w:lang w:eastAsia="ru-RU"/>
              </w:rPr>
              <w:t>60,4</w:t>
            </w:r>
          </w:p>
        </w:tc>
      </w:tr>
    </w:tbl>
    <w:p w:rsidR="00082171" w:rsidRPr="00082171" w:rsidRDefault="00082171" w:rsidP="00C35B4C">
      <w:pPr>
        <w:spacing w:after="0" w:line="240" w:lineRule="auto"/>
        <w:jc w:val="both"/>
        <w:rPr>
          <w:rFonts w:ascii="Times New Roman" w:eastAsia="Times New Roman" w:hAnsi="Times New Roman" w:cs="Times New Roman"/>
          <w:sz w:val="28"/>
          <w:szCs w:val="24"/>
          <w:lang w:eastAsia="ru-RU"/>
        </w:rPr>
      </w:pPr>
    </w:p>
    <w:p w:rsidR="00082171" w:rsidRDefault="00082171" w:rsidP="00C35B4C">
      <w:pPr>
        <w:spacing w:after="0" w:line="240" w:lineRule="auto"/>
        <w:ind w:firstLine="567"/>
        <w:jc w:val="both"/>
        <w:rPr>
          <w:rFonts w:ascii="Times New Roman" w:eastAsia="Times New Roman" w:hAnsi="Times New Roman" w:cs="Times New Roman"/>
          <w:sz w:val="28"/>
          <w:szCs w:val="24"/>
          <w:lang w:eastAsia="ru-RU"/>
        </w:rPr>
      </w:pPr>
      <w:r w:rsidRPr="00082171">
        <w:rPr>
          <w:rFonts w:ascii="Times New Roman" w:eastAsia="Times New Roman" w:hAnsi="Times New Roman" w:cs="Times New Roman"/>
          <w:sz w:val="28"/>
          <w:szCs w:val="24"/>
          <w:lang w:eastAsia="ru-RU"/>
        </w:rPr>
        <w:t xml:space="preserve">Кредиторская задолженность за 2017 год выше на 1 587,8 млн руб. по сравнению с 2016 годом и по состоянию на 31.12.2017 составила 5 181,7 млн руб. </w:t>
      </w:r>
    </w:p>
    <w:p w:rsidR="00082171" w:rsidRPr="00082171" w:rsidRDefault="00082171" w:rsidP="00C35B4C">
      <w:pPr>
        <w:spacing w:after="0" w:line="240" w:lineRule="auto"/>
        <w:ind w:firstLine="567"/>
        <w:jc w:val="both"/>
        <w:rPr>
          <w:rFonts w:ascii="Times New Roman" w:eastAsia="Times New Roman" w:hAnsi="Times New Roman" w:cs="Times New Roman"/>
          <w:sz w:val="28"/>
          <w:szCs w:val="24"/>
          <w:lang w:eastAsia="ru-RU"/>
        </w:rPr>
      </w:pPr>
      <w:r w:rsidRPr="00082171">
        <w:rPr>
          <w:rFonts w:ascii="Times New Roman" w:eastAsia="Times New Roman" w:hAnsi="Times New Roman" w:cs="Times New Roman"/>
          <w:sz w:val="28"/>
          <w:szCs w:val="24"/>
          <w:lang w:eastAsia="ru-RU"/>
        </w:rPr>
        <w:t>Наблюдались следующие изменения за отч</w:t>
      </w:r>
      <w:r>
        <w:rPr>
          <w:rFonts w:ascii="Times New Roman" w:eastAsia="Times New Roman" w:hAnsi="Times New Roman" w:cs="Times New Roman"/>
          <w:sz w:val="28"/>
          <w:szCs w:val="24"/>
          <w:lang w:eastAsia="ru-RU"/>
        </w:rPr>
        <w:t>ё</w:t>
      </w:r>
      <w:r w:rsidRPr="00082171">
        <w:rPr>
          <w:rFonts w:ascii="Times New Roman" w:eastAsia="Times New Roman" w:hAnsi="Times New Roman" w:cs="Times New Roman"/>
          <w:sz w:val="28"/>
          <w:szCs w:val="24"/>
          <w:lang w:eastAsia="ru-RU"/>
        </w:rPr>
        <w:t>тный период:</w:t>
      </w:r>
    </w:p>
    <w:p w:rsidR="00082171" w:rsidRPr="00082171" w:rsidRDefault="00082171" w:rsidP="00C35B4C">
      <w:pPr>
        <w:spacing w:after="0" w:line="240" w:lineRule="auto"/>
        <w:ind w:firstLine="567"/>
        <w:jc w:val="both"/>
        <w:rPr>
          <w:rFonts w:ascii="Times New Roman" w:eastAsia="Times New Roman" w:hAnsi="Times New Roman" w:cs="Times New Roman"/>
          <w:sz w:val="28"/>
          <w:szCs w:val="24"/>
          <w:lang w:eastAsia="ru-RU"/>
        </w:rPr>
      </w:pPr>
      <w:r w:rsidRPr="00082171">
        <w:rPr>
          <w:rFonts w:ascii="Times New Roman" w:eastAsia="Times New Roman" w:hAnsi="Times New Roman" w:cs="Times New Roman"/>
          <w:sz w:val="28"/>
          <w:szCs w:val="24"/>
          <w:lang w:eastAsia="ru-RU"/>
        </w:rPr>
        <w:t>- рост задолженности поставщиков и подрядчиков на 1 346,7 млн руб.</w:t>
      </w:r>
      <w:r w:rsidR="009E3DE5">
        <w:rPr>
          <w:rFonts w:ascii="Times New Roman" w:eastAsia="Times New Roman" w:hAnsi="Times New Roman" w:cs="Times New Roman"/>
          <w:sz w:val="28"/>
          <w:szCs w:val="24"/>
          <w:lang w:eastAsia="ru-RU"/>
        </w:rPr>
        <w:t>,</w:t>
      </w:r>
      <w:r w:rsidRPr="00082171">
        <w:rPr>
          <w:rFonts w:ascii="Times New Roman" w:eastAsia="Times New Roman" w:hAnsi="Times New Roman" w:cs="Times New Roman"/>
          <w:sz w:val="28"/>
          <w:szCs w:val="24"/>
          <w:lang w:eastAsia="ru-RU"/>
        </w:rPr>
        <w:t xml:space="preserve"> или на 39,1</w:t>
      </w:r>
      <w:r w:rsidR="000A668B">
        <w:rPr>
          <w:rFonts w:ascii="Times New Roman" w:eastAsia="Times New Roman" w:hAnsi="Times New Roman" w:cs="Times New Roman"/>
          <w:sz w:val="28"/>
          <w:szCs w:val="24"/>
          <w:lang w:eastAsia="ru-RU"/>
        </w:rPr>
        <w:t xml:space="preserve"> </w:t>
      </w:r>
      <w:r w:rsidRPr="00082171">
        <w:rPr>
          <w:rFonts w:ascii="Times New Roman" w:eastAsia="Times New Roman" w:hAnsi="Times New Roman" w:cs="Times New Roman"/>
          <w:sz w:val="28"/>
          <w:szCs w:val="24"/>
          <w:lang w:eastAsia="ru-RU"/>
        </w:rPr>
        <w:t>%</w:t>
      </w:r>
      <w:r w:rsidR="009E3DE5">
        <w:rPr>
          <w:rFonts w:ascii="Times New Roman" w:eastAsia="Times New Roman" w:hAnsi="Times New Roman" w:cs="Times New Roman"/>
          <w:sz w:val="28"/>
          <w:szCs w:val="24"/>
          <w:lang w:eastAsia="ru-RU"/>
        </w:rPr>
        <w:t>,</w:t>
      </w:r>
      <w:r w:rsidRPr="00082171">
        <w:rPr>
          <w:rFonts w:ascii="Times New Roman" w:eastAsia="Times New Roman" w:hAnsi="Times New Roman" w:cs="Times New Roman"/>
          <w:sz w:val="28"/>
          <w:szCs w:val="24"/>
          <w:lang w:eastAsia="ru-RU"/>
        </w:rPr>
        <w:t xml:space="preserve"> вследствие увеличения задолженности, за покупную электроэнергию на 621,2 млн руб</w:t>
      </w:r>
      <w:r>
        <w:rPr>
          <w:rFonts w:ascii="Times New Roman" w:eastAsia="Times New Roman" w:hAnsi="Times New Roman" w:cs="Times New Roman"/>
          <w:sz w:val="28"/>
          <w:szCs w:val="24"/>
          <w:lang w:eastAsia="ru-RU"/>
        </w:rPr>
        <w:t>.</w:t>
      </w:r>
      <w:r w:rsidRPr="00082171">
        <w:rPr>
          <w:rFonts w:ascii="Times New Roman" w:eastAsia="Times New Roman" w:hAnsi="Times New Roman" w:cs="Times New Roman"/>
          <w:sz w:val="28"/>
          <w:szCs w:val="24"/>
          <w:lang w:eastAsia="ru-RU"/>
        </w:rPr>
        <w:t xml:space="preserve">, строительным организациям – на 242,2 млн руб., ПАО «ФСК ЕЭС» </w:t>
      </w:r>
      <w:r w:rsidR="009E3DE5" w:rsidRPr="009E3DE5">
        <w:rPr>
          <w:rFonts w:ascii="Times New Roman" w:eastAsia="Times New Roman" w:hAnsi="Times New Roman" w:cs="Times New Roman"/>
          <w:sz w:val="28"/>
          <w:szCs w:val="24"/>
          <w:lang w:eastAsia="ru-RU"/>
        </w:rPr>
        <w:t>–</w:t>
      </w:r>
      <w:r w:rsidRPr="00082171">
        <w:rPr>
          <w:rFonts w:ascii="Times New Roman" w:eastAsia="Times New Roman" w:hAnsi="Times New Roman" w:cs="Times New Roman"/>
          <w:sz w:val="28"/>
          <w:szCs w:val="24"/>
          <w:lang w:eastAsia="ru-RU"/>
        </w:rPr>
        <w:t xml:space="preserve"> на 353,4 млн руб.;</w:t>
      </w:r>
    </w:p>
    <w:p w:rsidR="00082171" w:rsidRPr="00082171" w:rsidRDefault="00082171" w:rsidP="00C35B4C">
      <w:pPr>
        <w:spacing w:after="0" w:line="240" w:lineRule="auto"/>
        <w:ind w:firstLine="567"/>
        <w:jc w:val="both"/>
        <w:rPr>
          <w:rFonts w:ascii="Times New Roman" w:eastAsia="Times New Roman" w:hAnsi="Times New Roman" w:cs="Times New Roman"/>
          <w:sz w:val="28"/>
          <w:szCs w:val="24"/>
          <w:lang w:eastAsia="ru-RU"/>
        </w:rPr>
      </w:pPr>
      <w:r w:rsidRPr="00082171">
        <w:rPr>
          <w:rFonts w:ascii="Times New Roman" w:eastAsia="Times New Roman" w:hAnsi="Times New Roman" w:cs="Times New Roman"/>
          <w:sz w:val="28"/>
          <w:szCs w:val="24"/>
          <w:lang w:eastAsia="ru-RU"/>
        </w:rPr>
        <w:t>- рост задолженности по авансам полученным на 11 млн руб.</w:t>
      </w:r>
      <w:r>
        <w:rPr>
          <w:rFonts w:ascii="Times New Roman" w:eastAsia="Times New Roman" w:hAnsi="Times New Roman" w:cs="Times New Roman"/>
          <w:sz w:val="28"/>
          <w:szCs w:val="24"/>
          <w:lang w:eastAsia="ru-RU"/>
        </w:rPr>
        <w:t>,</w:t>
      </w:r>
      <w:r w:rsidR="008F0FE1">
        <w:rPr>
          <w:rFonts w:ascii="Times New Roman" w:eastAsia="Times New Roman" w:hAnsi="Times New Roman" w:cs="Times New Roman"/>
          <w:sz w:val="28"/>
          <w:szCs w:val="24"/>
          <w:lang w:eastAsia="ru-RU"/>
        </w:rPr>
        <w:t xml:space="preserve"> обусловленный </w:t>
      </w:r>
      <w:r w:rsidRPr="00082171">
        <w:rPr>
          <w:rFonts w:ascii="Times New Roman" w:eastAsia="Times New Roman" w:hAnsi="Times New Roman" w:cs="Times New Roman"/>
          <w:sz w:val="28"/>
          <w:szCs w:val="24"/>
          <w:lang w:eastAsia="ru-RU"/>
        </w:rPr>
        <w:t>перечислением конечными потребителями предоплаты по договорам энергоснабжения;</w:t>
      </w:r>
    </w:p>
    <w:p w:rsidR="00082171" w:rsidRPr="00082171" w:rsidRDefault="00082171" w:rsidP="00C35B4C">
      <w:pPr>
        <w:spacing w:after="0" w:line="240" w:lineRule="auto"/>
        <w:ind w:firstLine="567"/>
        <w:jc w:val="both"/>
        <w:rPr>
          <w:rFonts w:ascii="Times New Roman" w:eastAsia="Times New Roman" w:hAnsi="Times New Roman" w:cs="Times New Roman"/>
          <w:sz w:val="28"/>
          <w:szCs w:val="24"/>
          <w:lang w:eastAsia="ru-RU"/>
        </w:rPr>
      </w:pPr>
      <w:r w:rsidRPr="00082171">
        <w:rPr>
          <w:rFonts w:ascii="Times New Roman" w:eastAsia="Times New Roman" w:hAnsi="Times New Roman" w:cs="Times New Roman"/>
          <w:sz w:val="28"/>
          <w:szCs w:val="24"/>
          <w:lang w:eastAsia="ru-RU"/>
        </w:rPr>
        <w:t>- снижение задолженности по налогам и сборам на 14 млн руб.;</w:t>
      </w:r>
    </w:p>
    <w:p w:rsidR="00655A33" w:rsidRDefault="00082171" w:rsidP="00C35B4C">
      <w:pPr>
        <w:spacing w:after="0" w:line="240" w:lineRule="auto"/>
        <w:ind w:firstLine="567"/>
        <w:jc w:val="both"/>
        <w:rPr>
          <w:rFonts w:ascii="Times New Roman" w:eastAsia="Times New Roman" w:hAnsi="Times New Roman" w:cs="Times New Roman"/>
          <w:sz w:val="28"/>
          <w:szCs w:val="24"/>
          <w:lang w:eastAsia="ru-RU"/>
        </w:rPr>
      </w:pPr>
      <w:r w:rsidRPr="00082171">
        <w:rPr>
          <w:rFonts w:ascii="Times New Roman" w:eastAsia="Times New Roman" w:hAnsi="Times New Roman" w:cs="Times New Roman"/>
          <w:sz w:val="28"/>
          <w:szCs w:val="24"/>
          <w:lang w:eastAsia="ru-RU"/>
        </w:rPr>
        <w:t>- рост прочей кредиторской задолженности на 244,1 млн руб.</w:t>
      </w:r>
    </w:p>
    <w:p w:rsidR="009E3DE5" w:rsidRDefault="009E3DE5" w:rsidP="00C35B4C">
      <w:pPr>
        <w:spacing w:after="0" w:line="240" w:lineRule="auto"/>
        <w:ind w:firstLine="567"/>
        <w:jc w:val="both"/>
        <w:rPr>
          <w:rFonts w:ascii="Times New Roman" w:eastAsia="Times New Roman" w:hAnsi="Times New Roman" w:cs="Times New Roman"/>
          <w:sz w:val="28"/>
          <w:szCs w:val="24"/>
          <w:lang w:eastAsia="ru-RU"/>
        </w:rPr>
      </w:pPr>
    </w:p>
    <w:p w:rsidR="009E3DE5" w:rsidRPr="00D93049" w:rsidRDefault="009E3DE5" w:rsidP="00C35B4C">
      <w:pPr>
        <w:spacing w:after="0" w:line="240" w:lineRule="auto"/>
        <w:ind w:firstLine="567"/>
        <w:jc w:val="both"/>
        <w:rPr>
          <w:rFonts w:ascii="Times New Roman" w:hAnsi="Times New Roman" w:cs="Times New Roman"/>
          <w:sz w:val="28"/>
          <w:szCs w:val="28"/>
        </w:rPr>
      </w:pPr>
      <w:r w:rsidRPr="00D93049">
        <w:rPr>
          <w:rFonts w:ascii="Times New Roman" w:hAnsi="Times New Roman" w:cs="Times New Roman"/>
          <w:sz w:val="28"/>
          <w:szCs w:val="28"/>
        </w:rPr>
        <w:t>У АО «Чеченэнерго» в 2017</w:t>
      </w:r>
      <w:r w:rsidR="000A668B">
        <w:rPr>
          <w:rFonts w:ascii="Times New Roman" w:hAnsi="Times New Roman" w:cs="Times New Roman"/>
          <w:sz w:val="28"/>
          <w:szCs w:val="28"/>
        </w:rPr>
        <w:t xml:space="preserve"> году</w:t>
      </w:r>
      <w:r w:rsidRPr="00D93049">
        <w:rPr>
          <w:rFonts w:ascii="Times New Roman" w:hAnsi="Times New Roman" w:cs="Times New Roman"/>
          <w:sz w:val="28"/>
          <w:szCs w:val="28"/>
        </w:rPr>
        <w:t xml:space="preserve"> отсутствовал кредитный рейтинг от Российских или международных агентств.</w:t>
      </w:r>
    </w:p>
    <w:p w:rsidR="009E3DE5" w:rsidRPr="00F42B09" w:rsidRDefault="009E3DE5" w:rsidP="00C35B4C">
      <w:pPr>
        <w:spacing w:after="0" w:line="240" w:lineRule="auto"/>
        <w:ind w:firstLine="567"/>
        <w:jc w:val="both"/>
        <w:rPr>
          <w:rFonts w:ascii="Times New Roman" w:hAnsi="Times New Roman" w:cs="Times New Roman"/>
          <w:sz w:val="28"/>
          <w:szCs w:val="28"/>
          <w:highlight w:val="yellow"/>
        </w:rPr>
      </w:pPr>
      <w:r w:rsidRPr="00D93049">
        <w:rPr>
          <w:rFonts w:ascii="Times New Roman" w:hAnsi="Times New Roman" w:cs="Times New Roman"/>
          <w:sz w:val="28"/>
          <w:szCs w:val="28"/>
        </w:rPr>
        <w:t>У АО «Чеченэнерго» на 31.12.2017 отсутствуют зарегистрированные выпуски облигаций либо программы биржевых облигаций.</w:t>
      </w:r>
    </w:p>
    <w:p w:rsidR="00655A33" w:rsidRPr="00082171" w:rsidRDefault="00655A33" w:rsidP="00C35B4C">
      <w:pPr>
        <w:spacing w:after="0" w:line="240" w:lineRule="auto"/>
        <w:ind w:firstLine="567"/>
        <w:jc w:val="center"/>
        <w:rPr>
          <w:rFonts w:ascii="Times New Roman" w:eastAsia="Calibri" w:hAnsi="Times New Roman" w:cs="Times New Roman"/>
          <w:b/>
          <w:sz w:val="28"/>
          <w:szCs w:val="24"/>
          <w:highlight w:val="yellow"/>
        </w:rPr>
      </w:pPr>
    </w:p>
    <w:p w:rsidR="00655A33" w:rsidRPr="007E4A1F" w:rsidRDefault="00655A33" w:rsidP="00C35B4C">
      <w:pPr>
        <w:keepNext/>
        <w:suppressAutoHyphens/>
        <w:spacing w:after="0" w:line="240" w:lineRule="auto"/>
        <w:ind w:firstLine="567"/>
        <w:outlineLvl w:val="0"/>
        <w:rPr>
          <w:rFonts w:ascii="Times New Roman" w:hAnsi="Times New Roman" w:cs="Times New Roman"/>
          <w:b/>
          <w:sz w:val="28"/>
          <w:szCs w:val="28"/>
        </w:rPr>
      </w:pPr>
      <w:bookmarkStart w:id="20" w:name="_Toc511290900"/>
      <w:r w:rsidRPr="007E4A1F">
        <w:rPr>
          <w:rFonts w:ascii="Times New Roman" w:hAnsi="Times New Roman" w:cs="Times New Roman"/>
          <w:b/>
          <w:sz w:val="28"/>
          <w:szCs w:val="28"/>
        </w:rPr>
        <w:t>Подраздел «Распределение прибыли</w:t>
      </w:r>
      <w:r w:rsidR="00AC25CB" w:rsidRPr="007E4A1F">
        <w:rPr>
          <w:rFonts w:ascii="Times New Roman" w:hAnsi="Times New Roman" w:cs="Times New Roman"/>
          <w:b/>
          <w:sz w:val="28"/>
          <w:szCs w:val="28"/>
        </w:rPr>
        <w:t xml:space="preserve"> и дивидендная политика</w:t>
      </w:r>
      <w:r w:rsidRPr="007E4A1F">
        <w:rPr>
          <w:rFonts w:ascii="Times New Roman" w:hAnsi="Times New Roman" w:cs="Times New Roman"/>
          <w:b/>
          <w:sz w:val="28"/>
          <w:szCs w:val="28"/>
        </w:rPr>
        <w:t>»</w:t>
      </w:r>
      <w:bookmarkEnd w:id="20"/>
    </w:p>
    <w:p w:rsidR="00324FD1" w:rsidRPr="0069052B" w:rsidRDefault="00324FD1" w:rsidP="00C35B4C">
      <w:pPr>
        <w:spacing w:after="0" w:line="240" w:lineRule="auto"/>
        <w:ind w:firstLine="567"/>
        <w:jc w:val="both"/>
        <w:rPr>
          <w:rFonts w:ascii="Times New Roman" w:hAnsi="Times New Roman" w:cs="Times New Roman"/>
          <w:sz w:val="28"/>
          <w:szCs w:val="24"/>
          <w:highlight w:val="yellow"/>
        </w:rPr>
      </w:pPr>
    </w:p>
    <w:p w:rsidR="00312967" w:rsidRPr="00477381" w:rsidRDefault="00312967" w:rsidP="00C35B4C">
      <w:pPr>
        <w:spacing w:after="0" w:line="240" w:lineRule="auto"/>
        <w:ind w:firstLine="567"/>
        <w:jc w:val="both"/>
        <w:rPr>
          <w:rFonts w:ascii="Times New Roman" w:hAnsi="Times New Roman" w:cs="Times New Roman"/>
          <w:sz w:val="28"/>
          <w:szCs w:val="24"/>
        </w:rPr>
      </w:pPr>
      <w:r w:rsidRPr="00477381">
        <w:rPr>
          <w:rFonts w:ascii="Times New Roman" w:hAnsi="Times New Roman" w:cs="Times New Roman"/>
          <w:sz w:val="28"/>
          <w:szCs w:val="24"/>
        </w:rPr>
        <w:t>Дивидендная политика Общества направлена на повышение инвестиционной привлекательности Общества и увеличение его рыночной стоимости. Политика основывается на балансе интересов Общества и его акционеров.</w:t>
      </w:r>
    </w:p>
    <w:p w:rsidR="00312967" w:rsidRPr="00126586" w:rsidRDefault="00312967" w:rsidP="00C35B4C">
      <w:pPr>
        <w:spacing w:after="0" w:line="240" w:lineRule="auto"/>
        <w:ind w:firstLine="567"/>
        <w:jc w:val="both"/>
        <w:rPr>
          <w:rFonts w:ascii="Times New Roman" w:hAnsi="Times New Roman" w:cs="Times New Roman"/>
          <w:sz w:val="28"/>
          <w:szCs w:val="24"/>
        </w:rPr>
      </w:pPr>
      <w:r w:rsidRPr="00126586">
        <w:rPr>
          <w:rFonts w:ascii="Times New Roman" w:hAnsi="Times New Roman" w:cs="Times New Roman"/>
          <w:sz w:val="28"/>
          <w:szCs w:val="24"/>
        </w:rPr>
        <w:t>Дивидендная политика Компании определяется Положением о дивидендной политике, утвержденным решением Совета директоров Общества от 05.02.2018 (Протокол 06.02.2018 № 149).</w:t>
      </w:r>
    </w:p>
    <w:p w:rsidR="00312967" w:rsidRPr="00363D4F" w:rsidRDefault="00312967" w:rsidP="00C35B4C">
      <w:pPr>
        <w:spacing w:after="0" w:line="240" w:lineRule="auto"/>
        <w:ind w:firstLine="567"/>
        <w:jc w:val="center"/>
        <w:rPr>
          <w:rFonts w:ascii="Times New Roman" w:eastAsia="Calibri" w:hAnsi="Times New Roman" w:cs="Times New Roman"/>
          <w:b/>
          <w:sz w:val="28"/>
          <w:szCs w:val="24"/>
        </w:rPr>
      </w:pPr>
    </w:p>
    <w:p w:rsidR="00312967" w:rsidRPr="00363D4F" w:rsidRDefault="00312967" w:rsidP="00AA3EA3">
      <w:pPr>
        <w:spacing w:after="0" w:line="240" w:lineRule="auto"/>
        <w:ind w:firstLine="567"/>
        <w:rPr>
          <w:rFonts w:ascii="Times New Roman" w:hAnsi="Times New Roman" w:cs="Times New Roman"/>
          <w:b/>
          <w:sz w:val="28"/>
          <w:szCs w:val="24"/>
        </w:rPr>
      </w:pPr>
      <w:r w:rsidRPr="00363D4F">
        <w:rPr>
          <w:rFonts w:ascii="Times New Roman" w:hAnsi="Times New Roman" w:cs="Times New Roman"/>
          <w:b/>
          <w:sz w:val="28"/>
          <w:szCs w:val="24"/>
        </w:rPr>
        <w:t>Основные принципы дивидендной политики Общества:</w:t>
      </w:r>
    </w:p>
    <w:p w:rsidR="00312967" w:rsidRPr="00C01F9C" w:rsidRDefault="00312967" w:rsidP="00C35B4C">
      <w:pPr>
        <w:spacing w:after="0" w:line="240" w:lineRule="auto"/>
        <w:ind w:firstLine="567"/>
        <w:jc w:val="both"/>
        <w:rPr>
          <w:rFonts w:ascii="Times New Roman" w:hAnsi="Times New Roman" w:cs="Times New Roman"/>
          <w:sz w:val="28"/>
          <w:szCs w:val="24"/>
        </w:rPr>
      </w:pPr>
    </w:p>
    <w:p w:rsidR="00312967" w:rsidRPr="0001510C" w:rsidRDefault="00312967" w:rsidP="00C35B4C">
      <w:pPr>
        <w:spacing w:after="0" w:line="240" w:lineRule="auto"/>
        <w:ind w:firstLine="567"/>
        <w:jc w:val="both"/>
        <w:rPr>
          <w:rFonts w:ascii="Times New Roman" w:hAnsi="Times New Roman" w:cs="Times New Roman"/>
          <w:sz w:val="28"/>
          <w:szCs w:val="24"/>
        </w:rPr>
      </w:pPr>
      <w:r w:rsidRPr="00C01F9C">
        <w:rPr>
          <w:rFonts w:ascii="Times New Roman" w:hAnsi="Times New Roman" w:cs="Times New Roman"/>
          <w:sz w:val="28"/>
          <w:szCs w:val="24"/>
        </w:rPr>
        <w:t xml:space="preserve">- соответствие принятой в Обществе </w:t>
      </w:r>
      <w:r w:rsidRPr="0001510C">
        <w:rPr>
          <w:rFonts w:ascii="Times New Roman" w:hAnsi="Times New Roman" w:cs="Times New Roman"/>
          <w:sz w:val="28"/>
          <w:szCs w:val="24"/>
        </w:rPr>
        <w:t>практики начисления и выплаты дивидендов законодательству Российской Федерации и стандартам корпоративного управления (распоряжение Правительства Российской Федерации от 29.05.2017 № 1094-р);</w:t>
      </w:r>
    </w:p>
    <w:p w:rsidR="00312967" w:rsidRPr="006E3A58" w:rsidRDefault="00312967" w:rsidP="00C35B4C">
      <w:pPr>
        <w:spacing w:after="0" w:line="240" w:lineRule="auto"/>
        <w:ind w:firstLine="567"/>
        <w:jc w:val="both"/>
        <w:rPr>
          <w:rFonts w:ascii="Times New Roman" w:hAnsi="Times New Roman" w:cs="Times New Roman"/>
          <w:sz w:val="28"/>
          <w:szCs w:val="24"/>
        </w:rPr>
      </w:pPr>
      <w:r w:rsidRPr="0001510C">
        <w:rPr>
          <w:rFonts w:ascii="Times New Roman" w:hAnsi="Times New Roman" w:cs="Times New Roman"/>
          <w:sz w:val="28"/>
          <w:szCs w:val="24"/>
        </w:rPr>
        <w:lastRenderedPageBreak/>
        <w:t>- обеспечение возможности осуществления дивидендных выплат с еж</w:t>
      </w:r>
      <w:r w:rsidRPr="006E3A58">
        <w:rPr>
          <w:rFonts w:ascii="Times New Roman" w:hAnsi="Times New Roman" w:cs="Times New Roman"/>
          <w:sz w:val="28"/>
          <w:szCs w:val="24"/>
        </w:rPr>
        <w:t>еквартальной периодичностью при выполнении соответствующих критериев;</w:t>
      </w:r>
    </w:p>
    <w:p w:rsidR="00312967" w:rsidRPr="00D93049" w:rsidRDefault="00312967" w:rsidP="00C35B4C">
      <w:pPr>
        <w:spacing w:after="0" w:line="240" w:lineRule="auto"/>
        <w:ind w:firstLine="567"/>
        <w:jc w:val="both"/>
        <w:rPr>
          <w:rFonts w:ascii="Times New Roman" w:hAnsi="Times New Roman" w:cs="Times New Roman"/>
          <w:sz w:val="28"/>
          <w:szCs w:val="24"/>
        </w:rPr>
      </w:pPr>
      <w:r w:rsidRPr="00D93049">
        <w:rPr>
          <w:rFonts w:ascii="Times New Roman" w:hAnsi="Times New Roman" w:cs="Times New Roman"/>
          <w:sz w:val="28"/>
          <w:szCs w:val="24"/>
        </w:rPr>
        <w:t>- оптимальное сочетание интересов Общества и акционеров;</w:t>
      </w:r>
    </w:p>
    <w:p w:rsidR="00312967" w:rsidRPr="00D93049" w:rsidRDefault="00312967" w:rsidP="00C35B4C">
      <w:pPr>
        <w:spacing w:after="0" w:line="240" w:lineRule="auto"/>
        <w:ind w:firstLine="567"/>
        <w:jc w:val="both"/>
        <w:rPr>
          <w:rFonts w:ascii="Times New Roman" w:hAnsi="Times New Roman" w:cs="Times New Roman"/>
          <w:sz w:val="28"/>
          <w:szCs w:val="24"/>
        </w:rPr>
      </w:pPr>
      <w:r w:rsidRPr="00D93049">
        <w:rPr>
          <w:rFonts w:ascii="Times New Roman" w:hAnsi="Times New Roman" w:cs="Times New Roman"/>
          <w:sz w:val="28"/>
          <w:szCs w:val="24"/>
        </w:rPr>
        <w:t>- определение размера дивидендов в объеме не менее 50 % от чистой прибыли, определенной по данным финансовой отчетности и рассчитанной в соответствии с порядком, установленным указанным Положением;</w:t>
      </w:r>
    </w:p>
    <w:p w:rsidR="00312967" w:rsidRPr="00D93049" w:rsidRDefault="00312967" w:rsidP="00C35B4C">
      <w:pPr>
        <w:spacing w:after="0" w:line="240" w:lineRule="auto"/>
        <w:ind w:firstLine="567"/>
        <w:jc w:val="both"/>
        <w:rPr>
          <w:rFonts w:ascii="Times New Roman" w:hAnsi="Times New Roman" w:cs="Times New Roman"/>
          <w:sz w:val="28"/>
          <w:szCs w:val="24"/>
        </w:rPr>
      </w:pPr>
      <w:r w:rsidRPr="00D93049">
        <w:rPr>
          <w:rFonts w:ascii="Times New Roman" w:hAnsi="Times New Roman" w:cs="Times New Roman"/>
          <w:sz w:val="28"/>
          <w:szCs w:val="24"/>
        </w:rPr>
        <w:t>- обеспечение возможности осуществления дивидендных выплат с ежеквартальной периодичностью при выполнении соответствующих критериев;</w:t>
      </w:r>
    </w:p>
    <w:p w:rsidR="00312967" w:rsidRPr="00D93049" w:rsidRDefault="00312967" w:rsidP="00C35B4C">
      <w:pPr>
        <w:spacing w:after="0" w:line="240" w:lineRule="auto"/>
        <w:ind w:firstLine="567"/>
        <w:jc w:val="both"/>
        <w:rPr>
          <w:rFonts w:ascii="Times New Roman" w:hAnsi="Times New Roman" w:cs="Times New Roman"/>
          <w:sz w:val="28"/>
          <w:szCs w:val="24"/>
        </w:rPr>
      </w:pPr>
      <w:r w:rsidRPr="00D93049">
        <w:rPr>
          <w:rFonts w:ascii="Times New Roman" w:hAnsi="Times New Roman" w:cs="Times New Roman"/>
          <w:sz w:val="28"/>
          <w:szCs w:val="24"/>
        </w:rPr>
        <w:t>- обеспечение максимальной прозрачности (понятности) механизма определения размера дивидендов и порядка их выплаты;</w:t>
      </w:r>
    </w:p>
    <w:p w:rsidR="00312967" w:rsidRPr="00D93049" w:rsidRDefault="00312967" w:rsidP="00C35B4C">
      <w:pPr>
        <w:spacing w:after="0" w:line="240" w:lineRule="auto"/>
        <w:ind w:firstLine="567"/>
        <w:jc w:val="both"/>
        <w:rPr>
          <w:rFonts w:ascii="Times New Roman" w:hAnsi="Times New Roman" w:cs="Times New Roman"/>
          <w:sz w:val="28"/>
          <w:szCs w:val="24"/>
        </w:rPr>
      </w:pPr>
      <w:r w:rsidRPr="00D93049">
        <w:rPr>
          <w:rFonts w:ascii="Times New Roman" w:hAnsi="Times New Roman" w:cs="Times New Roman"/>
          <w:sz w:val="28"/>
          <w:szCs w:val="24"/>
        </w:rPr>
        <w:t>- обеспечение положительной динамики величины дивидендных выплат при условии роста чистой прибыли Общества;</w:t>
      </w:r>
    </w:p>
    <w:p w:rsidR="00312967" w:rsidRPr="00D93049" w:rsidRDefault="00312967" w:rsidP="00C35B4C">
      <w:pPr>
        <w:spacing w:after="0" w:line="240" w:lineRule="auto"/>
        <w:ind w:firstLine="567"/>
        <w:jc w:val="both"/>
        <w:rPr>
          <w:rFonts w:ascii="Times New Roman" w:hAnsi="Times New Roman" w:cs="Times New Roman"/>
          <w:sz w:val="28"/>
          <w:szCs w:val="24"/>
        </w:rPr>
      </w:pPr>
      <w:r w:rsidRPr="00D93049">
        <w:rPr>
          <w:rFonts w:ascii="Times New Roman" w:hAnsi="Times New Roman" w:cs="Times New Roman"/>
          <w:sz w:val="28"/>
          <w:szCs w:val="24"/>
        </w:rPr>
        <w:t>- доступность информации для акционеров и иных заинтересованных лиц о дивидендной политике Общества;</w:t>
      </w:r>
    </w:p>
    <w:p w:rsidR="00312967" w:rsidRPr="00D93049" w:rsidRDefault="00312967" w:rsidP="00C35B4C">
      <w:pPr>
        <w:spacing w:after="0" w:line="240" w:lineRule="auto"/>
        <w:ind w:firstLine="567"/>
        <w:jc w:val="both"/>
        <w:rPr>
          <w:rFonts w:ascii="Times New Roman" w:hAnsi="Times New Roman" w:cs="Times New Roman"/>
          <w:sz w:val="28"/>
          <w:szCs w:val="24"/>
        </w:rPr>
      </w:pPr>
      <w:r w:rsidRPr="00D93049">
        <w:rPr>
          <w:rFonts w:ascii="Times New Roman" w:hAnsi="Times New Roman" w:cs="Times New Roman"/>
          <w:sz w:val="28"/>
          <w:szCs w:val="24"/>
        </w:rPr>
        <w:t>- необходимость поддержания требуемого уровня финансового и технического состояния Общества (выполнение инвестиционной программы), обеспечение перспектив развития Общества.</w:t>
      </w:r>
    </w:p>
    <w:p w:rsidR="00312967" w:rsidRPr="00D93049" w:rsidRDefault="00312967" w:rsidP="00C35B4C">
      <w:pPr>
        <w:spacing w:after="0" w:line="240" w:lineRule="auto"/>
        <w:ind w:firstLine="567"/>
        <w:jc w:val="both"/>
        <w:rPr>
          <w:rFonts w:ascii="Times New Roman" w:hAnsi="Times New Roman" w:cs="Times New Roman"/>
          <w:sz w:val="28"/>
          <w:szCs w:val="24"/>
        </w:rPr>
      </w:pPr>
      <w:r w:rsidRPr="00D93049">
        <w:rPr>
          <w:rFonts w:ascii="Times New Roman" w:hAnsi="Times New Roman" w:cs="Times New Roman"/>
          <w:sz w:val="28"/>
          <w:szCs w:val="24"/>
        </w:rPr>
        <w:t>Рекомендуемая сумма дивидендных выплат определяется Советом директоров на основе финансовых результатов деятельности Общества.</w:t>
      </w:r>
    </w:p>
    <w:p w:rsidR="00312967" w:rsidRPr="00D93049" w:rsidRDefault="00312967" w:rsidP="00C35B4C">
      <w:pPr>
        <w:spacing w:after="0" w:line="240" w:lineRule="auto"/>
        <w:ind w:firstLine="567"/>
        <w:jc w:val="center"/>
        <w:rPr>
          <w:rFonts w:ascii="Times New Roman" w:eastAsia="Calibri" w:hAnsi="Times New Roman" w:cs="Times New Roman"/>
          <w:b/>
          <w:sz w:val="28"/>
          <w:szCs w:val="24"/>
        </w:rPr>
      </w:pPr>
    </w:p>
    <w:p w:rsidR="0069052B" w:rsidRPr="0069052B" w:rsidRDefault="0069052B" w:rsidP="00C35B4C">
      <w:pPr>
        <w:spacing w:after="0" w:line="240" w:lineRule="auto"/>
        <w:ind w:firstLine="567"/>
        <w:jc w:val="center"/>
        <w:rPr>
          <w:rFonts w:ascii="Times New Roman" w:eastAsia="Calibri" w:hAnsi="Times New Roman" w:cs="Times New Roman"/>
          <w:b/>
          <w:sz w:val="28"/>
          <w:szCs w:val="24"/>
        </w:rPr>
      </w:pPr>
      <w:r w:rsidRPr="0069052B">
        <w:rPr>
          <w:rFonts w:ascii="Times New Roman" w:eastAsia="Calibri" w:hAnsi="Times New Roman" w:cs="Times New Roman"/>
          <w:b/>
          <w:sz w:val="28"/>
          <w:szCs w:val="24"/>
        </w:rPr>
        <w:t xml:space="preserve"> Распределение прибыли за 2014</w:t>
      </w:r>
      <w:r w:rsidR="009E3DE5" w:rsidRPr="009E3DE5">
        <w:rPr>
          <w:rFonts w:ascii="Times New Roman" w:eastAsia="Calibri" w:hAnsi="Times New Roman" w:cs="Times New Roman"/>
          <w:b/>
          <w:sz w:val="28"/>
          <w:szCs w:val="24"/>
        </w:rPr>
        <w:t>–</w:t>
      </w:r>
      <w:r w:rsidRPr="0069052B">
        <w:rPr>
          <w:rFonts w:ascii="Times New Roman" w:eastAsia="Calibri" w:hAnsi="Times New Roman" w:cs="Times New Roman"/>
          <w:b/>
          <w:sz w:val="28"/>
          <w:szCs w:val="24"/>
        </w:rPr>
        <w:t>2016 гг.*</w:t>
      </w:r>
    </w:p>
    <w:p w:rsidR="0069052B" w:rsidRPr="0069052B" w:rsidRDefault="0069052B" w:rsidP="00C35B4C">
      <w:pPr>
        <w:spacing w:after="0" w:line="240" w:lineRule="auto"/>
        <w:ind w:firstLine="284"/>
        <w:jc w:val="right"/>
        <w:rPr>
          <w:rFonts w:ascii="Times New Roman" w:eastAsia="Times New Roman" w:hAnsi="Times New Roman" w:cs="Times New Roman"/>
          <w:sz w:val="24"/>
          <w:szCs w:val="24"/>
          <w:lang w:eastAsia="ru-RU"/>
        </w:rPr>
      </w:pPr>
      <w:r w:rsidRPr="0069052B">
        <w:rPr>
          <w:rFonts w:ascii="Times New Roman" w:eastAsia="Times New Roman" w:hAnsi="Times New Roman" w:cs="Times New Roman"/>
          <w:sz w:val="24"/>
          <w:szCs w:val="24"/>
          <w:lang w:eastAsia="ru-RU"/>
        </w:rPr>
        <w:t>млн руб.</w:t>
      </w:r>
    </w:p>
    <w:tbl>
      <w:tblPr>
        <w:tblW w:w="927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252"/>
        <w:gridCol w:w="1674"/>
        <w:gridCol w:w="1675"/>
        <w:gridCol w:w="1675"/>
      </w:tblGrid>
      <w:tr w:rsidR="0069052B" w:rsidRPr="0069052B" w:rsidTr="00AB3E85">
        <w:trPr>
          <w:trHeight w:val="784"/>
        </w:trPr>
        <w:tc>
          <w:tcPr>
            <w:tcW w:w="4252" w:type="dxa"/>
          </w:tcPr>
          <w:p w:rsidR="0069052B" w:rsidRPr="0069052B" w:rsidRDefault="0069052B" w:rsidP="00C35B4C">
            <w:pPr>
              <w:spacing w:after="0" w:line="240" w:lineRule="auto"/>
              <w:ind w:firstLine="284"/>
              <w:jc w:val="center"/>
              <w:rPr>
                <w:rFonts w:ascii="Times New Roman" w:eastAsia="Times New Roman" w:hAnsi="Times New Roman" w:cs="Times New Roman"/>
                <w:sz w:val="24"/>
                <w:szCs w:val="24"/>
                <w:lang w:eastAsia="ru-RU"/>
              </w:rPr>
            </w:pPr>
          </w:p>
        </w:tc>
        <w:tc>
          <w:tcPr>
            <w:tcW w:w="1674" w:type="dxa"/>
            <w:tcMar>
              <w:top w:w="0" w:type="dxa"/>
              <w:left w:w="108" w:type="dxa"/>
              <w:bottom w:w="0" w:type="dxa"/>
              <w:right w:w="108" w:type="dxa"/>
            </w:tcMar>
            <w:vAlign w:val="center"/>
          </w:tcPr>
          <w:p w:rsidR="0069052B" w:rsidRPr="0069052B" w:rsidRDefault="0069052B" w:rsidP="00C35B4C">
            <w:pPr>
              <w:spacing w:after="0" w:line="240" w:lineRule="auto"/>
              <w:ind w:firstLine="284"/>
              <w:jc w:val="center"/>
              <w:rPr>
                <w:rFonts w:ascii="Times New Roman" w:eastAsia="Times New Roman" w:hAnsi="Times New Roman" w:cs="Times New Roman"/>
                <w:sz w:val="24"/>
                <w:szCs w:val="24"/>
                <w:lang w:eastAsia="ru-RU"/>
              </w:rPr>
            </w:pPr>
            <w:r w:rsidRPr="0069052B">
              <w:rPr>
                <w:rFonts w:ascii="Times New Roman" w:eastAsia="Times New Roman" w:hAnsi="Times New Roman" w:cs="Times New Roman"/>
                <w:sz w:val="24"/>
                <w:szCs w:val="24"/>
                <w:lang w:eastAsia="ru-RU"/>
              </w:rPr>
              <w:t>за 2014 г</w:t>
            </w:r>
            <w:r w:rsidR="000A668B">
              <w:rPr>
                <w:rFonts w:ascii="Times New Roman" w:eastAsia="Times New Roman" w:hAnsi="Times New Roman" w:cs="Times New Roman"/>
                <w:sz w:val="24"/>
                <w:szCs w:val="24"/>
                <w:lang w:eastAsia="ru-RU"/>
              </w:rPr>
              <w:t>од</w:t>
            </w:r>
          </w:p>
          <w:p w:rsidR="0069052B" w:rsidRPr="0069052B" w:rsidRDefault="0069052B" w:rsidP="00C35B4C">
            <w:pPr>
              <w:spacing w:after="0" w:line="240" w:lineRule="auto"/>
              <w:ind w:firstLine="284"/>
              <w:jc w:val="center"/>
              <w:rPr>
                <w:rFonts w:ascii="Times New Roman" w:eastAsia="Times New Roman" w:hAnsi="Times New Roman" w:cs="Times New Roman"/>
                <w:sz w:val="24"/>
                <w:szCs w:val="24"/>
                <w:lang w:eastAsia="ru-RU"/>
              </w:rPr>
            </w:pPr>
            <w:r w:rsidRPr="0069052B">
              <w:rPr>
                <w:rFonts w:ascii="Times New Roman" w:eastAsia="Times New Roman" w:hAnsi="Times New Roman" w:cs="Times New Roman"/>
                <w:sz w:val="24"/>
                <w:szCs w:val="24"/>
                <w:lang w:eastAsia="ru-RU"/>
              </w:rPr>
              <w:t>(ГОСА 2015)</w:t>
            </w:r>
          </w:p>
        </w:tc>
        <w:tc>
          <w:tcPr>
            <w:tcW w:w="1675" w:type="dxa"/>
            <w:tcMar>
              <w:top w:w="0" w:type="dxa"/>
              <w:left w:w="108" w:type="dxa"/>
              <w:bottom w:w="0" w:type="dxa"/>
              <w:right w:w="108" w:type="dxa"/>
            </w:tcMar>
            <w:vAlign w:val="center"/>
          </w:tcPr>
          <w:p w:rsidR="0069052B" w:rsidRPr="0069052B" w:rsidRDefault="0069052B" w:rsidP="00C35B4C">
            <w:pPr>
              <w:spacing w:after="0" w:line="240" w:lineRule="auto"/>
              <w:ind w:firstLine="284"/>
              <w:jc w:val="center"/>
              <w:rPr>
                <w:rFonts w:ascii="Times New Roman" w:eastAsia="Times New Roman" w:hAnsi="Times New Roman" w:cs="Times New Roman"/>
                <w:sz w:val="24"/>
                <w:szCs w:val="24"/>
                <w:lang w:eastAsia="ru-RU"/>
              </w:rPr>
            </w:pPr>
            <w:r w:rsidRPr="0069052B">
              <w:rPr>
                <w:rFonts w:ascii="Times New Roman" w:eastAsia="Times New Roman" w:hAnsi="Times New Roman" w:cs="Times New Roman"/>
                <w:sz w:val="24"/>
                <w:szCs w:val="24"/>
                <w:lang w:eastAsia="ru-RU"/>
              </w:rPr>
              <w:t>за 2015 г</w:t>
            </w:r>
            <w:r w:rsidR="000A668B">
              <w:rPr>
                <w:rFonts w:ascii="Times New Roman" w:eastAsia="Times New Roman" w:hAnsi="Times New Roman" w:cs="Times New Roman"/>
                <w:sz w:val="24"/>
                <w:szCs w:val="24"/>
                <w:lang w:eastAsia="ru-RU"/>
              </w:rPr>
              <w:t>од</w:t>
            </w:r>
          </w:p>
          <w:p w:rsidR="0069052B" w:rsidRPr="0069052B" w:rsidRDefault="0069052B" w:rsidP="00C35B4C">
            <w:pPr>
              <w:spacing w:after="0" w:line="240" w:lineRule="auto"/>
              <w:ind w:firstLine="284"/>
              <w:jc w:val="center"/>
              <w:rPr>
                <w:rFonts w:ascii="Times New Roman" w:eastAsia="Times New Roman" w:hAnsi="Times New Roman" w:cs="Times New Roman"/>
                <w:sz w:val="24"/>
                <w:szCs w:val="24"/>
                <w:lang w:eastAsia="ru-RU"/>
              </w:rPr>
            </w:pPr>
            <w:r w:rsidRPr="0069052B">
              <w:rPr>
                <w:rFonts w:ascii="Times New Roman" w:eastAsia="Times New Roman" w:hAnsi="Times New Roman" w:cs="Times New Roman"/>
                <w:sz w:val="24"/>
                <w:szCs w:val="24"/>
                <w:lang w:eastAsia="ru-RU"/>
              </w:rPr>
              <w:t>(ГОСА 2016)</w:t>
            </w:r>
          </w:p>
        </w:tc>
        <w:tc>
          <w:tcPr>
            <w:tcW w:w="1675" w:type="dxa"/>
            <w:vAlign w:val="center"/>
          </w:tcPr>
          <w:p w:rsidR="0069052B" w:rsidRPr="0069052B" w:rsidRDefault="0069052B" w:rsidP="00C35B4C">
            <w:pPr>
              <w:spacing w:after="0" w:line="240" w:lineRule="auto"/>
              <w:ind w:firstLine="284"/>
              <w:jc w:val="center"/>
              <w:rPr>
                <w:rFonts w:ascii="Times New Roman" w:eastAsia="Times New Roman" w:hAnsi="Times New Roman" w:cs="Times New Roman"/>
                <w:sz w:val="24"/>
                <w:szCs w:val="24"/>
                <w:lang w:eastAsia="ru-RU"/>
              </w:rPr>
            </w:pPr>
            <w:r w:rsidRPr="0069052B">
              <w:rPr>
                <w:rFonts w:ascii="Times New Roman" w:eastAsia="Times New Roman" w:hAnsi="Times New Roman" w:cs="Times New Roman"/>
                <w:sz w:val="24"/>
                <w:szCs w:val="24"/>
                <w:lang w:eastAsia="ru-RU"/>
              </w:rPr>
              <w:t>за 2016 г</w:t>
            </w:r>
            <w:r w:rsidR="000A668B">
              <w:rPr>
                <w:rFonts w:ascii="Times New Roman" w:eastAsia="Times New Roman" w:hAnsi="Times New Roman" w:cs="Times New Roman"/>
                <w:sz w:val="24"/>
                <w:szCs w:val="24"/>
                <w:lang w:eastAsia="ru-RU"/>
              </w:rPr>
              <w:t>од</w:t>
            </w:r>
          </w:p>
          <w:p w:rsidR="0069052B" w:rsidRPr="0069052B" w:rsidRDefault="0069052B" w:rsidP="00C35B4C">
            <w:pPr>
              <w:spacing w:after="0" w:line="240" w:lineRule="auto"/>
              <w:ind w:firstLine="284"/>
              <w:jc w:val="center"/>
              <w:rPr>
                <w:rFonts w:ascii="Times New Roman" w:eastAsia="Times New Roman" w:hAnsi="Times New Roman" w:cs="Times New Roman"/>
                <w:sz w:val="24"/>
                <w:szCs w:val="24"/>
                <w:lang w:eastAsia="ru-RU"/>
              </w:rPr>
            </w:pPr>
            <w:r w:rsidRPr="0069052B">
              <w:rPr>
                <w:rFonts w:ascii="Times New Roman" w:eastAsia="Times New Roman" w:hAnsi="Times New Roman" w:cs="Times New Roman"/>
                <w:sz w:val="24"/>
                <w:szCs w:val="24"/>
                <w:lang w:eastAsia="ru-RU"/>
              </w:rPr>
              <w:t>(ГОСА 2017)</w:t>
            </w:r>
          </w:p>
        </w:tc>
      </w:tr>
      <w:tr w:rsidR="0069052B" w:rsidRPr="0069052B" w:rsidTr="00AB3E85">
        <w:trPr>
          <w:trHeight w:val="231"/>
        </w:trPr>
        <w:tc>
          <w:tcPr>
            <w:tcW w:w="4252" w:type="dxa"/>
          </w:tcPr>
          <w:p w:rsidR="0069052B" w:rsidRPr="0069052B" w:rsidRDefault="0069052B" w:rsidP="00C35B4C">
            <w:pPr>
              <w:tabs>
                <w:tab w:val="left" w:pos="142"/>
              </w:tabs>
              <w:spacing w:after="0" w:line="240" w:lineRule="auto"/>
              <w:ind w:firstLine="284"/>
              <w:rPr>
                <w:rFonts w:ascii="Times New Roman" w:eastAsia="Times New Roman" w:hAnsi="Times New Roman" w:cs="Times New Roman"/>
                <w:sz w:val="24"/>
                <w:szCs w:val="24"/>
                <w:lang w:eastAsia="ru-RU"/>
              </w:rPr>
            </w:pPr>
            <w:r w:rsidRPr="0069052B">
              <w:rPr>
                <w:rFonts w:ascii="Times New Roman" w:eastAsia="Times New Roman" w:hAnsi="Times New Roman" w:cs="Times New Roman"/>
                <w:sz w:val="24"/>
                <w:szCs w:val="24"/>
                <w:lang w:eastAsia="ru-RU"/>
              </w:rPr>
              <w:t xml:space="preserve">   </w:t>
            </w:r>
            <w:r w:rsidR="00582858" w:rsidRPr="0069052B">
              <w:rPr>
                <w:rFonts w:ascii="Times New Roman" w:eastAsia="Times New Roman" w:hAnsi="Times New Roman" w:cs="Times New Roman"/>
                <w:sz w:val="24"/>
                <w:szCs w:val="24"/>
                <w:lang w:eastAsia="ru-RU"/>
              </w:rPr>
              <w:t>Нераспределенн</w:t>
            </w:r>
            <w:r w:rsidR="00582858">
              <w:rPr>
                <w:rFonts w:ascii="Times New Roman" w:eastAsia="Times New Roman" w:hAnsi="Times New Roman" w:cs="Times New Roman"/>
                <w:sz w:val="24"/>
                <w:szCs w:val="24"/>
                <w:lang w:eastAsia="ru-RU"/>
              </w:rPr>
              <w:t>ый</w:t>
            </w:r>
            <w:r w:rsidR="00582858" w:rsidRPr="0069052B">
              <w:rPr>
                <w:rFonts w:ascii="Times New Roman" w:eastAsia="Times New Roman" w:hAnsi="Times New Roman" w:cs="Times New Roman"/>
                <w:sz w:val="24"/>
                <w:szCs w:val="24"/>
                <w:lang w:eastAsia="ru-RU"/>
              </w:rPr>
              <w:t xml:space="preserve"> </w:t>
            </w:r>
            <w:r w:rsidRPr="0069052B">
              <w:rPr>
                <w:rFonts w:ascii="Times New Roman" w:eastAsia="Times New Roman" w:hAnsi="Times New Roman" w:cs="Times New Roman"/>
                <w:sz w:val="24"/>
                <w:szCs w:val="24"/>
                <w:lang w:eastAsia="ru-RU"/>
              </w:rPr>
              <w:t>убыток</w:t>
            </w:r>
          </w:p>
        </w:tc>
        <w:tc>
          <w:tcPr>
            <w:tcW w:w="1674" w:type="dxa"/>
            <w:tcMar>
              <w:top w:w="0" w:type="dxa"/>
              <w:left w:w="108" w:type="dxa"/>
              <w:bottom w:w="0" w:type="dxa"/>
              <w:right w:w="108" w:type="dxa"/>
            </w:tcMar>
            <w:vAlign w:val="center"/>
          </w:tcPr>
          <w:p w:rsidR="0069052B" w:rsidRPr="0069052B" w:rsidRDefault="0069052B" w:rsidP="00C35B4C">
            <w:pPr>
              <w:spacing w:after="0" w:line="240" w:lineRule="auto"/>
              <w:ind w:firstLine="284"/>
              <w:jc w:val="center"/>
              <w:rPr>
                <w:rFonts w:ascii="Times New Roman" w:eastAsia="Times New Roman" w:hAnsi="Times New Roman" w:cs="Times New Roman"/>
                <w:sz w:val="24"/>
                <w:szCs w:val="24"/>
                <w:lang w:eastAsia="ru-RU"/>
              </w:rPr>
            </w:pPr>
            <w:r w:rsidRPr="0069052B">
              <w:rPr>
                <w:rFonts w:ascii="Times New Roman" w:eastAsia="Times New Roman" w:hAnsi="Times New Roman" w:cs="Times New Roman"/>
                <w:sz w:val="24"/>
                <w:szCs w:val="24"/>
                <w:lang w:eastAsia="ru-RU"/>
              </w:rPr>
              <w:t>-279,342</w:t>
            </w:r>
          </w:p>
        </w:tc>
        <w:tc>
          <w:tcPr>
            <w:tcW w:w="1675" w:type="dxa"/>
            <w:tcMar>
              <w:top w:w="0" w:type="dxa"/>
              <w:left w:w="108" w:type="dxa"/>
              <w:bottom w:w="0" w:type="dxa"/>
              <w:right w:w="108" w:type="dxa"/>
            </w:tcMar>
            <w:vAlign w:val="center"/>
          </w:tcPr>
          <w:p w:rsidR="0069052B" w:rsidRPr="0069052B" w:rsidRDefault="0069052B" w:rsidP="00C35B4C">
            <w:pPr>
              <w:spacing w:after="0" w:line="240" w:lineRule="auto"/>
              <w:ind w:firstLine="284"/>
              <w:jc w:val="center"/>
              <w:rPr>
                <w:rFonts w:ascii="Times New Roman" w:eastAsia="Times New Roman" w:hAnsi="Times New Roman" w:cs="Times New Roman"/>
                <w:sz w:val="24"/>
                <w:szCs w:val="24"/>
                <w:lang w:eastAsia="ru-RU"/>
              </w:rPr>
            </w:pPr>
            <w:r w:rsidRPr="0069052B">
              <w:rPr>
                <w:rFonts w:ascii="Times New Roman" w:eastAsia="Times New Roman" w:hAnsi="Times New Roman" w:cs="Times New Roman"/>
                <w:sz w:val="24"/>
                <w:szCs w:val="24"/>
                <w:lang w:eastAsia="ru-RU"/>
              </w:rPr>
              <w:t>-1 056,223</w:t>
            </w:r>
          </w:p>
        </w:tc>
        <w:tc>
          <w:tcPr>
            <w:tcW w:w="1675" w:type="dxa"/>
          </w:tcPr>
          <w:p w:rsidR="0069052B" w:rsidRPr="0069052B" w:rsidRDefault="0069052B" w:rsidP="00C35B4C">
            <w:pPr>
              <w:spacing w:after="0" w:line="240" w:lineRule="auto"/>
              <w:ind w:firstLine="284"/>
              <w:jc w:val="center"/>
              <w:rPr>
                <w:rFonts w:ascii="Times New Roman" w:eastAsia="Times New Roman" w:hAnsi="Times New Roman" w:cs="Times New Roman"/>
                <w:sz w:val="24"/>
                <w:szCs w:val="24"/>
                <w:lang w:eastAsia="ru-RU"/>
              </w:rPr>
            </w:pPr>
            <w:r w:rsidRPr="0069052B">
              <w:rPr>
                <w:rFonts w:ascii="Times New Roman" w:eastAsia="Times New Roman" w:hAnsi="Times New Roman" w:cs="Times New Roman"/>
                <w:sz w:val="24"/>
                <w:szCs w:val="24"/>
                <w:lang w:eastAsia="ru-RU"/>
              </w:rPr>
              <w:t>-788,072</w:t>
            </w:r>
          </w:p>
        </w:tc>
      </w:tr>
      <w:tr w:rsidR="0069052B" w:rsidRPr="0069052B" w:rsidTr="00AB3E85">
        <w:trPr>
          <w:trHeight w:val="282"/>
        </w:trPr>
        <w:tc>
          <w:tcPr>
            <w:tcW w:w="4252" w:type="dxa"/>
          </w:tcPr>
          <w:p w:rsidR="0069052B" w:rsidRPr="0069052B" w:rsidRDefault="0069052B" w:rsidP="00C35B4C">
            <w:pPr>
              <w:tabs>
                <w:tab w:val="left" w:pos="142"/>
              </w:tabs>
              <w:spacing w:after="0" w:line="240" w:lineRule="auto"/>
              <w:ind w:firstLine="284"/>
              <w:rPr>
                <w:rFonts w:ascii="Times New Roman" w:eastAsia="Times New Roman" w:hAnsi="Times New Roman" w:cs="Times New Roman"/>
                <w:sz w:val="24"/>
                <w:szCs w:val="24"/>
                <w:lang w:eastAsia="ru-RU"/>
              </w:rPr>
            </w:pPr>
            <w:r w:rsidRPr="0069052B">
              <w:rPr>
                <w:rFonts w:ascii="Times New Roman" w:eastAsia="Times New Roman" w:hAnsi="Times New Roman" w:cs="Times New Roman"/>
                <w:sz w:val="24"/>
                <w:szCs w:val="24"/>
                <w:lang w:eastAsia="ru-RU"/>
              </w:rPr>
              <w:t>   Резервный фонд</w:t>
            </w:r>
          </w:p>
        </w:tc>
        <w:tc>
          <w:tcPr>
            <w:tcW w:w="1674" w:type="dxa"/>
            <w:tcMar>
              <w:top w:w="0" w:type="dxa"/>
              <w:left w:w="108" w:type="dxa"/>
              <w:bottom w:w="0" w:type="dxa"/>
              <w:right w:w="108" w:type="dxa"/>
            </w:tcMar>
            <w:vAlign w:val="center"/>
          </w:tcPr>
          <w:p w:rsidR="0069052B" w:rsidRPr="0069052B" w:rsidRDefault="0069052B" w:rsidP="00C35B4C">
            <w:pPr>
              <w:spacing w:after="0" w:line="240" w:lineRule="auto"/>
              <w:ind w:firstLine="284"/>
              <w:jc w:val="right"/>
              <w:rPr>
                <w:rFonts w:ascii="Times New Roman" w:eastAsia="Times New Roman" w:hAnsi="Times New Roman" w:cs="Times New Roman"/>
                <w:sz w:val="24"/>
                <w:szCs w:val="24"/>
                <w:lang w:eastAsia="ru-RU"/>
              </w:rPr>
            </w:pPr>
          </w:p>
        </w:tc>
        <w:tc>
          <w:tcPr>
            <w:tcW w:w="1675" w:type="dxa"/>
            <w:tcMar>
              <w:top w:w="0" w:type="dxa"/>
              <w:left w:w="108" w:type="dxa"/>
              <w:bottom w:w="0" w:type="dxa"/>
              <w:right w:w="108" w:type="dxa"/>
            </w:tcMar>
            <w:vAlign w:val="center"/>
          </w:tcPr>
          <w:p w:rsidR="0069052B" w:rsidRPr="0069052B" w:rsidRDefault="0069052B" w:rsidP="00C35B4C">
            <w:pPr>
              <w:spacing w:after="0" w:line="240" w:lineRule="auto"/>
              <w:ind w:firstLine="284"/>
              <w:jc w:val="right"/>
              <w:rPr>
                <w:rFonts w:ascii="Times New Roman" w:eastAsia="Times New Roman" w:hAnsi="Times New Roman" w:cs="Times New Roman"/>
                <w:sz w:val="24"/>
                <w:szCs w:val="24"/>
                <w:lang w:eastAsia="ru-RU"/>
              </w:rPr>
            </w:pPr>
          </w:p>
        </w:tc>
        <w:tc>
          <w:tcPr>
            <w:tcW w:w="1675" w:type="dxa"/>
          </w:tcPr>
          <w:p w:rsidR="0069052B" w:rsidRPr="0069052B" w:rsidRDefault="0069052B" w:rsidP="00C35B4C">
            <w:pPr>
              <w:spacing w:after="0" w:line="240" w:lineRule="auto"/>
              <w:ind w:firstLine="284"/>
              <w:jc w:val="right"/>
              <w:rPr>
                <w:rFonts w:ascii="Times New Roman" w:eastAsia="Times New Roman" w:hAnsi="Times New Roman" w:cs="Times New Roman"/>
                <w:sz w:val="24"/>
                <w:szCs w:val="24"/>
                <w:lang w:eastAsia="ru-RU"/>
              </w:rPr>
            </w:pPr>
          </w:p>
        </w:tc>
      </w:tr>
      <w:tr w:rsidR="0069052B" w:rsidRPr="0069052B" w:rsidTr="00AB3E85">
        <w:trPr>
          <w:trHeight w:val="282"/>
        </w:trPr>
        <w:tc>
          <w:tcPr>
            <w:tcW w:w="4252" w:type="dxa"/>
          </w:tcPr>
          <w:p w:rsidR="0069052B" w:rsidRPr="0069052B" w:rsidRDefault="0069052B" w:rsidP="00C35B4C">
            <w:pPr>
              <w:tabs>
                <w:tab w:val="left" w:pos="142"/>
              </w:tabs>
              <w:spacing w:after="0" w:line="240" w:lineRule="auto"/>
              <w:ind w:firstLine="284"/>
              <w:rPr>
                <w:rFonts w:ascii="Times New Roman" w:eastAsia="Times New Roman" w:hAnsi="Times New Roman" w:cs="Times New Roman"/>
                <w:sz w:val="24"/>
                <w:szCs w:val="24"/>
                <w:lang w:eastAsia="ru-RU"/>
              </w:rPr>
            </w:pPr>
            <w:r w:rsidRPr="0069052B">
              <w:rPr>
                <w:rFonts w:ascii="Times New Roman" w:eastAsia="Times New Roman" w:hAnsi="Times New Roman" w:cs="Times New Roman"/>
                <w:sz w:val="24"/>
                <w:szCs w:val="24"/>
                <w:lang w:eastAsia="ru-RU"/>
              </w:rPr>
              <w:t>   Прибыль на развитие</w:t>
            </w:r>
          </w:p>
        </w:tc>
        <w:tc>
          <w:tcPr>
            <w:tcW w:w="1674" w:type="dxa"/>
            <w:tcMar>
              <w:top w:w="0" w:type="dxa"/>
              <w:left w:w="108" w:type="dxa"/>
              <w:bottom w:w="0" w:type="dxa"/>
              <w:right w:w="108" w:type="dxa"/>
            </w:tcMar>
            <w:vAlign w:val="center"/>
          </w:tcPr>
          <w:p w:rsidR="0069052B" w:rsidRPr="0069052B" w:rsidRDefault="0069052B" w:rsidP="00C35B4C">
            <w:pPr>
              <w:spacing w:after="0" w:line="240" w:lineRule="auto"/>
              <w:ind w:firstLine="284"/>
              <w:jc w:val="right"/>
              <w:rPr>
                <w:rFonts w:ascii="Times New Roman" w:eastAsia="Times New Roman" w:hAnsi="Times New Roman" w:cs="Times New Roman"/>
                <w:sz w:val="24"/>
                <w:szCs w:val="24"/>
                <w:lang w:eastAsia="ru-RU"/>
              </w:rPr>
            </w:pPr>
          </w:p>
        </w:tc>
        <w:tc>
          <w:tcPr>
            <w:tcW w:w="1675" w:type="dxa"/>
            <w:tcMar>
              <w:top w:w="0" w:type="dxa"/>
              <w:left w:w="108" w:type="dxa"/>
              <w:bottom w:w="0" w:type="dxa"/>
              <w:right w:w="108" w:type="dxa"/>
            </w:tcMar>
            <w:vAlign w:val="center"/>
          </w:tcPr>
          <w:p w:rsidR="0069052B" w:rsidRPr="0069052B" w:rsidRDefault="0069052B" w:rsidP="00C35B4C">
            <w:pPr>
              <w:spacing w:after="0" w:line="240" w:lineRule="auto"/>
              <w:ind w:firstLine="284"/>
              <w:jc w:val="right"/>
              <w:rPr>
                <w:rFonts w:ascii="Times New Roman" w:eastAsia="Times New Roman" w:hAnsi="Times New Roman" w:cs="Times New Roman"/>
                <w:sz w:val="24"/>
                <w:szCs w:val="24"/>
                <w:lang w:eastAsia="ru-RU"/>
              </w:rPr>
            </w:pPr>
          </w:p>
        </w:tc>
        <w:tc>
          <w:tcPr>
            <w:tcW w:w="1675" w:type="dxa"/>
          </w:tcPr>
          <w:p w:rsidR="0069052B" w:rsidRPr="0069052B" w:rsidRDefault="0069052B" w:rsidP="00C35B4C">
            <w:pPr>
              <w:spacing w:after="0" w:line="240" w:lineRule="auto"/>
              <w:ind w:firstLine="284"/>
              <w:jc w:val="right"/>
              <w:rPr>
                <w:rFonts w:ascii="Times New Roman" w:eastAsia="Times New Roman" w:hAnsi="Times New Roman" w:cs="Times New Roman"/>
                <w:sz w:val="24"/>
                <w:szCs w:val="24"/>
                <w:lang w:eastAsia="ru-RU"/>
              </w:rPr>
            </w:pPr>
          </w:p>
        </w:tc>
      </w:tr>
      <w:tr w:rsidR="0069052B" w:rsidRPr="0069052B" w:rsidTr="00AB3E85">
        <w:trPr>
          <w:trHeight w:val="282"/>
        </w:trPr>
        <w:tc>
          <w:tcPr>
            <w:tcW w:w="4252" w:type="dxa"/>
          </w:tcPr>
          <w:p w:rsidR="0069052B" w:rsidRPr="0069052B" w:rsidRDefault="0069052B" w:rsidP="00C35B4C">
            <w:pPr>
              <w:tabs>
                <w:tab w:val="left" w:pos="142"/>
              </w:tabs>
              <w:spacing w:after="0" w:line="240" w:lineRule="auto"/>
              <w:ind w:firstLine="284"/>
              <w:rPr>
                <w:rFonts w:ascii="Times New Roman" w:eastAsia="Times New Roman" w:hAnsi="Times New Roman" w:cs="Times New Roman"/>
                <w:sz w:val="24"/>
                <w:szCs w:val="24"/>
                <w:lang w:eastAsia="ru-RU"/>
              </w:rPr>
            </w:pPr>
            <w:r w:rsidRPr="0069052B">
              <w:rPr>
                <w:rFonts w:ascii="Times New Roman" w:eastAsia="Times New Roman" w:hAnsi="Times New Roman" w:cs="Times New Roman"/>
                <w:sz w:val="24"/>
                <w:szCs w:val="24"/>
                <w:lang w:eastAsia="ru-RU"/>
              </w:rPr>
              <w:t xml:space="preserve">   Дивиденды</w:t>
            </w:r>
          </w:p>
        </w:tc>
        <w:tc>
          <w:tcPr>
            <w:tcW w:w="1674" w:type="dxa"/>
            <w:tcMar>
              <w:top w:w="0" w:type="dxa"/>
              <w:left w:w="108" w:type="dxa"/>
              <w:bottom w:w="0" w:type="dxa"/>
              <w:right w:w="108" w:type="dxa"/>
            </w:tcMar>
            <w:vAlign w:val="center"/>
          </w:tcPr>
          <w:p w:rsidR="0069052B" w:rsidRPr="0069052B" w:rsidRDefault="0069052B" w:rsidP="00C35B4C">
            <w:pPr>
              <w:spacing w:after="0" w:line="240" w:lineRule="auto"/>
              <w:ind w:firstLine="284"/>
              <w:jc w:val="right"/>
              <w:rPr>
                <w:rFonts w:ascii="Times New Roman" w:eastAsia="Times New Roman" w:hAnsi="Times New Roman" w:cs="Times New Roman"/>
                <w:sz w:val="24"/>
                <w:szCs w:val="24"/>
                <w:lang w:eastAsia="ru-RU"/>
              </w:rPr>
            </w:pPr>
          </w:p>
        </w:tc>
        <w:tc>
          <w:tcPr>
            <w:tcW w:w="1675" w:type="dxa"/>
            <w:tcMar>
              <w:top w:w="0" w:type="dxa"/>
              <w:left w:w="108" w:type="dxa"/>
              <w:bottom w:w="0" w:type="dxa"/>
              <w:right w:w="108" w:type="dxa"/>
            </w:tcMar>
            <w:vAlign w:val="center"/>
          </w:tcPr>
          <w:p w:rsidR="0069052B" w:rsidRPr="0069052B" w:rsidRDefault="0069052B" w:rsidP="00C35B4C">
            <w:pPr>
              <w:spacing w:after="0" w:line="240" w:lineRule="auto"/>
              <w:ind w:firstLine="284"/>
              <w:jc w:val="right"/>
              <w:rPr>
                <w:rFonts w:ascii="Times New Roman" w:eastAsia="Times New Roman" w:hAnsi="Times New Roman" w:cs="Times New Roman"/>
                <w:sz w:val="24"/>
                <w:szCs w:val="24"/>
                <w:lang w:eastAsia="ru-RU"/>
              </w:rPr>
            </w:pPr>
          </w:p>
        </w:tc>
        <w:tc>
          <w:tcPr>
            <w:tcW w:w="1675" w:type="dxa"/>
          </w:tcPr>
          <w:p w:rsidR="0069052B" w:rsidRPr="0069052B" w:rsidRDefault="0069052B" w:rsidP="00C35B4C">
            <w:pPr>
              <w:spacing w:after="0" w:line="240" w:lineRule="auto"/>
              <w:ind w:firstLine="284"/>
              <w:jc w:val="right"/>
              <w:rPr>
                <w:rFonts w:ascii="Times New Roman" w:eastAsia="Times New Roman" w:hAnsi="Times New Roman" w:cs="Times New Roman"/>
                <w:sz w:val="24"/>
                <w:szCs w:val="24"/>
                <w:lang w:eastAsia="ru-RU"/>
              </w:rPr>
            </w:pPr>
          </w:p>
        </w:tc>
      </w:tr>
      <w:tr w:rsidR="0069052B" w:rsidRPr="0069052B" w:rsidTr="00AB3E85">
        <w:trPr>
          <w:trHeight w:val="284"/>
        </w:trPr>
        <w:tc>
          <w:tcPr>
            <w:tcW w:w="4252" w:type="dxa"/>
          </w:tcPr>
          <w:p w:rsidR="0069052B" w:rsidRPr="0069052B" w:rsidRDefault="0069052B" w:rsidP="00C35B4C">
            <w:pPr>
              <w:tabs>
                <w:tab w:val="left" w:pos="142"/>
              </w:tabs>
              <w:spacing w:after="0" w:line="240" w:lineRule="auto"/>
              <w:ind w:firstLine="284"/>
              <w:rPr>
                <w:rFonts w:ascii="Times New Roman" w:eastAsia="Times New Roman" w:hAnsi="Times New Roman" w:cs="Times New Roman"/>
                <w:sz w:val="24"/>
                <w:szCs w:val="24"/>
                <w:lang w:eastAsia="ru-RU"/>
              </w:rPr>
            </w:pPr>
            <w:r w:rsidRPr="0069052B">
              <w:rPr>
                <w:rFonts w:ascii="Times New Roman" w:eastAsia="Times New Roman" w:hAnsi="Times New Roman" w:cs="Times New Roman"/>
                <w:sz w:val="24"/>
                <w:szCs w:val="24"/>
                <w:lang w:eastAsia="ru-RU"/>
              </w:rPr>
              <w:t>   Погашение убытков прошлых лет</w:t>
            </w:r>
          </w:p>
        </w:tc>
        <w:tc>
          <w:tcPr>
            <w:tcW w:w="1674" w:type="dxa"/>
            <w:tcMar>
              <w:top w:w="0" w:type="dxa"/>
              <w:left w:w="108" w:type="dxa"/>
              <w:bottom w:w="0" w:type="dxa"/>
              <w:right w:w="108" w:type="dxa"/>
            </w:tcMar>
            <w:vAlign w:val="center"/>
          </w:tcPr>
          <w:p w:rsidR="0069052B" w:rsidRPr="0069052B" w:rsidRDefault="0069052B" w:rsidP="00C35B4C">
            <w:pPr>
              <w:spacing w:after="0" w:line="240" w:lineRule="auto"/>
              <w:ind w:firstLine="284"/>
              <w:jc w:val="center"/>
              <w:rPr>
                <w:rFonts w:ascii="Times New Roman" w:eastAsia="Times New Roman" w:hAnsi="Times New Roman" w:cs="Times New Roman"/>
                <w:sz w:val="24"/>
                <w:szCs w:val="24"/>
                <w:lang w:eastAsia="ru-RU"/>
              </w:rPr>
            </w:pPr>
          </w:p>
        </w:tc>
        <w:tc>
          <w:tcPr>
            <w:tcW w:w="1675" w:type="dxa"/>
            <w:tcMar>
              <w:top w:w="0" w:type="dxa"/>
              <w:left w:w="108" w:type="dxa"/>
              <w:bottom w:w="0" w:type="dxa"/>
              <w:right w:w="108" w:type="dxa"/>
            </w:tcMar>
            <w:vAlign w:val="center"/>
          </w:tcPr>
          <w:p w:rsidR="0069052B" w:rsidRPr="0069052B" w:rsidRDefault="0069052B" w:rsidP="00C35B4C">
            <w:pPr>
              <w:spacing w:after="0" w:line="240" w:lineRule="auto"/>
              <w:ind w:firstLine="284"/>
              <w:jc w:val="center"/>
              <w:rPr>
                <w:rFonts w:ascii="Times New Roman" w:eastAsia="Times New Roman" w:hAnsi="Times New Roman" w:cs="Times New Roman"/>
                <w:sz w:val="24"/>
                <w:szCs w:val="24"/>
                <w:lang w:eastAsia="ru-RU"/>
              </w:rPr>
            </w:pPr>
          </w:p>
        </w:tc>
        <w:tc>
          <w:tcPr>
            <w:tcW w:w="1675" w:type="dxa"/>
          </w:tcPr>
          <w:p w:rsidR="0069052B" w:rsidRPr="0069052B" w:rsidRDefault="0069052B" w:rsidP="00C35B4C">
            <w:pPr>
              <w:spacing w:after="0" w:line="240" w:lineRule="auto"/>
              <w:ind w:firstLine="284"/>
              <w:jc w:val="center"/>
              <w:rPr>
                <w:rFonts w:ascii="Times New Roman" w:eastAsia="Times New Roman" w:hAnsi="Times New Roman" w:cs="Times New Roman"/>
                <w:sz w:val="24"/>
                <w:szCs w:val="24"/>
                <w:lang w:eastAsia="ru-RU"/>
              </w:rPr>
            </w:pPr>
          </w:p>
        </w:tc>
      </w:tr>
    </w:tbl>
    <w:p w:rsidR="0069052B" w:rsidRPr="0069052B" w:rsidRDefault="0069052B" w:rsidP="00C35B4C">
      <w:pPr>
        <w:spacing w:after="0" w:line="240" w:lineRule="auto"/>
        <w:ind w:firstLine="284"/>
        <w:jc w:val="both"/>
        <w:rPr>
          <w:rFonts w:ascii="Times New Roman" w:eastAsia="Times New Roman" w:hAnsi="Times New Roman" w:cs="Times New Roman"/>
          <w:sz w:val="20"/>
          <w:szCs w:val="20"/>
          <w:lang w:eastAsia="ru-RU"/>
        </w:rPr>
      </w:pPr>
      <w:r w:rsidRPr="0069052B">
        <w:rPr>
          <w:rFonts w:ascii="Times New Roman" w:eastAsia="Times New Roman" w:hAnsi="Times New Roman" w:cs="Times New Roman"/>
          <w:sz w:val="24"/>
          <w:szCs w:val="24"/>
          <w:lang w:eastAsia="ru-RU"/>
        </w:rPr>
        <w:t>*</w:t>
      </w:r>
      <w:r w:rsidRPr="0069052B">
        <w:rPr>
          <w:rFonts w:ascii="Times New Roman" w:eastAsia="Times New Roman" w:hAnsi="Times New Roman" w:cs="Times New Roman"/>
          <w:sz w:val="20"/>
          <w:szCs w:val="20"/>
          <w:lang w:eastAsia="ru-RU"/>
        </w:rPr>
        <w:t>Информация о распределении прибыли в соответствии с решениями годовых общих собраний (ГОСА)</w:t>
      </w:r>
    </w:p>
    <w:p w:rsidR="0069052B" w:rsidRPr="0069052B" w:rsidRDefault="0069052B" w:rsidP="00C35B4C">
      <w:pPr>
        <w:spacing w:after="0" w:line="240" w:lineRule="auto"/>
        <w:ind w:firstLine="284"/>
        <w:jc w:val="both"/>
        <w:rPr>
          <w:rFonts w:ascii="Times New Roman" w:eastAsia="Times New Roman" w:hAnsi="Times New Roman" w:cs="Times New Roman"/>
          <w:sz w:val="20"/>
          <w:szCs w:val="20"/>
          <w:lang w:eastAsia="ru-RU"/>
        </w:rPr>
      </w:pPr>
      <w:r w:rsidRPr="0069052B">
        <w:rPr>
          <w:rFonts w:ascii="Times New Roman" w:eastAsia="Times New Roman" w:hAnsi="Times New Roman" w:cs="Times New Roman"/>
          <w:sz w:val="20"/>
          <w:szCs w:val="20"/>
          <w:lang w:eastAsia="ru-RU"/>
        </w:rPr>
        <w:t xml:space="preserve">ГОСА 2015 (за 2014 г.) </w:t>
      </w:r>
      <w:r w:rsidR="009E3DE5" w:rsidRPr="009E3DE5">
        <w:rPr>
          <w:rFonts w:ascii="Times New Roman" w:eastAsia="Times New Roman" w:hAnsi="Times New Roman" w:cs="Times New Roman"/>
          <w:sz w:val="20"/>
          <w:szCs w:val="20"/>
          <w:lang w:eastAsia="ru-RU"/>
        </w:rPr>
        <w:t>–</w:t>
      </w:r>
      <w:r w:rsidRPr="0069052B">
        <w:rPr>
          <w:rFonts w:ascii="Times New Roman" w:eastAsia="Times New Roman" w:hAnsi="Times New Roman" w:cs="Times New Roman"/>
          <w:sz w:val="20"/>
          <w:szCs w:val="20"/>
          <w:lang w:eastAsia="ru-RU"/>
        </w:rPr>
        <w:t xml:space="preserve"> Протокол ГОСА №</w:t>
      </w:r>
      <w:r w:rsidR="009E3DE5">
        <w:rPr>
          <w:rFonts w:ascii="Times New Roman" w:eastAsia="Times New Roman" w:hAnsi="Times New Roman" w:cs="Times New Roman"/>
          <w:sz w:val="20"/>
          <w:szCs w:val="20"/>
          <w:lang w:eastAsia="ru-RU"/>
        </w:rPr>
        <w:t xml:space="preserve"> </w:t>
      </w:r>
      <w:r w:rsidRPr="0069052B">
        <w:rPr>
          <w:rFonts w:ascii="Times New Roman" w:eastAsia="Times New Roman" w:hAnsi="Times New Roman" w:cs="Times New Roman"/>
          <w:sz w:val="20"/>
          <w:szCs w:val="20"/>
          <w:lang w:eastAsia="ru-RU"/>
        </w:rPr>
        <w:t>12 от 08.06.2015</w:t>
      </w:r>
    </w:p>
    <w:p w:rsidR="0069052B" w:rsidRPr="0069052B" w:rsidRDefault="0069052B" w:rsidP="00C35B4C">
      <w:pPr>
        <w:spacing w:after="0" w:line="240" w:lineRule="auto"/>
        <w:ind w:firstLine="284"/>
        <w:jc w:val="both"/>
        <w:rPr>
          <w:rFonts w:ascii="Times New Roman" w:eastAsia="Times New Roman" w:hAnsi="Times New Roman" w:cs="Times New Roman"/>
          <w:sz w:val="20"/>
          <w:szCs w:val="20"/>
          <w:lang w:eastAsia="ru-RU"/>
        </w:rPr>
      </w:pPr>
      <w:r w:rsidRPr="0069052B">
        <w:rPr>
          <w:rFonts w:ascii="Times New Roman" w:eastAsia="Times New Roman" w:hAnsi="Times New Roman" w:cs="Times New Roman"/>
          <w:sz w:val="20"/>
          <w:szCs w:val="20"/>
          <w:lang w:eastAsia="ru-RU"/>
        </w:rPr>
        <w:t xml:space="preserve">ГОСА 2016 (за 2015 г.) </w:t>
      </w:r>
      <w:r w:rsidR="009E3DE5" w:rsidRPr="009E3DE5">
        <w:rPr>
          <w:rFonts w:ascii="Times New Roman" w:eastAsia="Times New Roman" w:hAnsi="Times New Roman" w:cs="Times New Roman"/>
          <w:sz w:val="20"/>
          <w:szCs w:val="20"/>
          <w:lang w:eastAsia="ru-RU"/>
        </w:rPr>
        <w:t>–</w:t>
      </w:r>
      <w:r w:rsidRPr="0069052B">
        <w:rPr>
          <w:rFonts w:ascii="Times New Roman" w:eastAsia="Times New Roman" w:hAnsi="Times New Roman" w:cs="Times New Roman"/>
          <w:sz w:val="20"/>
          <w:szCs w:val="20"/>
          <w:lang w:eastAsia="ru-RU"/>
        </w:rPr>
        <w:t xml:space="preserve"> Протокол ГОСА №</w:t>
      </w:r>
      <w:r w:rsidR="009E3DE5">
        <w:rPr>
          <w:rFonts w:ascii="Times New Roman" w:eastAsia="Times New Roman" w:hAnsi="Times New Roman" w:cs="Times New Roman"/>
          <w:sz w:val="20"/>
          <w:szCs w:val="20"/>
          <w:lang w:eastAsia="ru-RU"/>
        </w:rPr>
        <w:t xml:space="preserve"> </w:t>
      </w:r>
      <w:r w:rsidRPr="0069052B">
        <w:rPr>
          <w:rFonts w:ascii="Times New Roman" w:eastAsia="Times New Roman" w:hAnsi="Times New Roman" w:cs="Times New Roman"/>
          <w:sz w:val="20"/>
          <w:szCs w:val="20"/>
          <w:lang w:eastAsia="ru-RU"/>
        </w:rPr>
        <w:t>13 от 10.06.2016</w:t>
      </w:r>
    </w:p>
    <w:p w:rsidR="0069052B" w:rsidRPr="0069052B" w:rsidRDefault="0069052B" w:rsidP="00C35B4C">
      <w:pPr>
        <w:spacing w:after="0" w:line="240" w:lineRule="auto"/>
        <w:ind w:firstLine="284"/>
        <w:jc w:val="both"/>
        <w:rPr>
          <w:rFonts w:ascii="Times New Roman" w:eastAsia="Times New Roman" w:hAnsi="Times New Roman" w:cs="Times New Roman"/>
          <w:sz w:val="20"/>
          <w:szCs w:val="20"/>
          <w:lang w:eastAsia="ru-RU"/>
        </w:rPr>
      </w:pPr>
      <w:r w:rsidRPr="0069052B">
        <w:rPr>
          <w:rFonts w:ascii="Times New Roman" w:eastAsia="Times New Roman" w:hAnsi="Times New Roman" w:cs="Times New Roman"/>
          <w:sz w:val="20"/>
          <w:szCs w:val="20"/>
          <w:lang w:eastAsia="ru-RU"/>
        </w:rPr>
        <w:t xml:space="preserve">ГОСА 2017 (за 2016 г.) </w:t>
      </w:r>
      <w:r w:rsidR="009E3DE5" w:rsidRPr="009E3DE5">
        <w:rPr>
          <w:rFonts w:ascii="Times New Roman" w:eastAsia="Times New Roman" w:hAnsi="Times New Roman" w:cs="Times New Roman"/>
          <w:sz w:val="20"/>
          <w:szCs w:val="20"/>
          <w:lang w:eastAsia="ru-RU"/>
        </w:rPr>
        <w:t>–</w:t>
      </w:r>
      <w:r w:rsidRPr="0069052B">
        <w:rPr>
          <w:rFonts w:ascii="Times New Roman" w:eastAsia="Times New Roman" w:hAnsi="Times New Roman" w:cs="Times New Roman"/>
          <w:sz w:val="20"/>
          <w:szCs w:val="20"/>
          <w:lang w:eastAsia="ru-RU"/>
        </w:rPr>
        <w:t xml:space="preserve"> Протокол ГОСА №</w:t>
      </w:r>
      <w:r w:rsidR="009E3DE5">
        <w:rPr>
          <w:rFonts w:ascii="Times New Roman" w:eastAsia="Times New Roman" w:hAnsi="Times New Roman" w:cs="Times New Roman"/>
          <w:sz w:val="20"/>
          <w:szCs w:val="20"/>
          <w:lang w:eastAsia="ru-RU"/>
        </w:rPr>
        <w:t xml:space="preserve"> </w:t>
      </w:r>
      <w:r w:rsidRPr="0069052B">
        <w:rPr>
          <w:rFonts w:ascii="Times New Roman" w:eastAsia="Times New Roman" w:hAnsi="Times New Roman" w:cs="Times New Roman"/>
          <w:sz w:val="20"/>
          <w:szCs w:val="20"/>
          <w:lang w:eastAsia="ru-RU"/>
        </w:rPr>
        <w:t>17 от 05.06.2017</w:t>
      </w:r>
    </w:p>
    <w:p w:rsidR="0069052B" w:rsidRPr="0069052B" w:rsidRDefault="0069052B" w:rsidP="00C35B4C">
      <w:pPr>
        <w:spacing w:after="0" w:line="240" w:lineRule="auto"/>
        <w:jc w:val="both"/>
        <w:rPr>
          <w:rFonts w:ascii="Times New Roman" w:eastAsia="Times New Roman" w:hAnsi="Times New Roman" w:cs="Times New Roman"/>
          <w:sz w:val="28"/>
          <w:szCs w:val="26"/>
          <w:lang w:eastAsia="ru-RU"/>
        </w:rPr>
      </w:pPr>
    </w:p>
    <w:p w:rsidR="0069052B" w:rsidRPr="0069052B" w:rsidRDefault="0069052B" w:rsidP="00C35B4C">
      <w:pPr>
        <w:spacing w:after="0" w:line="240" w:lineRule="auto"/>
        <w:ind w:firstLine="567"/>
        <w:jc w:val="both"/>
        <w:rPr>
          <w:rFonts w:ascii="Times New Roman" w:eastAsia="Times New Roman" w:hAnsi="Times New Roman" w:cs="Times New Roman"/>
          <w:sz w:val="28"/>
          <w:szCs w:val="24"/>
          <w:lang w:eastAsia="ru-RU"/>
        </w:rPr>
      </w:pPr>
      <w:r w:rsidRPr="0069052B">
        <w:rPr>
          <w:rFonts w:ascii="Times New Roman" w:eastAsia="Times New Roman" w:hAnsi="Times New Roman" w:cs="Times New Roman"/>
          <w:sz w:val="28"/>
          <w:szCs w:val="24"/>
          <w:lang w:eastAsia="ru-RU"/>
        </w:rPr>
        <w:t>За период деятельности АО «Чеченэнерго» 2014</w:t>
      </w:r>
      <w:r w:rsidR="009E3DE5" w:rsidRPr="009E3DE5">
        <w:rPr>
          <w:rFonts w:ascii="Times New Roman" w:eastAsia="Times New Roman" w:hAnsi="Times New Roman" w:cs="Times New Roman"/>
          <w:sz w:val="28"/>
          <w:szCs w:val="24"/>
          <w:lang w:eastAsia="ru-RU"/>
        </w:rPr>
        <w:t>–</w:t>
      </w:r>
      <w:r w:rsidRPr="0069052B">
        <w:rPr>
          <w:rFonts w:ascii="Times New Roman" w:eastAsia="Times New Roman" w:hAnsi="Times New Roman" w:cs="Times New Roman"/>
          <w:sz w:val="28"/>
          <w:szCs w:val="24"/>
          <w:lang w:eastAsia="ru-RU"/>
        </w:rPr>
        <w:t>2016 г</w:t>
      </w:r>
      <w:r w:rsidR="009E3DE5">
        <w:rPr>
          <w:rFonts w:ascii="Times New Roman" w:eastAsia="Times New Roman" w:hAnsi="Times New Roman" w:cs="Times New Roman"/>
          <w:sz w:val="28"/>
          <w:szCs w:val="24"/>
          <w:lang w:eastAsia="ru-RU"/>
        </w:rPr>
        <w:t>г.</w:t>
      </w:r>
      <w:r w:rsidRPr="0069052B">
        <w:rPr>
          <w:rFonts w:ascii="Times New Roman" w:eastAsia="Times New Roman" w:hAnsi="Times New Roman" w:cs="Times New Roman"/>
          <w:sz w:val="28"/>
          <w:szCs w:val="24"/>
          <w:lang w:eastAsia="ru-RU"/>
        </w:rPr>
        <w:t xml:space="preserve"> решений о выплате дивидендов не принималось в связи с убыточностью Общества. </w:t>
      </w:r>
    </w:p>
    <w:p w:rsidR="0069052B" w:rsidRPr="0069052B" w:rsidRDefault="0069052B" w:rsidP="00C35B4C">
      <w:pPr>
        <w:spacing w:after="0" w:line="240" w:lineRule="auto"/>
        <w:ind w:firstLine="567"/>
        <w:jc w:val="both"/>
        <w:rPr>
          <w:rFonts w:ascii="Times New Roman" w:hAnsi="Times New Roman" w:cs="Times New Roman"/>
          <w:sz w:val="32"/>
          <w:szCs w:val="24"/>
        </w:rPr>
      </w:pPr>
      <w:r w:rsidRPr="0069052B">
        <w:rPr>
          <w:rFonts w:ascii="Times New Roman" w:eastAsia="Times New Roman" w:hAnsi="Times New Roman" w:cs="Times New Roman"/>
          <w:sz w:val="28"/>
          <w:szCs w:val="24"/>
          <w:lang w:eastAsia="ru-RU"/>
        </w:rPr>
        <w:t>Решение о распределении чистой прибыли (убытка) Общества по итогам 2017 года будет принято на годовом Общем собрании акционеров с уч</w:t>
      </w:r>
      <w:r>
        <w:rPr>
          <w:rFonts w:ascii="Times New Roman" w:eastAsia="Times New Roman" w:hAnsi="Times New Roman" w:cs="Times New Roman"/>
          <w:sz w:val="28"/>
          <w:szCs w:val="24"/>
          <w:lang w:eastAsia="ru-RU"/>
        </w:rPr>
        <w:t>ё</w:t>
      </w:r>
      <w:r w:rsidRPr="0069052B">
        <w:rPr>
          <w:rFonts w:ascii="Times New Roman" w:eastAsia="Times New Roman" w:hAnsi="Times New Roman" w:cs="Times New Roman"/>
          <w:sz w:val="28"/>
          <w:szCs w:val="24"/>
          <w:lang w:eastAsia="ru-RU"/>
        </w:rPr>
        <w:t>том рекомендаций Совета директоров Общества.</w:t>
      </w:r>
    </w:p>
    <w:p w:rsidR="00655A33" w:rsidRDefault="00655A33" w:rsidP="00C35B4C">
      <w:pPr>
        <w:spacing w:after="0" w:line="240" w:lineRule="auto"/>
        <w:ind w:firstLine="567"/>
        <w:jc w:val="both"/>
        <w:rPr>
          <w:rFonts w:ascii="Times New Roman" w:hAnsi="Times New Roman" w:cs="Times New Roman"/>
          <w:sz w:val="28"/>
          <w:szCs w:val="28"/>
          <w:highlight w:val="yellow"/>
        </w:rPr>
      </w:pPr>
    </w:p>
    <w:p w:rsidR="0090766C" w:rsidRDefault="0090766C" w:rsidP="00C35B4C">
      <w:pPr>
        <w:keepNext/>
        <w:suppressAutoHyphens/>
        <w:spacing w:after="0" w:line="240" w:lineRule="auto"/>
        <w:ind w:firstLine="567"/>
        <w:jc w:val="both"/>
        <w:outlineLvl w:val="0"/>
        <w:rPr>
          <w:rFonts w:ascii="Times New Roman" w:hAnsi="Times New Roman" w:cs="Times New Roman"/>
          <w:b/>
          <w:sz w:val="28"/>
          <w:szCs w:val="28"/>
        </w:rPr>
      </w:pPr>
      <w:bookmarkStart w:id="21" w:name="_Toc441075212"/>
    </w:p>
    <w:p w:rsidR="0090766C" w:rsidRDefault="0090766C" w:rsidP="00C35B4C">
      <w:pPr>
        <w:keepNext/>
        <w:suppressAutoHyphens/>
        <w:spacing w:after="0" w:line="240" w:lineRule="auto"/>
        <w:ind w:firstLine="567"/>
        <w:jc w:val="both"/>
        <w:outlineLvl w:val="0"/>
        <w:rPr>
          <w:rFonts w:ascii="Times New Roman" w:hAnsi="Times New Roman" w:cs="Times New Roman"/>
          <w:b/>
          <w:sz w:val="28"/>
          <w:szCs w:val="28"/>
        </w:rPr>
      </w:pPr>
    </w:p>
    <w:p w:rsidR="00655A33" w:rsidRPr="007E4A1F" w:rsidRDefault="00655A33" w:rsidP="00C35B4C">
      <w:pPr>
        <w:keepNext/>
        <w:suppressAutoHyphens/>
        <w:spacing w:after="0" w:line="240" w:lineRule="auto"/>
        <w:ind w:firstLine="567"/>
        <w:jc w:val="both"/>
        <w:outlineLvl w:val="0"/>
        <w:rPr>
          <w:rFonts w:ascii="Times New Roman" w:hAnsi="Times New Roman" w:cs="Times New Roman"/>
          <w:b/>
          <w:sz w:val="28"/>
          <w:szCs w:val="28"/>
        </w:rPr>
      </w:pPr>
      <w:bookmarkStart w:id="22" w:name="_Toc511290901"/>
      <w:r w:rsidRPr="007E4A1F">
        <w:rPr>
          <w:rFonts w:ascii="Times New Roman" w:hAnsi="Times New Roman" w:cs="Times New Roman"/>
          <w:b/>
          <w:sz w:val="28"/>
          <w:szCs w:val="28"/>
        </w:rPr>
        <w:t>Подраздел «Состояние чистых активов»</w:t>
      </w:r>
      <w:bookmarkEnd w:id="21"/>
      <w:bookmarkEnd w:id="22"/>
    </w:p>
    <w:p w:rsidR="0069052B" w:rsidRPr="0069052B" w:rsidRDefault="0069052B" w:rsidP="00C35B4C">
      <w:pPr>
        <w:autoSpaceDE w:val="0"/>
        <w:autoSpaceDN w:val="0"/>
        <w:adjustRightInd w:val="0"/>
        <w:spacing w:after="0" w:line="240" w:lineRule="auto"/>
        <w:ind w:firstLine="567"/>
        <w:jc w:val="both"/>
        <w:rPr>
          <w:rFonts w:ascii="Times New Roman" w:hAnsi="Times New Roman" w:cs="Times New Roman"/>
          <w:sz w:val="28"/>
          <w:szCs w:val="28"/>
          <w:highlight w:val="yellow"/>
        </w:rPr>
      </w:pPr>
    </w:p>
    <w:p w:rsidR="0069052B" w:rsidRPr="0069052B" w:rsidRDefault="0069052B" w:rsidP="00C35B4C">
      <w:pPr>
        <w:spacing w:after="0" w:line="240" w:lineRule="auto"/>
        <w:ind w:firstLine="567"/>
        <w:jc w:val="center"/>
        <w:rPr>
          <w:rFonts w:ascii="Times New Roman" w:eastAsia="Times New Roman" w:hAnsi="Times New Roman" w:cs="Times New Roman"/>
          <w:b/>
          <w:sz w:val="28"/>
          <w:szCs w:val="24"/>
          <w:lang w:eastAsia="ru-RU"/>
        </w:rPr>
      </w:pPr>
      <w:r w:rsidRPr="0069052B">
        <w:rPr>
          <w:rFonts w:ascii="Times New Roman" w:eastAsia="Times New Roman" w:hAnsi="Times New Roman" w:cs="Times New Roman"/>
          <w:b/>
          <w:sz w:val="28"/>
          <w:szCs w:val="24"/>
          <w:lang w:eastAsia="ru-RU"/>
        </w:rPr>
        <w:t xml:space="preserve">Состояние чистых активов АО «Чеченэнерго» </w:t>
      </w:r>
    </w:p>
    <w:p w:rsidR="0069052B" w:rsidRPr="0069052B" w:rsidRDefault="0069052B" w:rsidP="00C35B4C">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млн руб.</w:t>
      </w:r>
    </w:p>
    <w:tbl>
      <w:tblPr>
        <w:tblW w:w="5000" w:type="pct"/>
        <w:tblLook w:val="04A0" w:firstRow="1" w:lastRow="0" w:firstColumn="1" w:lastColumn="0" w:noHBand="0" w:noVBand="1"/>
      </w:tblPr>
      <w:tblGrid>
        <w:gridCol w:w="4171"/>
        <w:gridCol w:w="1847"/>
        <w:gridCol w:w="1847"/>
        <w:gridCol w:w="1847"/>
      </w:tblGrid>
      <w:tr w:rsidR="0069052B" w:rsidRPr="0069052B" w:rsidTr="00AB3E85">
        <w:trPr>
          <w:trHeight w:val="300"/>
        </w:trPr>
        <w:tc>
          <w:tcPr>
            <w:tcW w:w="2147"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9052B" w:rsidRPr="0069052B" w:rsidRDefault="0069052B" w:rsidP="00C35B4C">
            <w:pPr>
              <w:spacing w:after="0" w:line="240" w:lineRule="auto"/>
              <w:jc w:val="center"/>
              <w:rPr>
                <w:rFonts w:ascii="Times New Roman" w:eastAsia="Times New Roman" w:hAnsi="Times New Roman" w:cs="Times New Roman"/>
                <w:color w:val="000000"/>
                <w:sz w:val="24"/>
                <w:szCs w:val="24"/>
                <w:lang w:eastAsia="ru-RU"/>
              </w:rPr>
            </w:pPr>
            <w:r w:rsidRPr="0069052B">
              <w:rPr>
                <w:rFonts w:ascii="Times New Roman" w:eastAsia="Times New Roman" w:hAnsi="Times New Roman" w:cs="Times New Roman"/>
                <w:color w:val="000000"/>
                <w:sz w:val="24"/>
                <w:szCs w:val="24"/>
                <w:lang w:eastAsia="ru-RU"/>
              </w:rPr>
              <w:t> </w:t>
            </w:r>
          </w:p>
        </w:tc>
        <w:tc>
          <w:tcPr>
            <w:tcW w:w="95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9052B" w:rsidRPr="0069052B" w:rsidRDefault="0069052B" w:rsidP="00C35B4C">
            <w:pPr>
              <w:spacing w:after="0" w:line="240" w:lineRule="auto"/>
              <w:jc w:val="center"/>
              <w:rPr>
                <w:rFonts w:ascii="Times New Roman" w:eastAsia="Times New Roman" w:hAnsi="Times New Roman" w:cs="Times New Roman"/>
                <w:sz w:val="24"/>
                <w:szCs w:val="24"/>
                <w:lang w:eastAsia="ru-RU"/>
              </w:rPr>
            </w:pPr>
            <w:r w:rsidRPr="0069052B">
              <w:rPr>
                <w:rFonts w:ascii="Times New Roman" w:eastAsia="Times New Roman" w:hAnsi="Times New Roman" w:cs="Times New Roman"/>
                <w:sz w:val="24"/>
                <w:szCs w:val="24"/>
                <w:lang w:eastAsia="ru-RU"/>
              </w:rPr>
              <w:t>На конец 2015 года</w:t>
            </w:r>
          </w:p>
        </w:tc>
        <w:tc>
          <w:tcPr>
            <w:tcW w:w="95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9052B" w:rsidRPr="0069052B" w:rsidRDefault="0069052B" w:rsidP="00C35B4C">
            <w:pPr>
              <w:spacing w:after="0" w:line="240" w:lineRule="auto"/>
              <w:jc w:val="center"/>
              <w:rPr>
                <w:rFonts w:ascii="Times New Roman" w:eastAsia="Times New Roman" w:hAnsi="Times New Roman" w:cs="Times New Roman"/>
                <w:sz w:val="24"/>
                <w:szCs w:val="24"/>
                <w:lang w:eastAsia="ru-RU"/>
              </w:rPr>
            </w:pPr>
            <w:r w:rsidRPr="0069052B">
              <w:rPr>
                <w:rFonts w:ascii="Times New Roman" w:eastAsia="Times New Roman" w:hAnsi="Times New Roman" w:cs="Times New Roman"/>
                <w:sz w:val="24"/>
                <w:szCs w:val="24"/>
                <w:lang w:eastAsia="ru-RU"/>
              </w:rPr>
              <w:t>На конец 2016 года</w:t>
            </w:r>
          </w:p>
        </w:tc>
        <w:tc>
          <w:tcPr>
            <w:tcW w:w="95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9052B" w:rsidRPr="0069052B" w:rsidRDefault="0069052B" w:rsidP="00C35B4C">
            <w:pPr>
              <w:spacing w:after="0" w:line="240" w:lineRule="auto"/>
              <w:jc w:val="center"/>
              <w:rPr>
                <w:rFonts w:ascii="Times New Roman" w:eastAsia="Times New Roman" w:hAnsi="Times New Roman" w:cs="Times New Roman"/>
                <w:sz w:val="24"/>
                <w:szCs w:val="24"/>
                <w:lang w:eastAsia="ru-RU"/>
              </w:rPr>
            </w:pPr>
            <w:r w:rsidRPr="0069052B">
              <w:rPr>
                <w:rFonts w:ascii="Times New Roman" w:eastAsia="Times New Roman" w:hAnsi="Times New Roman" w:cs="Times New Roman"/>
                <w:sz w:val="24"/>
                <w:szCs w:val="24"/>
                <w:lang w:eastAsia="ru-RU"/>
              </w:rPr>
              <w:t>На конец 2017 года</w:t>
            </w:r>
          </w:p>
        </w:tc>
      </w:tr>
      <w:tr w:rsidR="0069052B" w:rsidRPr="0069052B" w:rsidTr="00AB3E85">
        <w:trPr>
          <w:trHeight w:val="300"/>
        </w:trPr>
        <w:tc>
          <w:tcPr>
            <w:tcW w:w="2147" w:type="pct"/>
            <w:vMerge/>
            <w:tcBorders>
              <w:top w:val="single" w:sz="4" w:space="0" w:color="auto"/>
              <w:left w:val="single" w:sz="4" w:space="0" w:color="auto"/>
              <w:bottom w:val="single" w:sz="4" w:space="0" w:color="000000"/>
              <w:right w:val="single" w:sz="4" w:space="0" w:color="auto"/>
            </w:tcBorders>
            <w:vAlign w:val="center"/>
            <w:hideMark/>
          </w:tcPr>
          <w:p w:rsidR="0069052B" w:rsidRPr="0069052B" w:rsidRDefault="0069052B" w:rsidP="00C35B4C">
            <w:pPr>
              <w:spacing w:after="0" w:line="240" w:lineRule="auto"/>
              <w:rPr>
                <w:rFonts w:ascii="Times New Roman" w:eastAsia="Times New Roman" w:hAnsi="Times New Roman" w:cs="Times New Roman"/>
                <w:color w:val="000000"/>
                <w:sz w:val="24"/>
                <w:szCs w:val="24"/>
                <w:lang w:eastAsia="ru-RU"/>
              </w:rPr>
            </w:pPr>
          </w:p>
        </w:tc>
        <w:tc>
          <w:tcPr>
            <w:tcW w:w="951" w:type="pct"/>
            <w:vMerge/>
            <w:tcBorders>
              <w:top w:val="single" w:sz="4" w:space="0" w:color="auto"/>
              <w:left w:val="single" w:sz="4" w:space="0" w:color="auto"/>
              <w:bottom w:val="single" w:sz="4" w:space="0" w:color="000000"/>
              <w:right w:val="single" w:sz="4" w:space="0" w:color="auto"/>
            </w:tcBorders>
            <w:vAlign w:val="center"/>
            <w:hideMark/>
          </w:tcPr>
          <w:p w:rsidR="0069052B" w:rsidRPr="0069052B" w:rsidRDefault="0069052B" w:rsidP="00C35B4C">
            <w:pPr>
              <w:spacing w:after="0" w:line="240" w:lineRule="auto"/>
              <w:rPr>
                <w:rFonts w:ascii="Times New Roman" w:eastAsia="Times New Roman" w:hAnsi="Times New Roman" w:cs="Times New Roman"/>
                <w:sz w:val="24"/>
                <w:szCs w:val="24"/>
                <w:lang w:eastAsia="ru-RU"/>
              </w:rPr>
            </w:pPr>
          </w:p>
        </w:tc>
        <w:tc>
          <w:tcPr>
            <w:tcW w:w="951" w:type="pct"/>
            <w:vMerge/>
            <w:tcBorders>
              <w:top w:val="single" w:sz="4" w:space="0" w:color="auto"/>
              <w:left w:val="single" w:sz="4" w:space="0" w:color="auto"/>
              <w:bottom w:val="single" w:sz="4" w:space="0" w:color="000000"/>
              <w:right w:val="single" w:sz="4" w:space="0" w:color="auto"/>
            </w:tcBorders>
            <w:vAlign w:val="center"/>
            <w:hideMark/>
          </w:tcPr>
          <w:p w:rsidR="0069052B" w:rsidRPr="0069052B" w:rsidRDefault="0069052B" w:rsidP="00C35B4C">
            <w:pPr>
              <w:spacing w:after="0" w:line="240" w:lineRule="auto"/>
              <w:rPr>
                <w:rFonts w:ascii="Times New Roman" w:eastAsia="Times New Roman" w:hAnsi="Times New Roman" w:cs="Times New Roman"/>
                <w:sz w:val="24"/>
                <w:szCs w:val="24"/>
                <w:lang w:eastAsia="ru-RU"/>
              </w:rPr>
            </w:pPr>
          </w:p>
        </w:tc>
        <w:tc>
          <w:tcPr>
            <w:tcW w:w="951" w:type="pct"/>
            <w:vMerge/>
            <w:tcBorders>
              <w:top w:val="single" w:sz="4" w:space="0" w:color="auto"/>
              <w:left w:val="single" w:sz="4" w:space="0" w:color="auto"/>
              <w:bottom w:val="single" w:sz="4" w:space="0" w:color="000000"/>
              <w:right w:val="single" w:sz="4" w:space="0" w:color="auto"/>
            </w:tcBorders>
            <w:vAlign w:val="center"/>
            <w:hideMark/>
          </w:tcPr>
          <w:p w:rsidR="0069052B" w:rsidRPr="0069052B" w:rsidRDefault="0069052B" w:rsidP="00C35B4C">
            <w:pPr>
              <w:spacing w:after="0" w:line="240" w:lineRule="auto"/>
              <w:rPr>
                <w:rFonts w:ascii="Times New Roman" w:eastAsia="Times New Roman" w:hAnsi="Times New Roman" w:cs="Times New Roman"/>
                <w:sz w:val="24"/>
                <w:szCs w:val="24"/>
                <w:lang w:eastAsia="ru-RU"/>
              </w:rPr>
            </w:pPr>
          </w:p>
        </w:tc>
      </w:tr>
      <w:tr w:rsidR="0069052B" w:rsidRPr="0069052B" w:rsidTr="00AB3E85">
        <w:trPr>
          <w:trHeight w:val="300"/>
        </w:trPr>
        <w:tc>
          <w:tcPr>
            <w:tcW w:w="2147" w:type="pct"/>
            <w:tcBorders>
              <w:top w:val="nil"/>
              <w:left w:val="single" w:sz="4" w:space="0" w:color="auto"/>
              <w:bottom w:val="single" w:sz="4" w:space="0" w:color="auto"/>
              <w:right w:val="single" w:sz="4" w:space="0" w:color="auto"/>
            </w:tcBorders>
            <w:shd w:val="clear" w:color="auto" w:fill="auto"/>
            <w:noWrap/>
            <w:vAlign w:val="center"/>
            <w:hideMark/>
          </w:tcPr>
          <w:p w:rsidR="0069052B" w:rsidRPr="0069052B" w:rsidRDefault="0069052B" w:rsidP="00C35B4C">
            <w:pPr>
              <w:spacing w:after="0" w:line="240" w:lineRule="auto"/>
              <w:rPr>
                <w:rFonts w:ascii="Times New Roman" w:eastAsia="Times New Roman" w:hAnsi="Times New Roman" w:cs="Times New Roman"/>
                <w:sz w:val="24"/>
                <w:szCs w:val="24"/>
                <w:lang w:eastAsia="ru-RU"/>
              </w:rPr>
            </w:pPr>
            <w:r w:rsidRPr="0069052B">
              <w:rPr>
                <w:rFonts w:ascii="Times New Roman" w:eastAsia="Times New Roman" w:hAnsi="Times New Roman" w:cs="Times New Roman"/>
                <w:sz w:val="24"/>
                <w:szCs w:val="24"/>
                <w:lang w:eastAsia="ru-RU"/>
              </w:rPr>
              <w:t>Чистые активы</w:t>
            </w:r>
          </w:p>
        </w:tc>
        <w:tc>
          <w:tcPr>
            <w:tcW w:w="951" w:type="pct"/>
            <w:tcBorders>
              <w:top w:val="nil"/>
              <w:left w:val="nil"/>
              <w:bottom w:val="single" w:sz="4" w:space="0" w:color="auto"/>
              <w:right w:val="single" w:sz="4" w:space="0" w:color="auto"/>
            </w:tcBorders>
            <w:shd w:val="clear" w:color="auto" w:fill="auto"/>
            <w:noWrap/>
            <w:vAlign w:val="center"/>
            <w:hideMark/>
          </w:tcPr>
          <w:p w:rsidR="0069052B" w:rsidRPr="0069052B" w:rsidRDefault="0069052B" w:rsidP="00C35B4C">
            <w:pPr>
              <w:spacing w:after="0" w:line="240" w:lineRule="auto"/>
              <w:jc w:val="center"/>
              <w:rPr>
                <w:rFonts w:ascii="Times New Roman" w:eastAsia="Times New Roman" w:hAnsi="Times New Roman" w:cs="Times New Roman"/>
                <w:color w:val="000000"/>
                <w:sz w:val="24"/>
                <w:szCs w:val="24"/>
                <w:lang w:eastAsia="ru-RU"/>
              </w:rPr>
            </w:pPr>
            <w:r w:rsidRPr="0069052B">
              <w:rPr>
                <w:rFonts w:ascii="Times New Roman" w:eastAsia="Times New Roman" w:hAnsi="Times New Roman" w:cs="Times New Roman"/>
                <w:color w:val="000000"/>
                <w:sz w:val="24"/>
                <w:szCs w:val="24"/>
                <w:lang w:eastAsia="ru-RU"/>
              </w:rPr>
              <w:t>4 754,3</w:t>
            </w:r>
          </w:p>
        </w:tc>
        <w:tc>
          <w:tcPr>
            <w:tcW w:w="951" w:type="pct"/>
            <w:tcBorders>
              <w:top w:val="nil"/>
              <w:left w:val="nil"/>
              <w:bottom w:val="single" w:sz="4" w:space="0" w:color="auto"/>
              <w:right w:val="single" w:sz="4" w:space="0" w:color="auto"/>
            </w:tcBorders>
            <w:shd w:val="clear" w:color="auto" w:fill="auto"/>
            <w:noWrap/>
            <w:vAlign w:val="center"/>
            <w:hideMark/>
          </w:tcPr>
          <w:p w:rsidR="0069052B" w:rsidRPr="0069052B" w:rsidRDefault="0069052B" w:rsidP="00C35B4C">
            <w:pPr>
              <w:spacing w:after="0" w:line="240" w:lineRule="auto"/>
              <w:jc w:val="center"/>
              <w:rPr>
                <w:rFonts w:ascii="Times New Roman" w:eastAsia="Times New Roman" w:hAnsi="Times New Roman" w:cs="Times New Roman"/>
                <w:color w:val="000000"/>
                <w:sz w:val="24"/>
                <w:szCs w:val="24"/>
                <w:lang w:eastAsia="ru-RU"/>
              </w:rPr>
            </w:pPr>
            <w:r w:rsidRPr="0069052B">
              <w:rPr>
                <w:rFonts w:ascii="Times New Roman" w:eastAsia="Times New Roman" w:hAnsi="Times New Roman" w:cs="Times New Roman"/>
                <w:color w:val="000000"/>
                <w:sz w:val="24"/>
                <w:szCs w:val="24"/>
                <w:lang w:eastAsia="ru-RU"/>
              </w:rPr>
              <w:t>3 844,2</w:t>
            </w:r>
          </w:p>
        </w:tc>
        <w:tc>
          <w:tcPr>
            <w:tcW w:w="951" w:type="pct"/>
            <w:tcBorders>
              <w:top w:val="nil"/>
              <w:left w:val="nil"/>
              <w:bottom w:val="single" w:sz="4" w:space="0" w:color="auto"/>
              <w:right w:val="single" w:sz="4" w:space="0" w:color="auto"/>
            </w:tcBorders>
            <w:shd w:val="clear" w:color="auto" w:fill="auto"/>
            <w:noWrap/>
            <w:vAlign w:val="center"/>
            <w:hideMark/>
          </w:tcPr>
          <w:p w:rsidR="0069052B" w:rsidRPr="0069052B" w:rsidRDefault="0069052B" w:rsidP="00C35B4C">
            <w:pPr>
              <w:spacing w:after="0" w:line="240" w:lineRule="auto"/>
              <w:jc w:val="center"/>
              <w:rPr>
                <w:rFonts w:ascii="Times New Roman" w:eastAsia="Times New Roman" w:hAnsi="Times New Roman" w:cs="Times New Roman"/>
                <w:color w:val="000000"/>
                <w:sz w:val="24"/>
                <w:szCs w:val="24"/>
                <w:lang w:eastAsia="ru-RU"/>
              </w:rPr>
            </w:pPr>
            <w:r w:rsidRPr="0069052B">
              <w:rPr>
                <w:rFonts w:ascii="Times New Roman" w:eastAsia="Times New Roman" w:hAnsi="Times New Roman" w:cs="Times New Roman"/>
                <w:color w:val="000000"/>
                <w:sz w:val="24"/>
                <w:szCs w:val="24"/>
                <w:lang w:eastAsia="ru-RU"/>
              </w:rPr>
              <w:t>4 266,0</w:t>
            </w:r>
          </w:p>
        </w:tc>
      </w:tr>
      <w:tr w:rsidR="0069052B" w:rsidRPr="0069052B" w:rsidTr="00AB3E85">
        <w:trPr>
          <w:trHeight w:val="300"/>
        </w:trPr>
        <w:tc>
          <w:tcPr>
            <w:tcW w:w="2147" w:type="pct"/>
            <w:tcBorders>
              <w:top w:val="nil"/>
              <w:left w:val="single" w:sz="4" w:space="0" w:color="auto"/>
              <w:bottom w:val="single" w:sz="4" w:space="0" w:color="auto"/>
              <w:right w:val="single" w:sz="4" w:space="0" w:color="auto"/>
            </w:tcBorders>
            <w:shd w:val="clear" w:color="auto" w:fill="auto"/>
            <w:noWrap/>
            <w:vAlign w:val="center"/>
            <w:hideMark/>
          </w:tcPr>
          <w:p w:rsidR="0069052B" w:rsidRPr="0069052B" w:rsidRDefault="0069052B" w:rsidP="00C35B4C">
            <w:pPr>
              <w:spacing w:after="0" w:line="240" w:lineRule="auto"/>
              <w:rPr>
                <w:rFonts w:ascii="Times New Roman" w:eastAsia="Times New Roman" w:hAnsi="Times New Roman" w:cs="Times New Roman"/>
                <w:sz w:val="24"/>
                <w:szCs w:val="24"/>
                <w:lang w:eastAsia="ru-RU"/>
              </w:rPr>
            </w:pPr>
            <w:r w:rsidRPr="0069052B">
              <w:rPr>
                <w:rFonts w:ascii="Times New Roman" w:eastAsia="Times New Roman" w:hAnsi="Times New Roman" w:cs="Times New Roman"/>
                <w:sz w:val="24"/>
                <w:szCs w:val="24"/>
                <w:lang w:eastAsia="ru-RU"/>
              </w:rPr>
              <w:t>Размер уставного капитала</w:t>
            </w:r>
          </w:p>
        </w:tc>
        <w:tc>
          <w:tcPr>
            <w:tcW w:w="951" w:type="pct"/>
            <w:tcBorders>
              <w:top w:val="nil"/>
              <w:left w:val="nil"/>
              <w:bottom w:val="single" w:sz="4" w:space="0" w:color="auto"/>
              <w:right w:val="single" w:sz="4" w:space="0" w:color="auto"/>
            </w:tcBorders>
            <w:shd w:val="clear" w:color="auto" w:fill="auto"/>
            <w:noWrap/>
            <w:vAlign w:val="center"/>
            <w:hideMark/>
          </w:tcPr>
          <w:p w:rsidR="0069052B" w:rsidRPr="0069052B" w:rsidRDefault="0069052B" w:rsidP="00C35B4C">
            <w:pPr>
              <w:spacing w:after="0" w:line="240" w:lineRule="auto"/>
              <w:jc w:val="center"/>
              <w:rPr>
                <w:rFonts w:ascii="Times New Roman" w:eastAsia="Times New Roman" w:hAnsi="Times New Roman" w:cs="Times New Roman"/>
                <w:color w:val="000000"/>
                <w:sz w:val="24"/>
                <w:szCs w:val="24"/>
                <w:lang w:eastAsia="ru-RU"/>
              </w:rPr>
            </w:pPr>
            <w:r w:rsidRPr="0069052B">
              <w:rPr>
                <w:rFonts w:ascii="Times New Roman" w:eastAsia="Times New Roman" w:hAnsi="Times New Roman" w:cs="Times New Roman"/>
                <w:color w:val="000000"/>
                <w:sz w:val="24"/>
                <w:szCs w:val="24"/>
                <w:lang w:eastAsia="ru-RU"/>
              </w:rPr>
              <w:t>5 884,2</w:t>
            </w:r>
          </w:p>
        </w:tc>
        <w:tc>
          <w:tcPr>
            <w:tcW w:w="951" w:type="pct"/>
            <w:tcBorders>
              <w:top w:val="nil"/>
              <w:left w:val="nil"/>
              <w:bottom w:val="single" w:sz="4" w:space="0" w:color="auto"/>
              <w:right w:val="single" w:sz="4" w:space="0" w:color="auto"/>
            </w:tcBorders>
            <w:shd w:val="clear" w:color="auto" w:fill="auto"/>
            <w:noWrap/>
            <w:vAlign w:val="center"/>
            <w:hideMark/>
          </w:tcPr>
          <w:p w:rsidR="0069052B" w:rsidRPr="0069052B" w:rsidRDefault="0069052B" w:rsidP="00C35B4C">
            <w:pPr>
              <w:spacing w:after="0" w:line="240" w:lineRule="auto"/>
              <w:jc w:val="center"/>
              <w:rPr>
                <w:rFonts w:ascii="Times New Roman" w:eastAsia="Times New Roman" w:hAnsi="Times New Roman" w:cs="Times New Roman"/>
                <w:color w:val="000000"/>
                <w:sz w:val="24"/>
                <w:szCs w:val="24"/>
                <w:lang w:eastAsia="ru-RU"/>
              </w:rPr>
            </w:pPr>
            <w:r w:rsidRPr="0069052B">
              <w:rPr>
                <w:rFonts w:ascii="Times New Roman" w:eastAsia="Times New Roman" w:hAnsi="Times New Roman" w:cs="Times New Roman"/>
                <w:color w:val="000000"/>
                <w:sz w:val="24"/>
                <w:szCs w:val="24"/>
                <w:lang w:eastAsia="ru-RU"/>
              </w:rPr>
              <w:t>5 884,2</w:t>
            </w:r>
          </w:p>
        </w:tc>
        <w:tc>
          <w:tcPr>
            <w:tcW w:w="951" w:type="pct"/>
            <w:tcBorders>
              <w:top w:val="nil"/>
              <w:left w:val="nil"/>
              <w:bottom w:val="single" w:sz="4" w:space="0" w:color="auto"/>
              <w:right w:val="single" w:sz="4" w:space="0" w:color="auto"/>
            </w:tcBorders>
            <w:shd w:val="clear" w:color="auto" w:fill="auto"/>
            <w:noWrap/>
            <w:vAlign w:val="center"/>
            <w:hideMark/>
          </w:tcPr>
          <w:p w:rsidR="0069052B" w:rsidRPr="0069052B" w:rsidRDefault="0069052B" w:rsidP="00C35B4C">
            <w:pPr>
              <w:spacing w:after="0" w:line="240" w:lineRule="auto"/>
              <w:jc w:val="center"/>
              <w:rPr>
                <w:rFonts w:ascii="Times New Roman" w:eastAsia="Times New Roman" w:hAnsi="Times New Roman" w:cs="Times New Roman"/>
                <w:color w:val="000000"/>
                <w:sz w:val="24"/>
                <w:szCs w:val="24"/>
                <w:lang w:eastAsia="ru-RU"/>
              </w:rPr>
            </w:pPr>
            <w:r w:rsidRPr="0069052B">
              <w:rPr>
                <w:rFonts w:ascii="Times New Roman" w:eastAsia="Times New Roman" w:hAnsi="Times New Roman" w:cs="Times New Roman"/>
                <w:color w:val="000000"/>
                <w:sz w:val="24"/>
                <w:szCs w:val="24"/>
                <w:lang w:eastAsia="ru-RU"/>
              </w:rPr>
              <w:t>5 884,2</w:t>
            </w:r>
          </w:p>
        </w:tc>
      </w:tr>
    </w:tbl>
    <w:p w:rsidR="0069052B" w:rsidRPr="0069052B" w:rsidRDefault="0069052B" w:rsidP="00C35B4C">
      <w:pPr>
        <w:spacing w:after="0" w:line="240" w:lineRule="auto"/>
        <w:jc w:val="right"/>
        <w:rPr>
          <w:rFonts w:ascii="Times New Roman" w:eastAsia="Times New Roman" w:hAnsi="Times New Roman" w:cs="Times New Roman"/>
          <w:sz w:val="28"/>
          <w:szCs w:val="24"/>
          <w:lang w:eastAsia="ru-RU"/>
        </w:rPr>
      </w:pPr>
    </w:p>
    <w:p w:rsidR="0069052B" w:rsidRPr="0069052B" w:rsidRDefault="0069052B" w:rsidP="00C35B4C">
      <w:pPr>
        <w:spacing w:after="0" w:line="240" w:lineRule="auto"/>
        <w:ind w:firstLine="567"/>
        <w:jc w:val="both"/>
        <w:rPr>
          <w:rFonts w:ascii="Times New Roman" w:eastAsia="Times New Roman" w:hAnsi="Times New Roman" w:cs="Times New Roman"/>
          <w:sz w:val="28"/>
          <w:szCs w:val="24"/>
          <w:lang w:eastAsia="ru-RU"/>
        </w:rPr>
      </w:pPr>
      <w:r w:rsidRPr="0069052B">
        <w:rPr>
          <w:rFonts w:ascii="Times New Roman" w:eastAsia="Times New Roman" w:hAnsi="Times New Roman" w:cs="Times New Roman"/>
          <w:sz w:val="28"/>
          <w:szCs w:val="24"/>
          <w:lang w:eastAsia="ru-RU"/>
        </w:rPr>
        <w:t>С октября 2013 года Общество начало реализовывать меры по консолидации сетевых активов Чеченской Республики пут</w:t>
      </w:r>
      <w:r>
        <w:rPr>
          <w:rFonts w:ascii="Times New Roman" w:eastAsia="Times New Roman" w:hAnsi="Times New Roman" w:cs="Times New Roman"/>
          <w:sz w:val="28"/>
          <w:szCs w:val="24"/>
          <w:lang w:eastAsia="ru-RU"/>
        </w:rPr>
        <w:t>ё</w:t>
      </w:r>
      <w:r w:rsidRPr="0069052B">
        <w:rPr>
          <w:rFonts w:ascii="Times New Roman" w:eastAsia="Times New Roman" w:hAnsi="Times New Roman" w:cs="Times New Roman"/>
          <w:sz w:val="28"/>
          <w:szCs w:val="24"/>
          <w:lang w:eastAsia="ru-RU"/>
        </w:rPr>
        <w:t xml:space="preserve">м проведения дополнительной эмиссии акций, что привело к началу функционирования АО «Чеченэнерго» в качестве полноценной операционной сетевой компании и стало мерой по приведению стоимости чистых активов акционерного общества в соответствие с величиной его уставного капитала. </w:t>
      </w:r>
    </w:p>
    <w:p w:rsidR="0069052B" w:rsidRPr="0069052B" w:rsidRDefault="0069052B" w:rsidP="00C35B4C">
      <w:pPr>
        <w:spacing w:after="0" w:line="240" w:lineRule="auto"/>
        <w:ind w:firstLine="567"/>
        <w:jc w:val="both"/>
        <w:rPr>
          <w:rFonts w:ascii="Times New Roman" w:eastAsia="Times New Roman" w:hAnsi="Times New Roman" w:cs="Times New Roman"/>
          <w:sz w:val="28"/>
          <w:szCs w:val="24"/>
          <w:lang w:eastAsia="ru-RU"/>
        </w:rPr>
      </w:pPr>
      <w:r w:rsidRPr="0069052B">
        <w:rPr>
          <w:rFonts w:ascii="Times New Roman" w:eastAsia="Times New Roman" w:hAnsi="Times New Roman" w:cs="Times New Roman"/>
          <w:sz w:val="28"/>
          <w:szCs w:val="24"/>
          <w:lang w:eastAsia="ru-RU"/>
        </w:rPr>
        <w:t xml:space="preserve">Чистые активы АО «Чеченэнерго» в 2017 году по сравнению с 2016 годом увеличились на 421,8 млн руб. Основная причина роста чистых активов предприятия – увеличение стоимости основных средств. </w:t>
      </w:r>
    </w:p>
    <w:p w:rsidR="009C40C0" w:rsidRDefault="009C40C0" w:rsidP="00C35B4C">
      <w:pPr>
        <w:spacing w:after="0" w:line="240" w:lineRule="auto"/>
        <w:ind w:firstLine="567"/>
        <w:jc w:val="both"/>
        <w:rPr>
          <w:rFonts w:ascii="Times New Roman" w:eastAsia="Times New Roman" w:hAnsi="Times New Roman" w:cs="Times New Roman"/>
          <w:sz w:val="28"/>
          <w:szCs w:val="24"/>
          <w:lang w:eastAsia="ru-RU"/>
        </w:rPr>
      </w:pPr>
      <w:r w:rsidRPr="009C40C0">
        <w:rPr>
          <w:rFonts w:ascii="Times New Roman" w:eastAsia="Times New Roman" w:hAnsi="Times New Roman" w:cs="Times New Roman"/>
          <w:sz w:val="28"/>
          <w:szCs w:val="24"/>
          <w:lang w:eastAsia="ru-RU"/>
        </w:rPr>
        <w:t>На протяжении 2015</w:t>
      </w:r>
      <w:r>
        <w:rPr>
          <w:rFonts w:ascii="Times New Roman" w:eastAsia="Times New Roman" w:hAnsi="Times New Roman" w:cs="Times New Roman"/>
          <w:sz w:val="28"/>
          <w:szCs w:val="24"/>
          <w:lang w:eastAsia="ru-RU"/>
        </w:rPr>
        <w:t>–</w:t>
      </w:r>
      <w:r w:rsidRPr="009C40C0">
        <w:rPr>
          <w:rFonts w:ascii="Times New Roman" w:eastAsia="Times New Roman" w:hAnsi="Times New Roman" w:cs="Times New Roman"/>
          <w:sz w:val="28"/>
          <w:szCs w:val="24"/>
          <w:lang w:eastAsia="ru-RU"/>
        </w:rPr>
        <w:t xml:space="preserve">2017 гг. стоимость чистых активов </w:t>
      </w:r>
      <w:r>
        <w:rPr>
          <w:rFonts w:ascii="Times New Roman" w:eastAsia="Times New Roman" w:hAnsi="Times New Roman" w:cs="Times New Roman"/>
          <w:sz w:val="28"/>
          <w:szCs w:val="24"/>
          <w:lang w:eastAsia="ru-RU"/>
        </w:rPr>
        <w:t xml:space="preserve">Общества </w:t>
      </w:r>
      <w:r w:rsidRPr="009C40C0">
        <w:rPr>
          <w:rFonts w:ascii="Times New Roman" w:eastAsia="Times New Roman" w:hAnsi="Times New Roman" w:cs="Times New Roman"/>
          <w:sz w:val="28"/>
          <w:szCs w:val="24"/>
          <w:lang w:eastAsia="ru-RU"/>
        </w:rPr>
        <w:t xml:space="preserve">ниже </w:t>
      </w:r>
      <w:r>
        <w:rPr>
          <w:rFonts w:ascii="Times New Roman" w:eastAsia="Times New Roman" w:hAnsi="Times New Roman" w:cs="Times New Roman"/>
          <w:sz w:val="28"/>
          <w:szCs w:val="24"/>
          <w:lang w:eastAsia="ru-RU"/>
        </w:rPr>
        <w:t xml:space="preserve">размера </w:t>
      </w:r>
      <w:r w:rsidRPr="009C40C0">
        <w:rPr>
          <w:rFonts w:ascii="Times New Roman" w:eastAsia="Times New Roman" w:hAnsi="Times New Roman" w:cs="Times New Roman"/>
          <w:sz w:val="28"/>
          <w:szCs w:val="24"/>
          <w:lang w:eastAsia="ru-RU"/>
        </w:rPr>
        <w:t xml:space="preserve">уставного капитала </w:t>
      </w:r>
      <w:r>
        <w:rPr>
          <w:rFonts w:ascii="Times New Roman" w:eastAsia="Times New Roman" w:hAnsi="Times New Roman" w:cs="Times New Roman"/>
          <w:sz w:val="28"/>
          <w:szCs w:val="24"/>
          <w:lang w:eastAsia="ru-RU"/>
        </w:rPr>
        <w:t xml:space="preserve">Общества </w:t>
      </w:r>
      <w:r w:rsidRPr="009C40C0">
        <w:rPr>
          <w:rFonts w:ascii="Times New Roman" w:eastAsia="Times New Roman" w:hAnsi="Times New Roman" w:cs="Times New Roman"/>
          <w:sz w:val="28"/>
          <w:szCs w:val="24"/>
          <w:lang w:eastAsia="ru-RU"/>
        </w:rPr>
        <w:t>в связи с убыточностью деятельности</w:t>
      </w:r>
      <w:r w:rsidR="00AF0B78" w:rsidRPr="00AF0B78">
        <w:rPr>
          <w:rFonts w:ascii="Times New Roman" w:eastAsia="Times New Roman" w:hAnsi="Times New Roman" w:cs="Times New Roman"/>
          <w:sz w:val="28"/>
          <w:szCs w:val="24"/>
          <w:lang w:eastAsia="ru-RU"/>
        </w:rPr>
        <w:t xml:space="preserve"> </w:t>
      </w:r>
      <w:r w:rsidR="00AF0B78">
        <w:rPr>
          <w:rFonts w:ascii="Times New Roman" w:eastAsia="Times New Roman" w:hAnsi="Times New Roman" w:cs="Times New Roman"/>
          <w:sz w:val="28"/>
          <w:szCs w:val="24"/>
          <w:lang w:eastAsia="ru-RU"/>
        </w:rPr>
        <w:t>(дополнительная информация указана в п</w:t>
      </w:r>
      <w:r w:rsidR="00AF0B78" w:rsidRPr="00AF0B78">
        <w:rPr>
          <w:rFonts w:ascii="Times New Roman" w:eastAsia="Times New Roman" w:hAnsi="Times New Roman" w:cs="Times New Roman"/>
          <w:sz w:val="28"/>
          <w:szCs w:val="24"/>
          <w:lang w:eastAsia="ru-RU"/>
        </w:rPr>
        <w:t>одраздел</w:t>
      </w:r>
      <w:r w:rsidR="00AF0B78">
        <w:rPr>
          <w:rFonts w:ascii="Times New Roman" w:eastAsia="Times New Roman" w:hAnsi="Times New Roman" w:cs="Times New Roman"/>
          <w:sz w:val="28"/>
          <w:szCs w:val="24"/>
          <w:lang w:eastAsia="ru-RU"/>
        </w:rPr>
        <w:t>е Годового отчета</w:t>
      </w:r>
      <w:r w:rsidR="00AF0B78" w:rsidRPr="00AF0B78">
        <w:rPr>
          <w:rFonts w:ascii="Times New Roman" w:eastAsia="Times New Roman" w:hAnsi="Times New Roman" w:cs="Times New Roman"/>
          <w:sz w:val="28"/>
          <w:szCs w:val="24"/>
          <w:lang w:eastAsia="ru-RU"/>
        </w:rPr>
        <w:t xml:space="preserve"> «Анализ финансового состояния и результатов деятельности»</w:t>
      </w:r>
      <w:r w:rsidR="00AF0B78">
        <w:rPr>
          <w:rFonts w:ascii="Times New Roman" w:eastAsia="Times New Roman" w:hAnsi="Times New Roman" w:cs="Times New Roman"/>
          <w:sz w:val="28"/>
          <w:szCs w:val="24"/>
          <w:lang w:eastAsia="ru-RU"/>
        </w:rPr>
        <w:t>)</w:t>
      </w:r>
      <w:r w:rsidRPr="009C40C0">
        <w:rPr>
          <w:rFonts w:ascii="Times New Roman" w:eastAsia="Times New Roman" w:hAnsi="Times New Roman" w:cs="Times New Roman"/>
          <w:sz w:val="28"/>
          <w:szCs w:val="24"/>
          <w:lang w:eastAsia="ru-RU"/>
        </w:rPr>
        <w:t>.</w:t>
      </w:r>
      <w:r w:rsidR="00AF0B78">
        <w:rPr>
          <w:rFonts w:ascii="Times New Roman" w:eastAsia="Times New Roman" w:hAnsi="Times New Roman" w:cs="Times New Roman"/>
          <w:sz w:val="28"/>
          <w:szCs w:val="24"/>
          <w:lang w:eastAsia="ru-RU"/>
        </w:rPr>
        <w:t xml:space="preserve"> </w:t>
      </w:r>
    </w:p>
    <w:p w:rsidR="0069052B" w:rsidRPr="0069052B" w:rsidRDefault="0069052B" w:rsidP="00C35B4C">
      <w:pPr>
        <w:spacing w:after="0" w:line="240" w:lineRule="auto"/>
        <w:ind w:firstLine="567"/>
        <w:jc w:val="both"/>
        <w:rPr>
          <w:rFonts w:ascii="Times New Roman" w:eastAsia="Times New Roman" w:hAnsi="Times New Roman" w:cs="Times New Roman"/>
          <w:sz w:val="28"/>
          <w:szCs w:val="24"/>
          <w:lang w:eastAsia="ru-RU"/>
        </w:rPr>
      </w:pPr>
      <w:r w:rsidRPr="0069052B">
        <w:rPr>
          <w:rFonts w:ascii="Times New Roman" w:eastAsia="Times New Roman" w:hAnsi="Times New Roman" w:cs="Times New Roman"/>
          <w:sz w:val="28"/>
          <w:szCs w:val="24"/>
          <w:lang w:eastAsia="ru-RU"/>
        </w:rPr>
        <w:t>Чистые активы Общества на конец 2017 года ниже уставного капитала Общества на 1</w:t>
      </w:r>
      <w:r>
        <w:rPr>
          <w:rFonts w:ascii="Times New Roman" w:eastAsia="Times New Roman" w:hAnsi="Times New Roman" w:cs="Times New Roman"/>
          <w:sz w:val="28"/>
          <w:szCs w:val="24"/>
          <w:lang w:eastAsia="ru-RU"/>
        </w:rPr>
        <w:t xml:space="preserve"> </w:t>
      </w:r>
      <w:r w:rsidRPr="0069052B">
        <w:rPr>
          <w:rFonts w:ascii="Times New Roman" w:eastAsia="Times New Roman" w:hAnsi="Times New Roman" w:cs="Times New Roman"/>
          <w:sz w:val="28"/>
          <w:szCs w:val="24"/>
          <w:lang w:eastAsia="ru-RU"/>
        </w:rPr>
        <w:t>618,2 млн руб.</w:t>
      </w:r>
    </w:p>
    <w:p w:rsidR="0069052B" w:rsidRPr="0069052B" w:rsidRDefault="0069052B" w:rsidP="00C35B4C">
      <w:pPr>
        <w:spacing w:after="0" w:line="240" w:lineRule="auto"/>
        <w:ind w:firstLine="567"/>
        <w:jc w:val="both"/>
        <w:rPr>
          <w:rFonts w:ascii="Times New Roman" w:eastAsia="Times New Roman" w:hAnsi="Times New Roman" w:cs="Times New Roman"/>
          <w:sz w:val="28"/>
          <w:szCs w:val="24"/>
          <w:lang w:eastAsia="ru-RU"/>
        </w:rPr>
      </w:pPr>
      <w:r w:rsidRPr="0069052B">
        <w:rPr>
          <w:rFonts w:ascii="Times New Roman" w:eastAsia="Times New Roman" w:hAnsi="Times New Roman" w:cs="Times New Roman"/>
          <w:sz w:val="28"/>
          <w:szCs w:val="24"/>
          <w:lang w:eastAsia="ru-RU"/>
        </w:rPr>
        <w:t>Меры по приведению стоимости чистых активов в соответствие с величиной уставного капитала:</w:t>
      </w:r>
    </w:p>
    <w:p w:rsidR="0069052B" w:rsidRPr="0069052B" w:rsidRDefault="0069052B" w:rsidP="00C35B4C">
      <w:pPr>
        <w:pStyle w:val="af8"/>
        <w:numPr>
          <w:ilvl w:val="0"/>
          <w:numId w:val="48"/>
        </w:numPr>
        <w:ind w:left="0" w:firstLine="567"/>
        <w:contextualSpacing/>
        <w:jc w:val="both"/>
        <w:rPr>
          <w:rFonts w:ascii="Times New Roman" w:eastAsia="Times New Roman" w:hAnsi="Times New Roman" w:cs="Times New Roman"/>
          <w:sz w:val="28"/>
          <w:szCs w:val="24"/>
          <w:lang w:eastAsia="ru-RU"/>
        </w:rPr>
      </w:pPr>
      <w:r w:rsidRPr="0069052B">
        <w:rPr>
          <w:rFonts w:ascii="Times New Roman" w:eastAsia="Times New Roman" w:hAnsi="Times New Roman" w:cs="Times New Roman"/>
          <w:sz w:val="28"/>
          <w:szCs w:val="24"/>
          <w:lang w:eastAsia="ru-RU"/>
        </w:rPr>
        <w:t>снижение уровня потерь в электрических сетях;</w:t>
      </w:r>
    </w:p>
    <w:p w:rsidR="009C40C0" w:rsidRDefault="0069052B" w:rsidP="00C35B4C">
      <w:pPr>
        <w:pStyle w:val="af8"/>
        <w:numPr>
          <w:ilvl w:val="0"/>
          <w:numId w:val="48"/>
        </w:numPr>
        <w:ind w:left="0" w:firstLine="567"/>
        <w:contextualSpacing/>
        <w:jc w:val="both"/>
        <w:rPr>
          <w:rFonts w:ascii="Times New Roman" w:eastAsia="Times New Roman" w:hAnsi="Times New Roman" w:cs="Times New Roman"/>
          <w:sz w:val="28"/>
          <w:szCs w:val="24"/>
          <w:lang w:eastAsia="ru-RU"/>
        </w:rPr>
      </w:pPr>
      <w:r w:rsidRPr="007E4A1F">
        <w:rPr>
          <w:rFonts w:ascii="Times New Roman" w:eastAsia="Times New Roman" w:hAnsi="Times New Roman" w:cs="Times New Roman"/>
          <w:sz w:val="28"/>
          <w:szCs w:val="24"/>
          <w:lang w:eastAsia="ru-RU"/>
        </w:rPr>
        <w:t>взыскание дебиторской задолженности потребителей;</w:t>
      </w:r>
    </w:p>
    <w:p w:rsidR="0069052B" w:rsidRDefault="0069052B" w:rsidP="00C35B4C">
      <w:pPr>
        <w:pStyle w:val="af8"/>
        <w:numPr>
          <w:ilvl w:val="0"/>
          <w:numId w:val="48"/>
        </w:numPr>
        <w:ind w:left="0" w:firstLine="567"/>
        <w:contextualSpacing/>
        <w:jc w:val="both"/>
        <w:rPr>
          <w:rFonts w:ascii="Times New Roman" w:eastAsia="Times New Roman" w:hAnsi="Times New Roman" w:cs="Times New Roman"/>
          <w:sz w:val="28"/>
          <w:szCs w:val="24"/>
          <w:lang w:eastAsia="ru-RU"/>
        </w:rPr>
      </w:pPr>
      <w:r w:rsidRPr="009C40C0">
        <w:rPr>
          <w:rFonts w:ascii="Times New Roman" w:eastAsia="Times New Roman" w:hAnsi="Times New Roman" w:cs="Times New Roman"/>
          <w:sz w:val="28"/>
          <w:szCs w:val="24"/>
          <w:lang w:eastAsia="ru-RU"/>
        </w:rPr>
        <w:t>обеспечение 100</w:t>
      </w:r>
      <w:r w:rsidR="00B37FA3">
        <w:rPr>
          <w:rFonts w:ascii="Times New Roman" w:eastAsia="Times New Roman" w:hAnsi="Times New Roman" w:cs="Times New Roman"/>
          <w:sz w:val="28"/>
          <w:szCs w:val="24"/>
          <w:lang w:eastAsia="ru-RU"/>
        </w:rPr>
        <w:t xml:space="preserve"> </w:t>
      </w:r>
      <w:r w:rsidRPr="009C40C0">
        <w:rPr>
          <w:rFonts w:ascii="Times New Roman" w:eastAsia="Times New Roman" w:hAnsi="Times New Roman" w:cs="Times New Roman"/>
          <w:sz w:val="28"/>
          <w:szCs w:val="24"/>
          <w:lang w:eastAsia="ru-RU"/>
        </w:rPr>
        <w:t>% уровня оплаты текущих платежей за электроэнергию конечными потребителями.</w:t>
      </w:r>
    </w:p>
    <w:p w:rsidR="004F0D1F" w:rsidRDefault="004F0D1F" w:rsidP="00C35B4C">
      <w:pPr>
        <w:spacing w:after="0" w:line="240" w:lineRule="auto"/>
        <w:contextualSpacing/>
        <w:jc w:val="both"/>
        <w:rPr>
          <w:rFonts w:ascii="Times New Roman" w:eastAsia="Times New Roman" w:hAnsi="Times New Roman" w:cs="Times New Roman"/>
          <w:sz w:val="28"/>
          <w:szCs w:val="24"/>
          <w:lang w:eastAsia="ru-RU"/>
        </w:rPr>
      </w:pPr>
    </w:p>
    <w:p w:rsidR="004F0D1F" w:rsidRPr="00D93049" w:rsidRDefault="004F0D1F" w:rsidP="00C35B4C">
      <w:pPr>
        <w:keepNext/>
        <w:suppressAutoHyphens/>
        <w:spacing w:after="0" w:line="240" w:lineRule="auto"/>
        <w:ind w:firstLine="567"/>
        <w:jc w:val="both"/>
        <w:outlineLvl w:val="0"/>
        <w:rPr>
          <w:rFonts w:ascii="Times New Roman" w:hAnsi="Times New Roman" w:cs="Times New Roman"/>
          <w:b/>
          <w:sz w:val="28"/>
          <w:szCs w:val="28"/>
        </w:rPr>
      </w:pPr>
      <w:bookmarkStart w:id="23" w:name="_Toc511290902"/>
      <w:r w:rsidRPr="00D93049">
        <w:rPr>
          <w:rFonts w:ascii="Times New Roman" w:hAnsi="Times New Roman" w:cs="Times New Roman"/>
          <w:b/>
          <w:sz w:val="28"/>
          <w:szCs w:val="28"/>
        </w:rPr>
        <w:t>Подраздел «У</w:t>
      </w:r>
      <w:r>
        <w:rPr>
          <w:rFonts w:ascii="Times New Roman" w:hAnsi="Times New Roman" w:cs="Times New Roman"/>
          <w:b/>
          <w:sz w:val="28"/>
          <w:szCs w:val="28"/>
        </w:rPr>
        <w:t>правление активами</w:t>
      </w:r>
      <w:r w:rsidRPr="00D93049">
        <w:rPr>
          <w:rFonts w:ascii="Times New Roman" w:hAnsi="Times New Roman" w:cs="Times New Roman"/>
          <w:b/>
          <w:sz w:val="28"/>
          <w:szCs w:val="28"/>
        </w:rPr>
        <w:t>»</w:t>
      </w:r>
      <w:bookmarkEnd w:id="23"/>
    </w:p>
    <w:p w:rsidR="004F0D1F" w:rsidRPr="00D93049" w:rsidRDefault="004F0D1F" w:rsidP="00C35B4C">
      <w:pPr>
        <w:spacing w:after="0" w:line="240" w:lineRule="auto"/>
        <w:ind w:firstLine="567"/>
        <w:jc w:val="both"/>
        <w:rPr>
          <w:rFonts w:ascii="Times New Roman" w:hAnsi="Times New Roman" w:cs="Times New Roman"/>
          <w:sz w:val="28"/>
          <w:szCs w:val="28"/>
          <w:highlight w:val="yellow"/>
        </w:rPr>
      </w:pPr>
    </w:p>
    <w:p w:rsidR="004F0D1F" w:rsidRPr="00D93049" w:rsidRDefault="004F0D1F" w:rsidP="00C35B4C">
      <w:pPr>
        <w:spacing w:after="0" w:line="240" w:lineRule="auto"/>
        <w:ind w:firstLine="567"/>
        <w:jc w:val="both"/>
        <w:rPr>
          <w:rFonts w:ascii="Times New Roman" w:hAnsi="Times New Roman" w:cs="Times New Roman"/>
          <w:sz w:val="28"/>
          <w:szCs w:val="28"/>
        </w:rPr>
      </w:pPr>
      <w:r w:rsidRPr="00D93049">
        <w:rPr>
          <w:rFonts w:ascii="Times New Roman" w:hAnsi="Times New Roman" w:cs="Times New Roman"/>
          <w:sz w:val="28"/>
          <w:szCs w:val="28"/>
        </w:rPr>
        <w:t xml:space="preserve">Общество </w:t>
      </w:r>
      <w:r>
        <w:rPr>
          <w:rFonts w:ascii="Times New Roman" w:hAnsi="Times New Roman" w:cs="Times New Roman"/>
          <w:sz w:val="28"/>
          <w:szCs w:val="28"/>
        </w:rPr>
        <w:t xml:space="preserve">в 2017 году </w:t>
      </w:r>
      <w:r w:rsidRPr="00D93049">
        <w:rPr>
          <w:rFonts w:ascii="Times New Roman" w:hAnsi="Times New Roman" w:cs="Times New Roman"/>
          <w:sz w:val="28"/>
          <w:szCs w:val="28"/>
        </w:rPr>
        <w:t>не участв</w:t>
      </w:r>
      <w:r>
        <w:rPr>
          <w:rFonts w:ascii="Times New Roman" w:hAnsi="Times New Roman" w:cs="Times New Roman"/>
          <w:sz w:val="28"/>
          <w:szCs w:val="28"/>
        </w:rPr>
        <w:t>овало</w:t>
      </w:r>
      <w:r w:rsidRPr="00D93049">
        <w:rPr>
          <w:rFonts w:ascii="Times New Roman" w:hAnsi="Times New Roman" w:cs="Times New Roman"/>
          <w:sz w:val="28"/>
          <w:szCs w:val="28"/>
        </w:rPr>
        <w:t xml:space="preserve"> в коммерческих организациях.</w:t>
      </w:r>
    </w:p>
    <w:p w:rsidR="004F0D1F" w:rsidRPr="00D93049" w:rsidRDefault="004F0D1F" w:rsidP="00C35B4C">
      <w:pPr>
        <w:autoSpaceDE w:val="0"/>
        <w:autoSpaceDN w:val="0"/>
        <w:adjustRightInd w:val="0"/>
        <w:spacing w:after="0" w:line="240" w:lineRule="auto"/>
        <w:ind w:firstLine="567"/>
        <w:jc w:val="both"/>
        <w:rPr>
          <w:rFonts w:ascii="Times New Roman" w:hAnsi="Times New Roman" w:cs="Times New Roman"/>
          <w:sz w:val="28"/>
          <w:szCs w:val="28"/>
          <w:highlight w:val="yellow"/>
        </w:rPr>
      </w:pPr>
    </w:p>
    <w:p w:rsidR="004F0D1F" w:rsidRPr="00ED69FF" w:rsidRDefault="004F0D1F" w:rsidP="00C35B4C">
      <w:pPr>
        <w:suppressAutoHyphens/>
        <w:spacing w:after="0" w:line="240" w:lineRule="auto"/>
        <w:ind w:firstLine="567"/>
        <w:contextualSpacing/>
        <w:jc w:val="both"/>
        <w:rPr>
          <w:rFonts w:ascii="Times New Roman" w:eastAsia="Calibri" w:hAnsi="Times New Roman" w:cs="Times New Roman"/>
          <w:b/>
          <w:sz w:val="28"/>
          <w:szCs w:val="28"/>
        </w:rPr>
      </w:pPr>
      <w:r w:rsidRPr="00ED69FF">
        <w:rPr>
          <w:rFonts w:ascii="Times New Roman" w:eastAsia="Calibri" w:hAnsi="Times New Roman" w:cs="Times New Roman"/>
          <w:b/>
          <w:sz w:val="28"/>
          <w:szCs w:val="28"/>
        </w:rPr>
        <w:t>О реализации непрофильных активов за отчетный год</w:t>
      </w:r>
    </w:p>
    <w:p w:rsidR="004F0D1F" w:rsidRDefault="004F0D1F" w:rsidP="00C35B4C">
      <w:pPr>
        <w:spacing w:after="0" w:line="240" w:lineRule="auto"/>
        <w:ind w:firstLine="567"/>
        <w:jc w:val="both"/>
        <w:rPr>
          <w:rFonts w:ascii="Times New Roman" w:hAnsi="Times New Roman" w:cs="Times New Roman"/>
          <w:color w:val="000000" w:themeColor="text1"/>
          <w:sz w:val="28"/>
          <w:szCs w:val="28"/>
        </w:rPr>
      </w:pPr>
    </w:p>
    <w:p w:rsidR="00EC7092" w:rsidRPr="00EC7092" w:rsidRDefault="00EC7092" w:rsidP="00EC7092">
      <w:pPr>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EC7092">
        <w:rPr>
          <w:rFonts w:ascii="Times New Roman" w:hAnsi="Times New Roman" w:cs="Times New Roman"/>
          <w:color w:val="000000" w:themeColor="text1"/>
          <w:sz w:val="28"/>
          <w:szCs w:val="28"/>
        </w:rPr>
        <w:t xml:space="preserve">Во исполнение Указа Президента Российской Федерации от 07.05.2012 № 596 «О долгосрочной государственной политике», Директив Правительства Российской Федерации от 07.07.2016 № 4863п-П13 и распоряжения Правительства Российской Федерации от 10.05.2017 № 894-р решением Совета директоров АО «Чеченэнерго» от 27.12.2016 (Протокол от 30.12.2016 </w:t>
      </w:r>
      <w:r w:rsidRPr="00EC7092">
        <w:rPr>
          <w:rFonts w:ascii="Times New Roman" w:hAnsi="Times New Roman" w:cs="Times New Roman"/>
          <w:color w:val="000000" w:themeColor="text1"/>
          <w:sz w:val="28"/>
          <w:szCs w:val="28"/>
        </w:rPr>
        <w:lastRenderedPageBreak/>
        <w:t>№ 118) утверждена Программа отчуждения непрофильных активов АО «Чеченэнерго» (Программа) (в новой редакции Программа утверждена решением Совета директоров от 07.02.2018 (</w:t>
      </w:r>
      <w:r>
        <w:rPr>
          <w:rFonts w:ascii="Times New Roman" w:hAnsi="Times New Roman" w:cs="Times New Roman"/>
          <w:color w:val="000000" w:themeColor="text1"/>
          <w:sz w:val="28"/>
          <w:szCs w:val="28"/>
        </w:rPr>
        <w:t>П</w:t>
      </w:r>
      <w:r w:rsidRPr="00EC7092">
        <w:rPr>
          <w:rFonts w:ascii="Times New Roman" w:hAnsi="Times New Roman" w:cs="Times New Roman"/>
          <w:color w:val="000000" w:themeColor="text1"/>
          <w:sz w:val="28"/>
          <w:szCs w:val="28"/>
        </w:rPr>
        <w:t>ротокол от 08.02.2018 № 150).</w:t>
      </w:r>
    </w:p>
    <w:p w:rsidR="00EC7092" w:rsidRPr="00EC7092" w:rsidRDefault="00EC7092" w:rsidP="00EC7092">
      <w:pPr>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EC7092">
        <w:rPr>
          <w:rFonts w:ascii="Times New Roman" w:hAnsi="Times New Roman" w:cs="Times New Roman"/>
          <w:color w:val="000000" w:themeColor="text1"/>
          <w:sz w:val="28"/>
          <w:szCs w:val="28"/>
        </w:rPr>
        <w:t xml:space="preserve">Программа определяет основные подходы, принципы и процедуры выявления и реализации непрофильных активов АО «Чеченэнерго», устанавливает критерии отнесения активов к непрофильным, порядок ведения реестра (плана реализации) непрофильных активов, подходы к определению стоимости непрофильных активов, основные положения по отчуждению непрофильных активов, а также порядок предоставления отчётов о ходе исполнения реестра (плана реализации) непрофильных активов. </w:t>
      </w:r>
    </w:p>
    <w:p w:rsidR="00EC7092" w:rsidRPr="00EC7092" w:rsidRDefault="00EC7092" w:rsidP="00EC7092">
      <w:pPr>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EC7092">
        <w:rPr>
          <w:rFonts w:ascii="Times New Roman" w:hAnsi="Times New Roman" w:cs="Times New Roman"/>
          <w:color w:val="000000" w:themeColor="text1"/>
          <w:sz w:val="28"/>
          <w:szCs w:val="28"/>
        </w:rPr>
        <w:t xml:space="preserve">По результатам проведенного исследования и анализа активов, числящихся в перечне всех единиц управленческого учёта АО «Чеченэнерго», активы, отнесённые к категории непрофильные, АО «Чеченэнерго» не выявлены. </w:t>
      </w:r>
    </w:p>
    <w:p w:rsidR="00DF3431" w:rsidRPr="0069052B" w:rsidRDefault="00EC7092" w:rsidP="00EC7092">
      <w:pPr>
        <w:autoSpaceDE w:val="0"/>
        <w:autoSpaceDN w:val="0"/>
        <w:adjustRightInd w:val="0"/>
        <w:spacing w:after="0" w:line="240" w:lineRule="auto"/>
        <w:ind w:firstLine="567"/>
        <w:jc w:val="both"/>
        <w:rPr>
          <w:rFonts w:ascii="Times New Roman" w:hAnsi="Times New Roman" w:cs="Times New Roman"/>
          <w:b/>
          <w:sz w:val="32"/>
          <w:szCs w:val="26"/>
        </w:rPr>
      </w:pPr>
      <w:r w:rsidRPr="00EC7092">
        <w:rPr>
          <w:rFonts w:ascii="Times New Roman" w:hAnsi="Times New Roman" w:cs="Times New Roman"/>
          <w:color w:val="000000" w:themeColor="text1"/>
          <w:sz w:val="28"/>
          <w:szCs w:val="28"/>
        </w:rPr>
        <w:t>Учитывая изложенное, реестр (план реализации) непрофильных активов АО «Чеченэнерго» не утверждался. Непрофильные активы в 2017 году не реализовывались.</w:t>
      </w:r>
    </w:p>
    <w:p w:rsidR="00BD13CB" w:rsidRDefault="00BD13CB" w:rsidP="00C35B4C">
      <w:pPr>
        <w:keepNext/>
        <w:suppressAutoHyphens/>
        <w:spacing w:after="0" w:line="240" w:lineRule="auto"/>
        <w:ind w:firstLine="567"/>
        <w:jc w:val="both"/>
        <w:outlineLvl w:val="0"/>
        <w:rPr>
          <w:rFonts w:ascii="Times New Roman" w:hAnsi="Times New Roman" w:cs="Times New Roman"/>
          <w:b/>
          <w:sz w:val="28"/>
          <w:szCs w:val="28"/>
        </w:rPr>
      </w:pPr>
      <w:bookmarkStart w:id="24" w:name="_Toc441075215"/>
    </w:p>
    <w:p w:rsidR="00655A33" w:rsidRPr="00477381" w:rsidRDefault="00655A33" w:rsidP="00C35B4C">
      <w:pPr>
        <w:keepNext/>
        <w:suppressAutoHyphens/>
        <w:spacing w:after="0" w:line="240" w:lineRule="auto"/>
        <w:ind w:firstLine="567"/>
        <w:jc w:val="both"/>
        <w:outlineLvl w:val="0"/>
        <w:rPr>
          <w:rFonts w:ascii="Times New Roman" w:hAnsi="Times New Roman" w:cs="Times New Roman"/>
          <w:b/>
          <w:sz w:val="28"/>
          <w:szCs w:val="28"/>
        </w:rPr>
      </w:pPr>
      <w:bookmarkStart w:id="25" w:name="_Toc511290903"/>
      <w:r w:rsidRPr="00477381">
        <w:rPr>
          <w:rFonts w:ascii="Times New Roman" w:hAnsi="Times New Roman" w:cs="Times New Roman"/>
          <w:b/>
          <w:sz w:val="28"/>
          <w:szCs w:val="28"/>
        </w:rPr>
        <w:t>Подраздел «Тарифная политика»</w:t>
      </w:r>
      <w:bookmarkEnd w:id="24"/>
      <w:bookmarkEnd w:id="25"/>
    </w:p>
    <w:p w:rsidR="00655A33" w:rsidRPr="00DE322C" w:rsidRDefault="00655A33" w:rsidP="00C35B4C">
      <w:pPr>
        <w:autoSpaceDE w:val="0"/>
        <w:autoSpaceDN w:val="0"/>
        <w:adjustRightInd w:val="0"/>
        <w:spacing w:after="0" w:line="240" w:lineRule="auto"/>
        <w:ind w:firstLine="567"/>
        <w:outlineLvl w:val="2"/>
        <w:rPr>
          <w:rFonts w:ascii="Times New Roman" w:hAnsi="Times New Roman" w:cs="Times New Roman"/>
          <w:b/>
          <w:bCs/>
          <w:sz w:val="28"/>
          <w:highlight w:val="yellow"/>
        </w:rPr>
      </w:pPr>
    </w:p>
    <w:p w:rsidR="00E07D17" w:rsidRPr="003272AC" w:rsidRDefault="00E07D17" w:rsidP="00C35B4C">
      <w:pPr>
        <w:autoSpaceDE w:val="0"/>
        <w:autoSpaceDN w:val="0"/>
        <w:adjustRightInd w:val="0"/>
        <w:spacing w:after="0" w:line="240" w:lineRule="auto"/>
        <w:ind w:firstLine="567"/>
        <w:jc w:val="both"/>
        <w:outlineLvl w:val="2"/>
        <w:rPr>
          <w:rFonts w:ascii="Times New Roman" w:hAnsi="Times New Roman" w:cs="Times New Roman"/>
          <w:sz w:val="28"/>
          <w:szCs w:val="28"/>
        </w:rPr>
      </w:pPr>
      <w:r w:rsidRPr="00126586">
        <w:rPr>
          <w:rFonts w:ascii="Times New Roman" w:hAnsi="Times New Roman" w:cs="Times New Roman"/>
          <w:sz w:val="28"/>
          <w:szCs w:val="28"/>
        </w:rPr>
        <w:t xml:space="preserve">АО «Чеченэнерго» начала операционную деятельность с </w:t>
      </w:r>
      <w:r w:rsidR="0022741A">
        <w:rPr>
          <w:rFonts w:ascii="Times New Roman" w:hAnsi="Times New Roman" w:cs="Times New Roman"/>
          <w:sz w:val="28"/>
          <w:szCs w:val="28"/>
        </w:rPr>
        <w:t>0</w:t>
      </w:r>
      <w:r w:rsidRPr="00126586">
        <w:rPr>
          <w:rFonts w:ascii="Times New Roman" w:hAnsi="Times New Roman" w:cs="Times New Roman"/>
          <w:sz w:val="28"/>
          <w:szCs w:val="28"/>
        </w:rPr>
        <w:t>1</w:t>
      </w:r>
      <w:r w:rsidR="0022741A">
        <w:rPr>
          <w:rFonts w:ascii="Times New Roman" w:hAnsi="Times New Roman" w:cs="Times New Roman"/>
          <w:sz w:val="28"/>
          <w:szCs w:val="28"/>
        </w:rPr>
        <w:t>.10.</w:t>
      </w:r>
      <w:r w:rsidRPr="00363D4F">
        <w:rPr>
          <w:rFonts w:ascii="Times New Roman" w:hAnsi="Times New Roman" w:cs="Times New Roman"/>
          <w:sz w:val="28"/>
          <w:szCs w:val="28"/>
        </w:rPr>
        <w:t xml:space="preserve">2013 в качестве сетевой компании. Основные виды деятельности АО «Чеченэнерго» (передача электрической энергии по распределительным сетям напряжением от 110 до 0,4 кВ, технологическое присоединение потребителей к сетевой инфраструктуре) относятся к регулируемым. В соответствии с </w:t>
      </w:r>
      <w:r w:rsidR="0022741A">
        <w:rPr>
          <w:rFonts w:ascii="Times New Roman" w:hAnsi="Times New Roman" w:cs="Times New Roman"/>
          <w:sz w:val="28"/>
          <w:szCs w:val="28"/>
        </w:rPr>
        <w:t>п</w:t>
      </w:r>
      <w:r w:rsidRPr="00363D4F">
        <w:rPr>
          <w:rFonts w:ascii="Times New Roman" w:hAnsi="Times New Roman" w:cs="Times New Roman"/>
          <w:sz w:val="28"/>
          <w:szCs w:val="28"/>
        </w:rPr>
        <w:t>риказом Минэнерго России от 24.04.2017 № 352</w:t>
      </w:r>
      <w:r w:rsidRPr="00C01F9C">
        <w:rPr>
          <w:rFonts w:ascii="Times New Roman" w:hAnsi="Times New Roman" w:cs="Times New Roman"/>
        </w:rPr>
        <w:t xml:space="preserve"> </w:t>
      </w:r>
      <w:r w:rsidRPr="00C01F9C">
        <w:rPr>
          <w:rFonts w:ascii="Times New Roman" w:hAnsi="Times New Roman" w:cs="Times New Roman"/>
          <w:sz w:val="28"/>
          <w:szCs w:val="28"/>
        </w:rPr>
        <w:t xml:space="preserve">статус </w:t>
      </w:r>
      <w:r w:rsidR="0022741A">
        <w:rPr>
          <w:rFonts w:ascii="Times New Roman" w:hAnsi="Times New Roman" w:cs="Times New Roman"/>
          <w:sz w:val="28"/>
          <w:szCs w:val="28"/>
        </w:rPr>
        <w:t>г</w:t>
      </w:r>
      <w:r w:rsidRPr="00C01F9C">
        <w:rPr>
          <w:rFonts w:ascii="Times New Roman" w:hAnsi="Times New Roman" w:cs="Times New Roman"/>
          <w:sz w:val="28"/>
          <w:szCs w:val="28"/>
        </w:rPr>
        <w:t xml:space="preserve">арантирующего поставщика </w:t>
      </w:r>
      <w:r w:rsidR="00836AE5" w:rsidRPr="00C01F9C">
        <w:rPr>
          <w:rFonts w:ascii="Times New Roman" w:hAnsi="Times New Roman" w:cs="Times New Roman"/>
          <w:sz w:val="28"/>
          <w:szCs w:val="28"/>
        </w:rPr>
        <w:t>присвоен АО «Чеченэнерго»</w:t>
      </w:r>
      <w:r w:rsidR="00836AE5" w:rsidRPr="007E4A1F">
        <w:rPr>
          <w:rFonts w:ascii="Times New Roman" w:hAnsi="Times New Roman" w:cs="Times New Roman"/>
          <w:sz w:val="28"/>
          <w:szCs w:val="28"/>
        </w:rPr>
        <w:t xml:space="preserve"> </w:t>
      </w:r>
      <w:r w:rsidRPr="00D93049">
        <w:rPr>
          <w:rFonts w:ascii="Times New Roman" w:hAnsi="Times New Roman" w:cs="Times New Roman"/>
          <w:sz w:val="28"/>
          <w:szCs w:val="28"/>
        </w:rPr>
        <w:t>с 01.05.2017</w:t>
      </w:r>
      <w:r w:rsidRPr="003272AC">
        <w:rPr>
          <w:rFonts w:ascii="Times New Roman" w:hAnsi="Times New Roman" w:cs="Times New Roman"/>
          <w:sz w:val="28"/>
          <w:szCs w:val="28"/>
        </w:rPr>
        <w:t xml:space="preserve">. </w:t>
      </w:r>
    </w:p>
    <w:p w:rsidR="00E07D17" w:rsidRPr="00DE322C" w:rsidRDefault="00E07D17" w:rsidP="00C35B4C">
      <w:pPr>
        <w:autoSpaceDE w:val="0"/>
        <w:autoSpaceDN w:val="0"/>
        <w:adjustRightInd w:val="0"/>
        <w:spacing w:after="0" w:line="240" w:lineRule="auto"/>
        <w:ind w:firstLine="567"/>
        <w:jc w:val="both"/>
        <w:outlineLvl w:val="2"/>
        <w:rPr>
          <w:rFonts w:ascii="Times New Roman" w:hAnsi="Times New Roman" w:cs="Times New Roman"/>
          <w:sz w:val="28"/>
          <w:szCs w:val="28"/>
        </w:rPr>
      </w:pPr>
      <w:r w:rsidRPr="00DE322C">
        <w:rPr>
          <w:rFonts w:ascii="Times New Roman" w:hAnsi="Times New Roman" w:cs="Times New Roman"/>
          <w:sz w:val="28"/>
          <w:szCs w:val="28"/>
        </w:rPr>
        <w:t>Регулирование осуществляется в соответствии с:</w:t>
      </w:r>
    </w:p>
    <w:p w:rsidR="00E07D17" w:rsidRPr="00363D4F" w:rsidRDefault="00E07D17" w:rsidP="00C35B4C">
      <w:pPr>
        <w:autoSpaceDE w:val="0"/>
        <w:autoSpaceDN w:val="0"/>
        <w:adjustRightInd w:val="0"/>
        <w:spacing w:after="0" w:line="240" w:lineRule="auto"/>
        <w:ind w:firstLine="567"/>
        <w:jc w:val="both"/>
        <w:outlineLvl w:val="2"/>
        <w:rPr>
          <w:rFonts w:ascii="Times New Roman" w:hAnsi="Times New Roman" w:cs="Times New Roman"/>
          <w:sz w:val="28"/>
          <w:szCs w:val="28"/>
        </w:rPr>
      </w:pPr>
      <w:r w:rsidRPr="00126586">
        <w:rPr>
          <w:rFonts w:ascii="Times New Roman" w:hAnsi="Times New Roman" w:cs="Times New Roman"/>
          <w:sz w:val="28"/>
          <w:szCs w:val="28"/>
        </w:rPr>
        <w:t>• Федераль</w:t>
      </w:r>
      <w:r w:rsidRPr="00363D4F">
        <w:rPr>
          <w:rFonts w:ascii="Times New Roman" w:hAnsi="Times New Roman" w:cs="Times New Roman"/>
          <w:sz w:val="28"/>
          <w:szCs w:val="28"/>
        </w:rPr>
        <w:t>ным законом от 26</w:t>
      </w:r>
      <w:r w:rsidR="0022741A">
        <w:rPr>
          <w:rFonts w:ascii="Times New Roman" w:hAnsi="Times New Roman" w:cs="Times New Roman"/>
          <w:sz w:val="28"/>
          <w:szCs w:val="28"/>
        </w:rPr>
        <w:t>.03.</w:t>
      </w:r>
      <w:r w:rsidRPr="00363D4F">
        <w:rPr>
          <w:rFonts w:ascii="Times New Roman" w:hAnsi="Times New Roman" w:cs="Times New Roman"/>
          <w:sz w:val="28"/>
          <w:szCs w:val="28"/>
        </w:rPr>
        <w:t>2003 № 35-ФЗ «Об электроэнергетике»;</w:t>
      </w:r>
    </w:p>
    <w:p w:rsidR="00E07D17" w:rsidRPr="00D93049" w:rsidRDefault="00E07D17" w:rsidP="00C35B4C">
      <w:pPr>
        <w:autoSpaceDE w:val="0"/>
        <w:autoSpaceDN w:val="0"/>
        <w:adjustRightInd w:val="0"/>
        <w:spacing w:after="0" w:line="240" w:lineRule="auto"/>
        <w:ind w:firstLine="567"/>
        <w:jc w:val="both"/>
        <w:outlineLvl w:val="2"/>
        <w:rPr>
          <w:rFonts w:ascii="Times New Roman" w:hAnsi="Times New Roman" w:cs="Times New Roman"/>
          <w:sz w:val="28"/>
          <w:szCs w:val="28"/>
        </w:rPr>
      </w:pPr>
      <w:r w:rsidRPr="00363D4F">
        <w:rPr>
          <w:rFonts w:ascii="Times New Roman" w:hAnsi="Times New Roman" w:cs="Times New Roman"/>
          <w:sz w:val="28"/>
          <w:szCs w:val="28"/>
        </w:rPr>
        <w:t>• Правилами недискриминационного доступа к услугам по передаче электрической энергии и оказания этих услуг (утверждены постановлением Правительства РФ от 27</w:t>
      </w:r>
      <w:r w:rsidR="0022741A">
        <w:rPr>
          <w:rFonts w:ascii="Times New Roman" w:hAnsi="Times New Roman" w:cs="Times New Roman"/>
          <w:sz w:val="28"/>
          <w:szCs w:val="28"/>
        </w:rPr>
        <w:t>.12.</w:t>
      </w:r>
      <w:r w:rsidRPr="00363D4F">
        <w:rPr>
          <w:rFonts w:ascii="Times New Roman" w:hAnsi="Times New Roman" w:cs="Times New Roman"/>
          <w:sz w:val="28"/>
          <w:szCs w:val="28"/>
        </w:rPr>
        <w:t>2004 №</w:t>
      </w:r>
      <w:r w:rsidR="00836AE5" w:rsidRPr="007E4A1F">
        <w:rPr>
          <w:rFonts w:ascii="Times New Roman" w:hAnsi="Times New Roman" w:cs="Times New Roman"/>
          <w:sz w:val="28"/>
          <w:szCs w:val="28"/>
        </w:rPr>
        <w:t xml:space="preserve"> </w:t>
      </w:r>
      <w:r w:rsidRPr="00D93049">
        <w:rPr>
          <w:rFonts w:ascii="Times New Roman" w:hAnsi="Times New Roman" w:cs="Times New Roman"/>
          <w:sz w:val="28"/>
          <w:szCs w:val="28"/>
        </w:rPr>
        <w:t>861);</w:t>
      </w:r>
    </w:p>
    <w:p w:rsidR="00E07D17" w:rsidRPr="00477381" w:rsidRDefault="00E07D17" w:rsidP="00C35B4C">
      <w:pPr>
        <w:autoSpaceDE w:val="0"/>
        <w:autoSpaceDN w:val="0"/>
        <w:adjustRightInd w:val="0"/>
        <w:spacing w:after="0" w:line="240" w:lineRule="auto"/>
        <w:ind w:firstLine="567"/>
        <w:jc w:val="both"/>
        <w:outlineLvl w:val="2"/>
        <w:rPr>
          <w:rFonts w:ascii="Times New Roman" w:hAnsi="Times New Roman" w:cs="Times New Roman"/>
          <w:sz w:val="28"/>
          <w:szCs w:val="28"/>
        </w:rPr>
      </w:pPr>
      <w:r w:rsidRPr="00477381">
        <w:rPr>
          <w:rFonts w:ascii="Times New Roman" w:hAnsi="Times New Roman" w:cs="Times New Roman"/>
          <w:sz w:val="28"/>
          <w:szCs w:val="28"/>
        </w:rPr>
        <w:t>• постан</w:t>
      </w:r>
      <w:r w:rsidRPr="003272AC">
        <w:rPr>
          <w:rFonts w:ascii="Times New Roman" w:hAnsi="Times New Roman" w:cs="Times New Roman"/>
          <w:sz w:val="28"/>
          <w:szCs w:val="28"/>
        </w:rPr>
        <w:t>овлением Правительства РФ</w:t>
      </w:r>
      <w:r w:rsidR="00F42B09">
        <w:rPr>
          <w:rFonts w:ascii="Times New Roman" w:hAnsi="Times New Roman" w:cs="Times New Roman"/>
          <w:sz w:val="28"/>
          <w:szCs w:val="28"/>
        </w:rPr>
        <w:t xml:space="preserve"> от 29.12.</w:t>
      </w:r>
      <w:r w:rsidRPr="003272AC">
        <w:rPr>
          <w:rFonts w:ascii="Times New Roman" w:hAnsi="Times New Roman" w:cs="Times New Roman"/>
          <w:sz w:val="28"/>
          <w:szCs w:val="28"/>
        </w:rPr>
        <w:t>2011 года №</w:t>
      </w:r>
      <w:r w:rsidR="00836AE5" w:rsidRPr="007E4A1F">
        <w:rPr>
          <w:rFonts w:ascii="Times New Roman" w:hAnsi="Times New Roman" w:cs="Times New Roman"/>
          <w:sz w:val="28"/>
          <w:szCs w:val="28"/>
        </w:rPr>
        <w:t xml:space="preserve"> </w:t>
      </w:r>
      <w:r w:rsidRPr="00D93049">
        <w:rPr>
          <w:rFonts w:ascii="Times New Roman" w:hAnsi="Times New Roman" w:cs="Times New Roman"/>
          <w:sz w:val="28"/>
          <w:szCs w:val="28"/>
        </w:rPr>
        <w:t>1178 «О ценообразовании в области регулируемых цен (тарифов) в электроэнергетике»</w:t>
      </w:r>
      <w:r w:rsidRPr="00477381">
        <w:rPr>
          <w:rFonts w:ascii="Times New Roman" w:hAnsi="Times New Roman" w:cs="Times New Roman"/>
          <w:sz w:val="28"/>
          <w:szCs w:val="28"/>
        </w:rPr>
        <w:t>;</w:t>
      </w:r>
    </w:p>
    <w:p w:rsidR="00E07D17" w:rsidRPr="00D93049" w:rsidRDefault="00E07D17" w:rsidP="00C35B4C">
      <w:pPr>
        <w:autoSpaceDE w:val="0"/>
        <w:autoSpaceDN w:val="0"/>
        <w:adjustRightInd w:val="0"/>
        <w:spacing w:after="0" w:line="240" w:lineRule="auto"/>
        <w:ind w:firstLine="567"/>
        <w:jc w:val="both"/>
        <w:outlineLvl w:val="2"/>
        <w:rPr>
          <w:rFonts w:ascii="Times New Roman" w:hAnsi="Times New Roman" w:cs="Times New Roman"/>
          <w:sz w:val="28"/>
          <w:szCs w:val="28"/>
        </w:rPr>
      </w:pPr>
      <w:r w:rsidRPr="003272AC">
        <w:rPr>
          <w:rFonts w:ascii="Times New Roman" w:hAnsi="Times New Roman" w:cs="Times New Roman"/>
          <w:sz w:val="28"/>
          <w:szCs w:val="28"/>
        </w:rPr>
        <w:t xml:space="preserve">• постановлением Правительства РФ от </w:t>
      </w:r>
      <w:r w:rsidR="00F42B09">
        <w:rPr>
          <w:rFonts w:ascii="Times New Roman" w:hAnsi="Times New Roman" w:cs="Times New Roman"/>
          <w:sz w:val="28"/>
          <w:szCs w:val="28"/>
        </w:rPr>
        <w:t>0</w:t>
      </w:r>
      <w:r w:rsidRPr="003272AC">
        <w:rPr>
          <w:rFonts w:ascii="Times New Roman" w:hAnsi="Times New Roman" w:cs="Times New Roman"/>
          <w:sz w:val="28"/>
          <w:szCs w:val="28"/>
        </w:rPr>
        <w:t>4</w:t>
      </w:r>
      <w:r w:rsidR="00F42B09">
        <w:rPr>
          <w:rFonts w:ascii="Times New Roman" w:hAnsi="Times New Roman" w:cs="Times New Roman"/>
          <w:sz w:val="28"/>
          <w:szCs w:val="28"/>
        </w:rPr>
        <w:t>.05.</w:t>
      </w:r>
      <w:r w:rsidRPr="003272AC">
        <w:rPr>
          <w:rFonts w:ascii="Times New Roman" w:hAnsi="Times New Roman" w:cs="Times New Roman"/>
          <w:sz w:val="28"/>
          <w:szCs w:val="28"/>
        </w:rPr>
        <w:t>2012 года №</w:t>
      </w:r>
      <w:r w:rsidR="00836AE5" w:rsidRPr="007E4A1F">
        <w:rPr>
          <w:rFonts w:ascii="Times New Roman" w:hAnsi="Times New Roman" w:cs="Times New Roman"/>
          <w:sz w:val="28"/>
          <w:szCs w:val="28"/>
        </w:rPr>
        <w:t xml:space="preserve"> </w:t>
      </w:r>
      <w:r w:rsidRPr="00D93049">
        <w:rPr>
          <w:rFonts w:ascii="Times New Roman" w:hAnsi="Times New Roman" w:cs="Times New Roman"/>
          <w:sz w:val="28"/>
          <w:szCs w:val="28"/>
        </w:rPr>
        <w:t>442 «О функционировании розничных рынков электрической энергии, полном и (или) частичном ограничении режима потребления электрической энергии»;</w:t>
      </w:r>
    </w:p>
    <w:p w:rsidR="00E07D17" w:rsidRPr="00D93049" w:rsidRDefault="00E07D17" w:rsidP="00C35B4C">
      <w:pPr>
        <w:autoSpaceDE w:val="0"/>
        <w:autoSpaceDN w:val="0"/>
        <w:adjustRightInd w:val="0"/>
        <w:spacing w:after="0" w:line="240" w:lineRule="auto"/>
        <w:ind w:firstLine="567"/>
        <w:jc w:val="both"/>
        <w:outlineLvl w:val="2"/>
        <w:rPr>
          <w:rFonts w:ascii="Times New Roman" w:hAnsi="Times New Roman" w:cs="Times New Roman"/>
          <w:sz w:val="28"/>
          <w:szCs w:val="28"/>
        </w:rPr>
      </w:pPr>
      <w:r w:rsidRPr="00477381">
        <w:rPr>
          <w:rFonts w:ascii="Times New Roman" w:hAnsi="Times New Roman" w:cs="Times New Roman"/>
          <w:sz w:val="28"/>
          <w:szCs w:val="28"/>
        </w:rPr>
        <w:t xml:space="preserve">• приказом Федеральной службы по тарифам от </w:t>
      </w:r>
      <w:r w:rsidR="00F42B09">
        <w:rPr>
          <w:rFonts w:ascii="Times New Roman" w:hAnsi="Times New Roman" w:cs="Times New Roman"/>
          <w:sz w:val="28"/>
          <w:szCs w:val="28"/>
        </w:rPr>
        <w:t>0</w:t>
      </w:r>
      <w:r w:rsidRPr="00477381">
        <w:rPr>
          <w:rFonts w:ascii="Times New Roman" w:hAnsi="Times New Roman" w:cs="Times New Roman"/>
          <w:sz w:val="28"/>
          <w:szCs w:val="28"/>
        </w:rPr>
        <w:t>6</w:t>
      </w:r>
      <w:r w:rsidR="00F42B09">
        <w:rPr>
          <w:rFonts w:ascii="Times New Roman" w:hAnsi="Times New Roman" w:cs="Times New Roman"/>
          <w:sz w:val="28"/>
          <w:szCs w:val="28"/>
        </w:rPr>
        <w:t>.08.</w:t>
      </w:r>
      <w:r w:rsidRPr="00477381">
        <w:rPr>
          <w:rFonts w:ascii="Times New Roman" w:hAnsi="Times New Roman" w:cs="Times New Roman"/>
          <w:sz w:val="28"/>
          <w:szCs w:val="28"/>
        </w:rPr>
        <w:t>2004 года №</w:t>
      </w:r>
      <w:r w:rsidR="00836AE5" w:rsidRPr="007E4A1F">
        <w:rPr>
          <w:rFonts w:ascii="Times New Roman" w:hAnsi="Times New Roman" w:cs="Times New Roman"/>
          <w:sz w:val="28"/>
          <w:szCs w:val="28"/>
        </w:rPr>
        <w:t xml:space="preserve"> </w:t>
      </w:r>
      <w:r w:rsidRPr="00D93049">
        <w:rPr>
          <w:rFonts w:ascii="Times New Roman" w:hAnsi="Times New Roman" w:cs="Times New Roman"/>
          <w:sz w:val="28"/>
          <w:szCs w:val="28"/>
        </w:rPr>
        <w:t>20-э/2 «Об утверждении методических указаний по расчету регулируемых тарифов и цен на электрическую и тепловую энергию на розничном (потребительском) рынке»;</w:t>
      </w:r>
    </w:p>
    <w:p w:rsidR="00E07D17" w:rsidRPr="00DE322C" w:rsidRDefault="00E07D17" w:rsidP="00C35B4C">
      <w:pPr>
        <w:autoSpaceDE w:val="0"/>
        <w:autoSpaceDN w:val="0"/>
        <w:adjustRightInd w:val="0"/>
        <w:spacing w:after="0" w:line="240" w:lineRule="auto"/>
        <w:ind w:firstLine="567"/>
        <w:jc w:val="both"/>
        <w:outlineLvl w:val="2"/>
        <w:rPr>
          <w:rFonts w:ascii="Times New Roman" w:hAnsi="Times New Roman" w:cs="Times New Roman"/>
          <w:sz w:val="28"/>
          <w:szCs w:val="28"/>
        </w:rPr>
      </w:pPr>
      <w:r w:rsidRPr="00477381">
        <w:rPr>
          <w:rFonts w:ascii="Times New Roman" w:hAnsi="Times New Roman" w:cs="Times New Roman"/>
          <w:sz w:val="28"/>
          <w:szCs w:val="28"/>
        </w:rPr>
        <w:t>• приказом Феде</w:t>
      </w:r>
      <w:r w:rsidR="00F42B09">
        <w:rPr>
          <w:rFonts w:ascii="Times New Roman" w:hAnsi="Times New Roman" w:cs="Times New Roman"/>
          <w:sz w:val="28"/>
          <w:szCs w:val="28"/>
        </w:rPr>
        <w:t>ральной службы по тарифам от 17.02.</w:t>
      </w:r>
      <w:r w:rsidRPr="00477381">
        <w:rPr>
          <w:rFonts w:ascii="Times New Roman" w:hAnsi="Times New Roman" w:cs="Times New Roman"/>
          <w:sz w:val="28"/>
          <w:szCs w:val="28"/>
        </w:rPr>
        <w:t>2012 года №</w:t>
      </w:r>
      <w:r w:rsidR="00836AE5" w:rsidRPr="007E4A1F">
        <w:rPr>
          <w:rFonts w:ascii="Times New Roman" w:hAnsi="Times New Roman" w:cs="Times New Roman"/>
          <w:sz w:val="28"/>
          <w:szCs w:val="28"/>
        </w:rPr>
        <w:t xml:space="preserve"> </w:t>
      </w:r>
      <w:r w:rsidRPr="00D93049">
        <w:rPr>
          <w:rFonts w:ascii="Times New Roman" w:hAnsi="Times New Roman" w:cs="Times New Roman"/>
          <w:sz w:val="28"/>
          <w:szCs w:val="28"/>
        </w:rPr>
        <w:t>98-э «Об утверждении</w:t>
      </w:r>
      <w:r w:rsidRPr="00477381">
        <w:rPr>
          <w:rFonts w:ascii="Times New Roman" w:hAnsi="Times New Roman" w:cs="Times New Roman"/>
          <w:sz w:val="28"/>
          <w:szCs w:val="28"/>
        </w:rPr>
        <w:t xml:space="preserve"> методических указаний по расчету тарифов на услуги по </w:t>
      </w:r>
      <w:r w:rsidRPr="00477381">
        <w:rPr>
          <w:rFonts w:ascii="Times New Roman" w:hAnsi="Times New Roman" w:cs="Times New Roman"/>
          <w:sz w:val="28"/>
          <w:szCs w:val="28"/>
        </w:rPr>
        <w:lastRenderedPageBreak/>
        <w:t>передаче электрической энергии, устанавливаемых с применением метода</w:t>
      </w:r>
      <w:r w:rsidRPr="00DE322C">
        <w:rPr>
          <w:rFonts w:ascii="Times New Roman" w:hAnsi="Times New Roman" w:cs="Times New Roman"/>
          <w:sz w:val="28"/>
          <w:szCs w:val="28"/>
        </w:rPr>
        <w:t xml:space="preserve"> долгосрочной индексации необходимой валовой выручки»;</w:t>
      </w:r>
    </w:p>
    <w:p w:rsidR="00E07D17" w:rsidRPr="00477381" w:rsidRDefault="00E07D17" w:rsidP="00C35B4C">
      <w:pPr>
        <w:autoSpaceDE w:val="0"/>
        <w:autoSpaceDN w:val="0"/>
        <w:adjustRightInd w:val="0"/>
        <w:spacing w:after="0" w:line="240" w:lineRule="auto"/>
        <w:ind w:firstLine="567"/>
        <w:jc w:val="both"/>
        <w:outlineLvl w:val="2"/>
        <w:rPr>
          <w:rFonts w:ascii="Times New Roman" w:hAnsi="Times New Roman" w:cs="Times New Roman"/>
          <w:sz w:val="28"/>
          <w:szCs w:val="28"/>
        </w:rPr>
      </w:pPr>
      <w:r w:rsidRPr="00126586">
        <w:rPr>
          <w:rFonts w:ascii="Times New Roman" w:hAnsi="Times New Roman" w:cs="Times New Roman"/>
          <w:sz w:val="28"/>
          <w:szCs w:val="28"/>
        </w:rPr>
        <w:t>• приказом Феде</w:t>
      </w:r>
      <w:r w:rsidR="00F42B09">
        <w:rPr>
          <w:rFonts w:ascii="Times New Roman" w:hAnsi="Times New Roman" w:cs="Times New Roman"/>
          <w:sz w:val="28"/>
          <w:szCs w:val="28"/>
        </w:rPr>
        <w:t>ральной службы по тарифам от 30.03.</w:t>
      </w:r>
      <w:r w:rsidRPr="00126586">
        <w:rPr>
          <w:rFonts w:ascii="Times New Roman" w:hAnsi="Times New Roman" w:cs="Times New Roman"/>
          <w:sz w:val="28"/>
          <w:szCs w:val="28"/>
        </w:rPr>
        <w:t>2012 года №</w:t>
      </w:r>
      <w:r w:rsidR="00836AE5" w:rsidRPr="007E4A1F">
        <w:rPr>
          <w:rFonts w:ascii="Times New Roman" w:hAnsi="Times New Roman" w:cs="Times New Roman"/>
          <w:sz w:val="28"/>
          <w:szCs w:val="28"/>
        </w:rPr>
        <w:t xml:space="preserve"> </w:t>
      </w:r>
      <w:r w:rsidRPr="00D93049">
        <w:rPr>
          <w:rFonts w:ascii="Times New Roman" w:hAnsi="Times New Roman" w:cs="Times New Roman"/>
          <w:sz w:val="28"/>
          <w:szCs w:val="28"/>
        </w:rPr>
        <w:t>228-э «Об утв</w:t>
      </w:r>
      <w:r w:rsidRPr="00477381">
        <w:rPr>
          <w:rFonts w:ascii="Times New Roman" w:hAnsi="Times New Roman" w:cs="Times New Roman"/>
          <w:sz w:val="28"/>
          <w:szCs w:val="28"/>
        </w:rPr>
        <w:t>ерждении Методических указаний по регулированию тарифов с применением метода доходности инвестированного капитала»;</w:t>
      </w:r>
    </w:p>
    <w:p w:rsidR="00E07D17" w:rsidRPr="00477381" w:rsidRDefault="00E07D17" w:rsidP="00C35B4C">
      <w:pPr>
        <w:autoSpaceDE w:val="0"/>
        <w:autoSpaceDN w:val="0"/>
        <w:adjustRightInd w:val="0"/>
        <w:spacing w:after="0" w:line="240" w:lineRule="auto"/>
        <w:ind w:firstLine="567"/>
        <w:jc w:val="both"/>
        <w:outlineLvl w:val="2"/>
        <w:rPr>
          <w:rFonts w:ascii="Times New Roman" w:hAnsi="Times New Roman" w:cs="Times New Roman"/>
          <w:sz w:val="28"/>
          <w:szCs w:val="28"/>
        </w:rPr>
      </w:pPr>
      <w:r w:rsidRPr="00DE322C">
        <w:rPr>
          <w:rFonts w:ascii="Times New Roman" w:hAnsi="Times New Roman" w:cs="Times New Roman"/>
          <w:sz w:val="28"/>
          <w:szCs w:val="28"/>
        </w:rPr>
        <w:t>• прик</w:t>
      </w:r>
      <w:r w:rsidRPr="00126586">
        <w:rPr>
          <w:rFonts w:ascii="Times New Roman" w:hAnsi="Times New Roman" w:cs="Times New Roman"/>
          <w:sz w:val="28"/>
          <w:szCs w:val="28"/>
        </w:rPr>
        <w:t>азом Федеральной Антимон</w:t>
      </w:r>
      <w:r w:rsidR="00F42B09">
        <w:rPr>
          <w:rFonts w:ascii="Times New Roman" w:hAnsi="Times New Roman" w:cs="Times New Roman"/>
          <w:sz w:val="28"/>
          <w:szCs w:val="28"/>
        </w:rPr>
        <w:t>опольной службы от 29.08.</w:t>
      </w:r>
      <w:r w:rsidRPr="00126586">
        <w:rPr>
          <w:rFonts w:ascii="Times New Roman" w:hAnsi="Times New Roman" w:cs="Times New Roman"/>
          <w:sz w:val="28"/>
          <w:szCs w:val="28"/>
        </w:rPr>
        <w:t>2017 года №</w:t>
      </w:r>
      <w:r w:rsidR="00836AE5" w:rsidRPr="007E4A1F">
        <w:rPr>
          <w:rFonts w:ascii="Times New Roman" w:hAnsi="Times New Roman" w:cs="Times New Roman"/>
          <w:sz w:val="28"/>
          <w:szCs w:val="28"/>
        </w:rPr>
        <w:t xml:space="preserve"> </w:t>
      </w:r>
      <w:r w:rsidRPr="00D93049">
        <w:rPr>
          <w:rFonts w:ascii="Times New Roman" w:hAnsi="Times New Roman" w:cs="Times New Roman"/>
          <w:sz w:val="28"/>
          <w:szCs w:val="28"/>
        </w:rPr>
        <w:t>1135/17 «Об утверждении Методических указаний по определению размера</w:t>
      </w:r>
      <w:r w:rsidRPr="00477381">
        <w:rPr>
          <w:rFonts w:ascii="Times New Roman" w:hAnsi="Times New Roman" w:cs="Times New Roman"/>
          <w:sz w:val="28"/>
          <w:szCs w:val="28"/>
        </w:rPr>
        <w:t xml:space="preserve"> платы за технологическое присоединение к электрическим сетям»; </w:t>
      </w:r>
    </w:p>
    <w:p w:rsidR="00E07D17" w:rsidRPr="00D93049" w:rsidRDefault="00E07D17" w:rsidP="00C35B4C">
      <w:pPr>
        <w:autoSpaceDE w:val="0"/>
        <w:autoSpaceDN w:val="0"/>
        <w:adjustRightInd w:val="0"/>
        <w:spacing w:after="0" w:line="240" w:lineRule="auto"/>
        <w:ind w:firstLine="567"/>
        <w:jc w:val="both"/>
        <w:outlineLvl w:val="2"/>
        <w:rPr>
          <w:rFonts w:ascii="Times New Roman" w:hAnsi="Times New Roman" w:cs="Times New Roman"/>
          <w:sz w:val="28"/>
          <w:szCs w:val="28"/>
        </w:rPr>
      </w:pPr>
      <w:r w:rsidRPr="00477381">
        <w:rPr>
          <w:rFonts w:ascii="Times New Roman" w:hAnsi="Times New Roman" w:cs="Times New Roman"/>
          <w:sz w:val="28"/>
          <w:szCs w:val="28"/>
        </w:rPr>
        <w:t>• постан</w:t>
      </w:r>
      <w:r w:rsidR="00F42B09">
        <w:rPr>
          <w:rFonts w:ascii="Times New Roman" w:hAnsi="Times New Roman" w:cs="Times New Roman"/>
          <w:sz w:val="28"/>
          <w:szCs w:val="28"/>
        </w:rPr>
        <w:t>овлением Правительства РФ от 21.01.</w:t>
      </w:r>
      <w:r w:rsidRPr="00477381">
        <w:rPr>
          <w:rFonts w:ascii="Times New Roman" w:hAnsi="Times New Roman" w:cs="Times New Roman"/>
          <w:sz w:val="28"/>
          <w:szCs w:val="28"/>
        </w:rPr>
        <w:t>2004 года №</w:t>
      </w:r>
      <w:r w:rsidR="00836AE5" w:rsidRPr="007E4A1F">
        <w:rPr>
          <w:rFonts w:ascii="Times New Roman" w:hAnsi="Times New Roman" w:cs="Times New Roman"/>
          <w:sz w:val="28"/>
          <w:szCs w:val="28"/>
        </w:rPr>
        <w:t xml:space="preserve"> </w:t>
      </w:r>
      <w:r w:rsidRPr="00D93049">
        <w:rPr>
          <w:rFonts w:ascii="Times New Roman" w:hAnsi="Times New Roman" w:cs="Times New Roman"/>
          <w:sz w:val="28"/>
          <w:szCs w:val="28"/>
        </w:rPr>
        <w:t>24 «Об утверждении стандартов раскрытия информации субъектами оптового и розничных рынков электрической энергии»;</w:t>
      </w:r>
    </w:p>
    <w:p w:rsidR="00E07D17" w:rsidRPr="00D93049" w:rsidRDefault="00E07D17" w:rsidP="00C35B4C">
      <w:pPr>
        <w:autoSpaceDE w:val="0"/>
        <w:autoSpaceDN w:val="0"/>
        <w:adjustRightInd w:val="0"/>
        <w:spacing w:after="0" w:line="240" w:lineRule="auto"/>
        <w:ind w:firstLine="567"/>
        <w:jc w:val="both"/>
        <w:outlineLvl w:val="2"/>
        <w:rPr>
          <w:rFonts w:ascii="Times New Roman" w:hAnsi="Times New Roman" w:cs="Times New Roman"/>
          <w:sz w:val="28"/>
          <w:szCs w:val="28"/>
        </w:rPr>
      </w:pPr>
      <w:r w:rsidRPr="00477381">
        <w:rPr>
          <w:rFonts w:ascii="Times New Roman" w:hAnsi="Times New Roman" w:cs="Times New Roman"/>
          <w:sz w:val="28"/>
          <w:szCs w:val="28"/>
        </w:rPr>
        <w:t>• приказом Феде</w:t>
      </w:r>
      <w:r w:rsidR="00F42B09">
        <w:rPr>
          <w:rFonts w:ascii="Times New Roman" w:hAnsi="Times New Roman" w:cs="Times New Roman"/>
          <w:sz w:val="28"/>
          <w:szCs w:val="28"/>
        </w:rPr>
        <w:t>ральной службы по тарифам от 11.09.</w:t>
      </w:r>
      <w:r w:rsidRPr="00477381">
        <w:rPr>
          <w:rFonts w:ascii="Times New Roman" w:hAnsi="Times New Roman" w:cs="Times New Roman"/>
          <w:sz w:val="28"/>
          <w:szCs w:val="28"/>
        </w:rPr>
        <w:t>2014 года №</w:t>
      </w:r>
      <w:r w:rsidR="00836AE5" w:rsidRPr="007E4A1F">
        <w:rPr>
          <w:rFonts w:ascii="Times New Roman" w:hAnsi="Times New Roman" w:cs="Times New Roman"/>
          <w:sz w:val="28"/>
          <w:szCs w:val="28"/>
        </w:rPr>
        <w:t xml:space="preserve"> </w:t>
      </w:r>
      <w:r w:rsidRPr="00D93049">
        <w:rPr>
          <w:rFonts w:ascii="Times New Roman" w:hAnsi="Times New Roman" w:cs="Times New Roman"/>
          <w:sz w:val="28"/>
          <w:szCs w:val="28"/>
        </w:rPr>
        <w:t>215-э/1 «Об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w:t>
      </w:r>
    </w:p>
    <w:p w:rsidR="00E07D17" w:rsidRPr="00477381" w:rsidRDefault="00E07D17" w:rsidP="00C35B4C">
      <w:pPr>
        <w:autoSpaceDE w:val="0"/>
        <w:autoSpaceDN w:val="0"/>
        <w:adjustRightInd w:val="0"/>
        <w:spacing w:after="0" w:line="240" w:lineRule="auto"/>
        <w:ind w:firstLine="567"/>
        <w:jc w:val="both"/>
        <w:outlineLvl w:val="2"/>
        <w:rPr>
          <w:rFonts w:ascii="Times New Roman" w:hAnsi="Times New Roman" w:cs="Times New Roman"/>
          <w:sz w:val="28"/>
          <w:szCs w:val="28"/>
        </w:rPr>
      </w:pPr>
      <w:r w:rsidRPr="00477381">
        <w:rPr>
          <w:rFonts w:ascii="Times New Roman" w:hAnsi="Times New Roman" w:cs="Times New Roman"/>
          <w:sz w:val="28"/>
          <w:szCs w:val="28"/>
        </w:rPr>
        <w:t>• приказом Феде</w:t>
      </w:r>
      <w:r w:rsidR="00F42B09">
        <w:rPr>
          <w:rFonts w:ascii="Times New Roman" w:hAnsi="Times New Roman" w:cs="Times New Roman"/>
          <w:sz w:val="28"/>
          <w:szCs w:val="28"/>
        </w:rPr>
        <w:t>ральной службы по тарифам от 16.09.</w:t>
      </w:r>
      <w:r w:rsidRPr="00477381">
        <w:rPr>
          <w:rFonts w:ascii="Times New Roman" w:hAnsi="Times New Roman" w:cs="Times New Roman"/>
          <w:sz w:val="28"/>
          <w:szCs w:val="28"/>
        </w:rPr>
        <w:t>2014 года №</w:t>
      </w:r>
      <w:r w:rsidR="00836AE5" w:rsidRPr="007E4A1F">
        <w:rPr>
          <w:rFonts w:ascii="Times New Roman" w:hAnsi="Times New Roman" w:cs="Times New Roman"/>
          <w:sz w:val="28"/>
          <w:szCs w:val="28"/>
        </w:rPr>
        <w:t xml:space="preserve"> </w:t>
      </w:r>
      <w:r w:rsidRPr="00D93049">
        <w:rPr>
          <w:rFonts w:ascii="Times New Roman" w:hAnsi="Times New Roman" w:cs="Times New Roman"/>
          <w:sz w:val="28"/>
          <w:szCs w:val="28"/>
        </w:rPr>
        <w:t>1442-э «Об утверждении Методических указаний по расчету тарифов на электрическую энергию (мощность) для населения и приравненных к нему категорий потребителей, тарифов на услуги по передаче электрической энергии, поставляемой насел</w:t>
      </w:r>
      <w:r w:rsidRPr="00477381">
        <w:rPr>
          <w:rFonts w:ascii="Times New Roman" w:hAnsi="Times New Roman" w:cs="Times New Roman"/>
          <w:sz w:val="28"/>
          <w:szCs w:val="28"/>
        </w:rPr>
        <w:t>ению и приравненным к нему категориям потребителей»;</w:t>
      </w:r>
    </w:p>
    <w:p w:rsidR="00E07D17" w:rsidRPr="00477381" w:rsidRDefault="00E07D17" w:rsidP="00C35B4C">
      <w:pPr>
        <w:autoSpaceDE w:val="0"/>
        <w:autoSpaceDN w:val="0"/>
        <w:adjustRightInd w:val="0"/>
        <w:spacing w:after="0" w:line="240" w:lineRule="auto"/>
        <w:ind w:firstLine="567"/>
        <w:jc w:val="both"/>
        <w:outlineLvl w:val="2"/>
        <w:rPr>
          <w:rFonts w:ascii="Times New Roman" w:hAnsi="Times New Roman" w:cs="Times New Roman"/>
          <w:sz w:val="28"/>
          <w:szCs w:val="28"/>
        </w:rPr>
      </w:pPr>
      <w:r w:rsidRPr="003272AC">
        <w:rPr>
          <w:rFonts w:ascii="Times New Roman" w:hAnsi="Times New Roman" w:cs="Times New Roman"/>
          <w:sz w:val="28"/>
          <w:szCs w:val="28"/>
        </w:rPr>
        <w:t>• приказом М</w:t>
      </w:r>
      <w:r w:rsidR="00F42B09">
        <w:rPr>
          <w:rFonts w:ascii="Times New Roman" w:hAnsi="Times New Roman" w:cs="Times New Roman"/>
          <w:sz w:val="28"/>
          <w:szCs w:val="28"/>
        </w:rPr>
        <w:t>инистерства энергетики РФ от 29.11.</w:t>
      </w:r>
      <w:r w:rsidRPr="003272AC">
        <w:rPr>
          <w:rFonts w:ascii="Times New Roman" w:hAnsi="Times New Roman" w:cs="Times New Roman"/>
          <w:sz w:val="28"/>
          <w:szCs w:val="28"/>
        </w:rPr>
        <w:t>2016 года №</w:t>
      </w:r>
      <w:r w:rsidR="00836AE5" w:rsidRPr="007E4A1F">
        <w:rPr>
          <w:rFonts w:ascii="Times New Roman" w:hAnsi="Times New Roman" w:cs="Times New Roman"/>
          <w:sz w:val="28"/>
          <w:szCs w:val="28"/>
        </w:rPr>
        <w:t xml:space="preserve"> </w:t>
      </w:r>
      <w:r w:rsidRPr="00D93049">
        <w:rPr>
          <w:rFonts w:ascii="Times New Roman" w:hAnsi="Times New Roman" w:cs="Times New Roman"/>
          <w:sz w:val="28"/>
          <w:szCs w:val="28"/>
        </w:rPr>
        <w:t xml:space="preserve">1256 «Об утверждении методических указаний по расчету уровня надежности и качества поставляемых товаров и оказываемых услуг для организации </w:t>
      </w:r>
      <w:r w:rsidRPr="00477381">
        <w:rPr>
          <w:rFonts w:ascii="Times New Roman" w:hAnsi="Times New Roman" w:cs="Times New Roman"/>
          <w:sz w:val="28"/>
          <w:szCs w:val="28"/>
        </w:rPr>
        <w:t>по управлению единой национальной (общероссийской) электрической сетью и территориальных сетевых организаций»;</w:t>
      </w:r>
    </w:p>
    <w:p w:rsidR="00E07D17" w:rsidRPr="00DE322C" w:rsidRDefault="00E07D17" w:rsidP="00C35B4C">
      <w:pPr>
        <w:autoSpaceDE w:val="0"/>
        <w:autoSpaceDN w:val="0"/>
        <w:adjustRightInd w:val="0"/>
        <w:spacing w:after="0" w:line="240" w:lineRule="auto"/>
        <w:ind w:firstLine="567"/>
        <w:jc w:val="both"/>
        <w:outlineLvl w:val="2"/>
        <w:rPr>
          <w:rFonts w:ascii="Times New Roman" w:hAnsi="Times New Roman" w:cs="Times New Roman"/>
          <w:sz w:val="28"/>
          <w:szCs w:val="28"/>
        </w:rPr>
      </w:pPr>
      <w:r w:rsidRPr="003272AC">
        <w:rPr>
          <w:rFonts w:ascii="Times New Roman" w:hAnsi="Times New Roman" w:cs="Times New Roman"/>
          <w:sz w:val="28"/>
          <w:szCs w:val="28"/>
        </w:rPr>
        <w:t xml:space="preserve"> • приказом </w:t>
      </w:r>
      <w:r w:rsidRPr="00DE322C">
        <w:rPr>
          <w:rFonts w:ascii="Times New Roman" w:hAnsi="Times New Roman" w:cs="Times New Roman"/>
          <w:sz w:val="28"/>
          <w:szCs w:val="28"/>
        </w:rPr>
        <w:t>Федеральной службы п</w:t>
      </w:r>
      <w:r w:rsidR="00F42B09">
        <w:rPr>
          <w:rFonts w:ascii="Times New Roman" w:hAnsi="Times New Roman" w:cs="Times New Roman"/>
          <w:sz w:val="28"/>
          <w:szCs w:val="28"/>
        </w:rPr>
        <w:t>о тарифам от 18.03.</w:t>
      </w:r>
      <w:r w:rsidRPr="00DE322C">
        <w:rPr>
          <w:rFonts w:ascii="Times New Roman" w:hAnsi="Times New Roman" w:cs="Times New Roman"/>
          <w:sz w:val="28"/>
          <w:szCs w:val="28"/>
        </w:rPr>
        <w:t>2015 года №</w:t>
      </w:r>
      <w:r w:rsidR="00063365" w:rsidRPr="007E4A1F">
        <w:rPr>
          <w:rFonts w:ascii="Times New Roman" w:hAnsi="Times New Roman" w:cs="Times New Roman"/>
          <w:sz w:val="28"/>
          <w:szCs w:val="28"/>
        </w:rPr>
        <w:t xml:space="preserve"> </w:t>
      </w:r>
      <w:r w:rsidRPr="00D93049">
        <w:rPr>
          <w:rFonts w:ascii="Times New Roman" w:hAnsi="Times New Roman" w:cs="Times New Roman"/>
          <w:sz w:val="28"/>
          <w:szCs w:val="28"/>
        </w:rPr>
        <w:t>421-э «Об утверждении Методических указаний по определению базового уровня опер</w:t>
      </w:r>
      <w:r w:rsidRPr="00477381">
        <w:rPr>
          <w:rFonts w:ascii="Times New Roman" w:hAnsi="Times New Roman" w:cs="Times New Roman"/>
          <w:sz w:val="28"/>
          <w:szCs w:val="28"/>
        </w:rPr>
        <w:t>ационных, подконтрольных расходов территориальных сетевых организаций, необходимых для осуществления регулируемой деятельно</w:t>
      </w:r>
      <w:r w:rsidRPr="00DE322C">
        <w:rPr>
          <w:rFonts w:ascii="Times New Roman" w:hAnsi="Times New Roman" w:cs="Times New Roman"/>
          <w:sz w:val="28"/>
          <w:szCs w:val="28"/>
        </w:rPr>
        <w:t>сти, и индекса эффективности операционных, подконтрольных расходов с применением метода сравнения аналогов».</w:t>
      </w:r>
    </w:p>
    <w:p w:rsidR="00E07D17" w:rsidRPr="00126586" w:rsidRDefault="00E07D17" w:rsidP="00C35B4C">
      <w:pPr>
        <w:autoSpaceDE w:val="0"/>
        <w:autoSpaceDN w:val="0"/>
        <w:adjustRightInd w:val="0"/>
        <w:spacing w:after="0" w:line="240" w:lineRule="auto"/>
        <w:ind w:firstLine="567"/>
        <w:jc w:val="both"/>
        <w:outlineLvl w:val="2"/>
        <w:rPr>
          <w:rFonts w:ascii="Times New Roman" w:hAnsi="Times New Roman" w:cs="Times New Roman"/>
          <w:b/>
          <w:sz w:val="28"/>
        </w:rPr>
      </w:pPr>
    </w:p>
    <w:p w:rsidR="00E07D17" w:rsidRPr="00363D4F" w:rsidRDefault="00E07D17" w:rsidP="00C35B4C">
      <w:pPr>
        <w:autoSpaceDE w:val="0"/>
        <w:autoSpaceDN w:val="0"/>
        <w:adjustRightInd w:val="0"/>
        <w:spacing w:after="0" w:line="240" w:lineRule="auto"/>
        <w:ind w:firstLine="567"/>
        <w:jc w:val="both"/>
        <w:outlineLvl w:val="2"/>
        <w:rPr>
          <w:rFonts w:ascii="Times New Roman" w:hAnsi="Times New Roman" w:cs="Times New Roman"/>
          <w:b/>
          <w:sz w:val="28"/>
        </w:rPr>
      </w:pPr>
      <w:r w:rsidRPr="00363D4F">
        <w:rPr>
          <w:rFonts w:ascii="Times New Roman" w:hAnsi="Times New Roman" w:cs="Times New Roman"/>
          <w:b/>
          <w:sz w:val="28"/>
        </w:rPr>
        <w:t>Тарифы на услуги по передаче электроэнергии</w:t>
      </w:r>
    </w:p>
    <w:p w:rsidR="00E07D17" w:rsidRPr="00363D4F" w:rsidRDefault="00E07D17" w:rsidP="00C35B4C">
      <w:pPr>
        <w:autoSpaceDE w:val="0"/>
        <w:autoSpaceDN w:val="0"/>
        <w:adjustRightInd w:val="0"/>
        <w:spacing w:after="0" w:line="240" w:lineRule="auto"/>
        <w:ind w:firstLine="567"/>
        <w:jc w:val="both"/>
        <w:outlineLvl w:val="2"/>
        <w:rPr>
          <w:rFonts w:ascii="Times New Roman" w:hAnsi="Times New Roman" w:cs="Times New Roman"/>
          <w:sz w:val="28"/>
        </w:rPr>
      </w:pPr>
    </w:p>
    <w:p w:rsidR="00E07D17" w:rsidRPr="00477381" w:rsidRDefault="00E07D17" w:rsidP="00C35B4C">
      <w:pPr>
        <w:autoSpaceDE w:val="0"/>
        <w:autoSpaceDN w:val="0"/>
        <w:adjustRightInd w:val="0"/>
        <w:spacing w:after="0" w:line="240" w:lineRule="auto"/>
        <w:ind w:firstLine="567"/>
        <w:jc w:val="both"/>
        <w:outlineLvl w:val="2"/>
        <w:rPr>
          <w:rFonts w:ascii="Times New Roman" w:hAnsi="Times New Roman" w:cs="Times New Roman"/>
          <w:sz w:val="28"/>
        </w:rPr>
      </w:pPr>
      <w:r w:rsidRPr="00C01F9C">
        <w:rPr>
          <w:rFonts w:ascii="Times New Roman" w:hAnsi="Times New Roman" w:cs="Times New Roman"/>
          <w:sz w:val="28"/>
        </w:rPr>
        <w:t>Регулирование деятельности АО «Чеченэнерго» с 2015 года осуществляется с применением метода долгосрочной индексации необходимой валовой выручки на период 2015</w:t>
      </w:r>
      <w:r w:rsidR="0022741A" w:rsidRPr="0022741A">
        <w:rPr>
          <w:rFonts w:ascii="Times New Roman" w:hAnsi="Times New Roman" w:cs="Times New Roman"/>
          <w:sz w:val="28"/>
        </w:rPr>
        <w:t>–</w:t>
      </w:r>
      <w:r w:rsidRPr="00C01F9C">
        <w:rPr>
          <w:rFonts w:ascii="Times New Roman" w:hAnsi="Times New Roman" w:cs="Times New Roman"/>
          <w:sz w:val="28"/>
        </w:rPr>
        <w:t>2017</w:t>
      </w:r>
      <w:r w:rsidR="00063365" w:rsidRPr="007E4A1F">
        <w:rPr>
          <w:rFonts w:ascii="Times New Roman" w:hAnsi="Times New Roman" w:cs="Times New Roman"/>
          <w:sz w:val="28"/>
        </w:rPr>
        <w:t xml:space="preserve"> </w:t>
      </w:r>
      <w:r w:rsidR="008F0FE1">
        <w:rPr>
          <w:rFonts w:ascii="Times New Roman" w:hAnsi="Times New Roman" w:cs="Times New Roman"/>
          <w:sz w:val="28"/>
        </w:rPr>
        <w:t xml:space="preserve">гг. С 2018 года </w:t>
      </w:r>
      <w:r w:rsidRPr="00D93049">
        <w:rPr>
          <w:rFonts w:ascii="Times New Roman" w:hAnsi="Times New Roman" w:cs="Times New Roman"/>
          <w:sz w:val="28"/>
        </w:rPr>
        <w:t>утвержден второй долгосрочный период регулирования н</w:t>
      </w:r>
      <w:r w:rsidRPr="00477381">
        <w:rPr>
          <w:rFonts w:ascii="Times New Roman" w:hAnsi="Times New Roman" w:cs="Times New Roman"/>
          <w:sz w:val="28"/>
        </w:rPr>
        <w:t>а 2018</w:t>
      </w:r>
      <w:r w:rsidR="0022741A" w:rsidRPr="0022741A">
        <w:rPr>
          <w:rFonts w:ascii="Times New Roman" w:hAnsi="Times New Roman" w:cs="Times New Roman"/>
          <w:sz w:val="28"/>
        </w:rPr>
        <w:t>–</w:t>
      </w:r>
      <w:r w:rsidRPr="00477381">
        <w:rPr>
          <w:rFonts w:ascii="Times New Roman" w:hAnsi="Times New Roman" w:cs="Times New Roman"/>
          <w:sz w:val="28"/>
        </w:rPr>
        <w:t>2022 гг.</w:t>
      </w:r>
    </w:p>
    <w:p w:rsidR="00E07D17" w:rsidRPr="00DE322C" w:rsidRDefault="00E07D17" w:rsidP="00C35B4C">
      <w:pPr>
        <w:autoSpaceDE w:val="0"/>
        <w:autoSpaceDN w:val="0"/>
        <w:adjustRightInd w:val="0"/>
        <w:spacing w:after="0" w:line="240" w:lineRule="auto"/>
        <w:ind w:firstLine="851"/>
        <w:jc w:val="both"/>
        <w:outlineLvl w:val="2"/>
        <w:rPr>
          <w:rFonts w:ascii="Times New Roman" w:hAnsi="Times New Roman" w:cs="Times New Roman"/>
          <w:sz w:val="28"/>
          <w:szCs w:val="28"/>
        </w:rPr>
      </w:pPr>
    </w:p>
    <w:p w:rsidR="00E07D17" w:rsidRPr="00D93049" w:rsidRDefault="00E07D17" w:rsidP="00C35B4C">
      <w:pPr>
        <w:autoSpaceDE w:val="0"/>
        <w:autoSpaceDN w:val="0"/>
        <w:adjustRightInd w:val="0"/>
        <w:spacing w:after="0" w:line="240" w:lineRule="auto"/>
        <w:jc w:val="both"/>
        <w:outlineLvl w:val="2"/>
        <w:rPr>
          <w:rFonts w:ascii="Times New Roman" w:hAnsi="Times New Roman" w:cs="Times New Roman"/>
          <w:sz w:val="28"/>
          <w:szCs w:val="28"/>
        </w:rPr>
      </w:pPr>
      <w:r w:rsidRPr="00D93049">
        <w:rPr>
          <w:rFonts w:ascii="Times New Roman" w:hAnsi="Times New Roman" w:cs="Times New Roman"/>
          <w:noProof/>
          <w:color w:val="FFFFFF"/>
          <w:lang w:eastAsia="ru-RU"/>
        </w:rPr>
        <w:lastRenderedPageBreak/>
        <w:drawing>
          <wp:inline distT="0" distB="0" distL="0" distR="0" wp14:anchorId="00AADDF4" wp14:editId="361186AD">
            <wp:extent cx="5807033" cy="2220686"/>
            <wp:effectExtent l="0" t="0" r="22860" b="27305"/>
            <wp:docPr id="10"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07D17" w:rsidRPr="007E4A1F" w:rsidRDefault="00E07D17" w:rsidP="00C35B4C">
      <w:pPr>
        <w:spacing w:after="0" w:line="240" w:lineRule="auto"/>
        <w:ind w:firstLine="284"/>
        <w:jc w:val="center"/>
        <w:rPr>
          <w:rFonts w:ascii="Times New Roman" w:hAnsi="Times New Roman" w:cs="Times New Roman"/>
          <w:b/>
          <w:sz w:val="24"/>
          <w:szCs w:val="24"/>
        </w:rPr>
      </w:pPr>
      <w:r w:rsidRPr="007E4A1F">
        <w:rPr>
          <w:rFonts w:ascii="Times New Roman" w:hAnsi="Times New Roman" w:cs="Times New Roman"/>
          <w:b/>
          <w:sz w:val="24"/>
          <w:szCs w:val="24"/>
        </w:rPr>
        <w:t>Динамика выручки АО «Чеченэнерго» за 2015</w:t>
      </w:r>
      <w:r w:rsidR="0022741A" w:rsidRPr="0022741A">
        <w:rPr>
          <w:rFonts w:ascii="Times New Roman" w:hAnsi="Times New Roman" w:cs="Times New Roman"/>
          <w:b/>
          <w:sz w:val="24"/>
          <w:szCs w:val="24"/>
        </w:rPr>
        <w:t>–</w:t>
      </w:r>
      <w:r w:rsidRPr="007E4A1F">
        <w:rPr>
          <w:rFonts w:ascii="Times New Roman" w:hAnsi="Times New Roman" w:cs="Times New Roman"/>
          <w:b/>
          <w:sz w:val="24"/>
          <w:szCs w:val="24"/>
        </w:rPr>
        <w:t>2017 гг.</w:t>
      </w:r>
    </w:p>
    <w:p w:rsidR="00E07D17" w:rsidRPr="00363D4F" w:rsidRDefault="00E07D17" w:rsidP="00C35B4C">
      <w:pPr>
        <w:autoSpaceDE w:val="0"/>
        <w:autoSpaceDN w:val="0"/>
        <w:adjustRightInd w:val="0"/>
        <w:spacing w:after="0" w:line="240" w:lineRule="auto"/>
        <w:ind w:firstLine="284"/>
        <w:jc w:val="both"/>
        <w:outlineLvl w:val="2"/>
        <w:rPr>
          <w:rFonts w:ascii="Times New Roman" w:hAnsi="Times New Roman" w:cs="Times New Roman"/>
          <w:bCs/>
        </w:rPr>
      </w:pPr>
    </w:p>
    <w:p w:rsidR="00E07D17" w:rsidRPr="00C01F9C" w:rsidRDefault="00E07D17" w:rsidP="00C35B4C">
      <w:pPr>
        <w:autoSpaceDE w:val="0"/>
        <w:autoSpaceDN w:val="0"/>
        <w:adjustRightInd w:val="0"/>
        <w:spacing w:after="0" w:line="240" w:lineRule="auto"/>
        <w:ind w:firstLine="567"/>
        <w:jc w:val="both"/>
        <w:outlineLvl w:val="2"/>
        <w:rPr>
          <w:rFonts w:ascii="Times New Roman" w:hAnsi="Times New Roman" w:cs="Times New Roman"/>
          <w:sz w:val="28"/>
          <w:szCs w:val="28"/>
        </w:rPr>
      </w:pPr>
      <w:r w:rsidRPr="00C01F9C">
        <w:rPr>
          <w:rFonts w:ascii="Times New Roman" w:hAnsi="Times New Roman" w:cs="Times New Roman"/>
          <w:sz w:val="28"/>
          <w:szCs w:val="28"/>
        </w:rPr>
        <w:t xml:space="preserve">Прирост необходимой валовой выручки на услуги по </w:t>
      </w:r>
      <w:r w:rsidR="008F0FE1">
        <w:rPr>
          <w:rFonts w:ascii="Times New Roman" w:hAnsi="Times New Roman" w:cs="Times New Roman"/>
          <w:sz w:val="28"/>
          <w:szCs w:val="28"/>
        </w:rPr>
        <w:t xml:space="preserve">передаче электрической энергии </w:t>
      </w:r>
      <w:r w:rsidRPr="00C01F9C">
        <w:rPr>
          <w:rFonts w:ascii="Times New Roman" w:hAnsi="Times New Roman" w:cs="Times New Roman"/>
          <w:sz w:val="28"/>
          <w:szCs w:val="28"/>
        </w:rPr>
        <w:t>АО «Чеченэнерго» в 2017 году составил 3,9</w:t>
      </w:r>
      <w:r w:rsidR="00B37FA3">
        <w:rPr>
          <w:rFonts w:ascii="Times New Roman" w:hAnsi="Times New Roman" w:cs="Times New Roman"/>
          <w:sz w:val="28"/>
          <w:szCs w:val="28"/>
        </w:rPr>
        <w:t xml:space="preserve"> </w:t>
      </w:r>
      <w:r w:rsidRPr="00C01F9C">
        <w:rPr>
          <w:rFonts w:ascii="Times New Roman" w:hAnsi="Times New Roman" w:cs="Times New Roman"/>
          <w:sz w:val="28"/>
          <w:szCs w:val="28"/>
        </w:rPr>
        <w:t>%.</w:t>
      </w:r>
    </w:p>
    <w:p w:rsidR="00E07D17" w:rsidRPr="0001510C" w:rsidRDefault="00E07D17" w:rsidP="00C35B4C">
      <w:pPr>
        <w:autoSpaceDE w:val="0"/>
        <w:autoSpaceDN w:val="0"/>
        <w:adjustRightInd w:val="0"/>
        <w:spacing w:after="0" w:line="240" w:lineRule="auto"/>
        <w:ind w:firstLine="567"/>
        <w:jc w:val="both"/>
        <w:outlineLvl w:val="2"/>
        <w:rPr>
          <w:rFonts w:ascii="Times New Roman" w:hAnsi="Times New Roman" w:cs="Times New Roman"/>
          <w:sz w:val="28"/>
          <w:szCs w:val="28"/>
        </w:rPr>
      </w:pPr>
    </w:p>
    <w:p w:rsidR="00E07D17" w:rsidRPr="00D93049" w:rsidRDefault="00E07D17" w:rsidP="00C35B4C">
      <w:pPr>
        <w:autoSpaceDE w:val="0"/>
        <w:autoSpaceDN w:val="0"/>
        <w:adjustRightInd w:val="0"/>
        <w:spacing w:after="0" w:line="240" w:lineRule="auto"/>
        <w:jc w:val="both"/>
        <w:outlineLvl w:val="2"/>
        <w:rPr>
          <w:rFonts w:ascii="Times New Roman" w:hAnsi="Times New Roman" w:cs="Times New Roman"/>
          <w:sz w:val="28"/>
          <w:szCs w:val="28"/>
        </w:rPr>
      </w:pPr>
      <w:r w:rsidRPr="00D93049">
        <w:rPr>
          <w:rFonts w:ascii="Times New Roman" w:hAnsi="Times New Roman" w:cs="Times New Roman"/>
          <w:bCs/>
          <w:noProof/>
          <w:sz w:val="26"/>
          <w:szCs w:val="26"/>
          <w:lang w:eastAsia="ru-RU"/>
        </w:rPr>
        <mc:AlternateContent>
          <mc:Choice Requires="wps">
            <w:drawing>
              <wp:anchor distT="0" distB="0" distL="114300" distR="114300" simplePos="0" relativeHeight="251688448" behindDoc="0" locked="0" layoutInCell="1" allowOverlap="1" wp14:anchorId="59686BB0" wp14:editId="15F82BA9">
                <wp:simplePos x="0" y="0"/>
                <wp:positionH relativeFrom="column">
                  <wp:posOffset>3894455</wp:posOffset>
                </wp:positionH>
                <wp:positionV relativeFrom="paragraph">
                  <wp:posOffset>1113246</wp:posOffset>
                </wp:positionV>
                <wp:extent cx="631372" cy="346710"/>
                <wp:effectExtent l="0" t="0" r="0" b="0"/>
                <wp:wrapNone/>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372" cy="346710"/>
                        </a:xfrm>
                        <a:prstGeom prst="rect">
                          <a:avLst/>
                        </a:prstGeom>
                        <a:noFill/>
                        <a:ln w="9525">
                          <a:noFill/>
                          <a:miter lim="800000"/>
                          <a:headEnd/>
                          <a:tailEnd/>
                        </a:ln>
                      </wps:spPr>
                      <wps:txbx>
                        <w:txbxContent>
                          <w:p w:rsidR="00F942D1" w:rsidRPr="0017033A" w:rsidRDefault="00F942D1" w:rsidP="00E07D17">
                            <w:pPr>
                              <w:rPr>
                                <w:b/>
                              </w:rPr>
                            </w:pPr>
                            <w:r>
                              <w:rPr>
                                <w:b/>
                              </w:rPr>
                              <w:t>2 521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06.65pt;margin-top:87.65pt;width:49.7pt;height:27.3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" filled="f" stroked="f">
                <v:textbox>
                  <w:txbxContent>
                    <w:p w:rsidR="00F942D1" w:rsidRPr="0017033A" w:rsidRDefault="00F942D1" w:rsidP="00E07D17">
                      <w:pPr>
                        <w:rPr>
                          <w:b/>
                        </w:rPr>
                      </w:pPr>
                      <w:r>
                        <w:rPr>
                          <w:b/>
                        </w:rPr>
                        <w:t>2 521</w:t>
                      </w:r>
                    </w:p>
                  </w:txbxContent>
                </v:textbox>
              </v:shape>
            </w:pict>
          </mc:Fallback>
        </mc:AlternateContent>
      </w:r>
      <w:r w:rsidRPr="00477381">
        <w:rPr>
          <w:rFonts w:ascii="Times New Roman" w:hAnsi="Times New Roman" w:cs="Times New Roman"/>
          <w:b/>
          <w:noProof/>
          <w:sz w:val="28"/>
          <w:szCs w:val="28"/>
          <w:lang w:eastAsia="ru-RU"/>
        </w:rPr>
        <w:drawing>
          <wp:inline distT="0" distB="0" distL="0" distR="0" wp14:anchorId="6CAFBB5F" wp14:editId="2CB42892">
            <wp:extent cx="5812404" cy="2918128"/>
            <wp:effectExtent l="0" t="0" r="17145" b="15875"/>
            <wp:docPr id="11"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07D17" w:rsidRPr="007E4A1F" w:rsidRDefault="00E07D17" w:rsidP="00C35B4C">
      <w:pPr>
        <w:autoSpaceDE w:val="0"/>
        <w:autoSpaceDN w:val="0"/>
        <w:adjustRightInd w:val="0"/>
        <w:spacing w:after="0" w:line="240" w:lineRule="auto"/>
        <w:ind w:firstLine="567"/>
        <w:jc w:val="center"/>
        <w:outlineLvl w:val="2"/>
        <w:rPr>
          <w:rFonts w:ascii="Times New Roman" w:hAnsi="Times New Roman" w:cs="Times New Roman"/>
          <w:b/>
          <w:sz w:val="24"/>
          <w:szCs w:val="24"/>
        </w:rPr>
      </w:pPr>
      <w:r w:rsidRPr="007E4A1F">
        <w:rPr>
          <w:rFonts w:ascii="Times New Roman" w:hAnsi="Times New Roman" w:cs="Times New Roman"/>
          <w:b/>
          <w:sz w:val="24"/>
          <w:szCs w:val="24"/>
        </w:rPr>
        <w:t xml:space="preserve">Структура НВВ по передаче электрической энергии </w:t>
      </w:r>
    </w:p>
    <w:p w:rsidR="00063365" w:rsidRPr="00DD336C" w:rsidRDefault="00063365" w:rsidP="00C35B4C">
      <w:pPr>
        <w:autoSpaceDE w:val="0"/>
        <w:autoSpaceDN w:val="0"/>
        <w:adjustRightInd w:val="0"/>
        <w:spacing w:after="0" w:line="240" w:lineRule="auto"/>
        <w:ind w:firstLine="567"/>
        <w:jc w:val="both"/>
        <w:outlineLvl w:val="2"/>
        <w:rPr>
          <w:rFonts w:ascii="Times New Roman" w:hAnsi="Times New Roman" w:cs="Times New Roman"/>
          <w:sz w:val="28"/>
          <w:szCs w:val="28"/>
        </w:rPr>
      </w:pPr>
    </w:p>
    <w:p w:rsidR="00E07D17" w:rsidRPr="00DE322C" w:rsidRDefault="00E07D17" w:rsidP="00C35B4C">
      <w:pPr>
        <w:autoSpaceDE w:val="0"/>
        <w:autoSpaceDN w:val="0"/>
        <w:adjustRightInd w:val="0"/>
        <w:spacing w:after="0" w:line="240" w:lineRule="auto"/>
        <w:ind w:firstLine="709"/>
        <w:jc w:val="both"/>
        <w:outlineLvl w:val="2"/>
        <w:rPr>
          <w:rFonts w:ascii="Times New Roman" w:hAnsi="Times New Roman" w:cs="Times New Roman"/>
          <w:sz w:val="28"/>
          <w:szCs w:val="28"/>
        </w:rPr>
      </w:pPr>
      <w:r w:rsidRPr="003272AC">
        <w:rPr>
          <w:rFonts w:ascii="Times New Roman" w:hAnsi="Times New Roman" w:cs="Times New Roman"/>
          <w:sz w:val="28"/>
          <w:szCs w:val="28"/>
        </w:rPr>
        <w:t>Собственная НВВ АО «Чеченэнерго» на 2017 год увеличилась относительно 2016 года на 5,3</w:t>
      </w:r>
      <w:r w:rsidR="0022741A">
        <w:rPr>
          <w:rFonts w:ascii="Times New Roman" w:hAnsi="Times New Roman" w:cs="Times New Roman"/>
          <w:sz w:val="28"/>
          <w:szCs w:val="28"/>
        </w:rPr>
        <w:t xml:space="preserve"> </w:t>
      </w:r>
      <w:r w:rsidRPr="003272AC">
        <w:rPr>
          <w:rFonts w:ascii="Times New Roman" w:hAnsi="Times New Roman" w:cs="Times New Roman"/>
          <w:sz w:val="28"/>
          <w:szCs w:val="28"/>
        </w:rPr>
        <w:t>%</w:t>
      </w:r>
      <w:r w:rsidR="0022741A">
        <w:rPr>
          <w:rFonts w:ascii="Times New Roman" w:hAnsi="Times New Roman" w:cs="Times New Roman"/>
          <w:sz w:val="28"/>
          <w:szCs w:val="28"/>
        </w:rPr>
        <w:t>.</w:t>
      </w:r>
    </w:p>
    <w:p w:rsidR="00E07D17" w:rsidRPr="00126586" w:rsidRDefault="00E07D17" w:rsidP="00C35B4C">
      <w:pPr>
        <w:autoSpaceDE w:val="0"/>
        <w:autoSpaceDN w:val="0"/>
        <w:adjustRightInd w:val="0"/>
        <w:spacing w:after="0" w:line="240" w:lineRule="auto"/>
        <w:ind w:firstLine="567"/>
        <w:jc w:val="both"/>
        <w:outlineLvl w:val="2"/>
        <w:rPr>
          <w:rFonts w:ascii="Times New Roman" w:hAnsi="Times New Roman" w:cs="Times New Roman"/>
          <w:sz w:val="28"/>
          <w:szCs w:val="28"/>
        </w:rPr>
      </w:pPr>
    </w:p>
    <w:p w:rsidR="00E07D17" w:rsidRPr="00C01F9C" w:rsidRDefault="00E07D17" w:rsidP="00C35B4C">
      <w:pPr>
        <w:autoSpaceDE w:val="0"/>
        <w:autoSpaceDN w:val="0"/>
        <w:adjustRightInd w:val="0"/>
        <w:spacing w:after="0" w:line="240" w:lineRule="auto"/>
        <w:ind w:firstLine="540"/>
        <w:jc w:val="center"/>
        <w:outlineLvl w:val="2"/>
        <w:rPr>
          <w:rFonts w:ascii="Times New Roman" w:hAnsi="Times New Roman" w:cs="Times New Roman"/>
          <w:b/>
          <w:bCs/>
          <w:sz w:val="28"/>
          <w:szCs w:val="28"/>
        </w:rPr>
      </w:pPr>
      <w:r w:rsidRPr="00C01F9C">
        <w:rPr>
          <w:rFonts w:ascii="Times New Roman" w:hAnsi="Times New Roman" w:cs="Times New Roman"/>
          <w:b/>
          <w:bCs/>
          <w:sz w:val="28"/>
          <w:szCs w:val="28"/>
        </w:rPr>
        <w:t xml:space="preserve">Динамика необходимой валовой выручки на услуги по передаче электрической энергии АО «Чеченэнерго» </w:t>
      </w:r>
    </w:p>
    <w:p w:rsidR="00E07D17" w:rsidRPr="00D06FDA" w:rsidRDefault="00910C64" w:rsidP="00C35B4C">
      <w:pPr>
        <w:autoSpaceDE w:val="0"/>
        <w:autoSpaceDN w:val="0"/>
        <w:adjustRightInd w:val="0"/>
        <w:spacing w:after="0" w:line="240" w:lineRule="auto"/>
        <w:ind w:firstLine="540"/>
        <w:jc w:val="center"/>
        <w:outlineLvl w:val="2"/>
        <w:rPr>
          <w:rFonts w:ascii="Times New Roman" w:hAnsi="Times New Roman" w:cs="Times New Roman"/>
          <w:bCs/>
          <w:sz w:val="24"/>
          <w:szCs w:val="26"/>
        </w:rPr>
      </w:pPr>
      <w:r w:rsidRPr="00910C64">
        <w:rPr>
          <w:rFonts w:ascii="Times New Roman" w:hAnsi="Times New Roman" w:cs="Times New Roman"/>
          <w:bCs/>
          <w:sz w:val="24"/>
          <w:szCs w:val="26"/>
        </w:rPr>
        <w:t>млн руб.</w:t>
      </w:r>
    </w:p>
    <w:tbl>
      <w:tblPr>
        <w:tblW w:w="6946" w:type="dxa"/>
        <w:jc w:val="center"/>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134"/>
        <w:gridCol w:w="1134"/>
        <w:gridCol w:w="1134"/>
        <w:gridCol w:w="1134"/>
        <w:gridCol w:w="1276"/>
        <w:gridCol w:w="1134"/>
      </w:tblGrid>
      <w:tr w:rsidR="00063365" w:rsidRPr="00D93049" w:rsidTr="00D06FDA">
        <w:trPr>
          <w:trHeight w:val="275"/>
          <w:jc w:val="center"/>
        </w:trPr>
        <w:tc>
          <w:tcPr>
            <w:tcW w:w="2268" w:type="dxa"/>
            <w:gridSpan w:val="2"/>
            <w:shd w:val="clear" w:color="auto" w:fill="auto"/>
          </w:tcPr>
          <w:p w:rsidR="00063365" w:rsidRPr="00C01F9C" w:rsidRDefault="00063365" w:rsidP="00C35B4C">
            <w:pPr>
              <w:spacing w:after="0" w:line="240" w:lineRule="auto"/>
              <w:jc w:val="center"/>
              <w:rPr>
                <w:rFonts w:ascii="Times New Roman" w:hAnsi="Times New Roman" w:cs="Times New Roman"/>
                <w:b/>
              </w:rPr>
            </w:pPr>
            <w:r w:rsidRPr="00C01F9C">
              <w:rPr>
                <w:rFonts w:ascii="Times New Roman" w:hAnsi="Times New Roman" w:cs="Times New Roman"/>
                <w:b/>
              </w:rPr>
              <w:t>2015 год</w:t>
            </w:r>
          </w:p>
        </w:tc>
        <w:tc>
          <w:tcPr>
            <w:tcW w:w="2268" w:type="dxa"/>
            <w:gridSpan w:val="2"/>
            <w:shd w:val="clear" w:color="auto" w:fill="auto"/>
          </w:tcPr>
          <w:p w:rsidR="00063365" w:rsidRPr="0001510C" w:rsidRDefault="00063365" w:rsidP="00C35B4C">
            <w:pPr>
              <w:spacing w:after="0" w:line="240" w:lineRule="auto"/>
              <w:jc w:val="center"/>
              <w:rPr>
                <w:rFonts w:ascii="Times New Roman" w:hAnsi="Times New Roman" w:cs="Times New Roman"/>
                <w:b/>
              </w:rPr>
            </w:pPr>
            <w:r w:rsidRPr="0001510C">
              <w:rPr>
                <w:rFonts w:ascii="Times New Roman" w:hAnsi="Times New Roman" w:cs="Times New Roman"/>
                <w:b/>
              </w:rPr>
              <w:t>2016 год</w:t>
            </w:r>
          </w:p>
        </w:tc>
        <w:tc>
          <w:tcPr>
            <w:tcW w:w="2410" w:type="dxa"/>
            <w:gridSpan w:val="2"/>
            <w:shd w:val="clear" w:color="auto" w:fill="auto"/>
          </w:tcPr>
          <w:p w:rsidR="00063365" w:rsidRPr="0001510C" w:rsidRDefault="00063365" w:rsidP="00C35B4C">
            <w:pPr>
              <w:spacing w:after="0" w:line="240" w:lineRule="auto"/>
              <w:jc w:val="center"/>
              <w:rPr>
                <w:rFonts w:ascii="Times New Roman" w:hAnsi="Times New Roman" w:cs="Times New Roman"/>
                <w:b/>
              </w:rPr>
            </w:pPr>
            <w:r w:rsidRPr="0001510C">
              <w:rPr>
                <w:rFonts w:ascii="Times New Roman" w:hAnsi="Times New Roman" w:cs="Times New Roman"/>
                <w:b/>
              </w:rPr>
              <w:t>2017 год</w:t>
            </w:r>
          </w:p>
        </w:tc>
      </w:tr>
      <w:tr w:rsidR="00063365" w:rsidRPr="00D93049" w:rsidTr="00D06FDA">
        <w:trPr>
          <w:trHeight w:val="287"/>
          <w:jc w:val="center"/>
        </w:trPr>
        <w:tc>
          <w:tcPr>
            <w:tcW w:w="1134" w:type="dxa"/>
            <w:shd w:val="clear" w:color="auto" w:fill="auto"/>
          </w:tcPr>
          <w:p w:rsidR="00063365" w:rsidRPr="00D93049" w:rsidRDefault="00063365" w:rsidP="00C35B4C">
            <w:pPr>
              <w:spacing w:after="0" w:line="240" w:lineRule="auto"/>
              <w:jc w:val="center"/>
              <w:rPr>
                <w:rFonts w:ascii="Times New Roman" w:hAnsi="Times New Roman" w:cs="Times New Roman"/>
                <w:b/>
              </w:rPr>
            </w:pPr>
            <w:r w:rsidRPr="00D93049">
              <w:rPr>
                <w:rFonts w:ascii="Times New Roman" w:hAnsi="Times New Roman" w:cs="Times New Roman"/>
                <w:b/>
              </w:rPr>
              <w:t>всего</w:t>
            </w:r>
          </w:p>
        </w:tc>
        <w:tc>
          <w:tcPr>
            <w:tcW w:w="1134" w:type="dxa"/>
            <w:shd w:val="clear" w:color="auto" w:fill="auto"/>
          </w:tcPr>
          <w:p w:rsidR="00063365" w:rsidRPr="00477381" w:rsidRDefault="00063365" w:rsidP="00C35B4C">
            <w:pPr>
              <w:spacing w:after="0" w:line="240" w:lineRule="auto"/>
              <w:jc w:val="center"/>
              <w:rPr>
                <w:rFonts w:ascii="Times New Roman" w:hAnsi="Times New Roman" w:cs="Times New Roman"/>
                <w:b/>
              </w:rPr>
            </w:pPr>
            <w:r w:rsidRPr="00477381">
              <w:rPr>
                <w:rFonts w:ascii="Times New Roman" w:hAnsi="Times New Roman" w:cs="Times New Roman"/>
                <w:b/>
              </w:rPr>
              <w:t>собст.</w:t>
            </w:r>
          </w:p>
        </w:tc>
        <w:tc>
          <w:tcPr>
            <w:tcW w:w="1134" w:type="dxa"/>
            <w:shd w:val="clear" w:color="auto" w:fill="auto"/>
            <w:vAlign w:val="center"/>
          </w:tcPr>
          <w:p w:rsidR="00063365" w:rsidRPr="00DE322C" w:rsidRDefault="00063365" w:rsidP="00C35B4C">
            <w:pPr>
              <w:autoSpaceDE w:val="0"/>
              <w:autoSpaceDN w:val="0"/>
              <w:adjustRightInd w:val="0"/>
              <w:spacing w:after="0" w:line="240" w:lineRule="auto"/>
              <w:jc w:val="center"/>
              <w:outlineLvl w:val="2"/>
              <w:rPr>
                <w:rFonts w:ascii="Times New Roman" w:hAnsi="Times New Roman" w:cs="Times New Roman"/>
                <w:b/>
                <w:bCs/>
                <w:color w:val="000000"/>
              </w:rPr>
            </w:pPr>
            <w:r w:rsidRPr="00DE322C">
              <w:rPr>
                <w:rFonts w:ascii="Times New Roman" w:hAnsi="Times New Roman" w:cs="Times New Roman"/>
                <w:b/>
                <w:bCs/>
                <w:color w:val="000000"/>
              </w:rPr>
              <w:t>всего</w:t>
            </w:r>
          </w:p>
        </w:tc>
        <w:tc>
          <w:tcPr>
            <w:tcW w:w="1134" w:type="dxa"/>
            <w:shd w:val="clear" w:color="auto" w:fill="auto"/>
            <w:vAlign w:val="center"/>
          </w:tcPr>
          <w:p w:rsidR="00063365" w:rsidRPr="00126586" w:rsidRDefault="00063365" w:rsidP="00C35B4C">
            <w:pPr>
              <w:autoSpaceDE w:val="0"/>
              <w:autoSpaceDN w:val="0"/>
              <w:adjustRightInd w:val="0"/>
              <w:spacing w:after="0" w:line="240" w:lineRule="auto"/>
              <w:jc w:val="center"/>
              <w:outlineLvl w:val="2"/>
              <w:rPr>
                <w:rFonts w:ascii="Times New Roman" w:hAnsi="Times New Roman" w:cs="Times New Roman"/>
                <w:b/>
                <w:bCs/>
                <w:color w:val="000000"/>
              </w:rPr>
            </w:pPr>
            <w:r w:rsidRPr="00126586">
              <w:rPr>
                <w:rFonts w:ascii="Times New Roman" w:hAnsi="Times New Roman" w:cs="Times New Roman"/>
                <w:b/>
                <w:bCs/>
                <w:color w:val="000000"/>
              </w:rPr>
              <w:t>собст.</w:t>
            </w:r>
          </w:p>
        </w:tc>
        <w:tc>
          <w:tcPr>
            <w:tcW w:w="1276" w:type="dxa"/>
            <w:shd w:val="clear" w:color="auto" w:fill="auto"/>
            <w:vAlign w:val="center"/>
          </w:tcPr>
          <w:p w:rsidR="00063365" w:rsidRPr="00363D4F" w:rsidRDefault="00063365" w:rsidP="00C35B4C">
            <w:pPr>
              <w:spacing w:after="0" w:line="240" w:lineRule="auto"/>
              <w:jc w:val="center"/>
              <w:rPr>
                <w:rFonts w:ascii="Times New Roman" w:hAnsi="Times New Roman" w:cs="Times New Roman"/>
                <w:b/>
              </w:rPr>
            </w:pPr>
            <w:r w:rsidRPr="00363D4F">
              <w:rPr>
                <w:rFonts w:ascii="Times New Roman" w:hAnsi="Times New Roman" w:cs="Times New Roman"/>
                <w:b/>
              </w:rPr>
              <w:t>всего</w:t>
            </w:r>
          </w:p>
        </w:tc>
        <w:tc>
          <w:tcPr>
            <w:tcW w:w="1134" w:type="dxa"/>
            <w:shd w:val="clear" w:color="auto" w:fill="auto"/>
            <w:vAlign w:val="center"/>
          </w:tcPr>
          <w:p w:rsidR="00063365" w:rsidRPr="00363D4F" w:rsidRDefault="00063365" w:rsidP="00C35B4C">
            <w:pPr>
              <w:spacing w:after="0" w:line="240" w:lineRule="auto"/>
              <w:jc w:val="center"/>
              <w:rPr>
                <w:rFonts w:ascii="Times New Roman" w:hAnsi="Times New Roman" w:cs="Times New Roman"/>
                <w:b/>
              </w:rPr>
            </w:pPr>
            <w:r w:rsidRPr="00363D4F">
              <w:rPr>
                <w:rFonts w:ascii="Times New Roman" w:hAnsi="Times New Roman" w:cs="Times New Roman"/>
                <w:b/>
              </w:rPr>
              <w:t>собст.</w:t>
            </w:r>
          </w:p>
        </w:tc>
      </w:tr>
      <w:tr w:rsidR="00063365" w:rsidRPr="00D93049" w:rsidTr="00D06FDA">
        <w:trPr>
          <w:trHeight w:val="863"/>
          <w:jc w:val="center"/>
        </w:trPr>
        <w:tc>
          <w:tcPr>
            <w:tcW w:w="1134" w:type="dxa"/>
            <w:shd w:val="clear" w:color="auto" w:fill="auto"/>
            <w:vAlign w:val="center"/>
          </w:tcPr>
          <w:p w:rsidR="00063365" w:rsidRPr="00D93049" w:rsidRDefault="00063365" w:rsidP="00C35B4C">
            <w:pPr>
              <w:spacing w:after="0" w:line="240" w:lineRule="auto"/>
              <w:jc w:val="center"/>
              <w:rPr>
                <w:rFonts w:ascii="Times New Roman" w:hAnsi="Times New Roman" w:cs="Times New Roman"/>
              </w:rPr>
            </w:pPr>
            <w:r w:rsidRPr="00D93049">
              <w:rPr>
                <w:rFonts w:ascii="Times New Roman" w:hAnsi="Times New Roman" w:cs="Times New Roman"/>
              </w:rPr>
              <w:t>2 371,41</w:t>
            </w:r>
          </w:p>
        </w:tc>
        <w:tc>
          <w:tcPr>
            <w:tcW w:w="1134" w:type="dxa"/>
            <w:shd w:val="clear" w:color="auto" w:fill="auto"/>
            <w:vAlign w:val="center"/>
          </w:tcPr>
          <w:p w:rsidR="00063365" w:rsidRPr="00477381" w:rsidRDefault="00063365" w:rsidP="00C35B4C">
            <w:pPr>
              <w:spacing w:after="0" w:line="240" w:lineRule="auto"/>
              <w:jc w:val="center"/>
              <w:rPr>
                <w:rFonts w:ascii="Times New Roman" w:hAnsi="Times New Roman" w:cs="Times New Roman"/>
              </w:rPr>
            </w:pPr>
            <w:r w:rsidRPr="00477381">
              <w:rPr>
                <w:rFonts w:ascii="Times New Roman" w:hAnsi="Times New Roman" w:cs="Times New Roman"/>
              </w:rPr>
              <w:t>1 671,10</w:t>
            </w:r>
          </w:p>
        </w:tc>
        <w:tc>
          <w:tcPr>
            <w:tcW w:w="1134" w:type="dxa"/>
            <w:shd w:val="clear" w:color="auto" w:fill="auto"/>
            <w:vAlign w:val="center"/>
          </w:tcPr>
          <w:p w:rsidR="00063365" w:rsidRPr="00DE322C" w:rsidRDefault="00063365" w:rsidP="00C35B4C">
            <w:pPr>
              <w:spacing w:after="0" w:line="240" w:lineRule="auto"/>
              <w:jc w:val="center"/>
              <w:rPr>
                <w:rFonts w:ascii="Times New Roman" w:hAnsi="Times New Roman" w:cs="Times New Roman"/>
              </w:rPr>
            </w:pPr>
            <w:r w:rsidRPr="00DE322C">
              <w:rPr>
                <w:rFonts w:ascii="Times New Roman" w:hAnsi="Times New Roman" w:cs="Times New Roman"/>
              </w:rPr>
              <w:t>2 426,35</w:t>
            </w:r>
          </w:p>
        </w:tc>
        <w:tc>
          <w:tcPr>
            <w:tcW w:w="1134" w:type="dxa"/>
            <w:shd w:val="clear" w:color="auto" w:fill="auto"/>
            <w:vAlign w:val="center"/>
          </w:tcPr>
          <w:p w:rsidR="00063365" w:rsidRPr="00126586" w:rsidRDefault="00063365" w:rsidP="00C35B4C">
            <w:pPr>
              <w:spacing w:after="0" w:line="240" w:lineRule="auto"/>
              <w:jc w:val="center"/>
              <w:rPr>
                <w:rFonts w:ascii="Times New Roman" w:hAnsi="Times New Roman" w:cs="Times New Roman"/>
              </w:rPr>
            </w:pPr>
            <w:r w:rsidRPr="00126586">
              <w:rPr>
                <w:rFonts w:ascii="Times New Roman" w:hAnsi="Times New Roman" w:cs="Times New Roman"/>
              </w:rPr>
              <w:t>1 704,23</w:t>
            </w:r>
          </w:p>
        </w:tc>
        <w:tc>
          <w:tcPr>
            <w:tcW w:w="1276" w:type="dxa"/>
            <w:shd w:val="clear" w:color="auto" w:fill="auto"/>
            <w:vAlign w:val="center"/>
          </w:tcPr>
          <w:p w:rsidR="00063365" w:rsidRPr="00363D4F" w:rsidRDefault="00063365" w:rsidP="00C35B4C">
            <w:pPr>
              <w:spacing w:after="0" w:line="240" w:lineRule="auto"/>
              <w:jc w:val="center"/>
              <w:rPr>
                <w:rFonts w:ascii="Times New Roman" w:hAnsi="Times New Roman" w:cs="Times New Roman"/>
              </w:rPr>
            </w:pPr>
            <w:r w:rsidRPr="00363D4F">
              <w:rPr>
                <w:rFonts w:ascii="Times New Roman" w:hAnsi="Times New Roman" w:cs="Times New Roman"/>
              </w:rPr>
              <w:t>2 520,523</w:t>
            </w:r>
          </w:p>
        </w:tc>
        <w:tc>
          <w:tcPr>
            <w:tcW w:w="1134" w:type="dxa"/>
            <w:shd w:val="clear" w:color="auto" w:fill="auto"/>
            <w:vAlign w:val="center"/>
          </w:tcPr>
          <w:p w:rsidR="00063365" w:rsidRPr="00C01F9C" w:rsidRDefault="00063365" w:rsidP="00C35B4C">
            <w:pPr>
              <w:spacing w:after="0" w:line="240" w:lineRule="auto"/>
              <w:jc w:val="center"/>
              <w:rPr>
                <w:rFonts w:ascii="Times New Roman" w:hAnsi="Times New Roman" w:cs="Times New Roman"/>
              </w:rPr>
            </w:pPr>
            <w:r w:rsidRPr="00C01F9C">
              <w:rPr>
                <w:rFonts w:ascii="Times New Roman" w:hAnsi="Times New Roman" w:cs="Times New Roman"/>
              </w:rPr>
              <w:t>1 793,75</w:t>
            </w:r>
          </w:p>
        </w:tc>
      </w:tr>
    </w:tbl>
    <w:p w:rsidR="00E07D17" w:rsidRPr="00D06FDA" w:rsidRDefault="00E07D17" w:rsidP="00C35B4C">
      <w:pPr>
        <w:autoSpaceDE w:val="0"/>
        <w:autoSpaceDN w:val="0"/>
        <w:adjustRightInd w:val="0"/>
        <w:spacing w:after="0" w:line="240" w:lineRule="auto"/>
        <w:ind w:firstLine="709"/>
        <w:jc w:val="both"/>
        <w:outlineLvl w:val="2"/>
        <w:rPr>
          <w:rFonts w:ascii="Times New Roman" w:hAnsi="Times New Roman" w:cs="Times New Roman"/>
          <w:bCs/>
          <w:sz w:val="28"/>
          <w:szCs w:val="28"/>
        </w:rPr>
      </w:pPr>
    </w:p>
    <w:p w:rsidR="00E07D17" w:rsidRPr="00D06FDA" w:rsidRDefault="00E07D17" w:rsidP="00C35B4C">
      <w:pPr>
        <w:autoSpaceDE w:val="0"/>
        <w:autoSpaceDN w:val="0"/>
        <w:adjustRightInd w:val="0"/>
        <w:spacing w:after="0" w:line="240" w:lineRule="auto"/>
        <w:ind w:firstLine="709"/>
        <w:jc w:val="both"/>
        <w:outlineLvl w:val="2"/>
        <w:rPr>
          <w:rFonts w:ascii="Times New Roman" w:hAnsi="Times New Roman" w:cs="Times New Roman"/>
          <w:bCs/>
          <w:sz w:val="28"/>
          <w:szCs w:val="28"/>
        </w:rPr>
      </w:pPr>
      <w:r w:rsidRPr="00D06FDA">
        <w:rPr>
          <w:rFonts w:ascii="Times New Roman" w:hAnsi="Times New Roman" w:cs="Times New Roman"/>
          <w:bCs/>
          <w:sz w:val="28"/>
          <w:szCs w:val="28"/>
        </w:rPr>
        <w:lastRenderedPageBreak/>
        <w:t>Прирост необходимой валовой выручки на услуги по передаче электрической энергии АО «Чеченэнерго» в 2017 году составил 3,9</w:t>
      </w:r>
      <w:r w:rsidR="0022741A">
        <w:rPr>
          <w:rFonts w:ascii="Times New Roman" w:hAnsi="Times New Roman" w:cs="Times New Roman"/>
          <w:bCs/>
          <w:sz w:val="28"/>
          <w:szCs w:val="28"/>
        </w:rPr>
        <w:t xml:space="preserve"> </w:t>
      </w:r>
      <w:r w:rsidRPr="00D06FDA">
        <w:rPr>
          <w:rFonts w:ascii="Times New Roman" w:hAnsi="Times New Roman" w:cs="Times New Roman"/>
          <w:bCs/>
          <w:sz w:val="28"/>
          <w:szCs w:val="28"/>
        </w:rPr>
        <w:t>%, на собственное содержание 5,3</w:t>
      </w:r>
      <w:r w:rsidR="0022741A">
        <w:rPr>
          <w:rFonts w:ascii="Times New Roman" w:hAnsi="Times New Roman" w:cs="Times New Roman"/>
          <w:bCs/>
          <w:sz w:val="28"/>
          <w:szCs w:val="28"/>
        </w:rPr>
        <w:t xml:space="preserve"> </w:t>
      </w:r>
      <w:r w:rsidRPr="00D06FDA">
        <w:rPr>
          <w:rFonts w:ascii="Times New Roman" w:hAnsi="Times New Roman" w:cs="Times New Roman"/>
          <w:bCs/>
          <w:sz w:val="28"/>
          <w:szCs w:val="28"/>
        </w:rPr>
        <w:t>%.</w:t>
      </w:r>
    </w:p>
    <w:p w:rsidR="00E07D17" w:rsidRPr="00DE322C" w:rsidRDefault="00E07D17" w:rsidP="00C35B4C">
      <w:pPr>
        <w:spacing w:after="0" w:line="240" w:lineRule="auto"/>
        <w:ind w:firstLine="540"/>
        <w:jc w:val="both"/>
        <w:rPr>
          <w:rFonts w:ascii="Times New Roman" w:hAnsi="Times New Roman" w:cs="Times New Roman"/>
          <w:sz w:val="28"/>
          <w:szCs w:val="28"/>
        </w:rPr>
      </w:pPr>
    </w:p>
    <w:p w:rsidR="00E07D17" w:rsidRPr="00363D4F" w:rsidRDefault="00E07D17" w:rsidP="00C35B4C">
      <w:pPr>
        <w:autoSpaceDE w:val="0"/>
        <w:autoSpaceDN w:val="0"/>
        <w:adjustRightInd w:val="0"/>
        <w:spacing w:after="0" w:line="240" w:lineRule="auto"/>
        <w:ind w:firstLine="540"/>
        <w:jc w:val="center"/>
        <w:outlineLvl w:val="2"/>
        <w:rPr>
          <w:rFonts w:ascii="Times New Roman" w:hAnsi="Times New Roman" w:cs="Times New Roman"/>
          <w:b/>
          <w:bCs/>
          <w:sz w:val="28"/>
          <w:szCs w:val="28"/>
        </w:rPr>
      </w:pPr>
      <w:r w:rsidRPr="00363D4F">
        <w:rPr>
          <w:rFonts w:ascii="Times New Roman" w:hAnsi="Times New Roman" w:cs="Times New Roman"/>
          <w:b/>
          <w:bCs/>
          <w:sz w:val="28"/>
          <w:szCs w:val="28"/>
        </w:rPr>
        <w:t xml:space="preserve">Анализ изменений среднего тарифа на услуги по передаче электрической энергии АО «Чеченэнерго» </w:t>
      </w:r>
    </w:p>
    <w:p w:rsidR="00E07D17" w:rsidRPr="00D06FDA" w:rsidRDefault="00910C64" w:rsidP="00C35B4C">
      <w:pPr>
        <w:autoSpaceDE w:val="0"/>
        <w:autoSpaceDN w:val="0"/>
        <w:adjustRightInd w:val="0"/>
        <w:spacing w:after="0" w:line="240" w:lineRule="auto"/>
        <w:ind w:firstLine="540"/>
        <w:jc w:val="center"/>
        <w:outlineLvl w:val="2"/>
        <w:rPr>
          <w:rFonts w:ascii="Times New Roman" w:hAnsi="Times New Roman" w:cs="Times New Roman"/>
          <w:bCs/>
          <w:sz w:val="24"/>
          <w:szCs w:val="26"/>
        </w:rPr>
      </w:pPr>
      <w:r w:rsidRPr="00910C64">
        <w:rPr>
          <w:rFonts w:ascii="Times New Roman" w:hAnsi="Times New Roman" w:cs="Times New Roman"/>
          <w:bCs/>
          <w:sz w:val="24"/>
          <w:szCs w:val="26"/>
        </w:rPr>
        <w:t>коп./ кВт</w:t>
      </w:r>
      <w:r w:rsidR="0022741A" w:rsidRPr="0022741A">
        <w:rPr>
          <w:rFonts w:ascii="Times New Roman" w:hAnsi="Times New Roman" w:cs="Times New Roman"/>
          <w:bCs/>
          <w:sz w:val="24"/>
          <w:szCs w:val="26"/>
        </w:rPr>
        <w:t>∙</w:t>
      </w:r>
      <w:r w:rsidRPr="00910C64">
        <w:rPr>
          <w:rFonts w:ascii="Times New Roman" w:hAnsi="Times New Roman" w:cs="Times New Roman"/>
          <w:bCs/>
          <w:sz w:val="24"/>
          <w:szCs w:val="26"/>
        </w:rPr>
        <w:t>ч</w:t>
      </w:r>
    </w:p>
    <w:tbl>
      <w:tblPr>
        <w:tblW w:w="5368" w:type="dxa"/>
        <w:jc w:val="center"/>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824"/>
        <w:gridCol w:w="1842"/>
        <w:gridCol w:w="1702"/>
      </w:tblGrid>
      <w:tr w:rsidR="00063365" w:rsidRPr="00D93049" w:rsidTr="00D06FDA">
        <w:trPr>
          <w:trHeight w:val="274"/>
          <w:jc w:val="center"/>
        </w:trPr>
        <w:tc>
          <w:tcPr>
            <w:tcW w:w="1824" w:type="dxa"/>
            <w:shd w:val="clear" w:color="auto" w:fill="auto"/>
          </w:tcPr>
          <w:p w:rsidR="00063365" w:rsidRPr="0001510C" w:rsidRDefault="00063365" w:rsidP="00C35B4C">
            <w:pPr>
              <w:autoSpaceDE w:val="0"/>
              <w:autoSpaceDN w:val="0"/>
              <w:adjustRightInd w:val="0"/>
              <w:spacing w:after="0" w:line="240" w:lineRule="auto"/>
              <w:jc w:val="center"/>
              <w:outlineLvl w:val="2"/>
              <w:rPr>
                <w:rFonts w:ascii="Times New Roman" w:hAnsi="Times New Roman" w:cs="Times New Roman"/>
                <w:b/>
                <w:color w:val="000000"/>
              </w:rPr>
            </w:pPr>
            <w:r w:rsidRPr="00C01F9C">
              <w:rPr>
                <w:rFonts w:ascii="Times New Roman" w:hAnsi="Times New Roman" w:cs="Times New Roman"/>
                <w:b/>
                <w:bCs/>
                <w:color w:val="000000"/>
              </w:rPr>
              <w:t>2015 год</w:t>
            </w:r>
          </w:p>
        </w:tc>
        <w:tc>
          <w:tcPr>
            <w:tcW w:w="1842" w:type="dxa"/>
            <w:shd w:val="clear" w:color="auto" w:fill="auto"/>
          </w:tcPr>
          <w:p w:rsidR="00063365" w:rsidRPr="006A69F9" w:rsidRDefault="00063365" w:rsidP="00C35B4C">
            <w:pPr>
              <w:autoSpaceDE w:val="0"/>
              <w:autoSpaceDN w:val="0"/>
              <w:adjustRightInd w:val="0"/>
              <w:spacing w:after="0" w:line="240" w:lineRule="auto"/>
              <w:jc w:val="center"/>
              <w:outlineLvl w:val="2"/>
              <w:rPr>
                <w:rFonts w:ascii="Times New Roman" w:hAnsi="Times New Roman" w:cs="Times New Roman"/>
                <w:b/>
                <w:color w:val="000000"/>
              </w:rPr>
            </w:pPr>
            <w:r w:rsidRPr="0001510C">
              <w:rPr>
                <w:rFonts w:ascii="Times New Roman" w:hAnsi="Times New Roman" w:cs="Times New Roman"/>
                <w:b/>
                <w:bCs/>
                <w:color w:val="000000"/>
              </w:rPr>
              <w:t>2016 год</w:t>
            </w:r>
          </w:p>
        </w:tc>
        <w:tc>
          <w:tcPr>
            <w:tcW w:w="1702" w:type="dxa"/>
            <w:shd w:val="clear" w:color="auto" w:fill="auto"/>
          </w:tcPr>
          <w:p w:rsidR="00063365" w:rsidRPr="00D93049" w:rsidRDefault="00063365" w:rsidP="00C35B4C">
            <w:pPr>
              <w:autoSpaceDE w:val="0"/>
              <w:autoSpaceDN w:val="0"/>
              <w:adjustRightInd w:val="0"/>
              <w:spacing w:after="0" w:line="240" w:lineRule="auto"/>
              <w:jc w:val="center"/>
              <w:outlineLvl w:val="2"/>
              <w:rPr>
                <w:rFonts w:ascii="Times New Roman" w:hAnsi="Times New Roman" w:cs="Times New Roman"/>
                <w:b/>
                <w:color w:val="000000"/>
              </w:rPr>
            </w:pPr>
            <w:r w:rsidRPr="00D93049">
              <w:rPr>
                <w:rFonts w:ascii="Times New Roman" w:hAnsi="Times New Roman" w:cs="Times New Roman"/>
                <w:b/>
                <w:color w:val="000000"/>
              </w:rPr>
              <w:t>2017 год</w:t>
            </w:r>
          </w:p>
        </w:tc>
      </w:tr>
      <w:tr w:rsidR="00063365" w:rsidRPr="00D93049" w:rsidTr="00D06FDA">
        <w:trPr>
          <w:trHeight w:val="541"/>
          <w:jc w:val="center"/>
        </w:trPr>
        <w:tc>
          <w:tcPr>
            <w:tcW w:w="1824" w:type="dxa"/>
            <w:shd w:val="clear" w:color="auto" w:fill="auto"/>
            <w:vAlign w:val="center"/>
          </w:tcPr>
          <w:p w:rsidR="00063365" w:rsidRPr="00D93049" w:rsidRDefault="00063365" w:rsidP="00C35B4C">
            <w:pPr>
              <w:spacing w:after="0" w:line="240" w:lineRule="auto"/>
              <w:jc w:val="center"/>
              <w:rPr>
                <w:rFonts w:ascii="Times New Roman" w:hAnsi="Times New Roman" w:cs="Times New Roman"/>
              </w:rPr>
            </w:pPr>
            <w:r w:rsidRPr="00D93049">
              <w:rPr>
                <w:rFonts w:ascii="Times New Roman" w:hAnsi="Times New Roman" w:cs="Times New Roman"/>
              </w:rPr>
              <w:t>146</w:t>
            </w:r>
          </w:p>
        </w:tc>
        <w:tc>
          <w:tcPr>
            <w:tcW w:w="1842" w:type="dxa"/>
            <w:shd w:val="clear" w:color="auto" w:fill="auto"/>
            <w:vAlign w:val="center"/>
          </w:tcPr>
          <w:p w:rsidR="00063365" w:rsidRPr="00477381" w:rsidRDefault="00063365" w:rsidP="00C35B4C">
            <w:pPr>
              <w:spacing w:after="0" w:line="240" w:lineRule="auto"/>
              <w:jc w:val="center"/>
              <w:rPr>
                <w:rFonts w:ascii="Times New Roman" w:hAnsi="Times New Roman" w:cs="Times New Roman"/>
              </w:rPr>
            </w:pPr>
            <w:r w:rsidRPr="00477381">
              <w:rPr>
                <w:rFonts w:ascii="Times New Roman" w:hAnsi="Times New Roman" w:cs="Times New Roman"/>
              </w:rPr>
              <w:t>157</w:t>
            </w:r>
          </w:p>
        </w:tc>
        <w:tc>
          <w:tcPr>
            <w:tcW w:w="1702" w:type="dxa"/>
            <w:shd w:val="clear" w:color="auto" w:fill="auto"/>
            <w:vAlign w:val="center"/>
          </w:tcPr>
          <w:p w:rsidR="00063365" w:rsidRPr="00DE322C" w:rsidRDefault="00063365" w:rsidP="00C35B4C">
            <w:pPr>
              <w:spacing w:after="0" w:line="240" w:lineRule="auto"/>
              <w:jc w:val="center"/>
              <w:rPr>
                <w:rFonts w:ascii="Times New Roman" w:hAnsi="Times New Roman" w:cs="Times New Roman"/>
              </w:rPr>
            </w:pPr>
            <w:r w:rsidRPr="00DE322C">
              <w:rPr>
                <w:rFonts w:ascii="Times New Roman" w:hAnsi="Times New Roman" w:cs="Times New Roman"/>
              </w:rPr>
              <w:t>166,6</w:t>
            </w:r>
          </w:p>
        </w:tc>
      </w:tr>
      <w:tr w:rsidR="00063365" w:rsidRPr="00D93049" w:rsidTr="00D06FDA">
        <w:trPr>
          <w:trHeight w:val="445"/>
          <w:jc w:val="center"/>
        </w:trPr>
        <w:tc>
          <w:tcPr>
            <w:tcW w:w="1824" w:type="dxa"/>
            <w:shd w:val="clear" w:color="auto" w:fill="auto"/>
            <w:vAlign w:val="center"/>
          </w:tcPr>
          <w:p w:rsidR="00063365" w:rsidRPr="00D93049" w:rsidRDefault="00063365" w:rsidP="00C35B4C">
            <w:pPr>
              <w:autoSpaceDE w:val="0"/>
              <w:autoSpaceDN w:val="0"/>
              <w:adjustRightInd w:val="0"/>
              <w:spacing w:after="0" w:line="240" w:lineRule="auto"/>
              <w:jc w:val="center"/>
              <w:outlineLvl w:val="2"/>
              <w:rPr>
                <w:rFonts w:ascii="Times New Roman" w:hAnsi="Times New Roman" w:cs="Times New Roman"/>
                <w:bCs/>
                <w:color w:val="000000"/>
              </w:rPr>
            </w:pPr>
            <w:r w:rsidRPr="00D93049">
              <w:rPr>
                <w:rFonts w:ascii="Times New Roman" w:hAnsi="Times New Roman" w:cs="Times New Roman"/>
                <w:bCs/>
                <w:color w:val="000000"/>
              </w:rPr>
              <w:t>100,01</w:t>
            </w:r>
            <w:r w:rsidR="00B37FA3">
              <w:rPr>
                <w:rFonts w:ascii="Times New Roman" w:hAnsi="Times New Roman" w:cs="Times New Roman"/>
                <w:bCs/>
                <w:color w:val="000000"/>
              </w:rPr>
              <w:t xml:space="preserve"> </w:t>
            </w:r>
            <w:r w:rsidRPr="00D93049">
              <w:rPr>
                <w:rFonts w:ascii="Times New Roman" w:hAnsi="Times New Roman" w:cs="Times New Roman"/>
                <w:bCs/>
                <w:color w:val="000000"/>
              </w:rPr>
              <w:t>%</w:t>
            </w:r>
          </w:p>
        </w:tc>
        <w:tc>
          <w:tcPr>
            <w:tcW w:w="1842" w:type="dxa"/>
            <w:shd w:val="clear" w:color="auto" w:fill="auto"/>
            <w:vAlign w:val="center"/>
          </w:tcPr>
          <w:p w:rsidR="00063365" w:rsidRPr="00477381" w:rsidRDefault="00063365" w:rsidP="00C35B4C">
            <w:pPr>
              <w:autoSpaceDE w:val="0"/>
              <w:autoSpaceDN w:val="0"/>
              <w:adjustRightInd w:val="0"/>
              <w:spacing w:after="0" w:line="240" w:lineRule="auto"/>
              <w:jc w:val="center"/>
              <w:outlineLvl w:val="2"/>
              <w:rPr>
                <w:rFonts w:ascii="Times New Roman" w:hAnsi="Times New Roman" w:cs="Times New Roman"/>
                <w:bCs/>
                <w:color w:val="000000"/>
              </w:rPr>
            </w:pPr>
            <w:r w:rsidRPr="00477381">
              <w:rPr>
                <w:rFonts w:ascii="Times New Roman" w:hAnsi="Times New Roman" w:cs="Times New Roman"/>
                <w:bCs/>
                <w:color w:val="000000"/>
              </w:rPr>
              <w:t>107,7</w:t>
            </w:r>
            <w:r w:rsidR="00B37FA3">
              <w:rPr>
                <w:rFonts w:ascii="Times New Roman" w:hAnsi="Times New Roman" w:cs="Times New Roman"/>
                <w:bCs/>
                <w:color w:val="000000"/>
              </w:rPr>
              <w:t xml:space="preserve"> </w:t>
            </w:r>
            <w:r w:rsidRPr="00477381">
              <w:rPr>
                <w:rFonts w:ascii="Times New Roman" w:hAnsi="Times New Roman" w:cs="Times New Roman"/>
                <w:bCs/>
                <w:color w:val="000000"/>
              </w:rPr>
              <w:t>%</w:t>
            </w:r>
          </w:p>
        </w:tc>
        <w:tc>
          <w:tcPr>
            <w:tcW w:w="1702" w:type="dxa"/>
            <w:shd w:val="clear" w:color="auto" w:fill="auto"/>
            <w:vAlign w:val="center"/>
          </w:tcPr>
          <w:p w:rsidR="00063365" w:rsidRPr="00D06FDA" w:rsidRDefault="00063365" w:rsidP="00C35B4C">
            <w:pPr>
              <w:autoSpaceDE w:val="0"/>
              <w:autoSpaceDN w:val="0"/>
              <w:adjustRightInd w:val="0"/>
              <w:spacing w:after="0" w:line="240" w:lineRule="auto"/>
              <w:ind w:hanging="90"/>
              <w:jc w:val="center"/>
              <w:outlineLvl w:val="2"/>
              <w:rPr>
                <w:rFonts w:ascii="Times New Roman" w:hAnsi="Times New Roman" w:cs="Times New Roman"/>
                <w:bCs/>
                <w:color w:val="000000"/>
                <w:lang w:val="en-US"/>
              </w:rPr>
            </w:pPr>
            <w:r w:rsidRPr="003272AC">
              <w:rPr>
                <w:rFonts w:ascii="Times New Roman" w:hAnsi="Times New Roman" w:cs="Times New Roman"/>
                <w:bCs/>
                <w:color w:val="000000"/>
              </w:rPr>
              <w:t>106,1</w:t>
            </w:r>
            <w:r w:rsidR="00B37FA3">
              <w:rPr>
                <w:rFonts w:ascii="Times New Roman" w:hAnsi="Times New Roman" w:cs="Times New Roman"/>
                <w:bCs/>
                <w:color w:val="000000"/>
              </w:rPr>
              <w:t xml:space="preserve"> </w:t>
            </w:r>
            <w:r w:rsidRPr="00DE322C">
              <w:rPr>
                <w:rFonts w:ascii="Times New Roman" w:hAnsi="Times New Roman" w:cs="Times New Roman"/>
                <w:bCs/>
                <w:color w:val="000000"/>
                <w:lang w:val="en-US"/>
              </w:rPr>
              <w:t>%</w:t>
            </w:r>
          </w:p>
        </w:tc>
      </w:tr>
    </w:tbl>
    <w:p w:rsidR="00E07D17" w:rsidRPr="00D93049" w:rsidRDefault="00E07D17" w:rsidP="00C35B4C">
      <w:pPr>
        <w:autoSpaceDE w:val="0"/>
        <w:autoSpaceDN w:val="0"/>
        <w:adjustRightInd w:val="0"/>
        <w:spacing w:after="0" w:line="240" w:lineRule="auto"/>
        <w:ind w:firstLine="709"/>
        <w:jc w:val="both"/>
        <w:outlineLvl w:val="2"/>
        <w:rPr>
          <w:rFonts w:ascii="Times New Roman" w:hAnsi="Times New Roman" w:cs="Times New Roman"/>
          <w:bCs/>
          <w:i/>
          <w:sz w:val="26"/>
          <w:szCs w:val="26"/>
        </w:rPr>
      </w:pPr>
    </w:p>
    <w:p w:rsidR="00E07D17" w:rsidRPr="00477381" w:rsidRDefault="00E07D17" w:rsidP="00C35B4C">
      <w:pPr>
        <w:autoSpaceDE w:val="0"/>
        <w:autoSpaceDN w:val="0"/>
        <w:adjustRightInd w:val="0"/>
        <w:spacing w:after="0" w:line="240" w:lineRule="auto"/>
        <w:ind w:firstLine="567"/>
        <w:jc w:val="both"/>
        <w:outlineLvl w:val="2"/>
        <w:rPr>
          <w:rFonts w:ascii="Times New Roman" w:hAnsi="Times New Roman" w:cs="Times New Roman"/>
          <w:bCs/>
          <w:sz w:val="28"/>
          <w:szCs w:val="28"/>
        </w:rPr>
      </w:pPr>
      <w:r w:rsidRPr="00477381">
        <w:rPr>
          <w:rFonts w:ascii="Times New Roman" w:hAnsi="Times New Roman" w:cs="Times New Roman"/>
          <w:bCs/>
          <w:sz w:val="28"/>
          <w:szCs w:val="28"/>
        </w:rPr>
        <w:t>Прирост среднего тарифа на услуги по передаче электрической энергии в 2017 году по АО «Чеченэнерго» составил 6,1</w:t>
      </w:r>
      <w:r w:rsidR="0022741A">
        <w:rPr>
          <w:rFonts w:ascii="Times New Roman" w:hAnsi="Times New Roman" w:cs="Times New Roman"/>
          <w:bCs/>
          <w:sz w:val="28"/>
          <w:szCs w:val="28"/>
        </w:rPr>
        <w:t xml:space="preserve"> </w:t>
      </w:r>
      <w:r w:rsidRPr="00477381">
        <w:rPr>
          <w:rFonts w:ascii="Times New Roman" w:hAnsi="Times New Roman" w:cs="Times New Roman"/>
          <w:bCs/>
          <w:sz w:val="28"/>
          <w:szCs w:val="28"/>
        </w:rPr>
        <w:t>%.</w:t>
      </w:r>
    </w:p>
    <w:p w:rsidR="00E07D17" w:rsidRPr="00DE322C" w:rsidRDefault="00E07D17" w:rsidP="00C35B4C">
      <w:pPr>
        <w:autoSpaceDE w:val="0"/>
        <w:autoSpaceDN w:val="0"/>
        <w:adjustRightInd w:val="0"/>
        <w:spacing w:after="0" w:line="240" w:lineRule="auto"/>
        <w:ind w:firstLine="567"/>
        <w:jc w:val="both"/>
        <w:outlineLvl w:val="2"/>
        <w:rPr>
          <w:rFonts w:ascii="Times New Roman" w:hAnsi="Times New Roman" w:cs="Times New Roman"/>
          <w:bCs/>
          <w:sz w:val="26"/>
          <w:szCs w:val="26"/>
        </w:rPr>
      </w:pPr>
    </w:p>
    <w:p w:rsidR="00E07D17" w:rsidRPr="00363D4F" w:rsidRDefault="00E07D17" w:rsidP="00C35B4C">
      <w:pPr>
        <w:spacing w:after="0" w:line="240" w:lineRule="auto"/>
        <w:ind w:firstLine="567"/>
        <w:contextualSpacing/>
        <w:jc w:val="both"/>
        <w:rPr>
          <w:rFonts w:ascii="Times New Roman" w:hAnsi="Times New Roman" w:cs="Times New Roman"/>
          <w:b/>
          <w:bCs/>
          <w:sz w:val="28"/>
        </w:rPr>
      </w:pPr>
      <w:r w:rsidRPr="00126586">
        <w:rPr>
          <w:rFonts w:ascii="Times New Roman" w:hAnsi="Times New Roman" w:cs="Times New Roman"/>
          <w:b/>
          <w:bCs/>
          <w:sz w:val="28"/>
        </w:rPr>
        <w:t>Плата за технологическое присоединени</w:t>
      </w:r>
      <w:r w:rsidRPr="00363D4F">
        <w:rPr>
          <w:rFonts w:ascii="Times New Roman" w:hAnsi="Times New Roman" w:cs="Times New Roman"/>
          <w:b/>
          <w:bCs/>
          <w:sz w:val="28"/>
        </w:rPr>
        <w:t>е</w:t>
      </w:r>
    </w:p>
    <w:p w:rsidR="00E07D17" w:rsidRPr="00D93049" w:rsidRDefault="00E07D17" w:rsidP="00C35B4C">
      <w:pPr>
        <w:autoSpaceDE w:val="0"/>
        <w:autoSpaceDN w:val="0"/>
        <w:adjustRightInd w:val="0"/>
        <w:spacing w:after="0" w:line="240" w:lineRule="auto"/>
        <w:ind w:firstLine="567"/>
        <w:jc w:val="both"/>
        <w:rPr>
          <w:rFonts w:ascii="Times New Roman" w:hAnsi="Times New Roman" w:cs="Times New Roman"/>
          <w:sz w:val="28"/>
          <w:szCs w:val="28"/>
        </w:rPr>
      </w:pPr>
      <w:r w:rsidRPr="00363D4F">
        <w:rPr>
          <w:rFonts w:ascii="Times New Roman" w:hAnsi="Times New Roman" w:cs="Times New Roman"/>
          <w:sz w:val="28"/>
          <w:szCs w:val="28"/>
        </w:rPr>
        <w:t xml:space="preserve">Основные положения по </w:t>
      </w:r>
      <w:r w:rsidR="00063365" w:rsidRPr="00C01F9C">
        <w:rPr>
          <w:rFonts w:ascii="Times New Roman" w:hAnsi="Times New Roman" w:cs="Times New Roman"/>
          <w:sz w:val="28"/>
          <w:szCs w:val="28"/>
        </w:rPr>
        <w:t xml:space="preserve">расчёту </w:t>
      </w:r>
      <w:r w:rsidRPr="00C01F9C">
        <w:rPr>
          <w:rFonts w:ascii="Times New Roman" w:hAnsi="Times New Roman" w:cs="Times New Roman"/>
          <w:sz w:val="28"/>
          <w:szCs w:val="28"/>
        </w:rPr>
        <w:t>размера платы за технологическое присоединение энергопринимающих устройств потребителей электрической энергии, объектов по производству электрической энергии к сетевой инфраструктуре АО «Чеченэнерго» в 2017 году опре</w:t>
      </w:r>
      <w:r w:rsidRPr="0001510C">
        <w:rPr>
          <w:rFonts w:ascii="Times New Roman" w:hAnsi="Times New Roman" w:cs="Times New Roman"/>
          <w:sz w:val="28"/>
          <w:szCs w:val="28"/>
        </w:rPr>
        <w:t>делись в соответствии с Методическими указаниями по определению размера платы к электрическим сетям, утвержденными Приказом Феде</w:t>
      </w:r>
      <w:r w:rsidR="00B83A24">
        <w:rPr>
          <w:rFonts w:ascii="Times New Roman" w:hAnsi="Times New Roman" w:cs="Times New Roman"/>
          <w:sz w:val="28"/>
          <w:szCs w:val="28"/>
        </w:rPr>
        <w:t>ральной службы по тарифам от 11.09.</w:t>
      </w:r>
      <w:r w:rsidRPr="0001510C">
        <w:rPr>
          <w:rFonts w:ascii="Times New Roman" w:hAnsi="Times New Roman" w:cs="Times New Roman"/>
          <w:sz w:val="28"/>
          <w:szCs w:val="28"/>
        </w:rPr>
        <w:t>2012 №</w:t>
      </w:r>
      <w:r w:rsidR="00063365" w:rsidRPr="0001510C">
        <w:rPr>
          <w:rFonts w:ascii="Times New Roman" w:hAnsi="Times New Roman" w:cs="Times New Roman"/>
          <w:sz w:val="28"/>
          <w:szCs w:val="28"/>
        </w:rPr>
        <w:t xml:space="preserve"> </w:t>
      </w:r>
      <w:r w:rsidRPr="006A69F9">
        <w:rPr>
          <w:rFonts w:ascii="Times New Roman" w:hAnsi="Times New Roman" w:cs="Times New Roman"/>
          <w:sz w:val="28"/>
          <w:szCs w:val="28"/>
        </w:rPr>
        <w:t>209-э/1 «Об утверждении методических указаний по определению размера платы</w:t>
      </w:r>
      <w:r w:rsidRPr="00D93049">
        <w:rPr>
          <w:rFonts w:ascii="Times New Roman" w:hAnsi="Times New Roman" w:cs="Times New Roman"/>
          <w:sz w:val="28"/>
          <w:szCs w:val="28"/>
        </w:rPr>
        <w:t xml:space="preserve"> за технологическое присоединение к электрическим сетям».</w:t>
      </w:r>
    </w:p>
    <w:p w:rsidR="00E07D17" w:rsidRPr="00D93049" w:rsidRDefault="00E07D17" w:rsidP="00C35B4C">
      <w:pPr>
        <w:autoSpaceDE w:val="0"/>
        <w:autoSpaceDN w:val="0"/>
        <w:adjustRightInd w:val="0"/>
        <w:spacing w:after="0" w:line="240" w:lineRule="auto"/>
        <w:ind w:firstLine="567"/>
        <w:jc w:val="both"/>
        <w:rPr>
          <w:rFonts w:ascii="Times New Roman" w:hAnsi="Times New Roman" w:cs="Times New Roman"/>
          <w:sz w:val="28"/>
          <w:szCs w:val="28"/>
        </w:rPr>
      </w:pPr>
      <w:r w:rsidRPr="00D93049">
        <w:rPr>
          <w:rFonts w:ascii="Times New Roman" w:hAnsi="Times New Roman" w:cs="Times New Roman"/>
          <w:sz w:val="28"/>
          <w:szCs w:val="28"/>
        </w:rPr>
        <w:t>Органами исполнительной власти субъектов Российской Федерации в области государственного регулирования тарифов для расчета платы за технологическое присоединение к территориальным распределительным сетям утверждаются:</w:t>
      </w:r>
    </w:p>
    <w:p w:rsidR="00E07D17" w:rsidRPr="00D93049" w:rsidRDefault="00E07D17" w:rsidP="00C35B4C">
      <w:pPr>
        <w:autoSpaceDE w:val="0"/>
        <w:autoSpaceDN w:val="0"/>
        <w:adjustRightInd w:val="0"/>
        <w:spacing w:after="0" w:line="240" w:lineRule="auto"/>
        <w:ind w:firstLine="567"/>
        <w:jc w:val="both"/>
        <w:rPr>
          <w:rFonts w:ascii="Times New Roman" w:hAnsi="Times New Roman" w:cs="Times New Roman"/>
          <w:sz w:val="28"/>
          <w:szCs w:val="28"/>
        </w:rPr>
      </w:pPr>
      <w:r w:rsidRPr="00D93049">
        <w:rPr>
          <w:rFonts w:ascii="Times New Roman" w:hAnsi="Times New Roman" w:cs="Times New Roman"/>
          <w:sz w:val="28"/>
          <w:szCs w:val="28"/>
        </w:rPr>
        <w:t xml:space="preserve"> 1)</w:t>
      </w:r>
      <w:r w:rsidRPr="00D93049">
        <w:rPr>
          <w:rFonts w:ascii="Times New Roman" w:hAnsi="Times New Roman" w:cs="Times New Roman"/>
          <w:sz w:val="28"/>
          <w:szCs w:val="28"/>
        </w:rPr>
        <w:tab/>
        <w:t>на период регулирования:</w:t>
      </w:r>
    </w:p>
    <w:p w:rsidR="00E07D17" w:rsidRPr="00D93049" w:rsidRDefault="00E07D17" w:rsidP="00C35B4C">
      <w:pPr>
        <w:autoSpaceDE w:val="0"/>
        <w:autoSpaceDN w:val="0"/>
        <w:adjustRightInd w:val="0"/>
        <w:spacing w:after="0" w:line="240" w:lineRule="auto"/>
        <w:ind w:firstLine="567"/>
        <w:jc w:val="both"/>
        <w:rPr>
          <w:rFonts w:ascii="Times New Roman" w:hAnsi="Times New Roman" w:cs="Times New Roman"/>
          <w:sz w:val="28"/>
          <w:szCs w:val="28"/>
        </w:rPr>
      </w:pPr>
      <w:r w:rsidRPr="00D93049">
        <w:rPr>
          <w:rFonts w:ascii="Times New Roman" w:hAnsi="Times New Roman" w:cs="Times New Roman"/>
          <w:sz w:val="28"/>
          <w:szCs w:val="28"/>
        </w:rPr>
        <w:t>- стандартизированные тарифные ставки;</w:t>
      </w:r>
    </w:p>
    <w:p w:rsidR="00E07D17" w:rsidRPr="00D93049" w:rsidRDefault="00E07D17" w:rsidP="00C35B4C">
      <w:pPr>
        <w:autoSpaceDE w:val="0"/>
        <w:autoSpaceDN w:val="0"/>
        <w:adjustRightInd w:val="0"/>
        <w:spacing w:after="0" w:line="240" w:lineRule="auto"/>
        <w:ind w:firstLine="567"/>
        <w:jc w:val="both"/>
        <w:rPr>
          <w:rFonts w:ascii="Times New Roman" w:hAnsi="Times New Roman" w:cs="Times New Roman"/>
          <w:sz w:val="28"/>
          <w:szCs w:val="28"/>
        </w:rPr>
      </w:pPr>
      <w:r w:rsidRPr="00D93049">
        <w:rPr>
          <w:rFonts w:ascii="Times New Roman" w:hAnsi="Times New Roman" w:cs="Times New Roman"/>
          <w:sz w:val="28"/>
          <w:szCs w:val="28"/>
        </w:rPr>
        <w:t>- ставки за единицу максимальной мощности;</w:t>
      </w:r>
    </w:p>
    <w:p w:rsidR="00E07D17" w:rsidRPr="00D93049" w:rsidRDefault="00E07D17" w:rsidP="00C35B4C">
      <w:pPr>
        <w:autoSpaceDE w:val="0"/>
        <w:autoSpaceDN w:val="0"/>
        <w:adjustRightInd w:val="0"/>
        <w:spacing w:after="0" w:line="240" w:lineRule="auto"/>
        <w:ind w:firstLine="567"/>
        <w:jc w:val="both"/>
        <w:rPr>
          <w:rFonts w:ascii="Times New Roman" w:hAnsi="Times New Roman" w:cs="Times New Roman"/>
          <w:sz w:val="28"/>
          <w:szCs w:val="28"/>
        </w:rPr>
      </w:pPr>
      <w:r w:rsidRPr="00D93049">
        <w:rPr>
          <w:rFonts w:ascii="Times New Roman" w:hAnsi="Times New Roman" w:cs="Times New Roman"/>
          <w:sz w:val="28"/>
          <w:szCs w:val="28"/>
        </w:rPr>
        <w:t>- формула платы за технологическое присоединение;</w:t>
      </w:r>
    </w:p>
    <w:p w:rsidR="00E07D17" w:rsidRPr="00D93049" w:rsidRDefault="00E07D17" w:rsidP="00C35B4C">
      <w:pPr>
        <w:autoSpaceDE w:val="0"/>
        <w:autoSpaceDN w:val="0"/>
        <w:adjustRightInd w:val="0"/>
        <w:spacing w:after="0" w:line="240" w:lineRule="auto"/>
        <w:ind w:firstLine="567"/>
        <w:jc w:val="both"/>
        <w:rPr>
          <w:rFonts w:ascii="Times New Roman" w:hAnsi="Times New Roman" w:cs="Times New Roman"/>
          <w:sz w:val="28"/>
          <w:szCs w:val="28"/>
        </w:rPr>
      </w:pPr>
      <w:r w:rsidRPr="00D93049">
        <w:rPr>
          <w:rFonts w:ascii="Times New Roman" w:hAnsi="Times New Roman" w:cs="Times New Roman"/>
          <w:sz w:val="28"/>
          <w:szCs w:val="28"/>
        </w:rPr>
        <w:t>2)</w:t>
      </w:r>
      <w:r w:rsidRPr="00D93049">
        <w:rPr>
          <w:rFonts w:ascii="Times New Roman" w:hAnsi="Times New Roman" w:cs="Times New Roman"/>
          <w:sz w:val="28"/>
          <w:szCs w:val="28"/>
        </w:rPr>
        <w:tab/>
        <w:t>по обращению сетевой организации плата за технологическое присоединение к территориальным распределительным электрическим сетям энергопринимающих устройств отдельных потребителей максимальной мощностью не менее 8 900 кВт и на уровне напряжения не ниже 35 кВ и объектов по производству электрической энергии, а также при присоединении по индивидуальному проекту.</w:t>
      </w:r>
    </w:p>
    <w:p w:rsidR="00E07D17" w:rsidRPr="00D93049" w:rsidRDefault="00E07D17" w:rsidP="00C35B4C">
      <w:pPr>
        <w:autoSpaceDE w:val="0"/>
        <w:autoSpaceDN w:val="0"/>
        <w:adjustRightInd w:val="0"/>
        <w:spacing w:after="0" w:line="240" w:lineRule="auto"/>
        <w:ind w:firstLine="567"/>
        <w:jc w:val="both"/>
        <w:rPr>
          <w:rFonts w:ascii="Times New Roman" w:hAnsi="Times New Roman" w:cs="Times New Roman"/>
          <w:sz w:val="28"/>
          <w:szCs w:val="28"/>
        </w:rPr>
      </w:pPr>
      <w:r w:rsidRPr="00D93049">
        <w:rPr>
          <w:rFonts w:ascii="Times New Roman" w:hAnsi="Times New Roman" w:cs="Times New Roman"/>
          <w:sz w:val="28"/>
          <w:szCs w:val="28"/>
        </w:rPr>
        <w:t>Лицо, которое имеет намерение осуществить технологическое присоединение к электрическим сетям, вправе самостоятельно выбрать вид ставки платы за технологическое присоединение. Выбор ставки платы осуществляется заявителем на стадии заключения договора об осуществлении технологического присоединения.</w:t>
      </w:r>
    </w:p>
    <w:p w:rsidR="00E07D17" w:rsidRPr="00D93049" w:rsidRDefault="00E07D17" w:rsidP="00C35B4C">
      <w:pPr>
        <w:autoSpaceDE w:val="0"/>
        <w:autoSpaceDN w:val="0"/>
        <w:adjustRightInd w:val="0"/>
        <w:spacing w:after="0" w:line="240" w:lineRule="auto"/>
        <w:ind w:firstLine="567"/>
        <w:jc w:val="both"/>
        <w:rPr>
          <w:rFonts w:ascii="Times New Roman" w:hAnsi="Times New Roman" w:cs="Times New Roman"/>
          <w:sz w:val="28"/>
          <w:szCs w:val="28"/>
        </w:rPr>
      </w:pPr>
      <w:r w:rsidRPr="00D93049">
        <w:rPr>
          <w:rFonts w:ascii="Times New Roman" w:hAnsi="Times New Roman" w:cs="Times New Roman"/>
          <w:sz w:val="28"/>
          <w:szCs w:val="28"/>
        </w:rPr>
        <w:lastRenderedPageBreak/>
        <w:t>В случае, если заявитель не выбрал вид ставки, сетевая организация вправе самостоятельно выбрать ставку и произвести расчет размера платы за технологическое присоединение.</w:t>
      </w:r>
    </w:p>
    <w:p w:rsidR="00E07D17" w:rsidRPr="00D93049" w:rsidRDefault="00E07D17" w:rsidP="00C35B4C">
      <w:pPr>
        <w:autoSpaceDE w:val="0"/>
        <w:autoSpaceDN w:val="0"/>
        <w:adjustRightInd w:val="0"/>
        <w:spacing w:after="0" w:line="240" w:lineRule="auto"/>
        <w:ind w:firstLine="567"/>
        <w:jc w:val="both"/>
        <w:rPr>
          <w:rFonts w:ascii="Times New Roman" w:hAnsi="Times New Roman" w:cs="Times New Roman"/>
          <w:sz w:val="28"/>
          <w:szCs w:val="28"/>
        </w:rPr>
      </w:pPr>
      <w:r w:rsidRPr="00D93049">
        <w:rPr>
          <w:rFonts w:ascii="Times New Roman" w:hAnsi="Times New Roman" w:cs="Times New Roman"/>
          <w:sz w:val="28"/>
          <w:szCs w:val="28"/>
        </w:rPr>
        <w:t>Решением Правления Государственного комитета цен и тарифов Чеченской Республики от 26.12.2016 №</w:t>
      </w:r>
      <w:r w:rsidR="00063365" w:rsidRPr="00D93049">
        <w:rPr>
          <w:rFonts w:ascii="Times New Roman" w:hAnsi="Times New Roman" w:cs="Times New Roman"/>
          <w:sz w:val="28"/>
          <w:szCs w:val="28"/>
        </w:rPr>
        <w:t xml:space="preserve"> </w:t>
      </w:r>
      <w:r w:rsidRPr="00D93049">
        <w:rPr>
          <w:rFonts w:ascii="Times New Roman" w:hAnsi="Times New Roman" w:cs="Times New Roman"/>
          <w:sz w:val="28"/>
          <w:szCs w:val="28"/>
        </w:rPr>
        <w:t>99-э «Об установлении тарифов за технологическое присоединение энергопринимающих устройств заявителей к электрическим сетям АО «Чеченэнерго» на 2017 год» установлены:</w:t>
      </w:r>
    </w:p>
    <w:p w:rsidR="00E07D17" w:rsidRPr="00D93049" w:rsidRDefault="00E07D17" w:rsidP="00C35B4C">
      <w:pPr>
        <w:autoSpaceDE w:val="0"/>
        <w:autoSpaceDN w:val="0"/>
        <w:adjustRightInd w:val="0"/>
        <w:spacing w:after="0" w:line="240" w:lineRule="auto"/>
        <w:ind w:firstLine="567"/>
        <w:jc w:val="both"/>
        <w:rPr>
          <w:rFonts w:ascii="Times New Roman" w:hAnsi="Times New Roman" w:cs="Times New Roman"/>
          <w:sz w:val="28"/>
          <w:szCs w:val="28"/>
        </w:rPr>
      </w:pPr>
      <w:r w:rsidRPr="00D93049">
        <w:rPr>
          <w:rFonts w:ascii="Times New Roman" w:hAnsi="Times New Roman" w:cs="Times New Roman"/>
          <w:sz w:val="28"/>
          <w:szCs w:val="28"/>
        </w:rPr>
        <w:t xml:space="preserve"> - Плата за технологическое присоединение энергопринимающих устройств максимальной мощностью, не превышающей 15 кВт включительно (с </w:t>
      </w:r>
      <w:r w:rsidR="00063365" w:rsidRPr="00D93049">
        <w:rPr>
          <w:rFonts w:ascii="Times New Roman" w:hAnsi="Times New Roman" w:cs="Times New Roman"/>
          <w:sz w:val="28"/>
          <w:szCs w:val="28"/>
        </w:rPr>
        <w:t xml:space="preserve">учётом </w:t>
      </w:r>
      <w:r w:rsidRPr="00D93049">
        <w:rPr>
          <w:rFonts w:ascii="Times New Roman" w:hAnsi="Times New Roman" w:cs="Times New Roman"/>
          <w:sz w:val="28"/>
          <w:szCs w:val="28"/>
        </w:rPr>
        <w:t xml:space="preserve">ранее присоединенных в данной точке присоединения энергопринимающих устройств) в размере 550 рублей (с НДС)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 а также при условии, что в границах муниципальных районов, городских округов и на внутригородских территориях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 платой за технологическое присоединение в размере 550 рублей (с НДС), не более одного раза в течение 3 лет; </w:t>
      </w:r>
    </w:p>
    <w:p w:rsidR="00E07D17" w:rsidRPr="00D93049" w:rsidRDefault="00E07D17" w:rsidP="00C35B4C">
      <w:pPr>
        <w:autoSpaceDE w:val="0"/>
        <w:autoSpaceDN w:val="0"/>
        <w:adjustRightInd w:val="0"/>
        <w:spacing w:after="0" w:line="240" w:lineRule="auto"/>
        <w:ind w:firstLine="567"/>
        <w:jc w:val="both"/>
        <w:rPr>
          <w:rFonts w:ascii="Times New Roman" w:hAnsi="Times New Roman" w:cs="Times New Roman"/>
          <w:sz w:val="28"/>
          <w:szCs w:val="28"/>
        </w:rPr>
      </w:pPr>
      <w:r w:rsidRPr="00D93049">
        <w:rPr>
          <w:rFonts w:ascii="Times New Roman" w:hAnsi="Times New Roman" w:cs="Times New Roman"/>
          <w:sz w:val="28"/>
          <w:szCs w:val="28"/>
        </w:rPr>
        <w:t xml:space="preserve"> - стандартизированные тарифные ставки за 1 кВт максимальной мощности, на покрытие расходов за технологическое присоединение энергопринимающих устройств потребителей электрической энергии, объектов электросетевого хозяйства, принадлежащих сетевым организациям и иным лицам, без учета затрат на строительство объектов электросетевого хозяйства;</w:t>
      </w:r>
    </w:p>
    <w:p w:rsidR="00E07D17" w:rsidRPr="00D93049" w:rsidRDefault="00E07D17" w:rsidP="00C35B4C">
      <w:pPr>
        <w:autoSpaceDE w:val="0"/>
        <w:autoSpaceDN w:val="0"/>
        <w:adjustRightInd w:val="0"/>
        <w:spacing w:after="0" w:line="240" w:lineRule="auto"/>
        <w:ind w:firstLine="567"/>
        <w:jc w:val="both"/>
        <w:rPr>
          <w:rFonts w:ascii="Times New Roman" w:hAnsi="Times New Roman" w:cs="Times New Roman"/>
          <w:sz w:val="28"/>
          <w:szCs w:val="28"/>
        </w:rPr>
      </w:pPr>
      <w:r w:rsidRPr="00D93049">
        <w:rPr>
          <w:rFonts w:ascii="Times New Roman" w:hAnsi="Times New Roman" w:cs="Times New Roman"/>
          <w:sz w:val="28"/>
          <w:szCs w:val="28"/>
        </w:rPr>
        <w:t xml:space="preserve"> - стандартизированные тарифные ставки на покрытие расходов за технологическое присоединение энергопринимающих устройств потребителей электрической энергии, объектов электросетевого хозяйства, принадлежащих сетевым организациям и иным лицам в части расходов на строительство воздушных и кабельных линий электропередач;</w:t>
      </w:r>
    </w:p>
    <w:p w:rsidR="00E07D17" w:rsidRPr="00D93049" w:rsidRDefault="00E07D17" w:rsidP="00C35B4C">
      <w:pPr>
        <w:autoSpaceDE w:val="0"/>
        <w:autoSpaceDN w:val="0"/>
        <w:adjustRightInd w:val="0"/>
        <w:spacing w:after="0" w:line="240" w:lineRule="auto"/>
        <w:ind w:firstLine="567"/>
        <w:jc w:val="both"/>
        <w:rPr>
          <w:rFonts w:ascii="Times New Roman" w:hAnsi="Times New Roman" w:cs="Times New Roman"/>
          <w:sz w:val="28"/>
          <w:szCs w:val="28"/>
        </w:rPr>
      </w:pPr>
      <w:r w:rsidRPr="00D93049">
        <w:rPr>
          <w:rFonts w:ascii="Times New Roman" w:hAnsi="Times New Roman" w:cs="Times New Roman"/>
          <w:sz w:val="28"/>
          <w:szCs w:val="28"/>
        </w:rPr>
        <w:t xml:space="preserve"> - стандартизированные тарифные ставки на покрытие расходов за технологическое присоединение энергопринимающих устройств потребителей электрической энергии, объектов электросетевого хозяйства, принадлежащих сетевым организациям и иным лицам в части расходов на строительство комплектных трансформаторных подстанций;</w:t>
      </w:r>
    </w:p>
    <w:p w:rsidR="00E07D17" w:rsidRPr="00D93049" w:rsidRDefault="00E07D17" w:rsidP="00C35B4C">
      <w:pPr>
        <w:autoSpaceDE w:val="0"/>
        <w:autoSpaceDN w:val="0"/>
        <w:adjustRightInd w:val="0"/>
        <w:spacing w:after="0" w:line="240" w:lineRule="auto"/>
        <w:ind w:firstLine="567"/>
        <w:jc w:val="both"/>
        <w:rPr>
          <w:rFonts w:ascii="Times New Roman" w:hAnsi="Times New Roman" w:cs="Times New Roman"/>
          <w:sz w:val="28"/>
          <w:szCs w:val="28"/>
        </w:rPr>
      </w:pPr>
      <w:r w:rsidRPr="00D93049">
        <w:rPr>
          <w:rFonts w:ascii="Times New Roman" w:hAnsi="Times New Roman" w:cs="Times New Roman"/>
          <w:sz w:val="28"/>
          <w:szCs w:val="28"/>
        </w:rPr>
        <w:t xml:space="preserve"> - ставки за 1 кВт максимальной мощности на покрытие расходов за технологическое присоединение энергопринимающих устройств потребителей электрической энергии, объектов электросетевого хозяйства, принадлежащих сетевым организациям и иным лицам, на уровне напряжения ниже 35 кВ и </w:t>
      </w:r>
      <w:r w:rsidRPr="00D93049">
        <w:rPr>
          <w:rFonts w:ascii="Times New Roman" w:hAnsi="Times New Roman" w:cs="Times New Roman"/>
          <w:sz w:val="28"/>
          <w:szCs w:val="28"/>
        </w:rPr>
        <w:lastRenderedPageBreak/>
        <w:t>максимальной мощности менее 8900 кВт, связанных со строительством объектов электросетевого хозяйства;</w:t>
      </w:r>
    </w:p>
    <w:p w:rsidR="00E07D17" w:rsidRPr="00D93049" w:rsidRDefault="00E07D17" w:rsidP="00C35B4C">
      <w:pPr>
        <w:autoSpaceDE w:val="0"/>
        <w:autoSpaceDN w:val="0"/>
        <w:adjustRightInd w:val="0"/>
        <w:spacing w:after="0" w:line="240" w:lineRule="auto"/>
        <w:ind w:firstLine="567"/>
        <w:jc w:val="both"/>
        <w:rPr>
          <w:rFonts w:ascii="Times New Roman" w:hAnsi="Times New Roman" w:cs="Times New Roman"/>
          <w:sz w:val="28"/>
          <w:szCs w:val="28"/>
        </w:rPr>
      </w:pPr>
      <w:r w:rsidRPr="00D93049">
        <w:rPr>
          <w:rFonts w:ascii="Times New Roman" w:hAnsi="Times New Roman" w:cs="Times New Roman"/>
          <w:sz w:val="28"/>
          <w:szCs w:val="28"/>
        </w:rPr>
        <w:t xml:space="preserve"> - формулы определения размера платы за технологическое присоединение энергопринимающих устройств заявителей к электрическим сетям.</w:t>
      </w:r>
    </w:p>
    <w:p w:rsidR="00E07D17" w:rsidRPr="00D93049" w:rsidRDefault="00E07D17" w:rsidP="00C35B4C">
      <w:pPr>
        <w:spacing w:after="0" w:line="240" w:lineRule="auto"/>
        <w:ind w:firstLine="567"/>
        <w:contextualSpacing/>
        <w:jc w:val="both"/>
        <w:rPr>
          <w:rFonts w:ascii="Times New Roman" w:hAnsi="Times New Roman" w:cs="Times New Roman"/>
          <w:bCs/>
          <w:sz w:val="28"/>
        </w:rPr>
      </w:pPr>
    </w:p>
    <w:p w:rsidR="00E07D17" w:rsidRPr="00D93049" w:rsidRDefault="00E07D17" w:rsidP="00C35B4C">
      <w:pPr>
        <w:spacing w:after="0" w:line="240" w:lineRule="auto"/>
        <w:ind w:firstLine="567"/>
        <w:contextualSpacing/>
        <w:jc w:val="both"/>
        <w:rPr>
          <w:rFonts w:ascii="Times New Roman" w:hAnsi="Times New Roman" w:cs="Times New Roman"/>
          <w:bCs/>
          <w:sz w:val="28"/>
        </w:rPr>
      </w:pPr>
      <w:r w:rsidRPr="00A7608D">
        <w:rPr>
          <w:rFonts w:ascii="Times New Roman" w:hAnsi="Times New Roman" w:cs="Times New Roman"/>
          <w:bCs/>
          <w:sz w:val="28"/>
        </w:rPr>
        <w:t>В графике отражается динамика изменения среднего размера ставки платы за единицу мощности в диапазоне мощности от 15 кВт до 670 кВт.</w:t>
      </w:r>
    </w:p>
    <w:p w:rsidR="00E07D17" w:rsidRPr="00D93049" w:rsidRDefault="00E07D17" w:rsidP="00C35B4C">
      <w:pPr>
        <w:autoSpaceDE w:val="0"/>
        <w:autoSpaceDN w:val="0"/>
        <w:adjustRightInd w:val="0"/>
        <w:spacing w:after="0" w:line="240" w:lineRule="auto"/>
        <w:ind w:firstLine="284"/>
        <w:jc w:val="both"/>
        <w:outlineLvl w:val="2"/>
        <w:rPr>
          <w:rFonts w:ascii="Times New Roman" w:hAnsi="Times New Roman" w:cs="Times New Roman"/>
          <w:bCs/>
        </w:rPr>
      </w:pPr>
      <w:r w:rsidRPr="00D93049">
        <w:rPr>
          <w:rFonts w:ascii="Times New Roman" w:hAnsi="Times New Roman" w:cs="Times New Roman"/>
          <w:bCs/>
        </w:rPr>
        <w:t xml:space="preserve">                </w:t>
      </w:r>
      <w:r w:rsidRPr="00D93049">
        <w:rPr>
          <w:rFonts w:ascii="Times New Roman" w:hAnsi="Times New Roman" w:cs="Times New Roman"/>
          <w:b/>
          <w:bCs/>
          <w:noProof/>
          <w:lang w:eastAsia="ru-RU"/>
        </w:rPr>
        <w:drawing>
          <wp:inline distT="0" distB="0" distL="0" distR="0" wp14:anchorId="168522A9" wp14:editId="0C8F7B06">
            <wp:extent cx="5311775" cy="2099310"/>
            <wp:effectExtent l="0" t="0" r="22225" b="15240"/>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07D17" w:rsidRPr="00D33DD1" w:rsidRDefault="00E07D17" w:rsidP="00C35B4C">
      <w:pPr>
        <w:autoSpaceDE w:val="0"/>
        <w:autoSpaceDN w:val="0"/>
        <w:adjustRightInd w:val="0"/>
        <w:spacing w:after="0" w:line="240" w:lineRule="auto"/>
        <w:jc w:val="center"/>
        <w:outlineLvl w:val="2"/>
        <w:rPr>
          <w:rFonts w:ascii="Times New Roman" w:hAnsi="Times New Roman" w:cs="Times New Roman"/>
          <w:b/>
          <w:bCs/>
          <w:sz w:val="28"/>
          <w:highlight w:val="yellow"/>
        </w:rPr>
      </w:pPr>
      <w:r w:rsidRPr="00234F40">
        <w:rPr>
          <w:rFonts w:ascii="Times New Roman" w:eastAsia="SimSun" w:hAnsi="Times New Roman" w:cs="Times New Roman"/>
          <w:b/>
        </w:rPr>
        <w:t>Динамика среднего размера платы за ТП</w:t>
      </w:r>
    </w:p>
    <w:p w:rsidR="00E07D17" w:rsidRPr="00DE322C" w:rsidRDefault="00E07D17" w:rsidP="00C35B4C">
      <w:pPr>
        <w:autoSpaceDE w:val="0"/>
        <w:autoSpaceDN w:val="0"/>
        <w:adjustRightInd w:val="0"/>
        <w:spacing w:after="0" w:line="240" w:lineRule="auto"/>
        <w:outlineLvl w:val="2"/>
        <w:rPr>
          <w:rFonts w:ascii="Times New Roman" w:hAnsi="Times New Roman" w:cs="Times New Roman"/>
          <w:b/>
          <w:bCs/>
          <w:sz w:val="28"/>
          <w:highlight w:val="yellow"/>
        </w:rPr>
      </w:pPr>
    </w:p>
    <w:p w:rsidR="00121173" w:rsidRPr="00D06FDA" w:rsidRDefault="00121173" w:rsidP="00C35B4C">
      <w:pPr>
        <w:keepNext/>
        <w:suppressAutoHyphens/>
        <w:spacing w:after="0" w:line="240" w:lineRule="auto"/>
        <w:jc w:val="center"/>
        <w:outlineLvl w:val="0"/>
        <w:rPr>
          <w:rFonts w:ascii="Times New Roman" w:hAnsi="Times New Roman" w:cs="Times New Roman"/>
          <w:b/>
          <w:sz w:val="28"/>
          <w:szCs w:val="28"/>
        </w:rPr>
      </w:pPr>
      <w:bookmarkStart w:id="26" w:name="_Toc511290904"/>
      <w:bookmarkStart w:id="27" w:name="_Toc441075217"/>
      <w:r w:rsidRPr="00D06FDA">
        <w:rPr>
          <w:rFonts w:ascii="Times New Roman" w:hAnsi="Times New Roman" w:cs="Times New Roman"/>
          <w:b/>
          <w:sz w:val="28"/>
          <w:szCs w:val="28"/>
        </w:rPr>
        <w:t xml:space="preserve">Раздел </w:t>
      </w:r>
      <w:r w:rsidR="002231E1" w:rsidRPr="00D06FDA">
        <w:rPr>
          <w:rFonts w:ascii="Times New Roman" w:hAnsi="Times New Roman" w:cs="Times New Roman"/>
          <w:b/>
          <w:sz w:val="28"/>
          <w:szCs w:val="28"/>
        </w:rPr>
        <w:t>3</w:t>
      </w:r>
      <w:r w:rsidRPr="00D06FDA">
        <w:rPr>
          <w:rFonts w:ascii="Times New Roman" w:hAnsi="Times New Roman" w:cs="Times New Roman"/>
          <w:b/>
          <w:sz w:val="28"/>
          <w:szCs w:val="28"/>
        </w:rPr>
        <w:t xml:space="preserve"> «</w:t>
      </w:r>
      <w:r w:rsidR="002231E1" w:rsidRPr="00D06FDA">
        <w:rPr>
          <w:rFonts w:ascii="Times New Roman" w:hAnsi="Times New Roman" w:cs="Times New Roman"/>
          <w:b/>
          <w:sz w:val="28"/>
          <w:szCs w:val="28"/>
        </w:rPr>
        <w:t>Производственный отчет</w:t>
      </w:r>
      <w:r w:rsidRPr="00D06FDA">
        <w:rPr>
          <w:rFonts w:ascii="Times New Roman" w:hAnsi="Times New Roman" w:cs="Times New Roman"/>
          <w:b/>
          <w:sz w:val="28"/>
          <w:szCs w:val="28"/>
        </w:rPr>
        <w:t>»</w:t>
      </w:r>
      <w:bookmarkEnd w:id="26"/>
    </w:p>
    <w:p w:rsidR="008972DC" w:rsidRPr="00D93049" w:rsidRDefault="008972DC" w:rsidP="00C35B4C">
      <w:pPr>
        <w:keepNext/>
        <w:suppressAutoHyphens/>
        <w:spacing w:after="0" w:line="240" w:lineRule="auto"/>
        <w:jc w:val="center"/>
        <w:outlineLvl w:val="0"/>
        <w:rPr>
          <w:rFonts w:ascii="Times New Roman" w:hAnsi="Times New Roman" w:cs="Times New Roman"/>
          <w:b/>
          <w:sz w:val="28"/>
          <w:szCs w:val="28"/>
          <w:highlight w:val="yellow"/>
        </w:rPr>
      </w:pPr>
    </w:p>
    <w:p w:rsidR="00767C8A" w:rsidRPr="00D93049" w:rsidRDefault="00D761C9" w:rsidP="00C35B4C">
      <w:pPr>
        <w:keepNext/>
        <w:suppressAutoHyphens/>
        <w:spacing w:after="0" w:line="240" w:lineRule="auto"/>
        <w:ind w:firstLine="567"/>
        <w:jc w:val="both"/>
        <w:outlineLvl w:val="0"/>
        <w:rPr>
          <w:rFonts w:ascii="Times New Roman" w:hAnsi="Times New Roman" w:cs="Times New Roman"/>
          <w:b/>
          <w:sz w:val="28"/>
          <w:szCs w:val="24"/>
        </w:rPr>
      </w:pPr>
      <w:bookmarkStart w:id="28" w:name="_Toc503282829"/>
      <w:bookmarkStart w:id="29" w:name="_Toc511290905"/>
      <w:r w:rsidRPr="00D06FDA">
        <w:rPr>
          <w:rFonts w:ascii="Times New Roman" w:hAnsi="Times New Roman" w:cs="Times New Roman"/>
          <w:b/>
          <w:sz w:val="28"/>
          <w:szCs w:val="24"/>
        </w:rPr>
        <w:t xml:space="preserve">Подраздел </w:t>
      </w:r>
      <w:r w:rsidR="00767C8A" w:rsidRPr="0001510C">
        <w:rPr>
          <w:rFonts w:ascii="Times New Roman" w:hAnsi="Times New Roman" w:cs="Times New Roman"/>
          <w:b/>
          <w:sz w:val="28"/>
          <w:szCs w:val="24"/>
        </w:rPr>
        <w:t>«Передача и распределение электроэнергии»</w:t>
      </w:r>
      <w:bookmarkEnd w:id="28"/>
      <w:bookmarkEnd w:id="29"/>
    </w:p>
    <w:p w:rsidR="00767C8A" w:rsidRPr="00477381" w:rsidRDefault="00767C8A" w:rsidP="00C35B4C">
      <w:pPr>
        <w:spacing w:after="0" w:line="240" w:lineRule="auto"/>
        <w:ind w:firstLine="567"/>
        <w:contextualSpacing/>
        <w:jc w:val="both"/>
        <w:rPr>
          <w:rFonts w:ascii="Times New Roman" w:hAnsi="Times New Roman" w:cs="Times New Roman"/>
          <w:sz w:val="28"/>
          <w:szCs w:val="24"/>
        </w:rPr>
      </w:pPr>
    </w:p>
    <w:p w:rsidR="0001510C" w:rsidRPr="005021F5" w:rsidRDefault="0001510C" w:rsidP="00C35B4C">
      <w:pPr>
        <w:spacing w:after="0" w:line="240" w:lineRule="auto"/>
        <w:jc w:val="center"/>
        <w:rPr>
          <w:rFonts w:ascii="Times New Roman" w:hAnsi="Times New Roman" w:cs="Times New Roman"/>
          <w:b/>
          <w:sz w:val="24"/>
          <w:szCs w:val="24"/>
        </w:rPr>
      </w:pPr>
      <w:r w:rsidRPr="00F11ADB">
        <w:rPr>
          <w:rFonts w:ascii="Times New Roman" w:hAnsi="Times New Roman" w:cs="Times New Roman"/>
          <w:b/>
          <w:sz w:val="28"/>
          <w:szCs w:val="24"/>
        </w:rPr>
        <w:t>Результаты производственной деятельности за 2017 год</w:t>
      </w:r>
    </w:p>
    <w:p w:rsidR="0001510C" w:rsidRPr="005021F5" w:rsidRDefault="0001510C" w:rsidP="00C35B4C">
      <w:pPr>
        <w:spacing w:after="0" w:line="240" w:lineRule="auto"/>
        <w:jc w:val="right"/>
        <w:rPr>
          <w:rFonts w:ascii="Times New Roman" w:hAnsi="Times New Roman" w:cs="Times New Roman"/>
          <w:sz w:val="24"/>
          <w:szCs w:val="24"/>
        </w:rPr>
      </w:pPr>
    </w:p>
    <w:tbl>
      <w:tblPr>
        <w:tblW w:w="4891" w:type="pct"/>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3"/>
        <w:gridCol w:w="5155"/>
        <w:gridCol w:w="986"/>
        <w:gridCol w:w="916"/>
      </w:tblGrid>
      <w:tr w:rsidR="00582858" w:rsidRPr="005021F5" w:rsidTr="00D06FDA">
        <w:trPr>
          <w:trHeight w:val="298"/>
          <w:jc w:val="center"/>
        </w:trPr>
        <w:tc>
          <w:tcPr>
            <w:tcW w:w="1286" w:type="pct"/>
            <w:vMerge w:val="restart"/>
            <w:shd w:val="clear" w:color="auto" w:fill="auto"/>
            <w:vAlign w:val="center"/>
          </w:tcPr>
          <w:p w:rsidR="0001510C" w:rsidRPr="005021F5" w:rsidRDefault="0001510C" w:rsidP="00C35B4C">
            <w:pPr>
              <w:spacing w:after="0" w:line="240" w:lineRule="auto"/>
              <w:jc w:val="center"/>
              <w:rPr>
                <w:rFonts w:ascii="Times New Roman" w:hAnsi="Times New Roman" w:cs="Times New Roman"/>
                <w:b/>
                <w:sz w:val="24"/>
                <w:szCs w:val="24"/>
              </w:rPr>
            </w:pPr>
            <w:r w:rsidRPr="005021F5">
              <w:rPr>
                <w:rFonts w:ascii="Times New Roman" w:hAnsi="Times New Roman" w:cs="Times New Roman"/>
                <w:b/>
                <w:sz w:val="24"/>
                <w:szCs w:val="24"/>
              </w:rPr>
              <w:t xml:space="preserve">Отпуск электрической энергии в сеть, </w:t>
            </w:r>
            <w:r w:rsidRPr="005021F5">
              <w:rPr>
                <w:rFonts w:ascii="Times New Roman" w:hAnsi="Times New Roman" w:cs="Times New Roman"/>
                <w:b/>
                <w:sz w:val="24"/>
                <w:szCs w:val="24"/>
              </w:rPr>
              <w:br/>
              <w:t>млн кВт</w:t>
            </w:r>
            <w:r w:rsidRPr="005021F5">
              <w:rPr>
                <w:rFonts w:ascii="Times New Roman" w:eastAsia="Times New Roman" w:hAnsi="Times New Roman" w:cs="Times New Roman"/>
                <w:color w:val="0D0D0D"/>
                <w:sz w:val="24"/>
                <w:szCs w:val="24"/>
                <w:lang w:eastAsia="ru-RU"/>
              </w:rPr>
              <w:t>∙</w:t>
            </w:r>
            <w:r w:rsidRPr="005021F5">
              <w:rPr>
                <w:rFonts w:ascii="Times New Roman" w:hAnsi="Times New Roman" w:cs="Times New Roman"/>
                <w:b/>
                <w:sz w:val="24"/>
                <w:szCs w:val="24"/>
              </w:rPr>
              <w:t>ч</w:t>
            </w:r>
          </w:p>
        </w:tc>
        <w:tc>
          <w:tcPr>
            <w:tcW w:w="2713" w:type="pct"/>
            <w:vMerge w:val="restart"/>
            <w:shd w:val="clear" w:color="auto" w:fill="auto"/>
            <w:vAlign w:val="center"/>
          </w:tcPr>
          <w:p w:rsidR="0001510C" w:rsidRPr="005021F5" w:rsidRDefault="0001510C" w:rsidP="00C35B4C">
            <w:pPr>
              <w:spacing w:after="0" w:line="240" w:lineRule="auto"/>
              <w:jc w:val="center"/>
              <w:rPr>
                <w:rFonts w:ascii="Times New Roman" w:hAnsi="Times New Roman" w:cs="Times New Roman"/>
                <w:b/>
                <w:sz w:val="24"/>
                <w:szCs w:val="24"/>
              </w:rPr>
            </w:pPr>
            <w:r w:rsidRPr="005021F5">
              <w:rPr>
                <w:rFonts w:ascii="Times New Roman" w:hAnsi="Times New Roman" w:cs="Times New Roman"/>
                <w:b/>
                <w:sz w:val="24"/>
                <w:szCs w:val="24"/>
              </w:rPr>
              <w:t xml:space="preserve">Отпуск электрической энергии из сети потребителям и смежным ТСО в границах балансовой и эксплуатационной ответственности, </w:t>
            </w:r>
            <w:r w:rsidRPr="005021F5">
              <w:rPr>
                <w:rFonts w:ascii="Times New Roman" w:hAnsi="Times New Roman" w:cs="Times New Roman"/>
                <w:b/>
                <w:sz w:val="24"/>
                <w:szCs w:val="24"/>
              </w:rPr>
              <w:br/>
              <w:t>млн кВт</w:t>
            </w:r>
            <w:r w:rsidRPr="005021F5">
              <w:rPr>
                <w:rFonts w:ascii="Times New Roman" w:eastAsia="Times New Roman" w:hAnsi="Times New Roman" w:cs="Times New Roman"/>
                <w:color w:val="0D0D0D"/>
                <w:sz w:val="24"/>
                <w:szCs w:val="24"/>
                <w:lang w:eastAsia="ru-RU"/>
              </w:rPr>
              <w:t>∙</w:t>
            </w:r>
            <w:r w:rsidRPr="005021F5">
              <w:rPr>
                <w:rFonts w:ascii="Times New Roman" w:hAnsi="Times New Roman" w:cs="Times New Roman"/>
                <w:b/>
                <w:sz w:val="24"/>
                <w:szCs w:val="24"/>
              </w:rPr>
              <w:t>ч</w:t>
            </w:r>
          </w:p>
        </w:tc>
        <w:tc>
          <w:tcPr>
            <w:tcW w:w="1001" w:type="pct"/>
            <w:gridSpan w:val="2"/>
            <w:shd w:val="clear" w:color="auto" w:fill="auto"/>
            <w:vAlign w:val="center"/>
          </w:tcPr>
          <w:p w:rsidR="0001510C" w:rsidRPr="005021F5" w:rsidRDefault="0001510C" w:rsidP="00C35B4C">
            <w:pPr>
              <w:spacing w:after="0" w:line="240" w:lineRule="auto"/>
              <w:jc w:val="center"/>
              <w:rPr>
                <w:rFonts w:ascii="Times New Roman" w:hAnsi="Times New Roman" w:cs="Times New Roman"/>
                <w:b/>
                <w:sz w:val="24"/>
                <w:szCs w:val="24"/>
              </w:rPr>
            </w:pPr>
            <w:r w:rsidRPr="005021F5">
              <w:rPr>
                <w:rFonts w:ascii="Times New Roman" w:hAnsi="Times New Roman" w:cs="Times New Roman"/>
                <w:b/>
                <w:sz w:val="24"/>
                <w:szCs w:val="24"/>
              </w:rPr>
              <w:t>Потери электрической энергии</w:t>
            </w:r>
          </w:p>
        </w:tc>
      </w:tr>
      <w:tr w:rsidR="00582858" w:rsidRPr="005021F5" w:rsidTr="00D06FDA">
        <w:trPr>
          <w:trHeight w:val="297"/>
          <w:jc w:val="center"/>
        </w:trPr>
        <w:tc>
          <w:tcPr>
            <w:tcW w:w="1286" w:type="pct"/>
            <w:vMerge/>
            <w:shd w:val="clear" w:color="auto" w:fill="auto"/>
            <w:vAlign w:val="center"/>
          </w:tcPr>
          <w:p w:rsidR="0001510C" w:rsidRPr="005021F5" w:rsidRDefault="0001510C" w:rsidP="00C35B4C">
            <w:pPr>
              <w:spacing w:after="0" w:line="240" w:lineRule="auto"/>
              <w:jc w:val="center"/>
              <w:rPr>
                <w:rFonts w:ascii="Times New Roman" w:hAnsi="Times New Roman" w:cs="Times New Roman"/>
                <w:b/>
                <w:sz w:val="24"/>
                <w:szCs w:val="24"/>
              </w:rPr>
            </w:pPr>
          </w:p>
        </w:tc>
        <w:tc>
          <w:tcPr>
            <w:tcW w:w="2713" w:type="pct"/>
            <w:vMerge/>
            <w:shd w:val="clear" w:color="auto" w:fill="auto"/>
            <w:vAlign w:val="center"/>
          </w:tcPr>
          <w:p w:rsidR="0001510C" w:rsidRPr="005021F5" w:rsidRDefault="0001510C" w:rsidP="00C35B4C">
            <w:pPr>
              <w:spacing w:after="0" w:line="240" w:lineRule="auto"/>
              <w:jc w:val="center"/>
              <w:rPr>
                <w:rFonts w:ascii="Times New Roman" w:hAnsi="Times New Roman" w:cs="Times New Roman"/>
                <w:b/>
                <w:sz w:val="24"/>
                <w:szCs w:val="24"/>
              </w:rPr>
            </w:pPr>
          </w:p>
        </w:tc>
        <w:tc>
          <w:tcPr>
            <w:tcW w:w="519" w:type="pct"/>
            <w:shd w:val="clear" w:color="auto" w:fill="auto"/>
            <w:vAlign w:val="center"/>
          </w:tcPr>
          <w:p w:rsidR="0001510C" w:rsidRPr="005021F5" w:rsidRDefault="0001510C" w:rsidP="00C35B4C">
            <w:pPr>
              <w:spacing w:after="0" w:line="240" w:lineRule="auto"/>
              <w:jc w:val="center"/>
              <w:rPr>
                <w:rFonts w:ascii="Times New Roman" w:hAnsi="Times New Roman" w:cs="Times New Roman"/>
                <w:b/>
                <w:sz w:val="24"/>
                <w:szCs w:val="24"/>
              </w:rPr>
            </w:pPr>
            <w:r w:rsidRPr="005021F5">
              <w:rPr>
                <w:rFonts w:ascii="Times New Roman" w:hAnsi="Times New Roman" w:cs="Times New Roman"/>
                <w:b/>
                <w:sz w:val="24"/>
                <w:szCs w:val="24"/>
              </w:rPr>
              <w:t>млн кВт</w:t>
            </w:r>
            <w:r w:rsidRPr="005021F5">
              <w:rPr>
                <w:rFonts w:ascii="Times New Roman" w:eastAsia="Times New Roman" w:hAnsi="Times New Roman" w:cs="Times New Roman"/>
                <w:color w:val="0D0D0D"/>
                <w:sz w:val="24"/>
                <w:szCs w:val="24"/>
                <w:lang w:eastAsia="ru-RU"/>
              </w:rPr>
              <w:t>∙</w:t>
            </w:r>
            <w:r w:rsidRPr="005021F5">
              <w:rPr>
                <w:rFonts w:ascii="Times New Roman" w:hAnsi="Times New Roman" w:cs="Times New Roman"/>
                <w:b/>
                <w:sz w:val="24"/>
                <w:szCs w:val="24"/>
              </w:rPr>
              <w:t>ч</w:t>
            </w:r>
          </w:p>
        </w:tc>
        <w:tc>
          <w:tcPr>
            <w:tcW w:w="482" w:type="pct"/>
            <w:shd w:val="clear" w:color="auto" w:fill="auto"/>
            <w:vAlign w:val="center"/>
          </w:tcPr>
          <w:p w:rsidR="0001510C" w:rsidRPr="005021F5" w:rsidRDefault="0001510C" w:rsidP="00C35B4C">
            <w:pPr>
              <w:spacing w:after="0" w:line="240" w:lineRule="auto"/>
              <w:jc w:val="center"/>
              <w:rPr>
                <w:rFonts w:ascii="Times New Roman" w:hAnsi="Times New Roman" w:cs="Times New Roman"/>
                <w:b/>
                <w:sz w:val="24"/>
                <w:szCs w:val="24"/>
              </w:rPr>
            </w:pPr>
            <w:r w:rsidRPr="005021F5">
              <w:rPr>
                <w:rFonts w:ascii="Times New Roman" w:hAnsi="Times New Roman" w:cs="Times New Roman"/>
                <w:b/>
                <w:sz w:val="24"/>
                <w:szCs w:val="24"/>
              </w:rPr>
              <w:t>%</w:t>
            </w:r>
          </w:p>
        </w:tc>
      </w:tr>
      <w:tr w:rsidR="00582858" w:rsidRPr="005021F5" w:rsidTr="00D06FDA">
        <w:trPr>
          <w:trHeight w:val="289"/>
          <w:jc w:val="center"/>
        </w:trPr>
        <w:tc>
          <w:tcPr>
            <w:tcW w:w="1286" w:type="pct"/>
            <w:shd w:val="clear" w:color="auto" w:fill="auto"/>
            <w:vAlign w:val="center"/>
          </w:tcPr>
          <w:p w:rsidR="0001510C" w:rsidRPr="005021F5" w:rsidRDefault="0001510C" w:rsidP="00C35B4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2 682</w:t>
            </w:r>
          </w:p>
        </w:tc>
        <w:tc>
          <w:tcPr>
            <w:tcW w:w="2713" w:type="pct"/>
            <w:shd w:val="clear" w:color="auto" w:fill="auto"/>
            <w:vAlign w:val="center"/>
          </w:tcPr>
          <w:p w:rsidR="0001510C" w:rsidRPr="005021F5" w:rsidRDefault="0001510C" w:rsidP="00C35B4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1 757</w:t>
            </w:r>
          </w:p>
        </w:tc>
        <w:tc>
          <w:tcPr>
            <w:tcW w:w="519" w:type="pct"/>
            <w:shd w:val="clear" w:color="auto" w:fill="auto"/>
            <w:vAlign w:val="center"/>
          </w:tcPr>
          <w:p w:rsidR="0001510C" w:rsidRPr="005021F5" w:rsidRDefault="0001510C" w:rsidP="00C35B4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925</w:t>
            </w:r>
          </w:p>
        </w:tc>
        <w:tc>
          <w:tcPr>
            <w:tcW w:w="482" w:type="pct"/>
            <w:shd w:val="clear" w:color="auto" w:fill="auto"/>
            <w:vAlign w:val="center"/>
          </w:tcPr>
          <w:p w:rsidR="0001510C" w:rsidRPr="005021F5" w:rsidRDefault="0001510C" w:rsidP="00C35B4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34,49</w:t>
            </w:r>
          </w:p>
        </w:tc>
      </w:tr>
    </w:tbl>
    <w:p w:rsidR="0001510C" w:rsidRPr="00F11ADB" w:rsidRDefault="0001510C" w:rsidP="00C35B4C">
      <w:pPr>
        <w:spacing w:after="0" w:line="240" w:lineRule="auto"/>
        <w:ind w:firstLine="708"/>
        <w:jc w:val="both"/>
        <w:rPr>
          <w:rFonts w:ascii="Times New Roman" w:hAnsi="Times New Roman" w:cs="Times New Roman"/>
          <w:sz w:val="28"/>
          <w:szCs w:val="24"/>
        </w:rPr>
      </w:pPr>
    </w:p>
    <w:p w:rsidR="0001510C" w:rsidRPr="00F11ADB" w:rsidRDefault="0001510C" w:rsidP="00C35B4C">
      <w:pPr>
        <w:spacing w:after="0" w:line="240" w:lineRule="auto"/>
        <w:ind w:firstLine="567"/>
        <w:contextualSpacing/>
        <w:jc w:val="both"/>
        <w:rPr>
          <w:rFonts w:ascii="Times New Roman" w:hAnsi="Times New Roman" w:cs="Times New Roman"/>
          <w:bCs/>
          <w:sz w:val="28"/>
          <w:szCs w:val="24"/>
        </w:rPr>
      </w:pPr>
      <w:r w:rsidRPr="00F11ADB">
        <w:rPr>
          <w:rFonts w:ascii="Times New Roman" w:hAnsi="Times New Roman" w:cs="Times New Roman"/>
          <w:sz w:val="28"/>
          <w:szCs w:val="24"/>
        </w:rPr>
        <w:t>По итогам работы АО «</w:t>
      </w:r>
      <w:r>
        <w:rPr>
          <w:rFonts w:ascii="Times New Roman" w:hAnsi="Times New Roman" w:cs="Times New Roman"/>
          <w:sz w:val="28"/>
          <w:szCs w:val="24"/>
        </w:rPr>
        <w:t>Чеченэнерго</w:t>
      </w:r>
      <w:r w:rsidRPr="00F11ADB">
        <w:rPr>
          <w:rFonts w:ascii="Times New Roman" w:hAnsi="Times New Roman" w:cs="Times New Roman"/>
          <w:sz w:val="28"/>
          <w:szCs w:val="24"/>
        </w:rPr>
        <w:t>» в 2017 году объ</w:t>
      </w:r>
      <w:r>
        <w:rPr>
          <w:rFonts w:ascii="Times New Roman" w:hAnsi="Times New Roman" w:cs="Times New Roman"/>
          <w:sz w:val="28"/>
          <w:szCs w:val="24"/>
        </w:rPr>
        <w:t>ё</w:t>
      </w:r>
      <w:r w:rsidRPr="00F11ADB">
        <w:rPr>
          <w:rFonts w:ascii="Times New Roman" w:hAnsi="Times New Roman" w:cs="Times New Roman"/>
          <w:sz w:val="28"/>
          <w:szCs w:val="24"/>
        </w:rPr>
        <w:t>м отпуска электрической энергии из сети потребителям и смежным ТСО в границах балансовой и эксплуатац</w:t>
      </w:r>
      <w:r>
        <w:rPr>
          <w:rFonts w:ascii="Times New Roman" w:hAnsi="Times New Roman" w:cs="Times New Roman"/>
          <w:sz w:val="28"/>
          <w:szCs w:val="24"/>
        </w:rPr>
        <w:t>ионной ответственности составил 1 757</w:t>
      </w:r>
      <w:r w:rsidRPr="00F11ADB">
        <w:rPr>
          <w:rFonts w:ascii="Times New Roman" w:hAnsi="Times New Roman" w:cs="Times New Roman"/>
          <w:sz w:val="28"/>
          <w:szCs w:val="24"/>
        </w:rPr>
        <w:t xml:space="preserve"> </w:t>
      </w:r>
      <w:r w:rsidRPr="00F11ADB">
        <w:rPr>
          <w:rFonts w:ascii="Times New Roman" w:hAnsi="Times New Roman" w:cs="Times New Roman"/>
          <w:bCs/>
          <w:sz w:val="28"/>
          <w:szCs w:val="24"/>
        </w:rPr>
        <w:t>млн кВт</w:t>
      </w:r>
      <w:r w:rsidRPr="00F11ADB">
        <w:rPr>
          <w:rFonts w:ascii="Times New Roman" w:eastAsia="Times New Roman" w:hAnsi="Times New Roman" w:cs="Times New Roman"/>
          <w:color w:val="0D0D0D"/>
          <w:sz w:val="28"/>
          <w:szCs w:val="24"/>
          <w:lang w:eastAsia="ru-RU"/>
        </w:rPr>
        <w:t>∙</w:t>
      </w:r>
      <w:r w:rsidRPr="00F11ADB">
        <w:rPr>
          <w:rFonts w:ascii="Times New Roman" w:hAnsi="Times New Roman" w:cs="Times New Roman"/>
          <w:bCs/>
          <w:sz w:val="28"/>
          <w:szCs w:val="24"/>
        </w:rPr>
        <w:t>ч,</w:t>
      </w:r>
      <w:r w:rsidRPr="00F11ADB">
        <w:rPr>
          <w:rFonts w:ascii="Times New Roman" w:hAnsi="Times New Roman" w:cs="Times New Roman"/>
          <w:sz w:val="28"/>
          <w:szCs w:val="24"/>
        </w:rPr>
        <w:t xml:space="preserve"> что в сравне</w:t>
      </w:r>
      <w:r>
        <w:rPr>
          <w:rFonts w:ascii="Times New Roman" w:hAnsi="Times New Roman" w:cs="Times New Roman"/>
          <w:sz w:val="28"/>
          <w:szCs w:val="24"/>
        </w:rPr>
        <w:t>нии с показателями 2016 года на 23</w:t>
      </w:r>
      <w:r w:rsidRPr="00F11ADB">
        <w:rPr>
          <w:rFonts w:ascii="Times New Roman" w:hAnsi="Times New Roman" w:cs="Times New Roman"/>
          <w:bCs/>
          <w:sz w:val="28"/>
          <w:szCs w:val="24"/>
        </w:rPr>
        <w:t xml:space="preserve"> млн кВт</w:t>
      </w:r>
      <w:r w:rsidRPr="00F11ADB">
        <w:rPr>
          <w:rFonts w:ascii="Times New Roman" w:eastAsia="Times New Roman" w:hAnsi="Times New Roman" w:cs="Times New Roman"/>
          <w:color w:val="0D0D0D"/>
          <w:sz w:val="28"/>
          <w:szCs w:val="24"/>
          <w:lang w:eastAsia="ru-RU"/>
        </w:rPr>
        <w:t>∙</w:t>
      </w:r>
      <w:r>
        <w:rPr>
          <w:rFonts w:ascii="Times New Roman" w:hAnsi="Times New Roman" w:cs="Times New Roman"/>
          <w:bCs/>
          <w:sz w:val="28"/>
          <w:szCs w:val="24"/>
        </w:rPr>
        <w:t>ч, или 1,3</w:t>
      </w:r>
      <w:r w:rsidR="00AF0B78">
        <w:rPr>
          <w:rFonts w:ascii="Times New Roman" w:hAnsi="Times New Roman" w:cs="Times New Roman"/>
          <w:bCs/>
          <w:sz w:val="28"/>
          <w:szCs w:val="24"/>
        </w:rPr>
        <w:t xml:space="preserve"> </w:t>
      </w:r>
      <w:r>
        <w:rPr>
          <w:rFonts w:ascii="Times New Roman" w:hAnsi="Times New Roman" w:cs="Times New Roman"/>
          <w:bCs/>
          <w:sz w:val="28"/>
          <w:szCs w:val="24"/>
        </w:rPr>
        <w:t>% больше</w:t>
      </w:r>
      <w:r w:rsidRPr="00F11ADB">
        <w:rPr>
          <w:rFonts w:ascii="Times New Roman" w:hAnsi="Times New Roman" w:cs="Times New Roman"/>
          <w:bCs/>
          <w:sz w:val="28"/>
          <w:szCs w:val="24"/>
        </w:rPr>
        <w:t>.</w:t>
      </w:r>
    </w:p>
    <w:p w:rsidR="0001510C" w:rsidRPr="00F11ADB" w:rsidRDefault="0001510C" w:rsidP="00C35B4C">
      <w:pPr>
        <w:spacing w:after="0" w:line="240" w:lineRule="auto"/>
        <w:ind w:firstLine="567"/>
        <w:jc w:val="both"/>
        <w:rPr>
          <w:rFonts w:ascii="Times New Roman" w:hAnsi="Times New Roman" w:cs="Times New Roman"/>
          <w:bCs/>
          <w:i/>
          <w:sz w:val="28"/>
          <w:szCs w:val="24"/>
        </w:rPr>
      </w:pPr>
    </w:p>
    <w:p w:rsidR="0001510C" w:rsidRPr="005021F5" w:rsidRDefault="0001510C" w:rsidP="00C35B4C">
      <w:pPr>
        <w:spacing w:after="0" w:line="240" w:lineRule="auto"/>
        <w:ind w:firstLine="567"/>
        <w:jc w:val="center"/>
        <w:rPr>
          <w:rFonts w:ascii="Times New Roman" w:hAnsi="Times New Roman" w:cs="Times New Roman"/>
          <w:b/>
          <w:sz w:val="24"/>
          <w:szCs w:val="24"/>
        </w:rPr>
      </w:pPr>
      <w:r w:rsidRPr="00F11ADB">
        <w:rPr>
          <w:rFonts w:ascii="Times New Roman" w:hAnsi="Times New Roman" w:cs="Times New Roman"/>
          <w:b/>
          <w:sz w:val="28"/>
          <w:szCs w:val="24"/>
        </w:rPr>
        <w:t>Фактические потери электрической энергии в 2016</w:t>
      </w:r>
      <w:r w:rsidR="00444E0F">
        <w:rPr>
          <w:rFonts w:ascii="Times New Roman" w:hAnsi="Times New Roman" w:cs="Times New Roman"/>
          <w:b/>
          <w:sz w:val="28"/>
          <w:szCs w:val="24"/>
        </w:rPr>
        <w:t>–</w:t>
      </w:r>
      <w:r w:rsidRPr="00F11ADB">
        <w:rPr>
          <w:rFonts w:ascii="Times New Roman" w:hAnsi="Times New Roman" w:cs="Times New Roman"/>
          <w:b/>
          <w:sz w:val="28"/>
          <w:szCs w:val="24"/>
        </w:rPr>
        <w:t>2017 г</w:t>
      </w:r>
      <w:r w:rsidR="00444E0F">
        <w:rPr>
          <w:rFonts w:ascii="Times New Roman" w:hAnsi="Times New Roman" w:cs="Times New Roman"/>
          <w:b/>
          <w:sz w:val="28"/>
          <w:szCs w:val="24"/>
        </w:rPr>
        <w:t>г.</w:t>
      </w:r>
    </w:p>
    <w:p w:rsidR="0001510C" w:rsidRPr="005021F5" w:rsidRDefault="0001510C" w:rsidP="00C35B4C">
      <w:pPr>
        <w:spacing w:after="0" w:line="240" w:lineRule="auto"/>
        <w:jc w:val="right"/>
        <w:rPr>
          <w:rFonts w:ascii="Times New Roman" w:hAnsi="Times New Roman" w:cs="Times New Roman"/>
          <w:sz w:val="24"/>
          <w:szCs w:val="24"/>
        </w:rPr>
      </w:pPr>
    </w:p>
    <w:tbl>
      <w:tblPr>
        <w:tblW w:w="49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112"/>
        <w:gridCol w:w="1113"/>
        <w:gridCol w:w="1115"/>
        <w:gridCol w:w="1113"/>
        <w:gridCol w:w="1117"/>
        <w:gridCol w:w="1113"/>
        <w:gridCol w:w="989"/>
      </w:tblGrid>
      <w:tr w:rsidR="00AF0B78" w:rsidRPr="005021F5" w:rsidTr="008D1179">
        <w:trPr>
          <w:trHeight w:val="298"/>
          <w:jc w:val="center"/>
        </w:trPr>
        <w:tc>
          <w:tcPr>
            <w:tcW w:w="5000" w:type="pct"/>
            <w:gridSpan w:val="8"/>
            <w:vAlign w:val="center"/>
          </w:tcPr>
          <w:p w:rsidR="00AF0B78" w:rsidRPr="005021F5" w:rsidRDefault="00AF0B78" w:rsidP="00C35B4C">
            <w:pPr>
              <w:spacing w:after="0" w:line="240" w:lineRule="auto"/>
              <w:jc w:val="center"/>
              <w:rPr>
                <w:rFonts w:ascii="Times New Roman" w:hAnsi="Times New Roman" w:cs="Times New Roman"/>
                <w:b/>
                <w:bCs/>
                <w:color w:val="000000"/>
                <w:sz w:val="24"/>
                <w:szCs w:val="24"/>
              </w:rPr>
            </w:pPr>
            <w:r w:rsidRPr="005021F5">
              <w:rPr>
                <w:rFonts w:ascii="Times New Roman" w:hAnsi="Times New Roman" w:cs="Times New Roman"/>
                <w:b/>
                <w:bCs/>
                <w:color w:val="000000"/>
                <w:sz w:val="24"/>
                <w:szCs w:val="24"/>
              </w:rPr>
              <w:t>Потери электрической энергии</w:t>
            </w:r>
          </w:p>
        </w:tc>
      </w:tr>
      <w:tr w:rsidR="00AF0B78" w:rsidRPr="005021F5" w:rsidTr="008D1179">
        <w:trPr>
          <w:trHeight w:val="338"/>
          <w:jc w:val="center"/>
        </w:trPr>
        <w:tc>
          <w:tcPr>
            <w:tcW w:w="996" w:type="pct"/>
            <w:vMerge w:val="restart"/>
            <w:vAlign w:val="center"/>
          </w:tcPr>
          <w:p w:rsidR="00AF0B78" w:rsidRPr="005021F5" w:rsidRDefault="00AF0B78" w:rsidP="00C35B4C">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Наименование Общества</w:t>
            </w:r>
          </w:p>
        </w:tc>
        <w:tc>
          <w:tcPr>
            <w:tcW w:w="1743" w:type="pct"/>
            <w:gridSpan w:val="3"/>
            <w:shd w:val="clear" w:color="auto" w:fill="auto"/>
            <w:vAlign w:val="center"/>
          </w:tcPr>
          <w:p w:rsidR="00AF0B78" w:rsidRPr="005021F5" w:rsidRDefault="00AF0B78" w:rsidP="00C35B4C">
            <w:pPr>
              <w:spacing w:after="0" w:line="240" w:lineRule="auto"/>
              <w:jc w:val="center"/>
              <w:rPr>
                <w:rFonts w:ascii="Times New Roman" w:hAnsi="Times New Roman" w:cs="Times New Roman"/>
                <w:b/>
                <w:color w:val="000000"/>
                <w:sz w:val="24"/>
                <w:szCs w:val="24"/>
              </w:rPr>
            </w:pPr>
            <w:r w:rsidRPr="005021F5">
              <w:rPr>
                <w:rFonts w:ascii="Times New Roman" w:hAnsi="Times New Roman" w:cs="Times New Roman"/>
                <w:b/>
                <w:color w:val="000000"/>
                <w:sz w:val="24"/>
                <w:szCs w:val="24"/>
              </w:rPr>
              <w:t>Факт</w:t>
            </w:r>
            <w:r w:rsidRPr="005021F5">
              <w:rPr>
                <w:rFonts w:ascii="Times New Roman" w:hAnsi="Times New Roman" w:cs="Times New Roman"/>
                <w:b/>
                <w:color w:val="000000"/>
                <w:sz w:val="24"/>
                <w:szCs w:val="24"/>
              </w:rPr>
              <w:br/>
              <w:t>2016 год</w:t>
            </w:r>
          </w:p>
        </w:tc>
        <w:tc>
          <w:tcPr>
            <w:tcW w:w="1164" w:type="pct"/>
            <w:gridSpan w:val="2"/>
            <w:shd w:val="clear" w:color="auto" w:fill="auto"/>
            <w:vAlign w:val="center"/>
          </w:tcPr>
          <w:p w:rsidR="00AF0B78" w:rsidRPr="005021F5" w:rsidRDefault="00AF0B78" w:rsidP="00C35B4C">
            <w:pPr>
              <w:spacing w:after="0" w:line="240" w:lineRule="auto"/>
              <w:jc w:val="center"/>
              <w:rPr>
                <w:rFonts w:ascii="Times New Roman" w:hAnsi="Times New Roman" w:cs="Times New Roman"/>
                <w:b/>
                <w:color w:val="000000"/>
                <w:sz w:val="24"/>
                <w:szCs w:val="24"/>
              </w:rPr>
            </w:pPr>
            <w:r w:rsidRPr="005021F5">
              <w:rPr>
                <w:rFonts w:ascii="Times New Roman" w:hAnsi="Times New Roman" w:cs="Times New Roman"/>
                <w:b/>
                <w:color w:val="000000"/>
                <w:sz w:val="24"/>
                <w:szCs w:val="24"/>
              </w:rPr>
              <w:t>Факт</w:t>
            </w:r>
            <w:r w:rsidRPr="005021F5">
              <w:rPr>
                <w:rFonts w:ascii="Times New Roman" w:hAnsi="Times New Roman" w:cs="Times New Roman"/>
                <w:b/>
                <w:color w:val="000000"/>
                <w:sz w:val="24"/>
                <w:szCs w:val="24"/>
              </w:rPr>
              <w:br/>
              <w:t>2017 год</w:t>
            </w:r>
          </w:p>
        </w:tc>
        <w:tc>
          <w:tcPr>
            <w:tcW w:w="1097" w:type="pct"/>
            <w:gridSpan w:val="2"/>
            <w:shd w:val="clear" w:color="auto" w:fill="auto"/>
            <w:vAlign w:val="center"/>
          </w:tcPr>
          <w:p w:rsidR="00AF0B78" w:rsidRPr="005021F5" w:rsidRDefault="00AF0B78" w:rsidP="00C35B4C">
            <w:pPr>
              <w:spacing w:after="0" w:line="240" w:lineRule="auto"/>
              <w:jc w:val="center"/>
              <w:rPr>
                <w:rFonts w:ascii="Times New Roman" w:hAnsi="Times New Roman" w:cs="Times New Roman"/>
                <w:b/>
                <w:color w:val="000000"/>
                <w:sz w:val="24"/>
                <w:szCs w:val="24"/>
              </w:rPr>
            </w:pPr>
            <w:r w:rsidRPr="005021F5">
              <w:rPr>
                <w:rFonts w:ascii="Times New Roman" w:hAnsi="Times New Roman" w:cs="Times New Roman"/>
                <w:b/>
                <w:color w:val="000000"/>
                <w:sz w:val="24"/>
                <w:szCs w:val="24"/>
              </w:rPr>
              <w:t>Изменение</w:t>
            </w:r>
          </w:p>
        </w:tc>
      </w:tr>
      <w:tr w:rsidR="00AF0B78" w:rsidRPr="005021F5" w:rsidTr="008D1179">
        <w:trPr>
          <w:trHeight w:val="192"/>
          <w:jc w:val="center"/>
        </w:trPr>
        <w:tc>
          <w:tcPr>
            <w:tcW w:w="996" w:type="pct"/>
            <w:vMerge/>
            <w:vAlign w:val="center"/>
          </w:tcPr>
          <w:p w:rsidR="00AF0B78" w:rsidRPr="005021F5" w:rsidRDefault="00AF0B78" w:rsidP="00C35B4C">
            <w:pPr>
              <w:spacing w:after="0" w:line="240" w:lineRule="auto"/>
              <w:jc w:val="center"/>
              <w:rPr>
                <w:rFonts w:ascii="Times New Roman" w:hAnsi="Times New Roman" w:cs="Times New Roman"/>
                <w:b/>
                <w:color w:val="000000"/>
                <w:sz w:val="24"/>
                <w:szCs w:val="24"/>
              </w:rPr>
            </w:pPr>
          </w:p>
        </w:tc>
        <w:tc>
          <w:tcPr>
            <w:tcW w:w="580" w:type="pct"/>
            <w:shd w:val="clear" w:color="auto" w:fill="auto"/>
            <w:vAlign w:val="center"/>
          </w:tcPr>
          <w:p w:rsidR="00AF0B78" w:rsidRPr="005021F5" w:rsidRDefault="00AF0B78" w:rsidP="00C35B4C">
            <w:pPr>
              <w:spacing w:after="0" w:line="240" w:lineRule="auto"/>
              <w:jc w:val="center"/>
              <w:rPr>
                <w:rFonts w:ascii="Times New Roman" w:hAnsi="Times New Roman" w:cs="Times New Roman"/>
                <w:b/>
                <w:color w:val="000000"/>
                <w:sz w:val="24"/>
                <w:szCs w:val="24"/>
              </w:rPr>
            </w:pPr>
            <w:r w:rsidRPr="005021F5">
              <w:rPr>
                <w:rFonts w:ascii="Times New Roman" w:hAnsi="Times New Roman" w:cs="Times New Roman"/>
                <w:b/>
                <w:color w:val="000000"/>
                <w:sz w:val="24"/>
                <w:szCs w:val="24"/>
              </w:rPr>
              <w:t xml:space="preserve">млн </w:t>
            </w:r>
            <w:r w:rsidRPr="005021F5">
              <w:rPr>
                <w:rFonts w:ascii="Times New Roman" w:hAnsi="Times New Roman" w:cs="Times New Roman"/>
                <w:b/>
                <w:color w:val="000000"/>
                <w:sz w:val="24"/>
                <w:szCs w:val="24"/>
              </w:rPr>
              <w:lastRenderedPageBreak/>
              <w:t>кВт</w:t>
            </w:r>
            <w:r w:rsidRPr="005021F5">
              <w:rPr>
                <w:rFonts w:ascii="Times New Roman" w:eastAsia="Times New Roman" w:hAnsi="Times New Roman" w:cs="Times New Roman"/>
                <w:color w:val="0D0D0D"/>
                <w:sz w:val="24"/>
                <w:szCs w:val="24"/>
                <w:lang w:eastAsia="ru-RU"/>
              </w:rPr>
              <w:t>∙</w:t>
            </w:r>
            <w:r w:rsidRPr="005021F5">
              <w:rPr>
                <w:rFonts w:ascii="Times New Roman" w:hAnsi="Times New Roman" w:cs="Times New Roman"/>
                <w:b/>
                <w:color w:val="000000"/>
                <w:sz w:val="24"/>
                <w:szCs w:val="24"/>
              </w:rPr>
              <w:t xml:space="preserve">ч </w:t>
            </w:r>
          </w:p>
        </w:tc>
        <w:tc>
          <w:tcPr>
            <w:tcW w:w="581" w:type="pct"/>
            <w:vAlign w:val="center"/>
          </w:tcPr>
          <w:p w:rsidR="00AF0B78" w:rsidRPr="005021F5" w:rsidRDefault="00AF0B78" w:rsidP="00C35B4C">
            <w:pPr>
              <w:spacing w:after="0" w:line="240" w:lineRule="auto"/>
              <w:jc w:val="center"/>
              <w:rPr>
                <w:rFonts w:ascii="Times New Roman" w:hAnsi="Times New Roman" w:cs="Times New Roman"/>
                <w:b/>
                <w:color w:val="000000"/>
                <w:sz w:val="24"/>
                <w:szCs w:val="24"/>
              </w:rPr>
            </w:pPr>
            <w:r w:rsidRPr="005021F5">
              <w:rPr>
                <w:rFonts w:ascii="Times New Roman" w:hAnsi="Times New Roman" w:cs="Times New Roman"/>
                <w:b/>
                <w:color w:val="000000"/>
                <w:sz w:val="24"/>
                <w:szCs w:val="24"/>
              </w:rPr>
              <w:lastRenderedPageBreak/>
              <w:t>%</w:t>
            </w:r>
          </w:p>
        </w:tc>
        <w:tc>
          <w:tcPr>
            <w:tcW w:w="581" w:type="pct"/>
            <w:shd w:val="clear" w:color="auto" w:fill="auto"/>
            <w:vAlign w:val="center"/>
          </w:tcPr>
          <w:p w:rsidR="00AF0B78" w:rsidRPr="005021F5" w:rsidRDefault="00AF0B78" w:rsidP="00C35B4C">
            <w:pPr>
              <w:spacing w:after="0" w:line="240" w:lineRule="auto"/>
              <w:jc w:val="center"/>
              <w:rPr>
                <w:rFonts w:ascii="Times New Roman" w:hAnsi="Times New Roman" w:cs="Times New Roman"/>
                <w:b/>
                <w:color w:val="000000"/>
                <w:sz w:val="24"/>
                <w:szCs w:val="24"/>
              </w:rPr>
            </w:pPr>
            <w:r w:rsidRPr="005021F5">
              <w:rPr>
                <w:rFonts w:ascii="Times New Roman" w:hAnsi="Times New Roman" w:cs="Times New Roman"/>
                <w:b/>
                <w:color w:val="000000"/>
                <w:sz w:val="24"/>
                <w:szCs w:val="24"/>
              </w:rPr>
              <w:t xml:space="preserve">% </w:t>
            </w:r>
            <w:r w:rsidRPr="005021F5">
              <w:rPr>
                <w:rFonts w:ascii="Times New Roman" w:hAnsi="Times New Roman" w:cs="Times New Roman"/>
                <w:b/>
                <w:i/>
                <w:color w:val="000000"/>
                <w:sz w:val="24"/>
                <w:szCs w:val="24"/>
              </w:rPr>
              <w:t xml:space="preserve">в </w:t>
            </w:r>
            <w:r w:rsidRPr="005021F5">
              <w:rPr>
                <w:rFonts w:ascii="Times New Roman" w:hAnsi="Times New Roman" w:cs="Times New Roman"/>
                <w:b/>
                <w:i/>
                <w:color w:val="000000"/>
                <w:sz w:val="24"/>
                <w:szCs w:val="24"/>
              </w:rPr>
              <w:lastRenderedPageBreak/>
              <w:t xml:space="preserve">сопоставимых условиях </w:t>
            </w:r>
            <w:r w:rsidRPr="005021F5">
              <w:rPr>
                <w:rFonts w:ascii="Times New Roman" w:hAnsi="Times New Roman" w:cs="Times New Roman"/>
                <w:b/>
                <w:color w:val="000000"/>
                <w:sz w:val="24"/>
                <w:szCs w:val="24"/>
              </w:rPr>
              <w:t>*</w:t>
            </w:r>
          </w:p>
        </w:tc>
        <w:tc>
          <w:tcPr>
            <w:tcW w:w="581" w:type="pct"/>
            <w:shd w:val="clear" w:color="auto" w:fill="auto"/>
            <w:vAlign w:val="center"/>
          </w:tcPr>
          <w:p w:rsidR="00AF0B78" w:rsidRPr="005021F5" w:rsidRDefault="00AF0B78" w:rsidP="00C35B4C">
            <w:pPr>
              <w:spacing w:after="0" w:line="240" w:lineRule="auto"/>
              <w:jc w:val="center"/>
              <w:rPr>
                <w:rFonts w:ascii="Times New Roman" w:hAnsi="Times New Roman" w:cs="Times New Roman"/>
                <w:b/>
                <w:color w:val="000000"/>
                <w:sz w:val="24"/>
                <w:szCs w:val="24"/>
              </w:rPr>
            </w:pPr>
            <w:r w:rsidRPr="005021F5">
              <w:rPr>
                <w:rFonts w:ascii="Times New Roman" w:hAnsi="Times New Roman" w:cs="Times New Roman"/>
                <w:b/>
                <w:color w:val="000000"/>
                <w:sz w:val="24"/>
                <w:szCs w:val="24"/>
              </w:rPr>
              <w:lastRenderedPageBreak/>
              <w:t xml:space="preserve">млн </w:t>
            </w:r>
            <w:r w:rsidRPr="005021F5">
              <w:rPr>
                <w:rFonts w:ascii="Times New Roman" w:hAnsi="Times New Roman" w:cs="Times New Roman"/>
                <w:b/>
                <w:color w:val="000000"/>
                <w:sz w:val="24"/>
                <w:szCs w:val="24"/>
              </w:rPr>
              <w:lastRenderedPageBreak/>
              <w:t>кВт</w:t>
            </w:r>
            <w:r w:rsidRPr="005021F5">
              <w:rPr>
                <w:rFonts w:ascii="Times New Roman" w:eastAsia="Times New Roman" w:hAnsi="Times New Roman" w:cs="Times New Roman"/>
                <w:color w:val="0D0D0D"/>
                <w:sz w:val="24"/>
                <w:szCs w:val="24"/>
                <w:lang w:eastAsia="ru-RU"/>
              </w:rPr>
              <w:t>∙</w:t>
            </w:r>
            <w:r w:rsidRPr="005021F5">
              <w:rPr>
                <w:rFonts w:ascii="Times New Roman" w:hAnsi="Times New Roman" w:cs="Times New Roman"/>
                <w:b/>
                <w:color w:val="000000"/>
                <w:sz w:val="24"/>
                <w:szCs w:val="24"/>
              </w:rPr>
              <w:t xml:space="preserve">ч </w:t>
            </w:r>
          </w:p>
        </w:tc>
        <w:tc>
          <w:tcPr>
            <w:tcW w:w="582" w:type="pct"/>
            <w:shd w:val="clear" w:color="auto" w:fill="auto"/>
            <w:vAlign w:val="center"/>
          </w:tcPr>
          <w:p w:rsidR="00AF0B78" w:rsidRPr="005021F5" w:rsidRDefault="00AF0B78" w:rsidP="00C35B4C">
            <w:pPr>
              <w:spacing w:after="0" w:line="240" w:lineRule="auto"/>
              <w:jc w:val="center"/>
              <w:rPr>
                <w:rFonts w:ascii="Times New Roman" w:hAnsi="Times New Roman" w:cs="Times New Roman"/>
                <w:b/>
                <w:color w:val="000000"/>
                <w:sz w:val="24"/>
                <w:szCs w:val="24"/>
              </w:rPr>
            </w:pPr>
            <w:r w:rsidRPr="005021F5">
              <w:rPr>
                <w:rFonts w:ascii="Times New Roman" w:hAnsi="Times New Roman" w:cs="Times New Roman"/>
                <w:b/>
                <w:color w:val="000000"/>
                <w:sz w:val="24"/>
                <w:szCs w:val="24"/>
              </w:rPr>
              <w:lastRenderedPageBreak/>
              <w:t>%</w:t>
            </w:r>
          </w:p>
        </w:tc>
        <w:tc>
          <w:tcPr>
            <w:tcW w:w="581" w:type="pct"/>
            <w:shd w:val="clear" w:color="auto" w:fill="auto"/>
            <w:vAlign w:val="center"/>
          </w:tcPr>
          <w:p w:rsidR="00AF0B78" w:rsidRPr="005021F5" w:rsidRDefault="00AF0B78" w:rsidP="00C35B4C">
            <w:pPr>
              <w:spacing w:after="0" w:line="240" w:lineRule="auto"/>
              <w:jc w:val="center"/>
              <w:rPr>
                <w:rFonts w:ascii="Times New Roman" w:hAnsi="Times New Roman" w:cs="Times New Roman"/>
                <w:b/>
                <w:color w:val="000000"/>
                <w:sz w:val="24"/>
                <w:szCs w:val="24"/>
              </w:rPr>
            </w:pPr>
            <w:r w:rsidRPr="005021F5">
              <w:rPr>
                <w:rFonts w:ascii="Times New Roman" w:hAnsi="Times New Roman" w:cs="Times New Roman"/>
                <w:b/>
                <w:color w:val="000000"/>
                <w:sz w:val="24"/>
                <w:szCs w:val="24"/>
              </w:rPr>
              <w:t xml:space="preserve">млн </w:t>
            </w:r>
            <w:r w:rsidRPr="005021F5">
              <w:rPr>
                <w:rFonts w:ascii="Times New Roman" w:hAnsi="Times New Roman" w:cs="Times New Roman"/>
                <w:b/>
                <w:color w:val="000000"/>
                <w:sz w:val="24"/>
                <w:szCs w:val="24"/>
              </w:rPr>
              <w:lastRenderedPageBreak/>
              <w:t>кВт</w:t>
            </w:r>
            <w:r w:rsidRPr="005021F5">
              <w:rPr>
                <w:rFonts w:ascii="Times New Roman" w:eastAsia="Times New Roman" w:hAnsi="Times New Roman" w:cs="Times New Roman"/>
                <w:color w:val="0D0D0D"/>
                <w:sz w:val="24"/>
                <w:szCs w:val="24"/>
                <w:lang w:eastAsia="ru-RU"/>
              </w:rPr>
              <w:t>∙</w:t>
            </w:r>
            <w:r w:rsidRPr="005021F5">
              <w:rPr>
                <w:rFonts w:ascii="Times New Roman" w:hAnsi="Times New Roman" w:cs="Times New Roman"/>
                <w:b/>
                <w:color w:val="000000"/>
                <w:sz w:val="24"/>
                <w:szCs w:val="24"/>
              </w:rPr>
              <w:t xml:space="preserve">ч </w:t>
            </w:r>
          </w:p>
        </w:tc>
        <w:tc>
          <w:tcPr>
            <w:tcW w:w="516" w:type="pct"/>
            <w:shd w:val="clear" w:color="auto" w:fill="auto"/>
            <w:vAlign w:val="center"/>
          </w:tcPr>
          <w:p w:rsidR="00AF0B78" w:rsidRPr="005021F5" w:rsidRDefault="00AF0B78" w:rsidP="00C35B4C">
            <w:pPr>
              <w:spacing w:after="0" w:line="240" w:lineRule="auto"/>
              <w:jc w:val="center"/>
              <w:rPr>
                <w:rFonts w:ascii="Times New Roman" w:hAnsi="Times New Roman" w:cs="Times New Roman"/>
                <w:b/>
                <w:color w:val="000000"/>
                <w:sz w:val="24"/>
                <w:szCs w:val="24"/>
              </w:rPr>
            </w:pPr>
            <w:r w:rsidRPr="005021F5">
              <w:rPr>
                <w:rFonts w:ascii="Times New Roman" w:hAnsi="Times New Roman" w:cs="Times New Roman"/>
                <w:b/>
                <w:color w:val="000000"/>
                <w:sz w:val="24"/>
                <w:szCs w:val="24"/>
              </w:rPr>
              <w:lastRenderedPageBreak/>
              <w:t xml:space="preserve">проц. </w:t>
            </w:r>
            <w:r w:rsidRPr="005021F5">
              <w:rPr>
                <w:rFonts w:ascii="Times New Roman" w:hAnsi="Times New Roman" w:cs="Times New Roman"/>
                <w:b/>
                <w:color w:val="000000"/>
                <w:sz w:val="24"/>
                <w:szCs w:val="24"/>
              </w:rPr>
              <w:lastRenderedPageBreak/>
              <w:t>пункты</w:t>
            </w:r>
          </w:p>
        </w:tc>
      </w:tr>
      <w:tr w:rsidR="00AF0B78" w:rsidRPr="005021F5" w:rsidTr="008D1179">
        <w:trPr>
          <w:trHeight w:val="192"/>
          <w:jc w:val="center"/>
        </w:trPr>
        <w:tc>
          <w:tcPr>
            <w:tcW w:w="996" w:type="pct"/>
            <w:vAlign w:val="center"/>
          </w:tcPr>
          <w:p w:rsidR="00AF0B78" w:rsidRPr="005021F5" w:rsidRDefault="00AF0B78" w:rsidP="00C35B4C">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1</w:t>
            </w:r>
          </w:p>
        </w:tc>
        <w:tc>
          <w:tcPr>
            <w:tcW w:w="580" w:type="pct"/>
            <w:shd w:val="clear" w:color="auto" w:fill="auto"/>
            <w:vAlign w:val="center"/>
          </w:tcPr>
          <w:p w:rsidR="00AF0B78" w:rsidRPr="005021F5" w:rsidRDefault="00AF0B78" w:rsidP="00C35B4C">
            <w:pPr>
              <w:spacing w:after="0" w:line="240" w:lineRule="auto"/>
              <w:jc w:val="center"/>
              <w:rPr>
                <w:rFonts w:ascii="Times New Roman" w:hAnsi="Times New Roman" w:cs="Times New Roman"/>
                <w:color w:val="000000"/>
                <w:sz w:val="24"/>
                <w:szCs w:val="24"/>
              </w:rPr>
            </w:pPr>
            <w:r w:rsidRPr="005021F5">
              <w:rPr>
                <w:rFonts w:ascii="Times New Roman" w:hAnsi="Times New Roman" w:cs="Times New Roman"/>
                <w:color w:val="000000"/>
                <w:sz w:val="24"/>
                <w:szCs w:val="24"/>
              </w:rPr>
              <w:t>2</w:t>
            </w:r>
          </w:p>
        </w:tc>
        <w:tc>
          <w:tcPr>
            <w:tcW w:w="581" w:type="pct"/>
            <w:vAlign w:val="center"/>
          </w:tcPr>
          <w:p w:rsidR="00AF0B78" w:rsidRPr="005021F5" w:rsidRDefault="00AF0B78" w:rsidP="00C35B4C">
            <w:pPr>
              <w:spacing w:after="0" w:line="240" w:lineRule="auto"/>
              <w:jc w:val="center"/>
              <w:rPr>
                <w:rFonts w:ascii="Times New Roman" w:hAnsi="Times New Roman" w:cs="Times New Roman"/>
                <w:color w:val="000000"/>
                <w:sz w:val="24"/>
                <w:szCs w:val="24"/>
              </w:rPr>
            </w:pPr>
            <w:r w:rsidRPr="005021F5">
              <w:rPr>
                <w:rFonts w:ascii="Times New Roman" w:hAnsi="Times New Roman" w:cs="Times New Roman"/>
                <w:color w:val="000000"/>
                <w:sz w:val="24"/>
                <w:szCs w:val="24"/>
              </w:rPr>
              <w:t>3</w:t>
            </w:r>
          </w:p>
        </w:tc>
        <w:tc>
          <w:tcPr>
            <w:tcW w:w="581" w:type="pct"/>
            <w:shd w:val="clear" w:color="auto" w:fill="auto"/>
            <w:vAlign w:val="center"/>
          </w:tcPr>
          <w:p w:rsidR="00AF0B78" w:rsidRPr="005021F5" w:rsidRDefault="00AF0B78" w:rsidP="00C35B4C">
            <w:pPr>
              <w:spacing w:after="0" w:line="240" w:lineRule="auto"/>
              <w:jc w:val="center"/>
              <w:rPr>
                <w:rFonts w:ascii="Times New Roman" w:hAnsi="Times New Roman" w:cs="Times New Roman"/>
                <w:color w:val="000000"/>
                <w:sz w:val="24"/>
                <w:szCs w:val="24"/>
              </w:rPr>
            </w:pPr>
            <w:r w:rsidRPr="005021F5">
              <w:rPr>
                <w:rFonts w:ascii="Times New Roman" w:hAnsi="Times New Roman" w:cs="Times New Roman"/>
                <w:color w:val="000000"/>
                <w:sz w:val="24"/>
                <w:szCs w:val="24"/>
              </w:rPr>
              <w:t>4</w:t>
            </w:r>
          </w:p>
        </w:tc>
        <w:tc>
          <w:tcPr>
            <w:tcW w:w="581" w:type="pct"/>
            <w:shd w:val="clear" w:color="auto" w:fill="auto"/>
            <w:vAlign w:val="center"/>
          </w:tcPr>
          <w:p w:rsidR="00AF0B78" w:rsidRPr="005021F5" w:rsidRDefault="00AF0B78" w:rsidP="00C35B4C">
            <w:pPr>
              <w:spacing w:after="0" w:line="240" w:lineRule="auto"/>
              <w:jc w:val="center"/>
              <w:rPr>
                <w:rFonts w:ascii="Times New Roman" w:hAnsi="Times New Roman" w:cs="Times New Roman"/>
                <w:color w:val="000000"/>
                <w:sz w:val="24"/>
                <w:szCs w:val="24"/>
              </w:rPr>
            </w:pPr>
            <w:r w:rsidRPr="005021F5">
              <w:rPr>
                <w:rFonts w:ascii="Times New Roman" w:hAnsi="Times New Roman" w:cs="Times New Roman"/>
                <w:color w:val="000000"/>
                <w:sz w:val="24"/>
                <w:szCs w:val="24"/>
              </w:rPr>
              <w:t>5</w:t>
            </w:r>
          </w:p>
        </w:tc>
        <w:tc>
          <w:tcPr>
            <w:tcW w:w="582" w:type="pct"/>
            <w:shd w:val="clear" w:color="auto" w:fill="auto"/>
            <w:vAlign w:val="center"/>
          </w:tcPr>
          <w:p w:rsidR="00AF0B78" w:rsidRPr="005021F5" w:rsidRDefault="00AF0B78" w:rsidP="00C35B4C">
            <w:pPr>
              <w:spacing w:after="0" w:line="240" w:lineRule="auto"/>
              <w:jc w:val="center"/>
              <w:rPr>
                <w:rFonts w:ascii="Times New Roman" w:hAnsi="Times New Roman" w:cs="Times New Roman"/>
                <w:color w:val="000000"/>
                <w:sz w:val="24"/>
                <w:szCs w:val="24"/>
              </w:rPr>
            </w:pPr>
            <w:r w:rsidRPr="005021F5">
              <w:rPr>
                <w:rFonts w:ascii="Times New Roman" w:hAnsi="Times New Roman" w:cs="Times New Roman"/>
                <w:color w:val="000000"/>
                <w:sz w:val="24"/>
                <w:szCs w:val="24"/>
              </w:rPr>
              <w:t>6</w:t>
            </w:r>
          </w:p>
        </w:tc>
        <w:tc>
          <w:tcPr>
            <w:tcW w:w="581" w:type="pct"/>
            <w:shd w:val="clear" w:color="auto" w:fill="auto"/>
            <w:vAlign w:val="center"/>
          </w:tcPr>
          <w:p w:rsidR="00AF0B78" w:rsidRPr="005021F5" w:rsidRDefault="00AF0B78" w:rsidP="00C35B4C">
            <w:pPr>
              <w:spacing w:after="0" w:line="240" w:lineRule="auto"/>
              <w:jc w:val="center"/>
              <w:rPr>
                <w:rFonts w:ascii="Times New Roman" w:hAnsi="Times New Roman" w:cs="Times New Roman"/>
                <w:color w:val="000000"/>
                <w:sz w:val="24"/>
                <w:szCs w:val="24"/>
              </w:rPr>
            </w:pPr>
            <w:r w:rsidRPr="005021F5">
              <w:rPr>
                <w:rFonts w:ascii="Times New Roman" w:hAnsi="Times New Roman" w:cs="Times New Roman"/>
                <w:color w:val="000000"/>
                <w:sz w:val="24"/>
                <w:szCs w:val="24"/>
              </w:rPr>
              <w:t>7 = 5 * 8 /100</w:t>
            </w:r>
            <w:r w:rsidR="00B37FA3">
              <w:rPr>
                <w:rFonts w:ascii="Times New Roman" w:hAnsi="Times New Roman" w:cs="Times New Roman"/>
                <w:color w:val="000000"/>
                <w:sz w:val="24"/>
                <w:szCs w:val="24"/>
              </w:rPr>
              <w:t xml:space="preserve"> </w:t>
            </w:r>
            <w:r w:rsidRPr="005021F5">
              <w:rPr>
                <w:rFonts w:ascii="Times New Roman" w:hAnsi="Times New Roman" w:cs="Times New Roman"/>
                <w:color w:val="000000"/>
                <w:sz w:val="24"/>
                <w:szCs w:val="24"/>
              </w:rPr>
              <w:t xml:space="preserve">% </w:t>
            </w:r>
          </w:p>
        </w:tc>
        <w:tc>
          <w:tcPr>
            <w:tcW w:w="516" w:type="pct"/>
            <w:shd w:val="clear" w:color="auto" w:fill="auto"/>
            <w:vAlign w:val="center"/>
          </w:tcPr>
          <w:p w:rsidR="00AF0B78" w:rsidRPr="005021F5" w:rsidRDefault="00AF0B78" w:rsidP="00C35B4C">
            <w:pPr>
              <w:spacing w:after="0" w:line="240" w:lineRule="auto"/>
              <w:jc w:val="center"/>
              <w:rPr>
                <w:rFonts w:ascii="Times New Roman" w:hAnsi="Times New Roman" w:cs="Times New Roman"/>
                <w:color w:val="000000"/>
                <w:sz w:val="24"/>
                <w:szCs w:val="24"/>
              </w:rPr>
            </w:pPr>
            <w:r w:rsidRPr="005021F5">
              <w:rPr>
                <w:rFonts w:ascii="Times New Roman" w:hAnsi="Times New Roman" w:cs="Times New Roman"/>
                <w:color w:val="000000"/>
                <w:sz w:val="24"/>
                <w:szCs w:val="24"/>
              </w:rPr>
              <w:t>8 = 6 – 4</w:t>
            </w:r>
          </w:p>
        </w:tc>
      </w:tr>
      <w:tr w:rsidR="00AF0B78" w:rsidRPr="005021F5" w:rsidTr="008D1179">
        <w:trPr>
          <w:trHeight w:val="192"/>
          <w:jc w:val="center"/>
        </w:trPr>
        <w:tc>
          <w:tcPr>
            <w:tcW w:w="996" w:type="pct"/>
            <w:vAlign w:val="center"/>
          </w:tcPr>
          <w:p w:rsidR="00AF0B78" w:rsidRPr="006E72E6" w:rsidRDefault="00AF0B78" w:rsidP="00C35B4C">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АО «Чеченэнерго»</w:t>
            </w:r>
          </w:p>
        </w:tc>
        <w:tc>
          <w:tcPr>
            <w:tcW w:w="580" w:type="pct"/>
            <w:shd w:val="clear" w:color="auto" w:fill="auto"/>
            <w:vAlign w:val="center"/>
          </w:tcPr>
          <w:p w:rsidR="00AF0B78" w:rsidRPr="006E72E6" w:rsidRDefault="00AF0B78" w:rsidP="00C35B4C">
            <w:pPr>
              <w:spacing w:after="0" w:line="240" w:lineRule="auto"/>
              <w:jc w:val="center"/>
              <w:rPr>
                <w:rFonts w:ascii="Times New Roman" w:hAnsi="Times New Roman" w:cs="Times New Roman"/>
                <w:color w:val="000000"/>
                <w:sz w:val="24"/>
                <w:szCs w:val="24"/>
              </w:rPr>
            </w:pPr>
            <w:r w:rsidRPr="006E72E6">
              <w:rPr>
                <w:rFonts w:ascii="Times New Roman" w:hAnsi="Times New Roman" w:cs="Times New Roman"/>
                <w:color w:val="000000"/>
                <w:sz w:val="24"/>
                <w:szCs w:val="24"/>
              </w:rPr>
              <w:t>893</w:t>
            </w:r>
          </w:p>
        </w:tc>
        <w:tc>
          <w:tcPr>
            <w:tcW w:w="581" w:type="pct"/>
            <w:vAlign w:val="center"/>
          </w:tcPr>
          <w:p w:rsidR="00AF0B78" w:rsidRPr="006E72E6" w:rsidRDefault="00AF0B78" w:rsidP="00C35B4C">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34,00 %</w:t>
            </w:r>
          </w:p>
        </w:tc>
        <w:tc>
          <w:tcPr>
            <w:tcW w:w="581" w:type="pct"/>
            <w:shd w:val="clear" w:color="auto" w:fill="auto"/>
            <w:vAlign w:val="center"/>
          </w:tcPr>
          <w:p w:rsidR="00AF0B78" w:rsidRPr="006E72E6" w:rsidRDefault="00AF0B78" w:rsidP="00C35B4C">
            <w:pPr>
              <w:spacing w:after="0" w:line="240" w:lineRule="auto"/>
              <w:jc w:val="center"/>
              <w:rPr>
                <w:rFonts w:ascii="Times New Roman" w:hAnsi="Times New Roman" w:cs="Times New Roman"/>
                <w:color w:val="000000"/>
                <w:sz w:val="24"/>
                <w:szCs w:val="24"/>
              </w:rPr>
            </w:pPr>
          </w:p>
        </w:tc>
        <w:tc>
          <w:tcPr>
            <w:tcW w:w="581" w:type="pct"/>
            <w:shd w:val="clear" w:color="auto" w:fill="auto"/>
            <w:vAlign w:val="center"/>
          </w:tcPr>
          <w:p w:rsidR="00AF0B78" w:rsidRPr="006E72E6" w:rsidRDefault="00AF0B78" w:rsidP="00C35B4C">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925</w:t>
            </w:r>
          </w:p>
        </w:tc>
        <w:tc>
          <w:tcPr>
            <w:tcW w:w="582" w:type="pct"/>
            <w:shd w:val="clear" w:color="auto" w:fill="auto"/>
            <w:vAlign w:val="center"/>
          </w:tcPr>
          <w:p w:rsidR="00AF0B78" w:rsidRPr="006E72E6" w:rsidRDefault="00AF0B78" w:rsidP="00C35B4C">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34,49 %</w:t>
            </w:r>
          </w:p>
        </w:tc>
        <w:tc>
          <w:tcPr>
            <w:tcW w:w="581" w:type="pct"/>
            <w:shd w:val="clear" w:color="auto" w:fill="auto"/>
            <w:vAlign w:val="center"/>
          </w:tcPr>
          <w:p w:rsidR="00AF0B78" w:rsidRPr="006E72E6" w:rsidRDefault="00AF0B78" w:rsidP="00C35B4C">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w:t>
            </w:r>
          </w:p>
        </w:tc>
        <w:tc>
          <w:tcPr>
            <w:tcW w:w="516" w:type="pct"/>
            <w:shd w:val="clear" w:color="auto" w:fill="auto"/>
            <w:vAlign w:val="center"/>
          </w:tcPr>
          <w:p w:rsidR="00AF0B78" w:rsidRPr="006E72E6" w:rsidRDefault="00AF0B78" w:rsidP="00C35B4C">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0,49</w:t>
            </w:r>
          </w:p>
        </w:tc>
      </w:tr>
    </w:tbl>
    <w:p w:rsidR="0001510C" w:rsidRPr="00D06FDA" w:rsidRDefault="0001510C" w:rsidP="00C35B4C">
      <w:pPr>
        <w:spacing w:after="0" w:line="240" w:lineRule="auto"/>
        <w:ind w:firstLine="709"/>
        <w:contextualSpacing/>
        <w:jc w:val="both"/>
        <w:rPr>
          <w:rFonts w:ascii="Times New Roman" w:hAnsi="Times New Roman" w:cs="Times New Roman"/>
          <w:sz w:val="24"/>
          <w:szCs w:val="24"/>
        </w:rPr>
      </w:pPr>
    </w:p>
    <w:p w:rsidR="0001510C" w:rsidRPr="00FD26ED" w:rsidRDefault="0001510C" w:rsidP="00C35B4C">
      <w:pPr>
        <w:spacing w:after="0" w:line="240" w:lineRule="auto"/>
        <w:ind w:firstLine="567"/>
        <w:contextualSpacing/>
        <w:jc w:val="both"/>
        <w:rPr>
          <w:rFonts w:ascii="Times New Roman" w:hAnsi="Times New Roman" w:cs="Times New Roman"/>
          <w:sz w:val="28"/>
          <w:szCs w:val="24"/>
        </w:rPr>
      </w:pPr>
      <w:r w:rsidRPr="00FD26ED">
        <w:rPr>
          <w:rFonts w:ascii="Times New Roman" w:hAnsi="Times New Roman" w:cs="Times New Roman"/>
          <w:sz w:val="28"/>
          <w:szCs w:val="24"/>
        </w:rPr>
        <w:t>Основными причинами высокого уровня потерь в сетях являются:</w:t>
      </w:r>
    </w:p>
    <w:p w:rsidR="0001510C" w:rsidRPr="00FD26ED" w:rsidRDefault="00D06FDA" w:rsidP="00C35B4C">
      <w:pPr>
        <w:pStyle w:val="af8"/>
        <w:numPr>
          <w:ilvl w:val="0"/>
          <w:numId w:val="47"/>
        </w:numPr>
        <w:ind w:left="0" w:firstLine="567"/>
        <w:contextualSpacing/>
        <w:jc w:val="both"/>
        <w:rPr>
          <w:rFonts w:ascii="Times New Roman" w:hAnsi="Times New Roman" w:cs="Times New Roman"/>
          <w:sz w:val="28"/>
          <w:szCs w:val="24"/>
        </w:rPr>
      </w:pPr>
      <w:r>
        <w:rPr>
          <w:rFonts w:ascii="Times New Roman" w:hAnsi="Times New Roman" w:cs="Times New Roman"/>
          <w:sz w:val="28"/>
          <w:szCs w:val="24"/>
        </w:rPr>
        <w:t>в</w:t>
      </w:r>
      <w:r w:rsidR="0001510C" w:rsidRPr="00FD26ED">
        <w:rPr>
          <w:rFonts w:ascii="Times New Roman" w:hAnsi="Times New Roman" w:cs="Times New Roman"/>
          <w:sz w:val="28"/>
          <w:szCs w:val="24"/>
        </w:rPr>
        <w:t xml:space="preserve">ысокий моральный и </w:t>
      </w:r>
      <w:r w:rsidR="00D10D9C">
        <w:rPr>
          <w:rFonts w:ascii="Times New Roman" w:hAnsi="Times New Roman" w:cs="Times New Roman"/>
          <w:sz w:val="28"/>
          <w:szCs w:val="24"/>
        </w:rPr>
        <w:t>физический</w:t>
      </w:r>
      <w:r w:rsidR="0001510C" w:rsidRPr="00FD26ED">
        <w:rPr>
          <w:rFonts w:ascii="Times New Roman" w:hAnsi="Times New Roman" w:cs="Times New Roman"/>
          <w:sz w:val="28"/>
          <w:szCs w:val="24"/>
        </w:rPr>
        <w:t xml:space="preserve"> износ электросетевого комплекса, значительная протяженность сетей</w:t>
      </w:r>
      <w:r w:rsidR="0001510C">
        <w:rPr>
          <w:rFonts w:ascii="Times New Roman" w:hAnsi="Times New Roman" w:cs="Times New Roman"/>
          <w:sz w:val="28"/>
          <w:szCs w:val="24"/>
        </w:rPr>
        <w:t>;</w:t>
      </w:r>
    </w:p>
    <w:p w:rsidR="0001510C" w:rsidRPr="00FD26ED" w:rsidRDefault="00D06FDA" w:rsidP="00C35B4C">
      <w:pPr>
        <w:pStyle w:val="af8"/>
        <w:numPr>
          <w:ilvl w:val="0"/>
          <w:numId w:val="47"/>
        </w:numPr>
        <w:ind w:left="0" w:firstLine="567"/>
        <w:contextualSpacing/>
        <w:jc w:val="both"/>
        <w:rPr>
          <w:rFonts w:ascii="Times New Roman" w:hAnsi="Times New Roman" w:cs="Times New Roman"/>
          <w:sz w:val="28"/>
          <w:szCs w:val="24"/>
        </w:rPr>
      </w:pPr>
      <w:r>
        <w:rPr>
          <w:rFonts w:ascii="Times New Roman" w:hAnsi="Times New Roman" w:cs="Times New Roman"/>
          <w:sz w:val="28"/>
          <w:szCs w:val="24"/>
        </w:rPr>
        <w:t>в</w:t>
      </w:r>
      <w:r w:rsidR="0001510C" w:rsidRPr="00FD26ED">
        <w:rPr>
          <w:rFonts w:ascii="Times New Roman" w:hAnsi="Times New Roman" w:cs="Times New Roman"/>
          <w:sz w:val="28"/>
          <w:szCs w:val="24"/>
        </w:rPr>
        <w:t xml:space="preserve">ысокая доля потребления бытового сектора </w:t>
      </w:r>
      <w:r w:rsidR="00582858">
        <w:rPr>
          <w:rFonts w:ascii="Times New Roman" w:hAnsi="Times New Roman" w:cs="Times New Roman"/>
          <w:sz w:val="28"/>
          <w:szCs w:val="24"/>
        </w:rPr>
        <w:t>–</w:t>
      </w:r>
      <w:r w:rsidR="0001510C" w:rsidRPr="00FD26ED">
        <w:rPr>
          <w:rFonts w:ascii="Times New Roman" w:hAnsi="Times New Roman" w:cs="Times New Roman"/>
          <w:sz w:val="28"/>
          <w:szCs w:val="24"/>
        </w:rPr>
        <w:t xml:space="preserve"> более 36</w:t>
      </w:r>
      <w:r w:rsidR="00444E0F">
        <w:rPr>
          <w:rFonts w:ascii="Times New Roman" w:hAnsi="Times New Roman" w:cs="Times New Roman"/>
          <w:sz w:val="28"/>
          <w:szCs w:val="24"/>
        </w:rPr>
        <w:t xml:space="preserve"> </w:t>
      </w:r>
      <w:r w:rsidR="0001510C" w:rsidRPr="00FD26ED">
        <w:rPr>
          <w:rFonts w:ascii="Times New Roman" w:hAnsi="Times New Roman" w:cs="Times New Roman"/>
          <w:sz w:val="28"/>
          <w:szCs w:val="24"/>
        </w:rPr>
        <w:t>% от общего полезного отпуска электроэнергии, в том числе высокая доля сельского населения (60</w:t>
      </w:r>
      <w:r w:rsidR="00AF0B78">
        <w:rPr>
          <w:rFonts w:ascii="Times New Roman" w:hAnsi="Times New Roman" w:cs="Times New Roman"/>
          <w:sz w:val="28"/>
          <w:szCs w:val="24"/>
        </w:rPr>
        <w:t xml:space="preserve"> </w:t>
      </w:r>
      <w:r w:rsidR="0001510C" w:rsidRPr="00FD26ED">
        <w:rPr>
          <w:rFonts w:ascii="Times New Roman" w:hAnsi="Times New Roman" w:cs="Times New Roman"/>
          <w:sz w:val="28"/>
          <w:szCs w:val="24"/>
        </w:rPr>
        <w:t xml:space="preserve">% </w:t>
      </w:r>
      <w:r w:rsidR="00444E0F" w:rsidRPr="00444E0F">
        <w:rPr>
          <w:rFonts w:ascii="Times New Roman" w:hAnsi="Times New Roman" w:cs="Times New Roman"/>
          <w:sz w:val="28"/>
          <w:szCs w:val="24"/>
        </w:rPr>
        <w:t>–</w:t>
      </w:r>
      <w:r w:rsidR="0001510C" w:rsidRPr="00FD26ED">
        <w:rPr>
          <w:rFonts w:ascii="Times New Roman" w:hAnsi="Times New Roman" w:cs="Times New Roman"/>
          <w:sz w:val="28"/>
          <w:szCs w:val="24"/>
        </w:rPr>
        <w:t xml:space="preserve"> 80</w:t>
      </w:r>
      <w:r w:rsidR="00AF0B78">
        <w:rPr>
          <w:rFonts w:ascii="Times New Roman" w:hAnsi="Times New Roman" w:cs="Times New Roman"/>
          <w:sz w:val="28"/>
          <w:szCs w:val="24"/>
        </w:rPr>
        <w:t xml:space="preserve"> </w:t>
      </w:r>
      <w:r w:rsidR="0001510C" w:rsidRPr="00FD26ED">
        <w:rPr>
          <w:rFonts w:ascii="Times New Roman" w:hAnsi="Times New Roman" w:cs="Times New Roman"/>
          <w:sz w:val="28"/>
          <w:szCs w:val="24"/>
        </w:rPr>
        <w:t>%) на фоне значительной роли жилого сектора в формировании спроса на электроэнергию определяют структуру электросетевого комплекса, характеризующуюся высокой долей сетей, расположенных в сельской местности</w:t>
      </w:r>
      <w:r w:rsidR="0001510C">
        <w:rPr>
          <w:rFonts w:ascii="Times New Roman" w:hAnsi="Times New Roman" w:cs="Times New Roman"/>
          <w:sz w:val="28"/>
          <w:szCs w:val="24"/>
        </w:rPr>
        <w:t>;</w:t>
      </w:r>
    </w:p>
    <w:p w:rsidR="0001510C" w:rsidRPr="00FD26ED" w:rsidRDefault="00D06FDA" w:rsidP="00C35B4C">
      <w:pPr>
        <w:pStyle w:val="af8"/>
        <w:numPr>
          <w:ilvl w:val="0"/>
          <w:numId w:val="47"/>
        </w:numPr>
        <w:ind w:left="0" w:firstLine="567"/>
        <w:contextualSpacing/>
        <w:jc w:val="both"/>
        <w:rPr>
          <w:rFonts w:ascii="Times New Roman" w:hAnsi="Times New Roman" w:cs="Times New Roman"/>
          <w:sz w:val="28"/>
          <w:szCs w:val="24"/>
        </w:rPr>
      </w:pPr>
      <w:r>
        <w:rPr>
          <w:rFonts w:ascii="Times New Roman" w:hAnsi="Times New Roman" w:cs="Times New Roman"/>
          <w:sz w:val="28"/>
          <w:szCs w:val="24"/>
        </w:rPr>
        <w:t>в</w:t>
      </w:r>
      <w:r w:rsidR="0001510C" w:rsidRPr="00FD26ED">
        <w:rPr>
          <w:rFonts w:ascii="Times New Roman" w:hAnsi="Times New Roman" w:cs="Times New Roman"/>
          <w:sz w:val="28"/>
          <w:szCs w:val="24"/>
        </w:rPr>
        <w:t>ысокий уровень хищения электроэнергии</w:t>
      </w:r>
      <w:r w:rsidR="0001510C">
        <w:rPr>
          <w:rFonts w:ascii="Times New Roman" w:hAnsi="Times New Roman" w:cs="Times New Roman"/>
          <w:sz w:val="28"/>
          <w:szCs w:val="24"/>
        </w:rPr>
        <w:t>;</w:t>
      </w:r>
    </w:p>
    <w:p w:rsidR="0001510C" w:rsidRDefault="00D06FDA" w:rsidP="00C35B4C">
      <w:pPr>
        <w:pStyle w:val="af8"/>
        <w:numPr>
          <w:ilvl w:val="0"/>
          <w:numId w:val="47"/>
        </w:numPr>
        <w:ind w:left="0" w:firstLine="567"/>
        <w:contextualSpacing/>
        <w:jc w:val="both"/>
        <w:rPr>
          <w:rFonts w:ascii="Times New Roman" w:hAnsi="Times New Roman" w:cs="Times New Roman"/>
          <w:sz w:val="28"/>
          <w:szCs w:val="24"/>
        </w:rPr>
      </w:pPr>
      <w:r>
        <w:rPr>
          <w:rFonts w:ascii="Times New Roman" w:hAnsi="Times New Roman" w:cs="Times New Roman"/>
          <w:sz w:val="28"/>
          <w:szCs w:val="24"/>
        </w:rPr>
        <w:t>н</w:t>
      </w:r>
      <w:r w:rsidR="0001510C" w:rsidRPr="00FD26ED">
        <w:rPr>
          <w:rFonts w:ascii="Times New Roman" w:hAnsi="Times New Roman" w:cs="Times New Roman"/>
          <w:sz w:val="28"/>
          <w:szCs w:val="24"/>
        </w:rPr>
        <w:t>еполный охват потребителей современными приборами учета с удаленным сбором данных по итогам завершения Комплексной программы</w:t>
      </w:r>
      <w:r w:rsidR="0001510C">
        <w:rPr>
          <w:rFonts w:ascii="Times New Roman" w:hAnsi="Times New Roman" w:cs="Times New Roman"/>
          <w:sz w:val="28"/>
          <w:szCs w:val="24"/>
        </w:rPr>
        <w:t>;</w:t>
      </w:r>
    </w:p>
    <w:p w:rsidR="0001510C" w:rsidRPr="00E4087A" w:rsidRDefault="00D06FDA" w:rsidP="00C35B4C">
      <w:pPr>
        <w:pStyle w:val="af8"/>
        <w:numPr>
          <w:ilvl w:val="0"/>
          <w:numId w:val="47"/>
        </w:numPr>
        <w:ind w:left="0" w:firstLine="567"/>
        <w:contextualSpacing/>
        <w:jc w:val="both"/>
        <w:rPr>
          <w:rFonts w:ascii="Times New Roman" w:hAnsi="Times New Roman" w:cs="Times New Roman"/>
          <w:sz w:val="28"/>
          <w:szCs w:val="24"/>
        </w:rPr>
      </w:pPr>
      <w:r>
        <w:rPr>
          <w:rFonts w:ascii="Times New Roman" w:hAnsi="Times New Roman" w:cs="Times New Roman"/>
          <w:sz w:val="28"/>
          <w:szCs w:val="24"/>
        </w:rPr>
        <w:t>у</w:t>
      </w:r>
      <w:r w:rsidR="0001510C" w:rsidRPr="00FD26ED">
        <w:rPr>
          <w:rFonts w:ascii="Times New Roman" w:hAnsi="Times New Roman" w:cs="Times New Roman"/>
          <w:sz w:val="28"/>
          <w:szCs w:val="24"/>
        </w:rPr>
        <w:t>стойчивая динамика роста потребления электроэнергии</w:t>
      </w:r>
      <w:r w:rsidR="0001510C">
        <w:rPr>
          <w:rFonts w:ascii="Times New Roman" w:hAnsi="Times New Roman" w:cs="Times New Roman"/>
          <w:sz w:val="28"/>
          <w:szCs w:val="24"/>
        </w:rPr>
        <w:t>;</w:t>
      </w:r>
    </w:p>
    <w:p w:rsidR="0001510C" w:rsidRDefault="00D06FDA" w:rsidP="00C35B4C">
      <w:pPr>
        <w:pStyle w:val="af8"/>
        <w:numPr>
          <w:ilvl w:val="0"/>
          <w:numId w:val="47"/>
        </w:numPr>
        <w:ind w:left="0" w:firstLine="567"/>
        <w:contextualSpacing/>
        <w:jc w:val="both"/>
        <w:rPr>
          <w:rFonts w:ascii="Times New Roman" w:hAnsi="Times New Roman" w:cs="Times New Roman"/>
          <w:sz w:val="28"/>
          <w:szCs w:val="24"/>
        </w:rPr>
      </w:pPr>
      <w:r>
        <w:rPr>
          <w:rFonts w:ascii="Times New Roman" w:hAnsi="Times New Roman" w:cs="Times New Roman"/>
          <w:sz w:val="28"/>
          <w:szCs w:val="24"/>
        </w:rPr>
        <w:t>к</w:t>
      </w:r>
      <w:r w:rsidR="0001510C" w:rsidRPr="00FD26ED">
        <w:rPr>
          <w:rFonts w:ascii="Times New Roman" w:hAnsi="Times New Roman" w:cs="Times New Roman"/>
          <w:sz w:val="28"/>
          <w:szCs w:val="24"/>
        </w:rPr>
        <w:t>онсолидация электросетевого имущества, характеризующегося высоким уровнем потерь и низким уровнем оснащения потребителей современными приборами учета (г. Грозный, г. Аргун, г. Гудермес),</w:t>
      </w:r>
      <w:r w:rsidR="0001510C">
        <w:rPr>
          <w:rFonts w:ascii="Times New Roman" w:hAnsi="Times New Roman" w:cs="Times New Roman"/>
          <w:sz w:val="28"/>
          <w:szCs w:val="24"/>
        </w:rPr>
        <w:t xml:space="preserve"> п</w:t>
      </w:r>
      <w:r w:rsidR="0001510C" w:rsidRPr="00FD26ED">
        <w:rPr>
          <w:rFonts w:ascii="Times New Roman" w:hAnsi="Times New Roman" w:cs="Times New Roman"/>
          <w:sz w:val="28"/>
          <w:szCs w:val="24"/>
        </w:rPr>
        <w:t>ри этом к распределительным сетям указанных городов подключены порядка 40</w:t>
      </w:r>
      <w:r w:rsidR="00444E0F">
        <w:rPr>
          <w:rFonts w:ascii="Times New Roman" w:hAnsi="Times New Roman" w:cs="Times New Roman"/>
          <w:sz w:val="28"/>
          <w:szCs w:val="24"/>
        </w:rPr>
        <w:t xml:space="preserve"> </w:t>
      </w:r>
      <w:r w:rsidR="0001510C" w:rsidRPr="00FD26ED">
        <w:rPr>
          <w:rFonts w:ascii="Times New Roman" w:hAnsi="Times New Roman" w:cs="Times New Roman"/>
          <w:sz w:val="28"/>
          <w:szCs w:val="24"/>
        </w:rPr>
        <w:t>% потребителей Чеченской Республики.</w:t>
      </w:r>
    </w:p>
    <w:p w:rsidR="0001510C" w:rsidRPr="00D06FDA" w:rsidRDefault="0001510C" w:rsidP="00C35B4C">
      <w:pPr>
        <w:pStyle w:val="af8"/>
        <w:ind w:left="0" w:firstLine="567"/>
        <w:contextualSpacing/>
        <w:jc w:val="both"/>
        <w:rPr>
          <w:rFonts w:ascii="Times New Roman" w:hAnsi="Times New Roman" w:cs="Times New Roman"/>
          <w:sz w:val="28"/>
          <w:szCs w:val="24"/>
        </w:rPr>
      </w:pPr>
      <w:r w:rsidRPr="00D06FDA">
        <w:rPr>
          <w:rFonts w:ascii="Times New Roman" w:hAnsi="Times New Roman" w:cs="Times New Roman"/>
          <w:sz w:val="28"/>
          <w:szCs w:val="24"/>
        </w:rPr>
        <w:t xml:space="preserve">Без </w:t>
      </w:r>
      <w:r w:rsidR="00582858" w:rsidRPr="00D06FDA">
        <w:rPr>
          <w:rFonts w:ascii="Times New Roman" w:hAnsi="Times New Roman" w:cs="Times New Roman"/>
          <w:sz w:val="28"/>
          <w:szCs w:val="24"/>
        </w:rPr>
        <w:t>уч</w:t>
      </w:r>
      <w:r w:rsidR="00582858">
        <w:rPr>
          <w:rFonts w:ascii="Times New Roman" w:hAnsi="Times New Roman" w:cs="Times New Roman"/>
          <w:sz w:val="28"/>
          <w:szCs w:val="24"/>
        </w:rPr>
        <w:t>ё</w:t>
      </w:r>
      <w:r w:rsidR="00582858" w:rsidRPr="00D06FDA">
        <w:rPr>
          <w:rFonts w:ascii="Times New Roman" w:hAnsi="Times New Roman" w:cs="Times New Roman"/>
          <w:sz w:val="28"/>
          <w:szCs w:val="24"/>
        </w:rPr>
        <w:t xml:space="preserve">та </w:t>
      </w:r>
      <w:r w:rsidRPr="00D06FDA">
        <w:rPr>
          <w:rFonts w:ascii="Times New Roman" w:hAnsi="Times New Roman" w:cs="Times New Roman"/>
          <w:sz w:val="28"/>
          <w:szCs w:val="24"/>
        </w:rPr>
        <w:t>показателей консолидированных сетей уровень потерь электроэнергии в сетях АО «Чеченэнерго» за 2017 год составил 23,22</w:t>
      </w:r>
      <w:r w:rsidR="00444E0F">
        <w:rPr>
          <w:rFonts w:ascii="Times New Roman" w:hAnsi="Times New Roman" w:cs="Times New Roman"/>
          <w:sz w:val="28"/>
          <w:szCs w:val="24"/>
        </w:rPr>
        <w:t xml:space="preserve"> </w:t>
      </w:r>
      <w:r w:rsidRPr="00D06FDA">
        <w:rPr>
          <w:rFonts w:ascii="Times New Roman" w:hAnsi="Times New Roman" w:cs="Times New Roman"/>
          <w:sz w:val="28"/>
          <w:szCs w:val="24"/>
        </w:rPr>
        <w:t>%, что ниже показателей 2016 года на 0,30</w:t>
      </w:r>
      <w:r w:rsidR="00444E0F">
        <w:rPr>
          <w:rFonts w:ascii="Times New Roman" w:hAnsi="Times New Roman" w:cs="Times New Roman"/>
          <w:sz w:val="28"/>
          <w:szCs w:val="24"/>
        </w:rPr>
        <w:t xml:space="preserve"> </w:t>
      </w:r>
      <w:r w:rsidRPr="00D06FDA">
        <w:rPr>
          <w:rFonts w:ascii="Times New Roman" w:hAnsi="Times New Roman" w:cs="Times New Roman"/>
          <w:sz w:val="28"/>
          <w:szCs w:val="24"/>
        </w:rPr>
        <w:t>%</w:t>
      </w:r>
      <w:r w:rsidR="00582858" w:rsidRPr="00D06FDA">
        <w:rPr>
          <w:rFonts w:ascii="Times New Roman" w:hAnsi="Times New Roman" w:cs="Times New Roman"/>
          <w:sz w:val="28"/>
          <w:szCs w:val="24"/>
        </w:rPr>
        <w:t>.</w:t>
      </w:r>
    </w:p>
    <w:p w:rsidR="0001510C" w:rsidRPr="00FD26ED" w:rsidRDefault="0001510C" w:rsidP="00C35B4C">
      <w:pPr>
        <w:spacing w:after="0" w:line="240" w:lineRule="auto"/>
        <w:ind w:firstLine="567"/>
        <w:contextualSpacing/>
        <w:jc w:val="both"/>
        <w:rPr>
          <w:rFonts w:ascii="Times New Roman" w:hAnsi="Times New Roman" w:cs="Times New Roman"/>
          <w:sz w:val="28"/>
          <w:szCs w:val="24"/>
        </w:rPr>
      </w:pPr>
    </w:p>
    <w:p w:rsidR="0001510C" w:rsidRPr="00FD26ED" w:rsidRDefault="0001510C" w:rsidP="00C35B4C">
      <w:pPr>
        <w:spacing w:after="0" w:line="240" w:lineRule="auto"/>
        <w:ind w:firstLine="567"/>
        <w:contextualSpacing/>
        <w:jc w:val="both"/>
        <w:rPr>
          <w:rFonts w:ascii="Times New Roman" w:hAnsi="Times New Roman" w:cs="Times New Roman"/>
          <w:sz w:val="28"/>
          <w:szCs w:val="24"/>
        </w:rPr>
      </w:pPr>
      <w:r w:rsidRPr="00FD26ED">
        <w:rPr>
          <w:rFonts w:ascii="Times New Roman" w:hAnsi="Times New Roman" w:cs="Times New Roman"/>
          <w:sz w:val="28"/>
          <w:szCs w:val="24"/>
        </w:rPr>
        <w:t>В условиях ограниченных материальных возможностей достижение установленного уровня потерь планировалось за сч</w:t>
      </w:r>
      <w:r>
        <w:rPr>
          <w:rFonts w:ascii="Times New Roman" w:hAnsi="Times New Roman" w:cs="Times New Roman"/>
          <w:sz w:val="28"/>
          <w:szCs w:val="24"/>
        </w:rPr>
        <w:t>ё</w:t>
      </w:r>
      <w:r w:rsidRPr="00FD26ED">
        <w:rPr>
          <w:rFonts w:ascii="Times New Roman" w:hAnsi="Times New Roman" w:cs="Times New Roman"/>
          <w:sz w:val="28"/>
          <w:szCs w:val="24"/>
        </w:rPr>
        <w:t>т мероприятий, не требующих материальных затрат (выявление безуч</w:t>
      </w:r>
      <w:r>
        <w:rPr>
          <w:rFonts w:ascii="Times New Roman" w:hAnsi="Times New Roman" w:cs="Times New Roman"/>
          <w:sz w:val="28"/>
          <w:szCs w:val="24"/>
        </w:rPr>
        <w:t>ё</w:t>
      </w:r>
      <w:r w:rsidRPr="00FD26ED">
        <w:rPr>
          <w:rFonts w:ascii="Times New Roman" w:hAnsi="Times New Roman" w:cs="Times New Roman"/>
          <w:sz w:val="28"/>
          <w:szCs w:val="24"/>
        </w:rPr>
        <w:t xml:space="preserve">тного и бездоговорного потребления, проведение дополнительных рейдов по снятию показаний приборов учета потребителей). </w:t>
      </w:r>
    </w:p>
    <w:p w:rsidR="0001510C" w:rsidRPr="00FD26ED" w:rsidRDefault="0001510C" w:rsidP="00C35B4C">
      <w:pPr>
        <w:spacing w:after="0" w:line="240" w:lineRule="auto"/>
        <w:ind w:firstLine="567"/>
        <w:contextualSpacing/>
        <w:jc w:val="both"/>
        <w:rPr>
          <w:rFonts w:ascii="Times New Roman" w:hAnsi="Times New Roman" w:cs="Times New Roman"/>
          <w:sz w:val="28"/>
          <w:szCs w:val="24"/>
        </w:rPr>
      </w:pPr>
      <w:r w:rsidRPr="00FD26ED">
        <w:rPr>
          <w:rFonts w:ascii="Times New Roman" w:hAnsi="Times New Roman" w:cs="Times New Roman"/>
          <w:sz w:val="28"/>
          <w:szCs w:val="24"/>
        </w:rPr>
        <w:t>При этом практика показывает, что проведение беззатратных мероприятий не да</w:t>
      </w:r>
      <w:r>
        <w:rPr>
          <w:rFonts w:ascii="Times New Roman" w:hAnsi="Times New Roman" w:cs="Times New Roman"/>
          <w:sz w:val="28"/>
          <w:szCs w:val="24"/>
        </w:rPr>
        <w:t>ё</w:t>
      </w:r>
      <w:r w:rsidRPr="00FD26ED">
        <w:rPr>
          <w:rFonts w:ascii="Times New Roman" w:hAnsi="Times New Roman" w:cs="Times New Roman"/>
          <w:sz w:val="28"/>
          <w:szCs w:val="24"/>
        </w:rPr>
        <w:t>т значительного эффекта по снижению потерь электроэнергии.</w:t>
      </w:r>
    </w:p>
    <w:p w:rsidR="00767C8A" w:rsidRDefault="0001510C" w:rsidP="00C35B4C">
      <w:pPr>
        <w:spacing w:after="0" w:line="240" w:lineRule="auto"/>
        <w:ind w:firstLine="567"/>
        <w:contextualSpacing/>
        <w:jc w:val="both"/>
        <w:rPr>
          <w:rFonts w:ascii="Times New Roman" w:hAnsi="Times New Roman" w:cs="Times New Roman"/>
          <w:sz w:val="28"/>
          <w:szCs w:val="24"/>
        </w:rPr>
      </w:pPr>
      <w:r w:rsidRPr="00FD26ED">
        <w:rPr>
          <w:rFonts w:ascii="Times New Roman" w:hAnsi="Times New Roman" w:cs="Times New Roman"/>
          <w:sz w:val="28"/>
          <w:szCs w:val="24"/>
        </w:rPr>
        <w:t xml:space="preserve">Получение эффекта, необходимого для </w:t>
      </w:r>
      <w:r>
        <w:rPr>
          <w:rFonts w:ascii="Times New Roman" w:hAnsi="Times New Roman" w:cs="Times New Roman"/>
          <w:sz w:val="28"/>
          <w:szCs w:val="24"/>
        </w:rPr>
        <w:t>значительного снижения</w:t>
      </w:r>
      <w:r w:rsidRPr="00FD26ED">
        <w:rPr>
          <w:rFonts w:ascii="Times New Roman" w:hAnsi="Times New Roman" w:cs="Times New Roman"/>
          <w:sz w:val="28"/>
          <w:szCs w:val="24"/>
        </w:rPr>
        <w:t xml:space="preserve"> уровня потерь, возможно только за сч</w:t>
      </w:r>
      <w:r>
        <w:rPr>
          <w:rFonts w:ascii="Times New Roman" w:hAnsi="Times New Roman" w:cs="Times New Roman"/>
          <w:sz w:val="28"/>
          <w:szCs w:val="24"/>
        </w:rPr>
        <w:t>ё</w:t>
      </w:r>
      <w:r w:rsidRPr="00FD26ED">
        <w:rPr>
          <w:rFonts w:ascii="Times New Roman" w:hAnsi="Times New Roman" w:cs="Times New Roman"/>
          <w:sz w:val="28"/>
          <w:szCs w:val="24"/>
        </w:rPr>
        <w:t>т проведения долгосрочных технических мероприятий, предусмотренных Программами снижения потерь электроэнергии (модернизация ветхих и изношенных сетей, модернизация уч</w:t>
      </w:r>
      <w:r>
        <w:rPr>
          <w:rFonts w:ascii="Times New Roman" w:hAnsi="Times New Roman" w:cs="Times New Roman"/>
          <w:sz w:val="28"/>
          <w:szCs w:val="24"/>
        </w:rPr>
        <w:t>ё</w:t>
      </w:r>
      <w:r w:rsidRPr="00FD26ED">
        <w:rPr>
          <w:rFonts w:ascii="Times New Roman" w:hAnsi="Times New Roman" w:cs="Times New Roman"/>
          <w:sz w:val="28"/>
          <w:szCs w:val="24"/>
        </w:rPr>
        <w:t xml:space="preserve">та, в том числе в проблемных консолидированных сетях). В настоящее время Программы одобрены Правлением ПАО «Россети», согласованы в </w:t>
      </w:r>
      <w:r w:rsidRPr="00FD26ED">
        <w:rPr>
          <w:rFonts w:ascii="Times New Roman" w:hAnsi="Times New Roman" w:cs="Times New Roman"/>
          <w:sz w:val="28"/>
          <w:szCs w:val="24"/>
        </w:rPr>
        <w:lastRenderedPageBreak/>
        <w:t>профильных подразделениях ПАО «Россети» для дальнейшего рассмотрения на Комитете по стратегии при Совете директоров ПАО «Россети».</w:t>
      </w:r>
    </w:p>
    <w:p w:rsidR="00FA4042" w:rsidRDefault="00FA4042" w:rsidP="00C35B4C">
      <w:pPr>
        <w:spacing w:after="0" w:line="240" w:lineRule="auto"/>
        <w:ind w:firstLine="567"/>
        <w:contextualSpacing/>
        <w:jc w:val="both"/>
        <w:rPr>
          <w:rFonts w:ascii="Times New Roman" w:hAnsi="Times New Roman" w:cs="Times New Roman"/>
          <w:sz w:val="28"/>
          <w:szCs w:val="24"/>
        </w:rPr>
      </w:pPr>
    </w:p>
    <w:p w:rsidR="00FA4042" w:rsidRPr="00D06FDA" w:rsidRDefault="00FA4042" w:rsidP="00C35B4C">
      <w:pPr>
        <w:spacing w:after="0" w:line="240" w:lineRule="auto"/>
        <w:ind w:firstLine="567"/>
        <w:contextualSpacing/>
        <w:jc w:val="both"/>
        <w:rPr>
          <w:rFonts w:ascii="Times New Roman" w:hAnsi="Times New Roman" w:cs="Times New Roman"/>
          <w:b/>
          <w:bCs/>
          <w:sz w:val="28"/>
          <w:szCs w:val="28"/>
        </w:rPr>
      </w:pPr>
      <w:r w:rsidRPr="00D06FDA">
        <w:rPr>
          <w:rFonts w:ascii="Times New Roman" w:hAnsi="Times New Roman" w:cs="Times New Roman"/>
          <w:b/>
          <w:bCs/>
          <w:sz w:val="28"/>
          <w:szCs w:val="28"/>
        </w:rPr>
        <w:t>Планы/прогнозы будущего развития</w:t>
      </w:r>
    </w:p>
    <w:p w:rsidR="00FA4042" w:rsidRPr="0001510C" w:rsidRDefault="00FA4042" w:rsidP="00C35B4C">
      <w:pPr>
        <w:spacing w:after="0" w:line="240" w:lineRule="auto"/>
        <w:ind w:firstLine="567"/>
        <w:contextualSpacing/>
        <w:jc w:val="both"/>
        <w:rPr>
          <w:rFonts w:ascii="Times New Roman" w:hAnsi="Times New Roman" w:cs="Times New Roman"/>
          <w:bCs/>
          <w:sz w:val="28"/>
          <w:szCs w:val="28"/>
          <w:highlight w:val="yellow"/>
        </w:rPr>
      </w:pPr>
      <w:r w:rsidRPr="00FA4042">
        <w:rPr>
          <w:rFonts w:ascii="Times New Roman" w:hAnsi="Times New Roman" w:cs="Times New Roman"/>
          <w:bCs/>
          <w:sz w:val="28"/>
          <w:szCs w:val="28"/>
        </w:rPr>
        <w:t xml:space="preserve">В 2018 году планируется снизить </w:t>
      </w:r>
      <w:r>
        <w:rPr>
          <w:rFonts w:ascii="Times New Roman" w:hAnsi="Times New Roman" w:cs="Times New Roman"/>
          <w:bCs/>
          <w:sz w:val="28"/>
          <w:szCs w:val="28"/>
        </w:rPr>
        <w:t xml:space="preserve">уровень потерь </w:t>
      </w:r>
      <w:r w:rsidR="00235250">
        <w:rPr>
          <w:rFonts w:ascii="Times New Roman" w:hAnsi="Times New Roman" w:cs="Times New Roman"/>
          <w:bCs/>
          <w:sz w:val="28"/>
          <w:szCs w:val="28"/>
        </w:rPr>
        <w:t xml:space="preserve">электрической энергии в распределительных сетях Общества </w:t>
      </w:r>
      <w:r w:rsidRPr="00FA4042">
        <w:rPr>
          <w:rFonts w:ascii="Times New Roman" w:hAnsi="Times New Roman" w:cs="Times New Roman"/>
          <w:bCs/>
          <w:sz w:val="28"/>
          <w:szCs w:val="28"/>
        </w:rPr>
        <w:t>до уровня 31,10</w:t>
      </w:r>
      <w:r w:rsidR="00235250">
        <w:rPr>
          <w:rFonts w:ascii="Times New Roman" w:hAnsi="Times New Roman" w:cs="Times New Roman"/>
          <w:bCs/>
          <w:sz w:val="28"/>
          <w:szCs w:val="28"/>
        </w:rPr>
        <w:t xml:space="preserve"> </w:t>
      </w:r>
      <w:r w:rsidRPr="00FA4042">
        <w:rPr>
          <w:rFonts w:ascii="Times New Roman" w:hAnsi="Times New Roman" w:cs="Times New Roman"/>
          <w:bCs/>
          <w:sz w:val="28"/>
          <w:szCs w:val="28"/>
        </w:rPr>
        <w:t>%. К 2023 году, с уч</w:t>
      </w:r>
      <w:r w:rsidR="00235250">
        <w:rPr>
          <w:rFonts w:ascii="Times New Roman" w:hAnsi="Times New Roman" w:cs="Times New Roman"/>
          <w:bCs/>
          <w:sz w:val="28"/>
          <w:szCs w:val="28"/>
        </w:rPr>
        <w:t>ё</w:t>
      </w:r>
      <w:r w:rsidRPr="00FA4042">
        <w:rPr>
          <w:rFonts w:ascii="Times New Roman" w:hAnsi="Times New Roman" w:cs="Times New Roman"/>
          <w:bCs/>
          <w:sz w:val="28"/>
          <w:szCs w:val="28"/>
        </w:rPr>
        <w:t xml:space="preserve">том реализации Программы снижения потерь электроэнергии, потери </w:t>
      </w:r>
      <w:r w:rsidR="00235250">
        <w:rPr>
          <w:rFonts w:ascii="Times New Roman" w:hAnsi="Times New Roman" w:cs="Times New Roman"/>
          <w:bCs/>
          <w:sz w:val="28"/>
          <w:szCs w:val="28"/>
        </w:rPr>
        <w:t>в Обществе</w:t>
      </w:r>
      <w:r w:rsidRPr="00FA4042">
        <w:rPr>
          <w:rFonts w:ascii="Times New Roman" w:hAnsi="Times New Roman" w:cs="Times New Roman"/>
          <w:bCs/>
          <w:sz w:val="28"/>
          <w:szCs w:val="28"/>
        </w:rPr>
        <w:t xml:space="preserve"> планируется снизить до уровня 20,11 %.</w:t>
      </w:r>
    </w:p>
    <w:p w:rsidR="00767C8A" w:rsidRPr="0001510C" w:rsidRDefault="00767C8A" w:rsidP="00C35B4C">
      <w:pPr>
        <w:tabs>
          <w:tab w:val="left" w:pos="142"/>
          <w:tab w:val="left" w:pos="567"/>
          <w:tab w:val="left" w:pos="1418"/>
        </w:tabs>
        <w:spacing w:after="0" w:line="240" w:lineRule="auto"/>
        <w:ind w:firstLine="567"/>
        <w:contextualSpacing/>
        <w:jc w:val="both"/>
        <w:rPr>
          <w:rFonts w:ascii="Times New Roman" w:hAnsi="Times New Roman" w:cs="Times New Roman"/>
          <w:sz w:val="24"/>
          <w:szCs w:val="24"/>
          <w:highlight w:val="yellow"/>
        </w:rPr>
      </w:pPr>
    </w:p>
    <w:p w:rsidR="00121173" w:rsidRPr="00D06FDA" w:rsidRDefault="00D761C9" w:rsidP="00C35B4C">
      <w:pPr>
        <w:pStyle w:val="10"/>
        <w:ind w:firstLine="567"/>
        <w:rPr>
          <w:b w:val="0"/>
          <w:sz w:val="28"/>
          <w:szCs w:val="28"/>
        </w:rPr>
      </w:pPr>
      <w:bookmarkStart w:id="30" w:name="_Toc511290906"/>
      <w:r w:rsidRPr="00D06FDA">
        <w:rPr>
          <w:sz w:val="28"/>
          <w:szCs w:val="28"/>
        </w:rPr>
        <w:t>Подраздел</w:t>
      </w:r>
      <w:r w:rsidR="00784629" w:rsidRPr="00D93049">
        <w:rPr>
          <w:sz w:val="28"/>
          <w:szCs w:val="28"/>
        </w:rPr>
        <w:t xml:space="preserve"> «Технологическое присоединение»</w:t>
      </w:r>
      <w:bookmarkEnd w:id="30"/>
    </w:p>
    <w:p w:rsidR="00767C8A" w:rsidRPr="00D06FDA" w:rsidRDefault="00767C8A" w:rsidP="00C35B4C">
      <w:pPr>
        <w:tabs>
          <w:tab w:val="left" w:pos="567"/>
          <w:tab w:val="left" w:pos="993"/>
        </w:tabs>
        <w:spacing w:after="0" w:line="240" w:lineRule="auto"/>
        <w:ind w:firstLine="567"/>
        <w:contextualSpacing/>
        <w:jc w:val="both"/>
        <w:rPr>
          <w:rFonts w:ascii="Times New Roman" w:hAnsi="Times New Roman" w:cs="Times New Roman"/>
          <w:b/>
          <w:sz w:val="28"/>
          <w:szCs w:val="24"/>
        </w:rPr>
      </w:pPr>
    </w:p>
    <w:p w:rsidR="002A7E84" w:rsidRPr="002A7E84" w:rsidRDefault="002A7E84" w:rsidP="002A7E84">
      <w:pPr>
        <w:tabs>
          <w:tab w:val="left" w:pos="1134"/>
        </w:tabs>
        <w:spacing w:after="0" w:line="240" w:lineRule="auto"/>
        <w:jc w:val="center"/>
        <w:rPr>
          <w:rFonts w:ascii="Times New Roman" w:hAnsi="Times New Roman" w:cs="Times New Roman"/>
          <w:b/>
          <w:sz w:val="24"/>
          <w:szCs w:val="28"/>
        </w:rPr>
      </w:pPr>
      <w:r w:rsidRPr="002A7E84">
        <w:rPr>
          <w:rFonts w:ascii="Times New Roman" w:hAnsi="Times New Roman" w:cs="Times New Roman"/>
          <w:b/>
          <w:sz w:val="24"/>
          <w:szCs w:val="28"/>
        </w:rPr>
        <w:t xml:space="preserve">Количество заявок на технологическое присоединение </w:t>
      </w:r>
    </w:p>
    <w:p w:rsidR="002A7E84" w:rsidRPr="002A7E84" w:rsidRDefault="002A7E84" w:rsidP="002A7E84">
      <w:pPr>
        <w:tabs>
          <w:tab w:val="left" w:pos="1134"/>
        </w:tabs>
        <w:spacing w:after="0" w:line="240" w:lineRule="auto"/>
        <w:jc w:val="center"/>
        <w:rPr>
          <w:rFonts w:ascii="Times New Roman" w:hAnsi="Times New Roman" w:cs="Times New Roman"/>
          <w:b/>
          <w:sz w:val="24"/>
          <w:szCs w:val="28"/>
          <w:lang w:eastAsia="ar-SA"/>
        </w:rPr>
      </w:pPr>
      <w:r w:rsidRPr="002A7E84">
        <w:rPr>
          <w:rFonts w:ascii="Times New Roman" w:hAnsi="Times New Roman" w:cs="Times New Roman"/>
          <w:b/>
          <w:sz w:val="24"/>
          <w:szCs w:val="28"/>
        </w:rPr>
        <w:t>к электрическим сетям АО «Чеченэнерго»</w:t>
      </w:r>
    </w:p>
    <w:tbl>
      <w:tblPr>
        <w:tblW w:w="7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5"/>
        <w:gridCol w:w="2238"/>
        <w:gridCol w:w="2651"/>
      </w:tblGrid>
      <w:tr w:rsidR="002A7E84" w:rsidRPr="00002BDF" w:rsidTr="002A7E84">
        <w:trPr>
          <w:jc w:val="center"/>
        </w:trPr>
        <w:tc>
          <w:tcPr>
            <w:tcW w:w="2625" w:type="dxa"/>
            <w:vAlign w:val="center"/>
          </w:tcPr>
          <w:p w:rsidR="002A7E84" w:rsidRPr="00002BDF" w:rsidRDefault="002A7E84" w:rsidP="002A7E84">
            <w:pPr>
              <w:tabs>
                <w:tab w:val="left" w:pos="1134"/>
              </w:tabs>
              <w:spacing w:after="0" w:line="240" w:lineRule="auto"/>
              <w:jc w:val="center"/>
              <w:rPr>
                <w:rFonts w:ascii="Times New Roman" w:hAnsi="Times New Roman" w:cs="Times New Roman"/>
                <w:b/>
                <w:sz w:val="24"/>
                <w:szCs w:val="24"/>
              </w:rPr>
            </w:pPr>
            <w:r w:rsidRPr="00002BDF">
              <w:rPr>
                <w:rFonts w:ascii="Times New Roman" w:hAnsi="Times New Roman" w:cs="Times New Roman"/>
                <w:b/>
                <w:sz w:val="24"/>
                <w:szCs w:val="24"/>
              </w:rPr>
              <w:t>Наименование</w:t>
            </w:r>
          </w:p>
        </w:tc>
        <w:tc>
          <w:tcPr>
            <w:tcW w:w="2238" w:type="dxa"/>
            <w:vAlign w:val="center"/>
          </w:tcPr>
          <w:p w:rsidR="002A7E84" w:rsidRPr="00002BDF" w:rsidRDefault="002A7E84" w:rsidP="002A7E84">
            <w:pPr>
              <w:tabs>
                <w:tab w:val="left" w:pos="1134"/>
              </w:tabs>
              <w:spacing w:after="0" w:line="240" w:lineRule="auto"/>
              <w:jc w:val="center"/>
              <w:rPr>
                <w:rFonts w:ascii="Times New Roman" w:hAnsi="Times New Roman" w:cs="Times New Roman"/>
                <w:b/>
                <w:sz w:val="24"/>
                <w:szCs w:val="24"/>
              </w:rPr>
            </w:pPr>
            <w:r w:rsidRPr="00002BDF">
              <w:rPr>
                <w:rFonts w:ascii="Times New Roman" w:hAnsi="Times New Roman" w:cs="Times New Roman"/>
                <w:b/>
                <w:sz w:val="24"/>
                <w:szCs w:val="24"/>
              </w:rPr>
              <w:t>Количество заявок, шт.</w:t>
            </w:r>
          </w:p>
        </w:tc>
        <w:tc>
          <w:tcPr>
            <w:tcW w:w="2651" w:type="dxa"/>
            <w:vAlign w:val="center"/>
          </w:tcPr>
          <w:p w:rsidR="002A7E84" w:rsidRPr="00002BDF" w:rsidRDefault="002A7E84" w:rsidP="002A7E84">
            <w:pPr>
              <w:tabs>
                <w:tab w:val="left" w:pos="1134"/>
              </w:tabs>
              <w:spacing w:after="0" w:line="240" w:lineRule="auto"/>
              <w:jc w:val="center"/>
              <w:rPr>
                <w:rFonts w:ascii="Times New Roman" w:hAnsi="Times New Roman" w:cs="Times New Roman"/>
                <w:b/>
                <w:sz w:val="24"/>
                <w:szCs w:val="24"/>
              </w:rPr>
            </w:pPr>
            <w:r w:rsidRPr="00002BDF">
              <w:rPr>
                <w:rFonts w:ascii="Times New Roman" w:hAnsi="Times New Roman" w:cs="Times New Roman"/>
                <w:b/>
                <w:sz w:val="24"/>
                <w:szCs w:val="24"/>
              </w:rPr>
              <w:t>На общую мощность, МВт</w:t>
            </w:r>
          </w:p>
        </w:tc>
      </w:tr>
      <w:tr w:rsidR="002A7E84" w:rsidRPr="00002BDF" w:rsidTr="002A7E84">
        <w:trPr>
          <w:jc w:val="center"/>
        </w:trPr>
        <w:tc>
          <w:tcPr>
            <w:tcW w:w="2625" w:type="dxa"/>
            <w:vAlign w:val="center"/>
          </w:tcPr>
          <w:p w:rsidR="002A7E84" w:rsidRPr="00002BDF" w:rsidRDefault="002A7E84" w:rsidP="002A7E84">
            <w:pPr>
              <w:spacing w:after="0" w:line="240" w:lineRule="auto"/>
              <w:rPr>
                <w:rFonts w:ascii="Times New Roman" w:hAnsi="Times New Roman" w:cs="Times New Roman"/>
                <w:sz w:val="24"/>
                <w:szCs w:val="24"/>
              </w:rPr>
            </w:pPr>
            <w:r w:rsidRPr="00002BDF">
              <w:rPr>
                <w:rFonts w:ascii="Times New Roman" w:hAnsi="Times New Roman" w:cs="Times New Roman"/>
                <w:b/>
                <w:sz w:val="24"/>
                <w:szCs w:val="24"/>
              </w:rPr>
              <w:t>2015 год</w:t>
            </w:r>
          </w:p>
        </w:tc>
        <w:tc>
          <w:tcPr>
            <w:tcW w:w="2238" w:type="dxa"/>
            <w:vAlign w:val="center"/>
          </w:tcPr>
          <w:p w:rsidR="002A7E84" w:rsidRPr="00002BDF" w:rsidRDefault="002A7E84" w:rsidP="002A7E84">
            <w:pPr>
              <w:spacing w:after="0" w:line="240" w:lineRule="auto"/>
              <w:jc w:val="center"/>
              <w:rPr>
                <w:rFonts w:ascii="Times New Roman" w:hAnsi="Times New Roman" w:cs="Times New Roman"/>
                <w:color w:val="000000"/>
                <w:sz w:val="24"/>
                <w:szCs w:val="24"/>
              </w:rPr>
            </w:pPr>
            <w:r w:rsidRPr="00002BDF">
              <w:rPr>
                <w:rFonts w:ascii="Times New Roman" w:hAnsi="Times New Roman" w:cs="Times New Roman"/>
                <w:color w:val="000000"/>
                <w:sz w:val="24"/>
                <w:szCs w:val="24"/>
              </w:rPr>
              <w:t>1197</w:t>
            </w:r>
          </w:p>
        </w:tc>
        <w:tc>
          <w:tcPr>
            <w:tcW w:w="2651" w:type="dxa"/>
            <w:vAlign w:val="center"/>
          </w:tcPr>
          <w:p w:rsidR="002A7E84" w:rsidRPr="00002BDF" w:rsidRDefault="002A7E84" w:rsidP="002A7E84">
            <w:pPr>
              <w:spacing w:after="0" w:line="240" w:lineRule="auto"/>
              <w:jc w:val="center"/>
              <w:rPr>
                <w:rFonts w:ascii="Times New Roman" w:hAnsi="Times New Roman" w:cs="Times New Roman"/>
                <w:color w:val="000000"/>
                <w:sz w:val="24"/>
                <w:szCs w:val="24"/>
              </w:rPr>
            </w:pPr>
            <w:r w:rsidRPr="00002BDF">
              <w:rPr>
                <w:rFonts w:ascii="Times New Roman" w:hAnsi="Times New Roman" w:cs="Times New Roman"/>
                <w:color w:val="000000"/>
                <w:sz w:val="24"/>
                <w:szCs w:val="24"/>
              </w:rPr>
              <w:t>1215,82</w:t>
            </w:r>
          </w:p>
        </w:tc>
      </w:tr>
      <w:tr w:rsidR="002A7E84" w:rsidRPr="00002BDF" w:rsidTr="002A7E84">
        <w:trPr>
          <w:jc w:val="center"/>
        </w:trPr>
        <w:tc>
          <w:tcPr>
            <w:tcW w:w="2625" w:type="dxa"/>
            <w:vAlign w:val="center"/>
          </w:tcPr>
          <w:p w:rsidR="002A7E84" w:rsidRPr="00002BDF" w:rsidRDefault="002A7E84" w:rsidP="002A7E84">
            <w:pPr>
              <w:spacing w:after="0" w:line="240" w:lineRule="auto"/>
              <w:rPr>
                <w:rFonts w:ascii="Times New Roman" w:hAnsi="Times New Roman" w:cs="Times New Roman"/>
                <w:sz w:val="24"/>
                <w:szCs w:val="24"/>
              </w:rPr>
            </w:pPr>
            <w:r w:rsidRPr="00002BDF">
              <w:rPr>
                <w:rFonts w:ascii="Times New Roman" w:hAnsi="Times New Roman" w:cs="Times New Roman"/>
                <w:b/>
                <w:sz w:val="24"/>
                <w:szCs w:val="24"/>
              </w:rPr>
              <w:t>2016 год</w:t>
            </w:r>
          </w:p>
        </w:tc>
        <w:tc>
          <w:tcPr>
            <w:tcW w:w="2238" w:type="dxa"/>
            <w:vAlign w:val="center"/>
          </w:tcPr>
          <w:p w:rsidR="002A7E84" w:rsidRPr="00002BDF" w:rsidRDefault="002A7E84" w:rsidP="002A7E84">
            <w:pPr>
              <w:spacing w:after="0" w:line="240" w:lineRule="auto"/>
              <w:jc w:val="center"/>
              <w:rPr>
                <w:rFonts w:ascii="Times New Roman" w:hAnsi="Times New Roman" w:cs="Times New Roman"/>
                <w:color w:val="000000"/>
                <w:sz w:val="24"/>
                <w:szCs w:val="24"/>
              </w:rPr>
            </w:pPr>
            <w:r w:rsidRPr="00002BDF">
              <w:rPr>
                <w:rFonts w:ascii="Times New Roman" w:hAnsi="Times New Roman" w:cs="Times New Roman"/>
                <w:color w:val="000000"/>
                <w:sz w:val="24"/>
                <w:szCs w:val="24"/>
              </w:rPr>
              <w:t>1696</w:t>
            </w:r>
          </w:p>
        </w:tc>
        <w:tc>
          <w:tcPr>
            <w:tcW w:w="2651" w:type="dxa"/>
            <w:vAlign w:val="center"/>
          </w:tcPr>
          <w:p w:rsidR="002A7E84" w:rsidRPr="00002BDF" w:rsidRDefault="002A7E84" w:rsidP="002A7E84">
            <w:pPr>
              <w:spacing w:after="0" w:line="240" w:lineRule="auto"/>
              <w:jc w:val="center"/>
              <w:rPr>
                <w:rFonts w:ascii="Times New Roman" w:hAnsi="Times New Roman" w:cs="Times New Roman"/>
                <w:color w:val="000000"/>
                <w:sz w:val="24"/>
                <w:szCs w:val="24"/>
              </w:rPr>
            </w:pPr>
            <w:r w:rsidRPr="00002BDF">
              <w:rPr>
                <w:rFonts w:ascii="Times New Roman" w:hAnsi="Times New Roman" w:cs="Times New Roman"/>
                <w:color w:val="000000"/>
                <w:sz w:val="24"/>
                <w:szCs w:val="24"/>
              </w:rPr>
              <w:t>788,21</w:t>
            </w:r>
          </w:p>
        </w:tc>
      </w:tr>
      <w:tr w:rsidR="002A7E84" w:rsidRPr="00002BDF" w:rsidTr="002A7E84">
        <w:trPr>
          <w:jc w:val="center"/>
        </w:trPr>
        <w:tc>
          <w:tcPr>
            <w:tcW w:w="2625" w:type="dxa"/>
            <w:vAlign w:val="center"/>
          </w:tcPr>
          <w:p w:rsidR="002A7E84" w:rsidRPr="00002BDF" w:rsidRDefault="002A7E84" w:rsidP="002A7E84">
            <w:pPr>
              <w:spacing w:after="0" w:line="240" w:lineRule="auto"/>
              <w:rPr>
                <w:rFonts w:ascii="Times New Roman" w:hAnsi="Times New Roman" w:cs="Times New Roman"/>
                <w:sz w:val="24"/>
                <w:szCs w:val="24"/>
              </w:rPr>
            </w:pPr>
            <w:r w:rsidRPr="00002BDF">
              <w:rPr>
                <w:rFonts w:ascii="Times New Roman" w:hAnsi="Times New Roman" w:cs="Times New Roman"/>
                <w:b/>
                <w:sz w:val="24"/>
                <w:szCs w:val="24"/>
              </w:rPr>
              <w:t>2017 год</w:t>
            </w:r>
          </w:p>
        </w:tc>
        <w:tc>
          <w:tcPr>
            <w:tcW w:w="2238" w:type="dxa"/>
            <w:vAlign w:val="center"/>
          </w:tcPr>
          <w:p w:rsidR="002A7E84" w:rsidRPr="00002BDF" w:rsidRDefault="002A7E84" w:rsidP="002A7E84">
            <w:pPr>
              <w:spacing w:after="0" w:line="240" w:lineRule="auto"/>
              <w:jc w:val="center"/>
              <w:rPr>
                <w:rFonts w:ascii="Times New Roman" w:hAnsi="Times New Roman" w:cs="Times New Roman"/>
                <w:color w:val="000000"/>
                <w:sz w:val="24"/>
                <w:szCs w:val="24"/>
              </w:rPr>
            </w:pPr>
            <w:r w:rsidRPr="00002BDF">
              <w:rPr>
                <w:rFonts w:ascii="Times New Roman" w:hAnsi="Times New Roman" w:cs="Times New Roman"/>
                <w:color w:val="000000"/>
                <w:sz w:val="24"/>
                <w:szCs w:val="24"/>
              </w:rPr>
              <w:t>1994</w:t>
            </w:r>
          </w:p>
        </w:tc>
        <w:tc>
          <w:tcPr>
            <w:tcW w:w="2651" w:type="dxa"/>
            <w:vAlign w:val="center"/>
          </w:tcPr>
          <w:p w:rsidR="002A7E84" w:rsidRPr="00002BDF" w:rsidRDefault="002A7E84" w:rsidP="002A7E84">
            <w:pPr>
              <w:spacing w:after="0" w:line="240" w:lineRule="auto"/>
              <w:jc w:val="center"/>
              <w:rPr>
                <w:rFonts w:ascii="Times New Roman" w:hAnsi="Times New Roman" w:cs="Times New Roman"/>
                <w:color w:val="000000"/>
                <w:sz w:val="24"/>
                <w:szCs w:val="24"/>
              </w:rPr>
            </w:pPr>
            <w:r w:rsidRPr="00002BDF">
              <w:rPr>
                <w:rFonts w:ascii="Times New Roman" w:hAnsi="Times New Roman" w:cs="Times New Roman"/>
                <w:color w:val="000000"/>
                <w:sz w:val="24"/>
                <w:szCs w:val="24"/>
              </w:rPr>
              <w:t>2165,20</w:t>
            </w:r>
          </w:p>
        </w:tc>
      </w:tr>
      <w:tr w:rsidR="002A7E84" w:rsidRPr="00002BDF" w:rsidTr="002A7E84">
        <w:trPr>
          <w:jc w:val="center"/>
        </w:trPr>
        <w:tc>
          <w:tcPr>
            <w:tcW w:w="2625" w:type="dxa"/>
            <w:vAlign w:val="center"/>
          </w:tcPr>
          <w:p w:rsidR="002A7E84" w:rsidRPr="000F2809" w:rsidRDefault="000F2809" w:rsidP="002A7E84">
            <w:pPr>
              <w:tabs>
                <w:tab w:val="left" w:pos="1134"/>
              </w:tabs>
              <w:spacing w:after="0" w:line="240" w:lineRule="auto"/>
              <w:rPr>
                <w:rFonts w:ascii="Times New Roman" w:hAnsi="Times New Roman" w:cs="Times New Roman"/>
                <w:b/>
                <w:sz w:val="24"/>
                <w:szCs w:val="24"/>
                <w:lang w:val="en-US"/>
              </w:rPr>
            </w:pPr>
            <w:r>
              <w:rPr>
                <w:rFonts w:ascii="Times New Roman" w:hAnsi="Times New Roman" w:cs="Times New Roman"/>
                <w:b/>
                <w:sz w:val="24"/>
                <w:szCs w:val="24"/>
              </w:rPr>
              <w:t>Среднегодовая динамика, %</w:t>
            </w:r>
          </w:p>
        </w:tc>
        <w:tc>
          <w:tcPr>
            <w:tcW w:w="2238" w:type="dxa"/>
            <w:vAlign w:val="center"/>
          </w:tcPr>
          <w:p w:rsidR="002A7E84" w:rsidRPr="000F2809" w:rsidRDefault="002A7E84" w:rsidP="002A7E84">
            <w:pPr>
              <w:spacing w:after="0" w:line="240" w:lineRule="auto"/>
              <w:jc w:val="center"/>
              <w:rPr>
                <w:rFonts w:ascii="Times New Roman" w:hAnsi="Times New Roman" w:cs="Times New Roman"/>
                <w:b/>
                <w:color w:val="000000"/>
                <w:sz w:val="24"/>
                <w:szCs w:val="24"/>
                <w:lang w:val="en-US"/>
              </w:rPr>
            </w:pPr>
            <w:r w:rsidRPr="00002BDF">
              <w:rPr>
                <w:rFonts w:ascii="Times New Roman" w:hAnsi="Times New Roman" w:cs="Times New Roman"/>
                <w:b/>
                <w:color w:val="000000"/>
                <w:sz w:val="24"/>
                <w:szCs w:val="24"/>
              </w:rPr>
              <w:t>129,63</w:t>
            </w:r>
            <w:r w:rsidR="000F2809">
              <w:rPr>
                <w:rFonts w:ascii="Times New Roman" w:hAnsi="Times New Roman" w:cs="Times New Roman"/>
                <w:b/>
                <w:color w:val="000000"/>
                <w:sz w:val="24"/>
                <w:szCs w:val="24"/>
                <w:lang w:val="en-US"/>
              </w:rPr>
              <w:t xml:space="preserve"> %</w:t>
            </w:r>
          </w:p>
        </w:tc>
        <w:tc>
          <w:tcPr>
            <w:tcW w:w="2651" w:type="dxa"/>
            <w:vAlign w:val="center"/>
          </w:tcPr>
          <w:p w:rsidR="002A7E84" w:rsidRPr="000F2809" w:rsidRDefault="002A7E84" w:rsidP="002A7E84">
            <w:pPr>
              <w:spacing w:after="0" w:line="240" w:lineRule="auto"/>
              <w:jc w:val="center"/>
              <w:rPr>
                <w:rFonts w:ascii="Times New Roman" w:hAnsi="Times New Roman" w:cs="Times New Roman"/>
                <w:b/>
                <w:color w:val="000000"/>
                <w:sz w:val="24"/>
                <w:szCs w:val="24"/>
                <w:lang w:val="en-US"/>
              </w:rPr>
            </w:pPr>
            <w:r w:rsidRPr="00002BDF">
              <w:rPr>
                <w:rFonts w:ascii="Times New Roman" w:hAnsi="Times New Roman" w:cs="Times New Roman"/>
                <w:b/>
                <w:color w:val="000000"/>
                <w:sz w:val="24"/>
                <w:szCs w:val="24"/>
              </w:rPr>
              <w:t>169,76</w:t>
            </w:r>
            <w:r w:rsidR="000F2809">
              <w:rPr>
                <w:rFonts w:ascii="Times New Roman" w:hAnsi="Times New Roman" w:cs="Times New Roman"/>
                <w:b/>
                <w:color w:val="000000"/>
                <w:sz w:val="24"/>
                <w:szCs w:val="24"/>
                <w:lang w:val="en-US"/>
              </w:rPr>
              <w:t xml:space="preserve"> %</w:t>
            </w:r>
          </w:p>
        </w:tc>
      </w:tr>
    </w:tbl>
    <w:p w:rsidR="002A7E84" w:rsidRPr="002A7E84" w:rsidRDefault="002A7E84" w:rsidP="002A7E84">
      <w:pPr>
        <w:spacing w:after="0" w:line="240" w:lineRule="auto"/>
        <w:contextualSpacing/>
        <w:rPr>
          <w:rFonts w:ascii="Times New Roman" w:hAnsi="Times New Roman" w:cs="Times New Roman"/>
          <w:sz w:val="28"/>
          <w:szCs w:val="24"/>
          <w:lang w:val="en-US"/>
        </w:rPr>
      </w:pPr>
    </w:p>
    <w:p w:rsidR="002A7E84" w:rsidRPr="002A7E84" w:rsidRDefault="002A7E84" w:rsidP="002A7E84">
      <w:pPr>
        <w:spacing w:after="0" w:line="240" w:lineRule="auto"/>
        <w:contextualSpacing/>
        <w:jc w:val="center"/>
        <w:rPr>
          <w:rFonts w:ascii="Times New Roman" w:hAnsi="Times New Roman" w:cs="Times New Roman"/>
          <w:b/>
          <w:sz w:val="24"/>
          <w:szCs w:val="24"/>
        </w:rPr>
      </w:pPr>
      <w:r w:rsidRPr="002A7E84">
        <w:rPr>
          <w:rFonts w:ascii="Times New Roman" w:hAnsi="Times New Roman" w:cs="Times New Roman"/>
          <w:b/>
          <w:sz w:val="24"/>
          <w:szCs w:val="24"/>
        </w:rPr>
        <w:t>Количество заключенных договоров на технологическое</w:t>
      </w:r>
    </w:p>
    <w:p w:rsidR="002A7E84" w:rsidRPr="00F942D1" w:rsidRDefault="002A7E84" w:rsidP="002A7E84">
      <w:pPr>
        <w:spacing w:after="0" w:line="240" w:lineRule="auto"/>
        <w:contextualSpacing/>
        <w:jc w:val="center"/>
        <w:rPr>
          <w:rFonts w:ascii="Times New Roman" w:hAnsi="Times New Roman" w:cs="Times New Roman"/>
          <w:b/>
          <w:sz w:val="24"/>
          <w:szCs w:val="24"/>
        </w:rPr>
      </w:pPr>
      <w:r w:rsidRPr="002A7E84">
        <w:rPr>
          <w:rFonts w:ascii="Times New Roman" w:hAnsi="Times New Roman" w:cs="Times New Roman"/>
          <w:b/>
          <w:sz w:val="24"/>
          <w:szCs w:val="24"/>
        </w:rPr>
        <w:t>присоединение к электрическим сетям АО «Чеченэнерго»</w:t>
      </w:r>
    </w:p>
    <w:tbl>
      <w:tblPr>
        <w:tblW w:w="9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8"/>
        <w:gridCol w:w="1937"/>
        <w:gridCol w:w="1843"/>
        <w:gridCol w:w="2162"/>
      </w:tblGrid>
      <w:tr w:rsidR="002A7E84" w:rsidRPr="00002BDF" w:rsidTr="00F942D1">
        <w:trPr>
          <w:jc w:val="center"/>
        </w:trPr>
        <w:tc>
          <w:tcPr>
            <w:tcW w:w="3088" w:type="dxa"/>
            <w:vAlign w:val="center"/>
          </w:tcPr>
          <w:p w:rsidR="002A7E84" w:rsidRPr="00002BDF" w:rsidRDefault="002A7E84" w:rsidP="002A7E84">
            <w:pPr>
              <w:tabs>
                <w:tab w:val="left" w:pos="1134"/>
              </w:tabs>
              <w:spacing w:after="0" w:line="240" w:lineRule="auto"/>
              <w:jc w:val="center"/>
              <w:rPr>
                <w:rFonts w:ascii="Times New Roman" w:hAnsi="Times New Roman" w:cs="Times New Roman"/>
                <w:b/>
                <w:sz w:val="24"/>
                <w:szCs w:val="24"/>
                <w:lang w:val="en-US"/>
              </w:rPr>
            </w:pPr>
            <w:r w:rsidRPr="00002BDF">
              <w:rPr>
                <w:rFonts w:ascii="Times New Roman" w:hAnsi="Times New Roman" w:cs="Times New Roman"/>
                <w:b/>
                <w:sz w:val="24"/>
                <w:szCs w:val="24"/>
              </w:rPr>
              <w:t>Наименование</w:t>
            </w:r>
          </w:p>
        </w:tc>
        <w:tc>
          <w:tcPr>
            <w:tcW w:w="1937" w:type="dxa"/>
            <w:vAlign w:val="center"/>
          </w:tcPr>
          <w:p w:rsidR="002A7E84" w:rsidRPr="00002BDF" w:rsidRDefault="002A7E84" w:rsidP="002A7E84">
            <w:pPr>
              <w:spacing w:after="0" w:line="240" w:lineRule="auto"/>
              <w:jc w:val="center"/>
              <w:rPr>
                <w:rFonts w:ascii="Times New Roman" w:hAnsi="Times New Roman" w:cs="Times New Roman"/>
                <w:b/>
                <w:bCs/>
                <w:sz w:val="24"/>
                <w:szCs w:val="24"/>
              </w:rPr>
            </w:pPr>
            <w:r w:rsidRPr="00002BDF">
              <w:rPr>
                <w:rFonts w:ascii="Times New Roman" w:hAnsi="Times New Roman" w:cs="Times New Roman"/>
                <w:b/>
                <w:sz w:val="24"/>
                <w:szCs w:val="24"/>
              </w:rPr>
              <w:t>Количество заключенных договоров, шт.</w:t>
            </w:r>
          </w:p>
        </w:tc>
        <w:tc>
          <w:tcPr>
            <w:tcW w:w="1843" w:type="dxa"/>
            <w:vAlign w:val="center"/>
          </w:tcPr>
          <w:p w:rsidR="002A7E84" w:rsidRPr="00002BDF" w:rsidRDefault="002A7E84" w:rsidP="002A7E84">
            <w:pPr>
              <w:spacing w:after="0" w:line="240" w:lineRule="auto"/>
              <w:jc w:val="center"/>
              <w:rPr>
                <w:rFonts w:ascii="Times New Roman" w:hAnsi="Times New Roman" w:cs="Times New Roman"/>
                <w:b/>
                <w:bCs/>
                <w:sz w:val="24"/>
                <w:szCs w:val="24"/>
              </w:rPr>
            </w:pPr>
            <w:r w:rsidRPr="00002BDF">
              <w:rPr>
                <w:rFonts w:ascii="Times New Roman" w:hAnsi="Times New Roman" w:cs="Times New Roman"/>
                <w:b/>
                <w:sz w:val="24"/>
                <w:szCs w:val="24"/>
              </w:rPr>
              <w:t>Объем заключенных договоров, МВт</w:t>
            </w:r>
          </w:p>
        </w:tc>
        <w:tc>
          <w:tcPr>
            <w:tcW w:w="2162" w:type="dxa"/>
            <w:vAlign w:val="center"/>
          </w:tcPr>
          <w:p w:rsidR="002A7E84" w:rsidRPr="00002BDF" w:rsidRDefault="002A7E84" w:rsidP="002A7E84">
            <w:pPr>
              <w:spacing w:after="0" w:line="240" w:lineRule="auto"/>
              <w:jc w:val="center"/>
              <w:rPr>
                <w:rFonts w:ascii="Times New Roman" w:hAnsi="Times New Roman" w:cs="Times New Roman"/>
                <w:b/>
                <w:bCs/>
                <w:sz w:val="24"/>
                <w:szCs w:val="24"/>
              </w:rPr>
            </w:pPr>
            <w:r w:rsidRPr="00002BDF">
              <w:rPr>
                <w:rFonts w:ascii="Times New Roman" w:hAnsi="Times New Roman" w:cs="Times New Roman"/>
                <w:b/>
                <w:sz w:val="24"/>
                <w:szCs w:val="24"/>
              </w:rPr>
              <w:t>Объем поступлений денежных средств, млн руб.(с НДС)</w:t>
            </w:r>
          </w:p>
        </w:tc>
      </w:tr>
      <w:tr w:rsidR="002A7E84" w:rsidRPr="00002BDF" w:rsidTr="00F942D1">
        <w:trPr>
          <w:jc w:val="center"/>
        </w:trPr>
        <w:tc>
          <w:tcPr>
            <w:tcW w:w="3088" w:type="dxa"/>
            <w:vAlign w:val="center"/>
          </w:tcPr>
          <w:p w:rsidR="002A7E84" w:rsidRPr="00002BDF" w:rsidRDefault="002A7E84" w:rsidP="002A7E84">
            <w:pPr>
              <w:spacing w:after="0" w:line="240" w:lineRule="auto"/>
              <w:rPr>
                <w:rFonts w:ascii="Times New Roman" w:hAnsi="Times New Roman" w:cs="Times New Roman"/>
                <w:sz w:val="24"/>
                <w:szCs w:val="24"/>
              </w:rPr>
            </w:pPr>
            <w:r w:rsidRPr="00002BDF">
              <w:rPr>
                <w:rFonts w:ascii="Times New Roman" w:hAnsi="Times New Roman" w:cs="Times New Roman"/>
                <w:b/>
                <w:bCs/>
                <w:sz w:val="24"/>
                <w:szCs w:val="24"/>
              </w:rPr>
              <w:t>2015 год</w:t>
            </w:r>
          </w:p>
        </w:tc>
        <w:tc>
          <w:tcPr>
            <w:tcW w:w="1937" w:type="dxa"/>
            <w:vAlign w:val="center"/>
          </w:tcPr>
          <w:p w:rsidR="002A7E84" w:rsidRPr="00002BDF" w:rsidRDefault="002A7E84" w:rsidP="002A7E84">
            <w:pPr>
              <w:spacing w:after="0" w:line="240" w:lineRule="auto"/>
              <w:jc w:val="center"/>
              <w:rPr>
                <w:rFonts w:ascii="Times New Roman" w:hAnsi="Times New Roman" w:cs="Times New Roman"/>
                <w:color w:val="000000"/>
                <w:sz w:val="24"/>
                <w:szCs w:val="24"/>
              </w:rPr>
            </w:pPr>
            <w:r w:rsidRPr="00002BDF">
              <w:rPr>
                <w:rFonts w:ascii="Times New Roman" w:hAnsi="Times New Roman" w:cs="Times New Roman"/>
                <w:color w:val="000000"/>
                <w:sz w:val="24"/>
                <w:szCs w:val="24"/>
              </w:rPr>
              <w:t>1434</w:t>
            </w:r>
          </w:p>
        </w:tc>
        <w:tc>
          <w:tcPr>
            <w:tcW w:w="1843" w:type="dxa"/>
            <w:vAlign w:val="center"/>
          </w:tcPr>
          <w:p w:rsidR="002A7E84" w:rsidRPr="00002BDF" w:rsidRDefault="002A7E84" w:rsidP="002A7E84">
            <w:pPr>
              <w:spacing w:after="0" w:line="240" w:lineRule="auto"/>
              <w:jc w:val="center"/>
              <w:rPr>
                <w:rFonts w:ascii="Times New Roman" w:hAnsi="Times New Roman" w:cs="Times New Roman"/>
                <w:color w:val="000000"/>
                <w:sz w:val="24"/>
                <w:szCs w:val="24"/>
              </w:rPr>
            </w:pPr>
            <w:r w:rsidRPr="00002BDF">
              <w:rPr>
                <w:rFonts w:ascii="Times New Roman" w:hAnsi="Times New Roman" w:cs="Times New Roman"/>
                <w:color w:val="000000"/>
                <w:sz w:val="24"/>
                <w:szCs w:val="24"/>
              </w:rPr>
              <w:t>65,31</w:t>
            </w:r>
          </w:p>
        </w:tc>
        <w:tc>
          <w:tcPr>
            <w:tcW w:w="2162" w:type="dxa"/>
            <w:vAlign w:val="center"/>
          </w:tcPr>
          <w:p w:rsidR="002A7E84" w:rsidRPr="00002BDF" w:rsidRDefault="002A7E84" w:rsidP="002A7E84">
            <w:pPr>
              <w:spacing w:after="0" w:line="240" w:lineRule="auto"/>
              <w:jc w:val="center"/>
              <w:rPr>
                <w:rFonts w:ascii="Times New Roman" w:hAnsi="Times New Roman" w:cs="Times New Roman"/>
                <w:color w:val="000000"/>
                <w:sz w:val="24"/>
                <w:szCs w:val="24"/>
              </w:rPr>
            </w:pPr>
            <w:r w:rsidRPr="00002BDF">
              <w:rPr>
                <w:rFonts w:ascii="Times New Roman" w:hAnsi="Times New Roman" w:cs="Times New Roman"/>
                <w:color w:val="000000"/>
                <w:sz w:val="24"/>
                <w:szCs w:val="24"/>
              </w:rPr>
              <w:t>18,33</w:t>
            </w:r>
          </w:p>
        </w:tc>
      </w:tr>
      <w:tr w:rsidR="002A7E84" w:rsidRPr="00002BDF" w:rsidTr="00F942D1">
        <w:trPr>
          <w:jc w:val="center"/>
        </w:trPr>
        <w:tc>
          <w:tcPr>
            <w:tcW w:w="3088" w:type="dxa"/>
            <w:vAlign w:val="center"/>
          </w:tcPr>
          <w:p w:rsidR="002A7E84" w:rsidRPr="00002BDF" w:rsidRDefault="002A7E84" w:rsidP="002A7E84">
            <w:pPr>
              <w:spacing w:after="0" w:line="240" w:lineRule="auto"/>
              <w:rPr>
                <w:rFonts w:ascii="Times New Roman" w:hAnsi="Times New Roman" w:cs="Times New Roman"/>
                <w:sz w:val="24"/>
                <w:szCs w:val="24"/>
              </w:rPr>
            </w:pPr>
            <w:r w:rsidRPr="00002BDF">
              <w:rPr>
                <w:rFonts w:ascii="Times New Roman" w:hAnsi="Times New Roman" w:cs="Times New Roman"/>
                <w:b/>
                <w:bCs/>
                <w:sz w:val="24"/>
                <w:szCs w:val="24"/>
              </w:rPr>
              <w:t>2016 год</w:t>
            </w:r>
          </w:p>
        </w:tc>
        <w:tc>
          <w:tcPr>
            <w:tcW w:w="1937" w:type="dxa"/>
            <w:vAlign w:val="center"/>
          </w:tcPr>
          <w:p w:rsidR="002A7E84" w:rsidRPr="00002BDF" w:rsidRDefault="002A7E84" w:rsidP="002A7E84">
            <w:pPr>
              <w:spacing w:after="0" w:line="240" w:lineRule="auto"/>
              <w:jc w:val="center"/>
              <w:rPr>
                <w:rFonts w:ascii="Times New Roman" w:hAnsi="Times New Roman" w:cs="Times New Roman"/>
                <w:color w:val="000000"/>
                <w:sz w:val="24"/>
                <w:szCs w:val="24"/>
              </w:rPr>
            </w:pPr>
            <w:r w:rsidRPr="00002BDF">
              <w:rPr>
                <w:rFonts w:ascii="Times New Roman" w:hAnsi="Times New Roman" w:cs="Times New Roman"/>
                <w:color w:val="000000"/>
                <w:sz w:val="24"/>
                <w:szCs w:val="24"/>
              </w:rPr>
              <w:t>1434</w:t>
            </w:r>
          </w:p>
        </w:tc>
        <w:tc>
          <w:tcPr>
            <w:tcW w:w="1843" w:type="dxa"/>
            <w:vAlign w:val="center"/>
          </w:tcPr>
          <w:p w:rsidR="002A7E84" w:rsidRPr="00002BDF" w:rsidRDefault="002A7E84" w:rsidP="002A7E84">
            <w:pPr>
              <w:spacing w:after="0" w:line="240" w:lineRule="auto"/>
              <w:jc w:val="center"/>
              <w:rPr>
                <w:rFonts w:ascii="Times New Roman" w:hAnsi="Times New Roman" w:cs="Times New Roman"/>
                <w:color w:val="000000"/>
                <w:sz w:val="24"/>
                <w:szCs w:val="24"/>
              </w:rPr>
            </w:pPr>
            <w:r w:rsidRPr="00002BDF">
              <w:rPr>
                <w:rFonts w:ascii="Times New Roman" w:hAnsi="Times New Roman" w:cs="Times New Roman"/>
                <w:color w:val="000000"/>
                <w:sz w:val="24"/>
                <w:szCs w:val="24"/>
              </w:rPr>
              <w:t>130,74</w:t>
            </w:r>
          </w:p>
        </w:tc>
        <w:tc>
          <w:tcPr>
            <w:tcW w:w="2162" w:type="dxa"/>
            <w:vAlign w:val="center"/>
          </w:tcPr>
          <w:p w:rsidR="002A7E84" w:rsidRPr="00002BDF" w:rsidRDefault="002A7E84" w:rsidP="002A7E84">
            <w:pPr>
              <w:spacing w:after="0" w:line="240" w:lineRule="auto"/>
              <w:jc w:val="center"/>
              <w:rPr>
                <w:rFonts w:ascii="Times New Roman" w:hAnsi="Times New Roman" w:cs="Times New Roman"/>
                <w:color w:val="000000"/>
                <w:sz w:val="24"/>
                <w:szCs w:val="24"/>
              </w:rPr>
            </w:pPr>
            <w:r w:rsidRPr="00002BDF">
              <w:rPr>
                <w:rFonts w:ascii="Times New Roman" w:hAnsi="Times New Roman" w:cs="Times New Roman"/>
                <w:color w:val="000000"/>
                <w:sz w:val="24"/>
                <w:szCs w:val="24"/>
              </w:rPr>
              <w:t>10,61</w:t>
            </w:r>
          </w:p>
        </w:tc>
      </w:tr>
      <w:tr w:rsidR="002A7E84" w:rsidRPr="00002BDF" w:rsidTr="00F942D1">
        <w:trPr>
          <w:jc w:val="center"/>
        </w:trPr>
        <w:tc>
          <w:tcPr>
            <w:tcW w:w="3088" w:type="dxa"/>
            <w:vAlign w:val="center"/>
          </w:tcPr>
          <w:p w:rsidR="002A7E84" w:rsidRPr="00002BDF" w:rsidRDefault="002A7E84" w:rsidP="002A7E84">
            <w:pPr>
              <w:spacing w:after="0" w:line="240" w:lineRule="auto"/>
              <w:rPr>
                <w:rFonts w:ascii="Times New Roman" w:hAnsi="Times New Roman" w:cs="Times New Roman"/>
                <w:sz w:val="24"/>
                <w:szCs w:val="24"/>
              </w:rPr>
            </w:pPr>
            <w:r w:rsidRPr="00002BDF">
              <w:rPr>
                <w:rFonts w:ascii="Times New Roman" w:hAnsi="Times New Roman" w:cs="Times New Roman"/>
                <w:b/>
                <w:bCs/>
                <w:sz w:val="24"/>
                <w:szCs w:val="24"/>
              </w:rPr>
              <w:t>2017 год</w:t>
            </w:r>
          </w:p>
        </w:tc>
        <w:tc>
          <w:tcPr>
            <w:tcW w:w="1937" w:type="dxa"/>
            <w:vAlign w:val="center"/>
          </w:tcPr>
          <w:p w:rsidR="002A7E84" w:rsidRPr="00002BDF" w:rsidRDefault="002A7E84" w:rsidP="002A7E84">
            <w:pPr>
              <w:spacing w:after="0" w:line="240" w:lineRule="auto"/>
              <w:jc w:val="center"/>
              <w:rPr>
                <w:rFonts w:ascii="Times New Roman" w:hAnsi="Times New Roman" w:cs="Times New Roman"/>
                <w:color w:val="000000"/>
                <w:sz w:val="24"/>
                <w:szCs w:val="24"/>
              </w:rPr>
            </w:pPr>
            <w:r w:rsidRPr="00002BDF">
              <w:rPr>
                <w:rFonts w:ascii="Times New Roman" w:hAnsi="Times New Roman" w:cs="Times New Roman"/>
                <w:color w:val="000000"/>
                <w:sz w:val="24"/>
                <w:szCs w:val="24"/>
              </w:rPr>
              <w:t>1642</w:t>
            </w:r>
          </w:p>
        </w:tc>
        <w:tc>
          <w:tcPr>
            <w:tcW w:w="1843" w:type="dxa"/>
            <w:vAlign w:val="center"/>
          </w:tcPr>
          <w:p w:rsidR="002A7E84" w:rsidRPr="00002BDF" w:rsidRDefault="002A7E84" w:rsidP="002A7E84">
            <w:pPr>
              <w:spacing w:after="0" w:line="240" w:lineRule="auto"/>
              <w:jc w:val="center"/>
              <w:rPr>
                <w:rFonts w:ascii="Times New Roman" w:hAnsi="Times New Roman" w:cs="Times New Roman"/>
                <w:color w:val="000000"/>
                <w:sz w:val="24"/>
                <w:szCs w:val="24"/>
              </w:rPr>
            </w:pPr>
            <w:r w:rsidRPr="00002BDF">
              <w:rPr>
                <w:rFonts w:ascii="Times New Roman" w:hAnsi="Times New Roman" w:cs="Times New Roman"/>
                <w:color w:val="000000"/>
                <w:sz w:val="24"/>
                <w:szCs w:val="24"/>
              </w:rPr>
              <w:t>82,90</w:t>
            </w:r>
          </w:p>
        </w:tc>
        <w:tc>
          <w:tcPr>
            <w:tcW w:w="2162" w:type="dxa"/>
            <w:vAlign w:val="center"/>
          </w:tcPr>
          <w:p w:rsidR="002A7E84" w:rsidRPr="00002BDF" w:rsidRDefault="002A7E84" w:rsidP="002A7E84">
            <w:pPr>
              <w:spacing w:after="0" w:line="240" w:lineRule="auto"/>
              <w:jc w:val="center"/>
              <w:rPr>
                <w:rFonts w:ascii="Times New Roman" w:hAnsi="Times New Roman" w:cs="Times New Roman"/>
                <w:color w:val="000000"/>
                <w:sz w:val="24"/>
                <w:szCs w:val="24"/>
              </w:rPr>
            </w:pPr>
            <w:r w:rsidRPr="00002BDF">
              <w:rPr>
                <w:rFonts w:ascii="Times New Roman" w:hAnsi="Times New Roman" w:cs="Times New Roman"/>
                <w:color w:val="000000"/>
                <w:sz w:val="24"/>
                <w:szCs w:val="24"/>
              </w:rPr>
              <w:t>11,31</w:t>
            </w:r>
          </w:p>
        </w:tc>
      </w:tr>
      <w:tr w:rsidR="002A7E84" w:rsidRPr="00002BDF" w:rsidTr="00F942D1">
        <w:trPr>
          <w:jc w:val="center"/>
        </w:trPr>
        <w:tc>
          <w:tcPr>
            <w:tcW w:w="3088" w:type="dxa"/>
            <w:vAlign w:val="center"/>
          </w:tcPr>
          <w:p w:rsidR="002A7E84" w:rsidRPr="000F2809" w:rsidRDefault="000F2809" w:rsidP="002A7E84">
            <w:pPr>
              <w:tabs>
                <w:tab w:val="left" w:pos="1134"/>
              </w:tabs>
              <w:spacing w:after="0" w:line="240" w:lineRule="auto"/>
              <w:rPr>
                <w:rFonts w:ascii="Times New Roman" w:hAnsi="Times New Roman" w:cs="Times New Roman"/>
                <w:b/>
                <w:sz w:val="24"/>
                <w:szCs w:val="24"/>
                <w:lang w:val="en-US"/>
              </w:rPr>
            </w:pPr>
            <w:r>
              <w:rPr>
                <w:rFonts w:ascii="Times New Roman" w:hAnsi="Times New Roman" w:cs="Times New Roman"/>
                <w:b/>
                <w:sz w:val="24"/>
                <w:szCs w:val="24"/>
              </w:rPr>
              <w:t>Среднегодовая динамика</w:t>
            </w:r>
          </w:p>
        </w:tc>
        <w:tc>
          <w:tcPr>
            <w:tcW w:w="1937" w:type="dxa"/>
            <w:vAlign w:val="center"/>
          </w:tcPr>
          <w:p w:rsidR="002A7E84" w:rsidRPr="00002BDF" w:rsidRDefault="002A7E84" w:rsidP="002A7E84">
            <w:pPr>
              <w:spacing w:after="0" w:line="240" w:lineRule="auto"/>
              <w:jc w:val="center"/>
              <w:rPr>
                <w:rFonts w:ascii="Times New Roman" w:hAnsi="Times New Roman" w:cs="Times New Roman"/>
                <w:b/>
                <w:color w:val="000000"/>
                <w:sz w:val="24"/>
                <w:szCs w:val="24"/>
              </w:rPr>
            </w:pPr>
            <w:r w:rsidRPr="00002BDF">
              <w:rPr>
                <w:rFonts w:ascii="Times New Roman" w:hAnsi="Times New Roman" w:cs="Times New Roman"/>
                <w:b/>
                <w:color w:val="000000"/>
                <w:sz w:val="24"/>
                <w:szCs w:val="24"/>
              </w:rPr>
              <w:t>107,25</w:t>
            </w:r>
            <w:r w:rsidR="000F2809">
              <w:rPr>
                <w:rFonts w:ascii="Times New Roman" w:hAnsi="Times New Roman" w:cs="Times New Roman"/>
                <w:b/>
                <w:color w:val="000000"/>
                <w:sz w:val="24"/>
                <w:szCs w:val="24"/>
                <w:lang w:val="en-US"/>
              </w:rPr>
              <w:t xml:space="preserve"> </w:t>
            </w:r>
            <w:r w:rsidRPr="00002BDF">
              <w:rPr>
                <w:rFonts w:ascii="Times New Roman" w:hAnsi="Times New Roman" w:cs="Times New Roman"/>
                <w:b/>
                <w:color w:val="000000"/>
                <w:sz w:val="24"/>
                <w:szCs w:val="24"/>
              </w:rPr>
              <w:t>%</w:t>
            </w:r>
          </w:p>
        </w:tc>
        <w:tc>
          <w:tcPr>
            <w:tcW w:w="1843" w:type="dxa"/>
            <w:vAlign w:val="center"/>
          </w:tcPr>
          <w:p w:rsidR="002A7E84" w:rsidRPr="00002BDF" w:rsidRDefault="002A7E84" w:rsidP="002A7E84">
            <w:pPr>
              <w:spacing w:after="0" w:line="240" w:lineRule="auto"/>
              <w:jc w:val="center"/>
              <w:rPr>
                <w:rFonts w:ascii="Times New Roman" w:hAnsi="Times New Roman" w:cs="Times New Roman"/>
                <w:b/>
                <w:color w:val="000000"/>
                <w:sz w:val="24"/>
                <w:szCs w:val="24"/>
              </w:rPr>
            </w:pPr>
            <w:r w:rsidRPr="00002BDF">
              <w:rPr>
                <w:rFonts w:ascii="Times New Roman" w:hAnsi="Times New Roman" w:cs="Times New Roman"/>
                <w:b/>
                <w:color w:val="000000"/>
                <w:sz w:val="24"/>
                <w:szCs w:val="24"/>
              </w:rPr>
              <w:t>131,80</w:t>
            </w:r>
            <w:r w:rsidR="000F2809">
              <w:rPr>
                <w:rFonts w:ascii="Times New Roman" w:hAnsi="Times New Roman" w:cs="Times New Roman"/>
                <w:b/>
                <w:color w:val="000000"/>
                <w:sz w:val="24"/>
                <w:szCs w:val="24"/>
                <w:lang w:val="en-US"/>
              </w:rPr>
              <w:t xml:space="preserve"> </w:t>
            </w:r>
            <w:r w:rsidRPr="00002BDF">
              <w:rPr>
                <w:rFonts w:ascii="Times New Roman" w:hAnsi="Times New Roman" w:cs="Times New Roman"/>
                <w:b/>
                <w:color w:val="000000"/>
                <w:sz w:val="24"/>
                <w:szCs w:val="24"/>
              </w:rPr>
              <w:t>%</w:t>
            </w:r>
          </w:p>
        </w:tc>
        <w:tc>
          <w:tcPr>
            <w:tcW w:w="2162" w:type="dxa"/>
            <w:vAlign w:val="center"/>
          </w:tcPr>
          <w:p w:rsidR="002A7E84" w:rsidRPr="00002BDF" w:rsidRDefault="002A7E84" w:rsidP="002A7E84">
            <w:pPr>
              <w:spacing w:after="0" w:line="240" w:lineRule="auto"/>
              <w:jc w:val="center"/>
              <w:rPr>
                <w:rFonts w:ascii="Times New Roman" w:hAnsi="Times New Roman" w:cs="Times New Roman"/>
                <w:b/>
                <w:color w:val="000000"/>
                <w:sz w:val="24"/>
                <w:szCs w:val="24"/>
              </w:rPr>
            </w:pPr>
            <w:r w:rsidRPr="00002BDF">
              <w:rPr>
                <w:rFonts w:ascii="Times New Roman" w:hAnsi="Times New Roman" w:cs="Times New Roman"/>
                <w:b/>
                <w:color w:val="000000"/>
                <w:sz w:val="24"/>
                <w:szCs w:val="24"/>
              </w:rPr>
              <w:t>82,24</w:t>
            </w:r>
            <w:r w:rsidR="000F2809">
              <w:rPr>
                <w:rFonts w:ascii="Times New Roman" w:hAnsi="Times New Roman" w:cs="Times New Roman"/>
                <w:b/>
                <w:color w:val="000000"/>
                <w:sz w:val="24"/>
                <w:szCs w:val="24"/>
                <w:lang w:val="en-US"/>
              </w:rPr>
              <w:t xml:space="preserve"> </w:t>
            </w:r>
            <w:r w:rsidRPr="00002BDF">
              <w:rPr>
                <w:rFonts w:ascii="Times New Roman" w:hAnsi="Times New Roman" w:cs="Times New Roman"/>
                <w:b/>
                <w:color w:val="000000"/>
                <w:sz w:val="24"/>
                <w:szCs w:val="24"/>
              </w:rPr>
              <w:t>%</w:t>
            </w:r>
          </w:p>
        </w:tc>
      </w:tr>
    </w:tbl>
    <w:p w:rsidR="002A7E84" w:rsidRPr="002A7E84" w:rsidRDefault="002A7E84" w:rsidP="00002BDF">
      <w:pPr>
        <w:spacing w:after="0" w:line="240" w:lineRule="auto"/>
        <w:contextualSpacing/>
        <w:jc w:val="center"/>
        <w:rPr>
          <w:rFonts w:ascii="Times New Roman" w:hAnsi="Times New Roman" w:cs="Times New Roman"/>
          <w:b/>
          <w:sz w:val="24"/>
          <w:szCs w:val="24"/>
          <w:lang w:val="en-US"/>
        </w:rPr>
      </w:pPr>
    </w:p>
    <w:p w:rsidR="002A7E84" w:rsidRDefault="002A7E84" w:rsidP="00002BDF">
      <w:pPr>
        <w:spacing w:after="0" w:line="240" w:lineRule="auto"/>
        <w:contextualSpacing/>
        <w:jc w:val="center"/>
        <w:rPr>
          <w:rFonts w:ascii="Times New Roman" w:hAnsi="Times New Roman" w:cs="Times New Roman"/>
          <w:b/>
          <w:sz w:val="24"/>
          <w:szCs w:val="24"/>
          <w:lang w:val="en-US"/>
        </w:rPr>
      </w:pPr>
      <w:r w:rsidRPr="002A7E84">
        <w:rPr>
          <w:rFonts w:ascii="Times New Roman" w:hAnsi="Times New Roman" w:cs="Times New Roman"/>
          <w:b/>
          <w:sz w:val="24"/>
          <w:szCs w:val="24"/>
        </w:rPr>
        <w:t xml:space="preserve">Количество исполненных присоединений </w:t>
      </w:r>
    </w:p>
    <w:p w:rsidR="002A7E84" w:rsidRPr="00F942D1" w:rsidRDefault="002A7E84" w:rsidP="00002BDF">
      <w:pPr>
        <w:spacing w:after="0" w:line="240" w:lineRule="auto"/>
        <w:contextualSpacing/>
        <w:jc w:val="center"/>
        <w:rPr>
          <w:rFonts w:ascii="Times New Roman" w:hAnsi="Times New Roman" w:cs="Times New Roman"/>
          <w:b/>
          <w:sz w:val="24"/>
          <w:szCs w:val="24"/>
        </w:rPr>
      </w:pPr>
      <w:r w:rsidRPr="002A7E84">
        <w:rPr>
          <w:rFonts w:ascii="Times New Roman" w:hAnsi="Times New Roman" w:cs="Times New Roman"/>
          <w:b/>
          <w:sz w:val="24"/>
          <w:szCs w:val="24"/>
        </w:rPr>
        <w:t>к электрическим сетям АО «Чеченэнерго»</w:t>
      </w:r>
    </w:p>
    <w:tbl>
      <w:tblPr>
        <w:tblW w:w="9193" w:type="dxa"/>
        <w:jc w:val="center"/>
        <w:tblInd w:w="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2424"/>
        <w:gridCol w:w="2091"/>
        <w:gridCol w:w="1701"/>
      </w:tblGrid>
      <w:tr w:rsidR="002A7E84" w:rsidRPr="00002BDF" w:rsidTr="00002BDF">
        <w:trPr>
          <w:jc w:val="center"/>
        </w:trPr>
        <w:tc>
          <w:tcPr>
            <w:tcW w:w="2977" w:type="dxa"/>
            <w:vAlign w:val="center"/>
          </w:tcPr>
          <w:p w:rsidR="002A7E84" w:rsidRPr="00002BDF" w:rsidRDefault="002A7E84" w:rsidP="00002BDF">
            <w:pPr>
              <w:tabs>
                <w:tab w:val="left" w:pos="1134"/>
              </w:tabs>
              <w:spacing w:after="0" w:line="240" w:lineRule="auto"/>
              <w:jc w:val="center"/>
              <w:rPr>
                <w:rFonts w:ascii="Times New Roman" w:hAnsi="Times New Roman" w:cs="Times New Roman"/>
                <w:b/>
                <w:sz w:val="24"/>
                <w:szCs w:val="24"/>
              </w:rPr>
            </w:pPr>
            <w:r w:rsidRPr="00002BDF">
              <w:rPr>
                <w:rFonts w:ascii="Times New Roman" w:hAnsi="Times New Roman" w:cs="Times New Roman"/>
                <w:b/>
                <w:sz w:val="24"/>
                <w:szCs w:val="24"/>
              </w:rPr>
              <w:t xml:space="preserve">Наименование </w:t>
            </w:r>
          </w:p>
        </w:tc>
        <w:tc>
          <w:tcPr>
            <w:tcW w:w="2424" w:type="dxa"/>
            <w:vAlign w:val="center"/>
          </w:tcPr>
          <w:p w:rsidR="002A7E84" w:rsidRPr="00002BDF" w:rsidRDefault="002A7E84" w:rsidP="00002BDF">
            <w:pPr>
              <w:spacing w:after="0" w:line="240" w:lineRule="auto"/>
              <w:jc w:val="center"/>
              <w:rPr>
                <w:rFonts w:ascii="Times New Roman" w:hAnsi="Times New Roman" w:cs="Times New Roman"/>
                <w:sz w:val="24"/>
                <w:szCs w:val="24"/>
              </w:rPr>
            </w:pPr>
            <w:r w:rsidRPr="00002BDF">
              <w:rPr>
                <w:rFonts w:ascii="Times New Roman" w:hAnsi="Times New Roman" w:cs="Times New Roman"/>
                <w:b/>
                <w:sz w:val="24"/>
                <w:szCs w:val="24"/>
              </w:rPr>
              <w:t>Количество исполненных присоединений, шт.</w:t>
            </w:r>
          </w:p>
        </w:tc>
        <w:tc>
          <w:tcPr>
            <w:tcW w:w="2091" w:type="dxa"/>
            <w:vAlign w:val="center"/>
          </w:tcPr>
          <w:p w:rsidR="002A7E84" w:rsidRPr="00002BDF" w:rsidRDefault="002A7E84" w:rsidP="00002BDF">
            <w:pPr>
              <w:spacing w:after="0" w:line="240" w:lineRule="auto"/>
              <w:jc w:val="center"/>
              <w:rPr>
                <w:rFonts w:ascii="Times New Roman" w:hAnsi="Times New Roman" w:cs="Times New Roman"/>
                <w:sz w:val="24"/>
                <w:szCs w:val="24"/>
              </w:rPr>
            </w:pPr>
            <w:r w:rsidRPr="00002BDF">
              <w:rPr>
                <w:rFonts w:ascii="Times New Roman" w:hAnsi="Times New Roman" w:cs="Times New Roman"/>
                <w:b/>
                <w:sz w:val="24"/>
                <w:szCs w:val="24"/>
              </w:rPr>
              <w:t>Объем присоединенной мощности, МВт</w:t>
            </w:r>
          </w:p>
        </w:tc>
        <w:tc>
          <w:tcPr>
            <w:tcW w:w="1701" w:type="dxa"/>
            <w:vAlign w:val="center"/>
          </w:tcPr>
          <w:p w:rsidR="002A7E84" w:rsidRPr="00002BDF" w:rsidRDefault="002A7E84" w:rsidP="00002BDF">
            <w:pPr>
              <w:spacing w:after="0" w:line="240" w:lineRule="auto"/>
              <w:jc w:val="center"/>
              <w:rPr>
                <w:rFonts w:ascii="Times New Roman" w:hAnsi="Times New Roman" w:cs="Times New Roman"/>
                <w:b/>
                <w:bCs/>
                <w:sz w:val="24"/>
                <w:szCs w:val="24"/>
              </w:rPr>
            </w:pPr>
            <w:r w:rsidRPr="00002BDF">
              <w:rPr>
                <w:rFonts w:ascii="Times New Roman" w:hAnsi="Times New Roman" w:cs="Times New Roman"/>
                <w:b/>
                <w:sz w:val="24"/>
                <w:szCs w:val="24"/>
              </w:rPr>
              <w:t>Объем выручки,</w:t>
            </w:r>
            <w:r w:rsidRPr="00002BDF">
              <w:rPr>
                <w:rFonts w:ascii="Times New Roman" w:hAnsi="Times New Roman" w:cs="Times New Roman"/>
                <w:b/>
                <w:bCs/>
                <w:sz w:val="24"/>
                <w:szCs w:val="24"/>
              </w:rPr>
              <w:t xml:space="preserve"> млн. руб. </w:t>
            </w:r>
          </w:p>
          <w:p w:rsidR="002A7E84" w:rsidRPr="00002BDF" w:rsidRDefault="002A7E84" w:rsidP="00002BDF">
            <w:pPr>
              <w:spacing w:after="0" w:line="240" w:lineRule="auto"/>
              <w:jc w:val="center"/>
              <w:rPr>
                <w:rFonts w:ascii="Times New Roman" w:hAnsi="Times New Roman" w:cs="Times New Roman"/>
                <w:sz w:val="24"/>
                <w:szCs w:val="24"/>
              </w:rPr>
            </w:pPr>
            <w:r w:rsidRPr="00002BDF">
              <w:rPr>
                <w:rFonts w:ascii="Times New Roman" w:hAnsi="Times New Roman" w:cs="Times New Roman"/>
                <w:b/>
                <w:bCs/>
                <w:sz w:val="24"/>
                <w:szCs w:val="24"/>
              </w:rPr>
              <w:t>(без НДС)</w:t>
            </w:r>
          </w:p>
        </w:tc>
      </w:tr>
      <w:tr w:rsidR="002A7E84" w:rsidRPr="00002BDF" w:rsidTr="00002BDF">
        <w:trPr>
          <w:jc w:val="center"/>
        </w:trPr>
        <w:tc>
          <w:tcPr>
            <w:tcW w:w="2977" w:type="dxa"/>
            <w:vAlign w:val="center"/>
          </w:tcPr>
          <w:p w:rsidR="002A7E84" w:rsidRPr="00002BDF" w:rsidRDefault="00002BDF" w:rsidP="00002BDF">
            <w:pPr>
              <w:spacing w:after="0" w:line="240" w:lineRule="auto"/>
              <w:rPr>
                <w:rFonts w:ascii="Times New Roman" w:hAnsi="Times New Roman" w:cs="Times New Roman"/>
                <w:sz w:val="24"/>
                <w:szCs w:val="24"/>
              </w:rPr>
            </w:pPr>
            <w:r w:rsidRPr="00002BDF">
              <w:rPr>
                <w:rFonts w:ascii="Times New Roman" w:hAnsi="Times New Roman" w:cs="Times New Roman"/>
                <w:b/>
                <w:bCs/>
                <w:sz w:val="24"/>
                <w:szCs w:val="24"/>
              </w:rPr>
              <w:t>2015 год</w:t>
            </w:r>
          </w:p>
        </w:tc>
        <w:tc>
          <w:tcPr>
            <w:tcW w:w="2424" w:type="dxa"/>
            <w:vAlign w:val="center"/>
          </w:tcPr>
          <w:p w:rsidR="002A7E84" w:rsidRPr="00002BDF" w:rsidRDefault="002A7E84" w:rsidP="00002BDF">
            <w:pPr>
              <w:spacing w:after="0" w:line="240" w:lineRule="auto"/>
              <w:jc w:val="center"/>
              <w:rPr>
                <w:rFonts w:ascii="Times New Roman" w:hAnsi="Times New Roman" w:cs="Times New Roman"/>
                <w:bCs/>
                <w:sz w:val="24"/>
                <w:szCs w:val="24"/>
              </w:rPr>
            </w:pPr>
            <w:r w:rsidRPr="00002BDF">
              <w:rPr>
                <w:rFonts w:ascii="Times New Roman" w:hAnsi="Times New Roman" w:cs="Times New Roman"/>
                <w:bCs/>
                <w:sz w:val="24"/>
                <w:szCs w:val="24"/>
              </w:rPr>
              <w:t>839</w:t>
            </w:r>
          </w:p>
        </w:tc>
        <w:tc>
          <w:tcPr>
            <w:tcW w:w="2091" w:type="dxa"/>
            <w:vAlign w:val="center"/>
          </w:tcPr>
          <w:p w:rsidR="002A7E84" w:rsidRPr="00002BDF" w:rsidRDefault="002A7E84" w:rsidP="00002BDF">
            <w:pPr>
              <w:spacing w:after="0" w:line="240" w:lineRule="auto"/>
              <w:jc w:val="center"/>
              <w:rPr>
                <w:rFonts w:ascii="Times New Roman" w:hAnsi="Times New Roman" w:cs="Times New Roman"/>
                <w:color w:val="000000"/>
                <w:sz w:val="24"/>
                <w:szCs w:val="24"/>
              </w:rPr>
            </w:pPr>
            <w:r w:rsidRPr="00002BDF">
              <w:rPr>
                <w:rFonts w:ascii="Times New Roman" w:hAnsi="Times New Roman" w:cs="Times New Roman"/>
                <w:color w:val="000000"/>
                <w:sz w:val="24"/>
                <w:szCs w:val="24"/>
              </w:rPr>
              <w:t>19,97</w:t>
            </w:r>
          </w:p>
        </w:tc>
        <w:tc>
          <w:tcPr>
            <w:tcW w:w="1701" w:type="dxa"/>
            <w:vAlign w:val="center"/>
          </w:tcPr>
          <w:p w:rsidR="002A7E84" w:rsidRPr="00002BDF" w:rsidRDefault="002A7E84" w:rsidP="00002BDF">
            <w:pPr>
              <w:spacing w:after="0" w:line="240" w:lineRule="auto"/>
              <w:jc w:val="center"/>
              <w:rPr>
                <w:rFonts w:ascii="Times New Roman" w:hAnsi="Times New Roman" w:cs="Times New Roman"/>
                <w:sz w:val="24"/>
                <w:szCs w:val="24"/>
              </w:rPr>
            </w:pPr>
            <w:r w:rsidRPr="00002BDF">
              <w:rPr>
                <w:rFonts w:ascii="Times New Roman" w:hAnsi="Times New Roman" w:cs="Times New Roman"/>
                <w:sz w:val="24"/>
                <w:szCs w:val="24"/>
              </w:rPr>
              <w:t>12,19</w:t>
            </w:r>
          </w:p>
        </w:tc>
      </w:tr>
      <w:tr w:rsidR="002A7E84" w:rsidRPr="00002BDF" w:rsidTr="00002BDF">
        <w:trPr>
          <w:jc w:val="center"/>
        </w:trPr>
        <w:tc>
          <w:tcPr>
            <w:tcW w:w="2977" w:type="dxa"/>
            <w:vAlign w:val="center"/>
          </w:tcPr>
          <w:p w:rsidR="002A7E84" w:rsidRPr="00002BDF" w:rsidRDefault="00002BDF" w:rsidP="00002BDF">
            <w:pPr>
              <w:spacing w:after="0" w:line="240" w:lineRule="auto"/>
              <w:rPr>
                <w:rFonts w:ascii="Times New Roman" w:hAnsi="Times New Roman" w:cs="Times New Roman"/>
                <w:sz w:val="24"/>
                <w:szCs w:val="24"/>
              </w:rPr>
            </w:pPr>
            <w:r w:rsidRPr="00002BDF">
              <w:rPr>
                <w:rFonts w:ascii="Times New Roman" w:hAnsi="Times New Roman" w:cs="Times New Roman"/>
                <w:b/>
                <w:bCs/>
                <w:sz w:val="24"/>
                <w:szCs w:val="24"/>
              </w:rPr>
              <w:t>2016 год</w:t>
            </w:r>
          </w:p>
        </w:tc>
        <w:tc>
          <w:tcPr>
            <w:tcW w:w="2424" w:type="dxa"/>
            <w:vAlign w:val="center"/>
          </w:tcPr>
          <w:p w:rsidR="002A7E84" w:rsidRPr="00002BDF" w:rsidRDefault="002A7E84" w:rsidP="00002BDF">
            <w:pPr>
              <w:spacing w:after="0" w:line="240" w:lineRule="auto"/>
              <w:jc w:val="center"/>
              <w:rPr>
                <w:rFonts w:ascii="Times New Roman" w:hAnsi="Times New Roman" w:cs="Times New Roman"/>
                <w:bCs/>
                <w:sz w:val="24"/>
                <w:szCs w:val="24"/>
              </w:rPr>
            </w:pPr>
            <w:r w:rsidRPr="00002BDF">
              <w:rPr>
                <w:rFonts w:ascii="Times New Roman" w:hAnsi="Times New Roman" w:cs="Times New Roman"/>
                <w:bCs/>
                <w:sz w:val="24"/>
                <w:szCs w:val="24"/>
              </w:rPr>
              <w:t>887</w:t>
            </w:r>
          </w:p>
        </w:tc>
        <w:tc>
          <w:tcPr>
            <w:tcW w:w="2091" w:type="dxa"/>
            <w:vAlign w:val="center"/>
          </w:tcPr>
          <w:p w:rsidR="002A7E84" w:rsidRPr="00002BDF" w:rsidRDefault="002A7E84" w:rsidP="00002BDF">
            <w:pPr>
              <w:spacing w:after="0" w:line="240" w:lineRule="auto"/>
              <w:jc w:val="center"/>
              <w:rPr>
                <w:rFonts w:ascii="Times New Roman" w:hAnsi="Times New Roman" w:cs="Times New Roman"/>
                <w:color w:val="000000"/>
                <w:sz w:val="24"/>
                <w:szCs w:val="24"/>
              </w:rPr>
            </w:pPr>
            <w:r w:rsidRPr="00002BDF">
              <w:rPr>
                <w:rFonts w:ascii="Times New Roman" w:hAnsi="Times New Roman" w:cs="Times New Roman"/>
                <w:color w:val="000000"/>
                <w:sz w:val="24"/>
                <w:szCs w:val="24"/>
              </w:rPr>
              <w:t>24,30</w:t>
            </w:r>
          </w:p>
        </w:tc>
        <w:tc>
          <w:tcPr>
            <w:tcW w:w="1701" w:type="dxa"/>
            <w:vAlign w:val="center"/>
          </w:tcPr>
          <w:p w:rsidR="002A7E84" w:rsidRPr="00002BDF" w:rsidRDefault="002A7E84" w:rsidP="00002BDF">
            <w:pPr>
              <w:spacing w:after="0" w:line="240" w:lineRule="auto"/>
              <w:jc w:val="center"/>
              <w:rPr>
                <w:rFonts w:ascii="Times New Roman" w:hAnsi="Times New Roman" w:cs="Times New Roman"/>
                <w:sz w:val="24"/>
                <w:szCs w:val="24"/>
              </w:rPr>
            </w:pPr>
            <w:r w:rsidRPr="00002BDF">
              <w:rPr>
                <w:rFonts w:ascii="Times New Roman" w:hAnsi="Times New Roman" w:cs="Times New Roman"/>
                <w:sz w:val="24"/>
                <w:szCs w:val="24"/>
              </w:rPr>
              <w:t>1,87</w:t>
            </w:r>
          </w:p>
        </w:tc>
      </w:tr>
      <w:tr w:rsidR="002A7E84" w:rsidRPr="00002BDF" w:rsidTr="00002BDF">
        <w:trPr>
          <w:jc w:val="center"/>
        </w:trPr>
        <w:tc>
          <w:tcPr>
            <w:tcW w:w="2977" w:type="dxa"/>
            <w:vAlign w:val="center"/>
          </w:tcPr>
          <w:p w:rsidR="002A7E84" w:rsidRPr="00002BDF" w:rsidRDefault="00002BDF" w:rsidP="00002BDF">
            <w:pPr>
              <w:spacing w:after="0" w:line="240" w:lineRule="auto"/>
              <w:rPr>
                <w:rFonts w:ascii="Times New Roman" w:hAnsi="Times New Roman" w:cs="Times New Roman"/>
                <w:sz w:val="24"/>
                <w:szCs w:val="24"/>
              </w:rPr>
            </w:pPr>
            <w:r w:rsidRPr="00002BDF">
              <w:rPr>
                <w:rFonts w:ascii="Times New Roman" w:hAnsi="Times New Roman" w:cs="Times New Roman"/>
                <w:b/>
                <w:bCs/>
                <w:sz w:val="24"/>
                <w:szCs w:val="24"/>
              </w:rPr>
              <w:t>2017 год</w:t>
            </w:r>
          </w:p>
        </w:tc>
        <w:tc>
          <w:tcPr>
            <w:tcW w:w="2424" w:type="dxa"/>
            <w:vAlign w:val="center"/>
          </w:tcPr>
          <w:p w:rsidR="002A7E84" w:rsidRPr="00002BDF" w:rsidRDefault="002A7E84" w:rsidP="00002BDF">
            <w:pPr>
              <w:spacing w:after="0" w:line="240" w:lineRule="auto"/>
              <w:jc w:val="center"/>
              <w:rPr>
                <w:rFonts w:ascii="Times New Roman" w:hAnsi="Times New Roman" w:cs="Times New Roman"/>
                <w:bCs/>
                <w:sz w:val="24"/>
                <w:szCs w:val="24"/>
              </w:rPr>
            </w:pPr>
            <w:r w:rsidRPr="00002BDF">
              <w:rPr>
                <w:rFonts w:ascii="Times New Roman" w:hAnsi="Times New Roman" w:cs="Times New Roman"/>
                <w:bCs/>
                <w:sz w:val="24"/>
                <w:szCs w:val="24"/>
              </w:rPr>
              <w:t>1221</w:t>
            </w:r>
          </w:p>
        </w:tc>
        <w:tc>
          <w:tcPr>
            <w:tcW w:w="2091" w:type="dxa"/>
            <w:vAlign w:val="center"/>
          </w:tcPr>
          <w:p w:rsidR="002A7E84" w:rsidRPr="00002BDF" w:rsidRDefault="002A7E84" w:rsidP="00002BDF">
            <w:pPr>
              <w:spacing w:after="0" w:line="240" w:lineRule="auto"/>
              <w:jc w:val="center"/>
              <w:rPr>
                <w:rFonts w:ascii="Times New Roman" w:hAnsi="Times New Roman" w:cs="Times New Roman"/>
                <w:color w:val="000000"/>
                <w:sz w:val="24"/>
                <w:szCs w:val="24"/>
              </w:rPr>
            </w:pPr>
            <w:r w:rsidRPr="00002BDF">
              <w:rPr>
                <w:rFonts w:ascii="Times New Roman" w:hAnsi="Times New Roman" w:cs="Times New Roman"/>
                <w:color w:val="000000"/>
                <w:sz w:val="24"/>
                <w:szCs w:val="24"/>
              </w:rPr>
              <w:t>26,47</w:t>
            </w:r>
          </w:p>
        </w:tc>
        <w:tc>
          <w:tcPr>
            <w:tcW w:w="1701" w:type="dxa"/>
            <w:vAlign w:val="center"/>
          </w:tcPr>
          <w:p w:rsidR="002A7E84" w:rsidRPr="00002BDF" w:rsidRDefault="002A7E84" w:rsidP="00002BDF">
            <w:pPr>
              <w:spacing w:after="0" w:line="240" w:lineRule="auto"/>
              <w:jc w:val="center"/>
              <w:rPr>
                <w:rFonts w:ascii="Times New Roman" w:hAnsi="Times New Roman" w:cs="Times New Roman"/>
                <w:sz w:val="24"/>
                <w:szCs w:val="24"/>
              </w:rPr>
            </w:pPr>
            <w:r w:rsidRPr="00002BDF">
              <w:rPr>
                <w:rFonts w:ascii="Times New Roman" w:hAnsi="Times New Roman" w:cs="Times New Roman"/>
                <w:sz w:val="24"/>
                <w:szCs w:val="24"/>
              </w:rPr>
              <w:t>11,34</w:t>
            </w:r>
          </w:p>
        </w:tc>
      </w:tr>
      <w:tr w:rsidR="002A7E84" w:rsidRPr="00002BDF" w:rsidTr="00002BDF">
        <w:trPr>
          <w:jc w:val="center"/>
        </w:trPr>
        <w:tc>
          <w:tcPr>
            <w:tcW w:w="2977" w:type="dxa"/>
            <w:vAlign w:val="center"/>
          </w:tcPr>
          <w:p w:rsidR="002A7E84" w:rsidRPr="000F2809" w:rsidRDefault="000F2809" w:rsidP="00002BDF">
            <w:pPr>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rPr>
              <w:t>Среднегодовая динамика, %</w:t>
            </w:r>
          </w:p>
        </w:tc>
        <w:tc>
          <w:tcPr>
            <w:tcW w:w="2424" w:type="dxa"/>
            <w:vAlign w:val="center"/>
          </w:tcPr>
          <w:p w:rsidR="002A7E84" w:rsidRPr="00002BDF" w:rsidRDefault="002A7E84" w:rsidP="00002BDF">
            <w:pPr>
              <w:spacing w:after="0" w:line="240" w:lineRule="auto"/>
              <w:jc w:val="center"/>
              <w:rPr>
                <w:rFonts w:ascii="Times New Roman" w:hAnsi="Times New Roman" w:cs="Times New Roman"/>
                <w:b/>
                <w:color w:val="000000"/>
                <w:sz w:val="24"/>
                <w:szCs w:val="24"/>
              </w:rPr>
            </w:pPr>
            <w:r w:rsidRPr="00002BDF">
              <w:rPr>
                <w:rFonts w:ascii="Times New Roman" w:hAnsi="Times New Roman" w:cs="Times New Roman"/>
                <w:b/>
                <w:color w:val="000000"/>
                <w:sz w:val="24"/>
                <w:szCs w:val="24"/>
              </w:rPr>
              <w:t>140,62</w:t>
            </w:r>
            <w:r w:rsidR="000F2809">
              <w:rPr>
                <w:rFonts w:ascii="Times New Roman" w:hAnsi="Times New Roman" w:cs="Times New Roman"/>
                <w:b/>
                <w:color w:val="000000"/>
                <w:sz w:val="24"/>
                <w:szCs w:val="24"/>
                <w:lang w:val="en-US"/>
              </w:rPr>
              <w:t xml:space="preserve"> </w:t>
            </w:r>
            <w:r w:rsidRPr="00002BDF">
              <w:rPr>
                <w:rFonts w:ascii="Times New Roman" w:hAnsi="Times New Roman" w:cs="Times New Roman"/>
                <w:b/>
                <w:color w:val="000000"/>
                <w:sz w:val="24"/>
                <w:szCs w:val="24"/>
              </w:rPr>
              <w:t>%</w:t>
            </w:r>
          </w:p>
        </w:tc>
        <w:tc>
          <w:tcPr>
            <w:tcW w:w="2091" w:type="dxa"/>
            <w:vAlign w:val="center"/>
          </w:tcPr>
          <w:p w:rsidR="002A7E84" w:rsidRPr="00002BDF" w:rsidRDefault="002A7E84" w:rsidP="00002BDF">
            <w:pPr>
              <w:spacing w:after="0" w:line="240" w:lineRule="auto"/>
              <w:jc w:val="center"/>
              <w:rPr>
                <w:rFonts w:ascii="Times New Roman" w:hAnsi="Times New Roman" w:cs="Times New Roman"/>
                <w:b/>
                <w:color w:val="000000"/>
                <w:sz w:val="24"/>
                <w:szCs w:val="24"/>
              </w:rPr>
            </w:pPr>
            <w:r w:rsidRPr="00002BDF">
              <w:rPr>
                <w:rFonts w:ascii="Times New Roman" w:hAnsi="Times New Roman" w:cs="Times New Roman"/>
                <w:b/>
                <w:color w:val="000000"/>
                <w:sz w:val="24"/>
                <w:szCs w:val="24"/>
              </w:rPr>
              <w:t>115,31</w:t>
            </w:r>
            <w:r w:rsidR="000F2809">
              <w:rPr>
                <w:rFonts w:ascii="Times New Roman" w:hAnsi="Times New Roman" w:cs="Times New Roman"/>
                <w:b/>
                <w:color w:val="000000"/>
                <w:sz w:val="24"/>
                <w:szCs w:val="24"/>
                <w:lang w:val="en-US"/>
              </w:rPr>
              <w:t xml:space="preserve"> </w:t>
            </w:r>
            <w:r w:rsidRPr="00002BDF">
              <w:rPr>
                <w:rFonts w:ascii="Times New Roman" w:hAnsi="Times New Roman" w:cs="Times New Roman"/>
                <w:b/>
                <w:color w:val="000000"/>
                <w:sz w:val="24"/>
                <w:szCs w:val="24"/>
              </w:rPr>
              <w:t>%</w:t>
            </w:r>
          </w:p>
        </w:tc>
        <w:tc>
          <w:tcPr>
            <w:tcW w:w="1701" w:type="dxa"/>
            <w:vAlign w:val="center"/>
          </w:tcPr>
          <w:p w:rsidR="002A7E84" w:rsidRPr="00002BDF" w:rsidRDefault="002A7E84" w:rsidP="00002BDF">
            <w:pPr>
              <w:spacing w:after="0" w:line="240" w:lineRule="auto"/>
              <w:jc w:val="center"/>
              <w:rPr>
                <w:rFonts w:ascii="Times New Roman" w:hAnsi="Times New Roman" w:cs="Times New Roman"/>
                <w:b/>
                <w:color w:val="000000"/>
                <w:sz w:val="24"/>
                <w:szCs w:val="24"/>
              </w:rPr>
            </w:pPr>
            <w:r w:rsidRPr="00002BDF">
              <w:rPr>
                <w:rFonts w:ascii="Times New Roman" w:hAnsi="Times New Roman" w:cs="Times New Roman"/>
                <w:b/>
                <w:color w:val="000000"/>
                <w:sz w:val="24"/>
                <w:szCs w:val="24"/>
              </w:rPr>
              <w:t>310,88</w:t>
            </w:r>
            <w:r w:rsidR="000F2809">
              <w:rPr>
                <w:rFonts w:ascii="Times New Roman" w:hAnsi="Times New Roman" w:cs="Times New Roman"/>
                <w:b/>
                <w:color w:val="000000"/>
                <w:sz w:val="24"/>
                <w:szCs w:val="24"/>
                <w:lang w:val="en-US"/>
              </w:rPr>
              <w:t xml:space="preserve"> </w:t>
            </w:r>
            <w:r w:rsidRPr="00002BDF">
              <w:rPr>
                <w:rFonts w:ascii="Times New Roman" w:hAnsi="Times New Roman" w:cs="Times New Roman"/>
                <w:b/>
                <w:color w:val="000000"/>
                <w:sz w:val="24"/>
                <w:szCs w:val="24"/>
              </w:rPr>
              <w:t>%</w:t>
            </w:r>
          </w:p>
        </w:tc>
      </w:tr>
    </w:tbl>
    <w:p w:rsidR="002A7E84" w:rsidRPr="002A7E84" w:rsidRDefault="002A7E84" w:rsidP="00002BDF">
      <w:pPr>
        <w:spacing w:after="0" w:line="240" w:lineRule="auto"/>
        <w:ind w:firstLine="567"/>
        <w:contextualSpacing/>
        <w:jc w:val="both"/>
        <w:rPr>
          <w:rFonts w:ascii="Times New Roman" w:hAnsi="Times New Roman" w:cs="Times New Roman"/>
          <w:sz w:val="28"/>
          <w:szCs w:val="24"/>
        </w:rPr>
      </w:pPr>
    </w:p>
    <w:p w:rsidR="001F72ED" w:rsidRPr="00A170D8" w:rsidRDefault="001F72ED" w:rsidP="00C35B4C">
      <w:pPr>
        <w:spacing w:after="0" w:line="240" w:lineRule="auto"/>
        <w:ind w:firstLine="567"/>
        <w:contextualSpacing/>
        <w:jc w:val="both"/>
        <w:rPr>
          <w:rFonts w:ascii="Times New Roman" w:hAnsi="Times New Roman" w:cs="Times New Roman"/>
          <w:sz w:val="28"/>
          <w:szCs w:val="24"/>
        </w:rPr>
      </w:pPr>
      <w:r w:rsidRPr="00234F40">
        <w:rPr>
          <w:rFonts w:ascii="Times New Roman" w:hAnsi="Times New Roman" w:cs="Times New Roman"/>
          <w:sz w:val="28"/>
          <w:szCs w:val="24"/>
        </w:rPr>
        <w:t xml:space="preserve">Общество участвует в реализации целевой модели </w:t>
      </w:r>
      <w:r w:rsidR="008C51CE" w:rsidRPr="00234F40">
        <w:rPr>
          <w:rFonts w:ascii="Times New Roman" w:hAnsi="Times New Roman" w:cs="Times New Roman"/>
          <w:sz w:val="28"/>
          <w:szCs w:val="24"/>
        </w:rPr>
        <w:t>«Технологическое присоединение к электрическим сетям»</w:t>
      </w:r>
      <w:r w:rsidRPr="00DE322C">
        <w:rPr>
          <w:rFonts w:ascii="Times New Roman" w:hAnsi="Times New Roman" w:cs="Times New Roman"/>
          <w:sz w:val="28"/>
          <w:szCs w:val="24"/>
        </w:rPr>
        <w:t>, утверждённой распоряжением Правительства Российской Федерации от 31.01.2017 №</w:t>
      </w:r>
      <w:r w:rsidRPr="00126586">
        <w:rPr>
          <w:rFonts w:ascii="Times New Roman" w:hAnsi="Times New Roman" w:cs="Times New Roman"/>
          <w:sz w:val="28"/>
          <w:szCs w:val="24"/>
        </w:rPr>
        <w:t xml:space="preserve"> </w:t>
      </w:r>
      <w:r w:rsidRPr="00363D4F">
        <w:rPr>
          <w:rFonts w:ascii="Times New Roman" w:hAnsi="Times New Roman" w:cs="Times New Roman"/>
          <w:sz w:val="28"/>
          <w:szCs w:val="24"/>
        </w:rPr>
        <w:t>147.</w:t>
      </w:r>
      <w:r w:rsidRPr="00A170D8">
        <w:rPr>
          <w:rFonts w:ascii="Times New Roman" w:hAnsi="Times New Roman" w:cs="Times New Roman"/>
          <w:sz w:val="28"/>
          <w:szCs w:val="24"/>
        </w:rPr>
        <w:t xml:space="preserve"> </w:t>
      </w:r>
    </w:p>
    <w:p w:rsidR="003462BA" w:rsidRPr="0001510C" w:rsidRDefault="003462BA" w:rsidP="00C35B4C">
      <w:pPr>
        <w:spacing w:after="0" w:line="240" w:lineRule="auto"/>
        <w:ind w:firstLine="567"/>
        <w:contextualSpacing/>
        <w:jc w:val="both"/>
        <w:rPr>
          <w:rFonts w:ascii="Times New Roman" w:hAnsi="Times New Roman" w:cs="Times New Roman"/>
          <w:sz w:val="28"/>
          <w:szCs w:val="24"/>
        </w:rPr>
      </w:pPr>
      <w:r w:rsidRPr="00C01F9C">
        <w:rPr>
          <w:rFonts w:ascii="Times New Roman" w:hAnsi="Times New Roman" w:cs="Times New Roman"/>
          <w:sz w:val="28"/>
          <w:szCs w:val="24"/>
        </w:rPr>
        <w:lastRenderedPageBreak/>
        <w:t xml:space="preserve">Целевая модель «Технологическое присоединение к электрическим сетям» </w:t>
      </w:r>
      <w:r w:rsidRPr="0001510C">
        <w:rPr>
          <w:rFonts w:ascii="Times New Roman" w:hAnsi="Times New Roman" w:cs="Times New Roman"/>
          <w:sz w:val="28"/>
          <w:szCs w:val="24"/>
        </w:rPr>
        <w:t xml:space="preserve">включает в себя реализацию 19 мероприятий, из </w:t>
      </w:r>
      <w:r w:rsidR="001F72ED" w:rsidRPr="0001510C">
        <w:rPr>
          <w:rFonts w:ascii="Times New Roman" w:hAnsi="Times New Roman" w:cs="Times New Roman"/>
          <w:sz w:val="28"/>
          <w:szCs w:val="24"/>
        </w:rPr>
        <w:t xml:space="preserve">которых Обществом </w:t>
      </w:r>
      <w:r w:rsidRPr="0001510C">
        <w:rPr>
          <w:rFonts w:ascii="Times New Roman" w:hAnsi="Times New Roman" w:cs="Times New Roman"/>
          <w:sz w:val="28"/>
          <w:szCs w:val="24"/>
        </w:rPr>
        <w:t>реализованы следующие мероприятия:</w:t>
      </w:r>
    </w:p>
    <w:p w:rsidR="003462BA" w:rsidRPr="00D93049" w:rsidRDefault="003462BA" w:rsidP="00C35B4C">
      <w:pPr>
        <w:tabs>
          <w:tab w:val="left" w:pos="142"/>
        </w:tabs>
        <w:spacing w:after="0" w:line="240" w:lineRule="auto"/>
        <w:ind w:firstLine="567"/>
        <w:contextualSpacing/>
        <w:jc w:val="both"/>
        <w:rPr>
          <w:rFonts w:ascii="Times New Roman" w:hAnsi="Times New Roman" w:cs="Times New Roman"/>
          <w:sz w:val="28"/>
          <w:szCs w:val="24"/>
        </w:rPr>
      </w:pPr>
      <w:r w:rsidRPr="0001510C">
        <w:rPr>
          <w:rFonts w:ascii="Times New Roman" w:hAnsi="Times New Roman" w:cs="Times New Roman"/>
          <w:sz w:val="28"/>
          <w:szCs w:val="24"/>
        </w:rPr>
        <w:t>- наличие единого регионального интернет-портала с исчерпывающим объемом доступной для понимания информации о порядке технологического присоединения и иной информации, подлежащей обязательному раскрытию, по вопросам технологического присо</w:t>
      </w:r>
      <w:r w:rsidRPr="00D93049">
        <w:rPr>
          <w:rFonts w:ascii="Times New Roman" w:hAnsi="Times New Roman" w:cs="Times New Roman"/>
          <w:sz w:val="28"/>
          <w:szCs w:val="24"/>
        </w:rPr>
        <w:t>единения, возможностью получения обратной связи (консультации) по вопросам технологического присоединения, выбора заявителем сетевой организации и подачи заявки на технологическое присоединение - создан (в качестве единого регионального) интернет-портал Портал-ТП.рф;</w:t>
      </w:r>
    </w:p>
    <w:p w:rsidR="003462BA" w:rsidRPr="00D93049" w:rsidRDefault="003462BA" w:rsidP="00C35B4C">
      <w:pPr>
        <w:tabs>
          <w:tab w:val="left" w:pos="142"/>
        </w:tabs>
        <w:spacing w:after="0" w:line="240" w:lineRule="auto"/>
        <w:ind w:firstLine="567"/>
        <w:contextualSpacing/>
        <w:jc w:val="both"/>
        <w:rPr>
          <w:rFonts w:ascii="Times New Roman" w:hAnsi="Times New Roman" w:cs="Times New Roman"/>
          <w:sz w:val="28"/>
          <w:szCs w:val="24"/>
        </w:rPr>
      </w:pPr>
      <w:r w:rsidRPr="00D93049">
        <w:rPr>
          <w:rFonts w:ascii="Times New Roman" w:hAnsi="Times New Roman" w:cs="Times New Roman"/>
          <w:sz w:val="28"/>
          <w:szCs w:val="24"/>
        </w:rPr>
        <w:t xml:space="preserve">- наличие ссылки на официальном сайте «личного кабинета», с использованием которого возможно подать заявку на технологическое присоединение, получить и подписать договор о технологическом присоединении с использованием электронной подписи </w:t>
      </w:r>
      <w:r w:rsidR="00444E0F">
        <w:rPr>
          <w:rFonts w:ascii="Times New Roman" w:hAnsi="Times New Roman" w:cs="Times New Roman"/>
          <w:sz w:val="28"/>
          <w:szCs w:val="24"/>
        </w:rPr>
        <w:t>–</w:t>
      </w:r>
      <w:r w:rsidRPr="00D93049">
        <w:rPr>
          <w:rFonts w:ascii="Times New Roman" w:hAnsi="Times New Roman" w:cs="Times New Roman"/>
          <w:sz w:val="28"/>
          <w:szCs w:val="24"/>
        </w:rPr>
        <w:t xml:space="preserve"> на официальном сайте размещена ссылка на Портал-ТП.рф;</w:t>
      </w:r>
    </w:p>
    <w:p w:rsidR="003462BA" w:rsidRPr="00D93049" w:rsidRDefault="003462BA" w:rsidP="00C35B4C">
      <w:pPr>
        <w:tabs>
          <w:tab w:val="left" w:pos="142"/>
        </w:tabs>
        <w:spacing w:after="0" w:line="240" w:lineRule="auto"/>
        <w:ind w:firstLine="567"/>
        <w:contextualSpacing/>
        <w:jc w:val="both"/>
        <w:rPr>
          <w:rFonts w:ascii="Times New Roman" w:hAnsi="Times New Roman" w:cs="Times New Roman"/>
          <w:sz w:val="28"/>
          <w:szCs w:val="24"/>
        </w:rPr>
      </w:pPr>
      <w:r w:rsidRPr="00D93049">
        <w:rPr>
          <w:rFonts w:ascii="Times New Roman" w:hAnsi="Times New Roman" w:cs="Times New Roman"/>
          <w:sz w:val="28"/>
          <w:szCs w:val="24"/>
        </w:rPr>
        <w:t xml:space="preserve">- наличие на официальных сайтах сетевых организаций «личного кабинета», с использованием которого возможно обеспечивать контроль за заключением и исполнением договоров технологического присоединения и получение обратной связи от заявителей </w:t>
      </w:r>
      <w:r w:rsidR="00444E0F">
        <w:rPr>
          <w:rFonts w:ascii="Times New Roman" w:hAnsi="Times New Roman" w:cs="Times New Roman"/>
          <w:sz w:val="28"/>
          <w:szCs w:val="24"/>
        </w:rPr>
        <w:t>–</w:t>
      </w:r>
      <w:r w:rsidRPr="00D93049">
        <w:rPr>
          <w:rFonts w:ascii="Times New Roman" w:hAnsi="Times New Roman" w:cs="Times New Roman"/>
          <w:sz w:val="28"/>
          <w:szCs w:val="24"/>
        </w:rPr>
        <w:t xml:space="preserve"> на официальном сайте размещена ссылка на Портал-ТП.рф;</w:t>
      </w:r>
    </w:p>
    <w:p w:rsidR="003462BA" w:rsidRPr="00D93049" w:rsidRDefault="003462BA" w:rsidP="00C35B4C">
      <w:pPr>
        <w:tabs>
          <w:tab w:val="left" w:pos="142"/>
        </w:tabs>
        <w:spacing w:after="0" w:line="240" w:lineRule="auto"/>
        <w:ind w:firstLine="567"/>
        <w:contextualSpacing/>
        <w:jc w:val="both"/>
        <w:rPr>
          <w:rFonts w:ascii="Times New Roman" w:hAnsi="Times New Roman" w:cs="Times New Roman"/>
          <w:sz w:val="28"/>
          <w:szCs w:val="24"/>
        </w:rPr>
      </w:pPr>
      <w:r w:rsidRPr="00D93049">
        <w:rPr>
          <w:rFonts w:ascii="Times New Roman" w:hAnsi="Times New Roman" w:cs="Times New Roman"/>
          <w:sz w:val="28"/>
          <w:szCs w:val="24"/>
        </w:rPr>
        <w:t xml:space="preserve">- наличие калькулятора на сайтах сетевых организаций </w:t>
      </w:r>
      <w:r w:rsidR="00444E0F">
        <w:rPr>
          <w:rFonts w:ascii="Times New Roman" w:hAnsi="Times New Roman" w:cs="Times New Roman"/>
          <w:sz w:val="28"/>
          <w:szCs w:val="24"/>
        </w:rPr>
        <w:t>–</w:t>
      </w:r>
      <w:r w:rsidRPr="00D93049">
        <w:rPr>
          <w:rFonts w:ascii="Times New Roman" w:hAnsi="Times New Roman" w:cs="Times New Roman"/>
          <w:sz w:val="28"/>
          <w:szCs w:val="24"/>
        </w:rPr>
        <w:t xml:space="preserve"> на сайте размещена ссылка на калькулятор стоимости ТП на Портале-ТП.рф;</w:t>
      </w:r>
    </w:p>
    <w:p w:rsidR="003462BA" w:rsidRPr="00D93049" w:rsidRDefault="003462BA" w:rsidP="00C35B4C">
      <w:pPr>
        <w:tabs>
          <w:tab w:val="left" w:pos="142"/>
        </w:tabs>
        <w:spacing w:after="0" w:line="240" w:lineRule="auto"/>
        <w:ind w:firstLine="567"/>
        <w:contextualSpacing/>
        <w:jc w:val="both"/>
        <w:rPr>
          <w:rFonts w:ascii="Times New Roman" w:hAnsi="Times New Roman" w:cs="Times New Roman"/>
          <w:sz w:val="28"/>
          <w:szCs w:val="24"/>
        </w:rPr>
      </w:pPr>
      <w:r w:rsidRPr="00D93049">
        <w:rPr>
          <w:rFonts w:ascii="Times New Roman" w:hAnsi="Times New Roman" w:cs="Times New Roman"/>
          <w:sz w:val="28"/>
          <w:szCs w:val="24"/>
        </w:rPr>
        <w:t xml:space="preserve">- наличие калькулятора на едином региональном интернет-портале </w:t>
      </w:r>
      <w:r w:rsidR="00444E0F">
        <w:rPr>
          <w:rFonts w:ascii="Times New Roman" w:hAnsi="Times New Roman" w:cs="Times New Roman"/>
          <w:sz w:val="28"/>
          <w:szCs w:val="24"/>
        </w:rPr>
        <w:t>–</w:t>
      </w:r>
      <w:r w:rsidRPr="00D93049">
        <w:rPr>
          <w:rFonts w:ascii="Times New Roman" w:hAnsi="Times New Roman" w:cs="Times New Roman"/>
          <w:sz w:val="28"/>
          <w:szCs w:val="24"/>
        </w:rPr>
        <w:t xml:space="preserve"> создан (в качестве единого регионального) интернет-портал Портал-ТП.рф;</w:t>
      </w:r>
    </w:p>
    <w:p w:rsidR="003462BA" w:rsidRPr="00D93049" w:rsidRDefault="003462BA" w:rsidP="00C35B4C">
      <w:pPr>
        <w:tabs>
          <w:tab w:val="left" w:pos="142"/>
        </w:tabs>
        <w:spacing w:after="0" w:line="240" w:lineRule="auto"/>
        <w:ind w:firstLine="567"/>
        <w:contextualSpacing/>
        <w:jc w:val="both"/>
        <w:rPr>
          <w:rFonts w:ascii="Times New Roman" w:hAnsi="Times New Roman" w:cs="Times New Roman"/>
          <w:sz w:val="28"/>
          <w:szCs w:val="24"/>
        </w:rPr>
      </w:pPr>
      <w:r w:rsidRPr="00D93049">
        <w:rPr>
          <w:rFonts w:ascii="Times New Roman" w:hAnsi="Times New Roman" w:cs="Times New Roman"/>
          <w:sz w:val="28"/>
          <w:szCs w:val="24"/>
        </w:rPr>
        <w:t>- составление и выдача заявителям с максимальной мощностью энергопринимающих устройств до 150 кВт акта об осуществлении технологического присоединения и иных документов, связанных с технологическим присоединением, осуществляется на стадии фактической подачи напряжения на энергопринимающие устройства заявителя</w:t>
      </w:r>
      <w:r w:rsidR="0005705F">
        <w:rPr>
          <w:rFonts w:ascii="Times New Roman" w:hAnsi="Times New Roman" w:cs="Times New Roman"/>
          <w:sz w:val="28"/>
          <w:szCs w:val="24"/>
        </w:rPr>
        <w:t xml:space="preserve"> </w:t>
      </w:r>
      <w:r w:rsidR="00444E0F">
        <w:rPr>
          <w:rFonts w:ascii="Times New Roman" w:hAnsi="Times New Roman" w:cs="Times New Roman"/>
          <w:sz w:val="28"/>
          <w:szCs w:val="24"/>
        </w:rPr>
        <w:t>–</w:t>
      </w:r>
      <w:r w:rsidRPr="00D93049">
        <w:rPr>
          <w:rFonts w:ascii="Times New Roman" w:hAnsi="Times New Roman" w:cs="Times New Roman"/>
          <w:sz w:val="28"/>
          <w:szCs w:val="24"/>
        </w:rPr>
        <w:t xml:space="preserve"> типовой регламент утвержден приказом ПАО «МРСК Северного Кавказа» от 14.07.2017 № 443, определен круг должностных лиц, ответственных за выдачу заявителям документов об осуществлении технологического присоединения на стадии фактической подачи напряжения на энергопринимающие устройства заявителя;</w:t>
      </w:r>
    </w:p>
    <w:p w:rsidR="003462BA" w:rsidRPr="00D93049" w:rsidRDefault="003462BA" w:rsidP="00C35B4C">
      <w:pPr>
        <w:tabs>
          <w:tab w:val="left" w:pos="142"/>
        </w:tabs>
        <w:spacing w:after="0" w:line="240" w:lineRule="auto"/>
        <w:ind w:firstLine="567"/>
        <w:contextualSpacing/>
        <w:jc w:val="both"/>
        <w:rPr>
          <w:rFonts w:ascii="Times New Roman" w:hAnsi="Times New Roman" w:cs="Times New Roman"/>
          <w:sz w:val="28"/>
          <w:szCs w:val="24"/>
        </w:rPr>
      </w:pPr>
      <w:r w:rsidRPr="00D93049">
        <w:rPr>
          <w:rFonts w:ascii="Times New Roman" w:hAnsi="Times New Roman" w:cs="Times New Roman"/>
          <w:sz w:val="28"/>
          <w:szCs w:val="24"/>
        </w:rPr>
        <w:t xml:space="preserve">- </w:t>
      </w:r>
      <w:r w:rsidR="001F72ED" w:rsidRPr="00D93049">
        <w:rPr>
          <w:rFonts w:ascii="Times New Roman" w:hAnsi="Times New Roman" w:cs="Times New Roman"/>
          <w:sz w:val="28"/>
          <w:szCs w:val="24"/>
        </w:rPr>
        <w:t xml:space="preserve">подписание соглашений </w:t>
      </w:r>
      <w:r w:rsidRPr="00D93049">
        <w:rPr>
          <w:rFonts w:ascii="Times New Roman" w:hAnsi="Times New Roman" w:cs="Times New Roman"/>
          <w:sz w:val="28"/>
          <w:szCs w:val="24"/>
        </w:rPr>
        <w:t xml:space="preserve">о взаимодействии сетевых и энергосбытовых компаний (либо организационно-распорядительные документы сетевых организаций и гарантирующих поставщиков) и практическое внедрение процедуры заключения договора энергоснабжения параллельно процедуре технологического присоединения без посещения энергосбытовой организации </w:t>
      </w:r>
      <w:r w:rsidR="00444E0F">
        <w:rPr>
          <w:rFonts w:ascii="Times New Roman" w:hAnsi="Times New Roman" w:cs="Times New Roman"/>
          <w:sz w:val="28"/>
          <w:szCs w:val="24"/>
        </w:rPr>
        <w:t>–</w:t>
      </w:r>
      <w:r w:rsidRPr="00D93049">
        <w:rPr>
          <w:rFonts w:ascii="Times New Roman" w:hAnsi="Times New Roman" w:cs="Times New Roman"/>
          <w:sz w:val="28"/>
          <w:szCs w:val="24"/>
        </w:rPr>
        <w:t xml:space="preserve"> разработан и утвержден приказом ПАО «МРСК Северного Кавказа» от 14.07.2017 № 443 типовой алгоритм заключения договоров энергоснабжения (купли-продажи (поставки) электрической энергии (мощности)) с гарантирующими поставщиками электрической энергии до завершения </w:t>
      </w:r>
      <w:r w:rsidRPr="00D93049">
        <w:rPr>
          <w:rFonts w:ascii="Times New Roman" w:hAnsi="Times New Roman" w:cs="Times New Roman"/>
          <w:sz w:val="28"/>
          <w:szCs w:val="24"/>
        </w:rPr>
        <w:lastRenderedPageBreak/>
        <w:t>процедуры технологического присоединения энергопринимающих устройств потребителей электрической энергии к электрическим сетям</w:t>
      </w:r>
      <w:r w:rsidR="001F72ED" w:rsidRPr="00D93049">
        <w:rPr>
          <w:rFonts w:ascii="Times New Roman" w:hAnsi="Times New Roman" w:cs="Times New Roman"/>
          <w:sz w:val="28"/>
          <w:szCs w:val="24"/>
        </w:rPr>
        <w:t>;</w:t>
      </w:r>
    </w:p>
    <w:p w:rsidR="003462BA" w:rsidRPr="00D93049" w:rsidRDefault="003462BA" w:rsidP="00C35B4C">
      <w:pPr>
        <w:tabs>
          <w:tab w:val="left" w:pos="142"/>
        </w:tabs>
        <w:spacing w:after="0" w:line="240" w:lineRule="auto"/>
        <w:ind w:firstLine="567"/>
        <w:contextualSpacing/>
        <w:jc w:val="both"/>
        <w:rPr>
          <w:rFonts w:ascii="Times New Roman" w:hAnsi="Times New Roman" w:cs="Times New Roman"/>
          <w:sz w:val="28"/>
          <w:szCs w:val="24"/>
        </w:rPr>
      </w:pPr>
      <w:r w:rsidRPr="00D93049">
        <w:rPr>
          <w:rFonts w:ascii="Times New Roman" w:hAnsi="Times New Roman" w:cs="Times New Roman"/>
          <w:sz w:val="28"/>
          <w:szCs w:val="24"/>
        </w:rPr>
        <w:t xml:space="preserve">- </w:t>
      </w:r>
      <w:r w:rsidR="008C51CE" w:rsidRPr="00D93049">
        <w:rPr>
          <w:rFonts w:ascii="Times New Roman" w:hAnsi="Times New Roman" w:cs="Times New Roman"/>
          <w:sz w:val="28"/>
          <w:szCs w:val="24"/>
        </w:rPr>
        <w:t xml:space="preserve">подписание соглашений </w:t>
      </w:r>
      <w:r w:rsidRPr="00D93049">
        <w:rPr>
          <w:rFonts w:ascii="Times New Roman" w:hAnsi="Times New Roman" w:cs="Times New Roman"/>
          <w:sz w:val="28"/>
          <w:szCs w:val="24"/>
        </w:rPr>
        <w:t xml:space="preserve">о взаимодействии сетевых и энергосбытовых организаций (либо организационно-распорядительные документы сетевых организаций и гарантирующих поставщиков) и практическое внедрение процедуры выдачи заявителю договора энергоснабжения в электронном виде </w:t>
      </w:r>
      <w:r w:rsidR="00444E0F">
        <w:rPr>
          <w:rFonts w:ascii="Times New Roman" w:hAnsi="Times New Roman" w:cs="Times New Roman"/>
          <w:sz w:val="28"/>
          <w:szCs w:val="24"/>
        </w:rPr>
        <w:t>–</w:t>
      </w:r>
      <w:r w:rsidRPr="00D93049">
        <w:rPr>
          <w:rFonts w:ascii="Times New Roman" w:hAnsi="Times New Roman" w:cs="Times New Roman"/>
          <w:sz w:val="28"/>
          <w:szCs w:val="24"/>
        </w:rPr>
        <w:t xml:space="preserve"> разработан и утвержден приказом ПАО «МРСК Северного Кавказа» от 14.07.2017 № 443 типовой алгоритм заключения договоров энергоснабжения (купли-продажи (поставки) электрической энергии (мощности)) с гарантирующими поставщиками электрической энергии до завершения процедуры технологического присоединения энергопринимающих устройств потребителей электрической энергии к электрическим сетям.</w:t>
      </w:r>
    </w:p>
    <w:p w:rsidR="003462BA" w:rsidRPr="00D93049" w:rsidRDefault="003462BA" w:rsidP="00C35B4C">
      <w:pPr>
        <w:tabs>
          <w:tab w:val="left" w:pos="142"/>
        </w:tabs>
        <w:spacing w:after="0" w:line="240" w:lineRule="auto"/>
        <w:ind w:firstLine="567"/>
        <w:contextualSpacing/>
        <w:jc w:val="both"/>
        <w:rPr>
          <w:rFonts w:ascii="Times New Roman" w:hAnsi="Times New Roman" w:cs="Times New Roman"/>
          <w:sz w:val="28"/>
          <w:szCs w:val="24"/>
        </w:rPr>
      </w:pPr>
      <w:r w:rsidRPr="00D93049">
        <w:rPr>
          <w:rFonts w:ascii="Times New Roman" w:hAnsi="Times New Roman" w:cs="Times New Roman"/>
          <w:sz w:val="28"/>
          <w:szCs w:val="24"/>
        </w:rPr>
        <w:t xml:space="preserve">- </w:t>
      </w:r>
      <w:r w:rsidR="008C51CE" w:rsidRPr="00D93049">
        <w:rPr>
          <w:rFonts w:ascii="Times New Roman" w:hAnsi="Times New Roman" w:cs="Times New Roman"/>
          <w:sz w:val="28"/>
          <w:szCs w:val="24"/>
        </w:rPr>
        <w:t xml:space="preserve">обеспечена </w:t>
      </w:r>
      <w:r w:rsidRPr="00D93049">
        <w:rPr>
          <w:rFonts w:ascii="Times New Roman" w:hAnsi="Times New Roman" w:cs="Times New Roman"/>
          <w:sz w:val="28"/>
          <w:szCs w:val="24"/>
        </w:rPr>
        <w:t>синхронизация инвестиционных программ субъектов электроэнергетики со схемой и программой развития электроэнергетики субъекта Российской Федерации</w:t>
      </w:r>
      <w:r w:rsidR="008C51CE" w:rsidRPr="00D93049">
        <w:rPr>
          <w:rFonts w:ascii="Times New Roman" w:hAnsi="Times New Roman" w:cs="Times New Roman"/>
          <w:sz w:val="28"/>
          <w:szCs w:val="24"/>
        </w:rPr>
        <w:t>;</w:t>
      </w:r>
    </w:p>
    <w:p w:rsidR="003462BA" w:rsidRPr="00D93049" w:rsidRDefault="003462BA" w:rsidP="00C35B4C">
      <w:pPr>
        <w:tabs>
          <w:tab w:val="left" w:pos="142"/>
        </w:tabs>
        <w:spacing w:after="0" w:line="240" w:lineRule="auto"/>
        <w:ind w:firstLine="567"/>
        <w:contextualSpacing/>
        <w:jc w:val="both"/>
        <w:rPr>
          <w:rFonts w:ascii="Times New Roman" w:hAnsi="Times New Roman" w:cs="Times New Roman"/>
          <w:sz w:val="28"/>
          <w:szCs w:val="24"/>
        </w:rPr>
      </w:pPr>
      <w:r w:rsidRPr="00D93049">
        <w:rPr>
          <w:rFonts w:ascii="Times New Roman" w:hAnsi="Times New Roman" w:cs="Times New Roman"/>
          <w:sz w:val="28"/>
          <w:szCs w:val="24"/>
        </w:rPr>
        <w:t xml:space="preserve">- </w:t>
      </w:r>
      <w:r w:rsidR="008C51CE" w:rsidRPr="00D93049">
        <w:rPr>
          <w:rFonts w:ascii="Times New Roman" w:hAnsi="Times New Roman" w:cs="Times New Roman"/>
          <w:sz w:val="28"/>
          <w:szCs w:val="24"/>
        </w:rPr>
        <w:t xml:space="preserve">обеспечена практическая возможность </w:t>
      </w:r>
      <w:r w:rsidRPr="00D93049">
        <w:rPr>
          <w:rFonts w:ascii="Times New Roman" w:hAnsi="Times New Roman" w:cs="Times New Roman"/>
          <w:sz w:val="28"/>
          <w:szCs w:val="24"/>
        </w:rPr>
        <w:t xml:space="preserve">для сетевой организации согласования строительства (реконструкции) на земельных участках, находящихся в государственной или муниципальной собственности, объектов электросетевого хозяйства, для которых не требуется получение разрешения на строительство и выдача иной разрешительной документации на выполнение работ по строительству объектов электросетевого хозяйства, по принципу </w:t>
      </w:r>
      <w:r w:rsidR="008C51CE" w:rsidRPr="00D93049">
        <w:rPr>
          <w:rFonts w:ascii="Times New Roman" w:hAnsi="Times New Roman" w:cs="Times New Roman"/>
          <w:sz w:val="28"/>
          <w:szCs w:val="24"/>
        </w:rPr>
        <w:t>«</w:t>
      </w:r>
      <w:r w:rsidRPr="00D93049">
        <w:rPr>
          <w:rFonts w:ascii="Times New Roman" w:hAnsi="Times New Roman" w:cs="Times New Roman"/>
          <w:sz w:val="28"/>
          <w:szCs w:val="24"/>
        </w:rPr>
        <w:t>одного окна</w:t>
      </w:r>
      <w:r w:rsidR="008C51CE" w:rsidRPr="00D93049">
        <w:rPr>
          <w:rFonts w:ascii="Times New Roman" w:hAnsi="Times New Roman" w:cs="Times New Roman"/>
          <w:sz w:val="28"/>
          <w:szCs w:val="24"/>
        </w:rPr>
        <w:t>»;</w:t>
      </w:r>
    </w:p>
    <w:p w:rsidR="003462BA" w:rsidRPr="00D93049" w:rsidRDefault="003462BA" w:rsidP="00C35B4C">
      <w:pPr>
        <w:tabs>
          <w:tab w:val="left" w:pos="142"/>
        </w:tabs>
        <w:spacing w:after="0" w:line="240" w:lineRule="auto"/>
        <w:ind w:firstLine="567"/>
        <w:contextualSpacing/>
        <w:jc w:val="both"/>
        <w:rPr>
          <w:rFonts w:ascii="Times New Roman" w:hAnsi="Times New Roman" w:cs="Times New Roman"/>
          <w:sz w:val="28"/>
          <w:szCs w:val="24"/>
        </w:rPr>
      </w:pPr>
      <w:r w:rsidRPr="00D93049">
        <w:rPr>
          <w:rFonts w:ascii="Times New Roman" w:hAnsi="Times New Roman" w:cs="Times New Roman"/>
          <w:sz w:val="28"/>
          <w:szCs w:val="24"/>
        </w:rPr>
        <w:t xml:space="preserve">- на региональном и муниципальных уровнях </w:t>
      </w:r>
      <w:r w:rsidR="008C51CE" w:rsidRPr="00D93049">
        <w:rPr>
          <w:rFonts w:ascii="Times New Roman" w:hAnsi="Times New Roman" w:cs="Times New Roman"/>
          <w:sz w:val="28"/>
          <w:szCs w:val="24"/>
        </w:rPr>
        <w:t xml:space="preserve">созданы комиссии </w:t>
      </w:r>
      <w:r w:rsidRPr="00D93049">
        <w:rPr>
          <w:rFonts w:ascii="Times New Roman" w:hAnsi="Times New Roman" w:cs="Times New Roman"/>
          <w:sz w:val="28"/>
          <w:szCs w:val="24"/>
        </w:rPr>
        <w:t>по согласованию проектов строительства линейных объектов в составе представителей всех собственников линейных объектов, находящихся на территории планируемого строительства линейных объектов, и представителей органов местного самоуправления</w:t>
      </w:r>
      <w:r w:rsidR="00BD03D6" w:rsidRPr="00D93049">
        <w:rPr>
          <w:rFonts w:ascii="Times New Roman" w:hAnsi="Times New Roman" w:cs="Times New Roman"/>
          <w:sz w:val="28"/>
          <w:szCs w:val="24"/>
        </w:rPr>
        <w:t>;</w:t>
      </w:r>
    </w:p>
    <w:p w:rsidR="003462BA" w:rsidRPr="00D93049" w:rsidRDefault="003462BA" w:rsidP="00C35B4C">
      <w:pPr>
        <w:tabs>
          <w:tab w:val="left" w:pos="142"/>
        </w:tabs>
        <w:spacing w:after="0" w:line="240" w:lineRule="auto"/>
        <w:ind w:firstLine="567"/>
        <w:contextualSpacing/>
        <w:jc w:val="both"/>
        <w:rPr>
          <w:rFonts w:ascii="Times New Roman" w:hAnsi="Times New Roman" w:cs="Times New Roman"/>
          <w:sz w:val="28"/>
          <w:szCs w:val="24"/>
        </w:rPr>
      </w:pPr>
      <w:r w:rsidRPr="00D93049">
        <w:rPr>
          <w:rFonts w:ascii="Times New Roman" w:hAnsi="Times New Roman" w:cs="Times New Roman"/>
          <w:sz w:val="28"/>
          <w:szCs w:val="24"/>
        </w:rPr>
        <w:t xml:space="preserve">- органами местного самоуправления муниципальных образований </w:t>
      </w:r>
      <w:r w:rsidR="00BD03D6" w:rsidRPr="00D93049">
        <w:rPr>
          <w:rFonts w:ascii="Times New Roman" w:hAnsi="Times New Roman" w:cs="Times New Roman"/>
          <w:sz w:val="28"/>
          <w:szCs w:val="24"/>
        </w:rPr>
        <w:t xml:space="preserve">обеспечен </w:t>
      </w:r>
      <w:r w:rsidRPr="00D93049">
        <w:rPr>
          <w:rFonts w:ascii="Times New Roman" w:hAnsi="Times New Roman" w:cs="Times New Roman"/>
          <w:sz w:val="28"/>
          <w:szCs w:val="24"/>
        </w:rPr>
        <w:t>доступ в режиме просмотра сетевы</w:t>
      </w:r>
      <w:r w:rsidR="00BD03D6" w:rsidRPr="00D93049">
        <w:rPr>
          <w:rFonts w:ascii="Times New Roman" w:hAnsi="Times New Roman" w:cs="Times New Roman"/>
          <w:sz w:val="28"/>
          <w:szCs w:val="24"/>
        </w:rPr>
        <w:t>м</w:t>
      </w:r>
      <w:r w:rsidRPr="00D93049">
        <w:rPr>
          <w:rFonts w:ascii="Times New Roman" w:hAnsi="Times New Roman" w:cs="Times New Roman"/>
          <w:sz w:val="28"/>
          <w:szCs w:val="24"/>
        </w:rPr>
        <w:t xml:space="preserve"> и </w:t>
      </w:r>
      <w:r w:rsidR="00BD03D6" w:rsidRPr="00D93049">
        <w:rPr>
          <w:rFonts w:ascii="Times New Roman" w:hAnsi="Times New Roman" w:cs="Times New Roman"/>
          <w:sz w:val="28"/>
          <w:szCs w:val="24"/>
        </w:rPr>
        <w:t xml:space="preserve">инфраструктурным организациям </w:t>
      </w:r>
      <w:r w:rsidRPr="00D93049">
        <w:rPr>
          <w:rFonts w:ascii="Times New Roman" w:hAnsi="Times New Roman" w:cs="Times New Roman"/>
          <w:sz w:val="28"/>
          <w:szCs w:val="24"/>
        </w:rPr>
        <w:t>к информационной системе обеспечения градостроительной деятельности</w:t>
      </w:r>
      <w:r w:rsidR="00BE4F83">
        <w:rPr>
          <w:rFonts w:ascii="Times New Roman" w:hAnsi="Times New Roman" w:cs="Times New Roman"/>
          <w:sz w:val="28"/>
          <w:szCs w:val="24"/>
        </w:rPr>
        <w:t>.</w:t>
      </w:r>
    </w:p>
    <w:p w:rsidR="00767C8A" w:rsidRPr="00D93049" w:rsidRDefault="00767C8A" w:rsidP="00C35B4C">
      <w:pPr>
        <w:tabs>
          <w:tab w:val="left" w:pos="142"/>
          <w:tab w:val="left" w:pos="567"/>
          <w:tab w:val="left" w:pos="1418"/>
        </w:tabs>
        <w:spacing w:after="0" w:line="240" w:lineRule="auto"/>
        <w:ind w:firstLine="567"/>
        <w:contextualSpacing/>
        <w:jc w:val="both"/>
        <w:rPr>
          <w:rFonts w:ascii="Times New Roman" w:hAnsi="Times New Roman" w:cs="Times New Roman"/>
          <w:sz w:val="28"/>
          <w:szCs w:val="24"/>
          <w:highlight w:val="yellow"/>
        </w:rPr>
      </w:pPr>
    </w:p>
    <w:p w:rsidR="00BD03D6" w:rsidRPr="00D93049" w:rsidRDefault="00BD03D6" w:rsidP="00C35B4C">
      <w:pPr>
        <w:tabs>
          <w:tab w:val="left" w:pos="142"/>
          <w:tab w:val="left" w:pos="567"/>
          <w:tab w:val="left" w:pos="1418"/>
        </w:tabs>
        <w:spacing w:after="0" w:line="240" w:lineRule="auto"/>
        <w:ind w:firstLine="567"/>
        <w:contextualSpacing/>
        <w:jc w:val="both"/>
        <w:rPr>
          <w:rFonts w:ascii="Times New Roman" w:hAnsi="Times New Roman" w:cs="Times New Roman"/>
          <w:sz w:val="28"/>
          <w:szCs w:val="24"/>
        </w:rPr>
      </w:pPr>
      <w:r w:rsidRPr="00D93049">
        <w:rPr>
          <w:rFonts w:ascii="Times New Roman" w:hAnsi="Times New Roman" w:cs="Times New Roman"/>
          <w:sz w:val="28"/>
          <w:szCs w:val="24"/>
        </w:rPr>
        <w:t>В 2017 году специалистами АО «Чеченэнерго» выполнялись мероприятия по технологическому присоединению крупных объектов, имеющих большое значение для экономического развития субъектов Северо-Кавказского федерального округа. Осуществлены подключения социально значимых объектов – детских садов, школ, амбулаторий, поликлиник, других учреждений. В рамках соглашений, заключенных с субъектами СКФО в целях поддержки отечественных сельхозтоваропроизводителей, было обеспечено присоединение к сетям ряда агропромышленных объектов.</w:t>
      </w:r>
    </w:p>
    <w:p w:rsidR="00BD03D6" w:rsidRPr="00D93049" w:rsidRDefault="00BD03D6" w:rsidP="00C35B4C">
      <w:pPr>
        <w:tabs>
          <w:tab w:val="left" w:pos="142"/>
          <w:tab w:val="left" w:pos="567"/>
          <w:tab w:val="left" w:pos="1418"/>
        </w:tabs>
        <w:spacing w:after="0" w:line="240" w:lineRule="auto"/>
        <w:ind w:firstLine="567"/>
        <w:contextualSpacing/>
        <w:jc w:val="both"/>
        <w:rPr>
          <w:rFonts w:ascii="Times New Roman" w:hAnsi="Times New Roman" w:cs="Times New Roman"/>
          <w:sz w:val="28"/>
          <w:szCs w:val="24"/>
        </w:rPr>
      </w:pPr>
      <w:r w:rsidRPr="00D93049">
        <w:rPr>
          <w:rFonts w:ascii="Times New Roman" w:hAnsi="Times New Roman" w:cs="Times New Roman"/>
          <w:sz w:val="28"/>
          <w:szCs w:val="24"/>
        </w:rPr>
        <w:tab/>
      </w:r>
    </w:p>
    <w:p w:rsidR="00BD03D6" w:rsidRPr="00D93049" w:rsidRDefault="00BD03D6" w:rsidP="00C35B4C">
      <w:pPr>
        <w:tabs>
          <w:tab w:val="left" w:pos="142"/>
          <w:tab w:val="left" w:pos="567"/>
          <w:tab w:val="left" w:pos="1418"/>
        </w:tabs>
        <w:spacing w:after="0" w:line="240" w:lineRule="auto"/>
        <w:ind w:firstLine="567"/>
        <w:contextualSpacing/>
        <w:jc w:val="both"/>
        <w:rPr>
          <w:rFonts w:ascii="Times New Roman" w:hAnsi="Times New Roman" w:cs="Times New Roman"/>
          <w:sz w:val="28"/>
          <w:szCs w:val="24"/>
        </w:rPr>
      </w:pPr>
      <w:r w:rsidRPr="00D93049">
        <w:rPr>
          <w:rFonts w:ascii="Times New Roman" w:hAnsi="Times New Roman" w:cs="Times New Roman"/>
          <w:sz w:val="28"/>
          <w:szCs w:val="24"/>
        </w:rPr>
        <w:t>Наиболее значимые объекты</w:t>
      </w:r>
      <w:r w:rsidR="000B07E0" w:rsidRPr="00D93049">
        <w:rPr>
          <w:rFonts w:ascii="Times New Roman" w:hAnsi="Times New Roman" w:cs="Times New Roman"/>
          <w:sz w:val="28"/>
          <w:szCs w:val="24"/>
        </w:rPr>
        <w:t>,</w:t>
      </w:r>
      <w:r w:rsidRPr="00D93049">
        <w:rPr>
          <w:rFonts w:ascii="Times New Roman" w:hAnsi="Times New Roman" w:cs="Times New Roman"/>
          <w:sz w:val="28"/>
          <w:szCs w:val="24"/>
        </w:rPr>
        <w:t xml:space="preserve"> присоединенные в 2017 году:</w:t>
      </w:r>
    </w:p>
    <w:p w:rsidR="00BD03D6" w:rsidRPr="00D93049" w:rsidRDefault="00BD03D6" w:rsidP="00C35B4C">
      <w:pPr>
        <w:tabs>
          <w:tab w:val="left" w:pos="142"/>
          <w:tab w:val="left" w:pos="567"/>
          <w:tab w:val="left" w:pos="1418"/>
        </w:tabs>
        <w:spacing w:after="0" w:line="240" w:lineRule="auto"/>
        <w:ind w:firstLine="567"/>
        <w:contextualSpacing/>
        <w:jc w:val="both"/>
        <w:rPr>
          <w:rFonts w:ascii="Times New Roman" w:hAnsi="Times New Roman" w:cs="Times New Roman"/>
          <w:sz w:val="28"/>
          <w:szCs w:val="24"/>
        </w:rPr>
      </w:pPr>
      <w:r w:rsidRPr="00D93049">
        <w:rPr>
          <w:rFonts w:ascii="Times New Roman" w:hAnsi="Times New Roman" w:cs="Times New Roman"/>
          <w:sz w:val="28"/>
          <w:szCs w:val="24"/>
        </w:rPr>
        <w:t>- тепличный комплекс в г. Грозном с максимальной мощностью 1 МВт, заявитель ООО «Тепличный комплекс ЮгАгроХолдинг»;</w:t>
      </w:r>
    </w:p>
    <w:p w:rsidR="00BD03D6" w:rsidRPr="00D93049" w:rsidRDefault="00BD03D6" w:rsidP="00C35B4C">
      <w:pPr>
        <w:tabs>
          <w:tab w:val="left" w:pos="142"/>
          <w:tab w:val="left" w:pos="567"/>
          <w:tab w:val="left" w:pos="1418"/>
        </w:tabs>
        <w:spacing w:after="0" w:line="240" w:lineRule="auto"/>
        <w:ind w:firstLine="567"/>
        <w:contextualSpacing/>
        <w:jc w:val="both"/>
        <w:rPr>
          <w:rFonts w:ascii="Times New Roman" w:hAnsi="Times New Roman" w:cs="Times New Roman"/>
          <w:sz w:val="28"/>
          <w:szCs w:val="24"/>
        </w:rPr>
      </w:pPr>
      <w:r w:rsidRPr="00D93049">
        <w:rPr>
          <w:rFonts w:ascii="Times New Roman" w:hAnsi="Times New Roman" w:cs="Times New Roman"/>
          <w:sz w:val="28"/>
          <w:szCs w:val="24"/>
        </w:rPr>
        <w:lastRenderedPageBreak/>
        <w:t>- строительная площадка (временное технологическое присоединение) в Итум-Калинском районе ОЭЗ Ведучи с максимальной мощностью 1 МВт, заявитель Министерство промышленности и энергетики Чеченской Республики;</w:t>
      </w:r>
    </w:p>
    <w:p w:rsidR="00BD03D6" w:rsidRPr="00D93049" w:rsidRDefault="00BD03D6" w:rsidP="00C35B4C">
      <w:pPr>
        <w:tabs>
          <w:tab w:val="left" w:pos="142"/>
          <w:tab w:val="left" w:pos="567"/>
          <w:tab w:val="left" w:pos="1418"/>
        </w:tabs>
        <w:spacing w:after="0" w:line="240" w:lineRule="auto"/>
        <w:ind w:firstLine="567"/>
        <w:contextualSpacing/>
        <w:jc w:val="both"/>
        <w:rPr>
          <w:rFonts w:ascii="Times New Roman" w:hAnsi="Times New Roman" w:cs="Times New Roman"/>
          <w:sz w:val="28"/>
          <w:szCs w:val="24"/>
        </w:rPr>
      </w:pPr>
      <w:r w:rsidRPr="00D93049">
        <w:rPr>
          <w:rFonts w:ascii="Times New Roman" w:hAnsi="Times New Roman" w:cs="Times New Roman"/>
          <w:sz w:val="28"/>
          <w:szCs w:val="24"/>
        </w:rPr>
        <w:t>- комплекс зданий родильного дома в г. Грозн</w:t>
      </w:r>
      <w:r w:rsidR="00444E0F">
        <w:rPr>
          <w:rFonts w:ascii="Times New Roman" w:hAnsi="Times New Roman" w:cs="Times New Roman"/>
          <w:sz w:val="28"/>
          <w:szCs w:val="24"/>
        </w:rPr>
        <w:t>ом</w:t>
      </w:r>
      <w:r w:rsidRPr="00D93049">
        <w:rPr>
          <w:rFonts w:ascii="Times New Roman" w:hAnsi="Times New Roman" w:cs="Times New Roman"/>
          <w:sz w:val="28"/>
          <w:szCs w:val="24"/>
        </w:rPr>
        <w:t xml:space="preserve"> с максимальной мощностью 0,642 МВт, заявитель ГБУ «Родильный дом»;</w:t>
      </w:r>
    </w:p>
    <w:p w:rsidR="00BD03D6" w:rsidRPr="00D93049" w:rsidRDefault="00BD03D6" w:rsidP="00C35B4C">
      <w:pPr>
        <w:tabs>
          <w:tab w:val="left" w:pos="142"/>
          <w:tab w:val="left" w:pos="567"/>
          <w:tab w:val="left" w:pos="1418"/>
        </w:tabs>
        <w:spacing w:after="0" w:line="240" w:lineRule="auto"/>
        <w:ind w:firstLine="567"/>
        <w:contextualSpacing/>
        <w:jc w:val="both"/>
        <w:rPr>
          <w:rFonts w:ascii="Times New Roman" w:hAnsi="Times New Roman" w:cs="Times New Roman"/>
          <w:sz w:val="28"/>
          <w:szCs w:val="24"/>
        </w:rPr>
      </w:pPr>
      <w:r w:rsidRPr="00D93049">
        <w:rPr>
          <w:rFonts w:ascii="Times New Roman" w:hAnsi="Times New Roman" w:cs="Times New Roman"/>
          <w:sz w:val="28"/>
          <w:szCs w:val="24"/>
        </w:rPr>
        <w:t>- административное здание АО «Чеченгазпром» в г. Грозн</w:t>
      </w:r>
      <w:r w:rsidR="00444E0F">
        <w:rPr>
          <w:rFonts w:ascii="Times New Roman" w:hAnsi="Times New Roman" w:cs="Times New Roman"/>
          <w:sz w:val="28"/>
          <w:szCs w:val="24"/>
        </w:rPr>
        <w:t>ом</w:t>
      </w:r>
      <w:r w:rsidRPr="00D93049">
        <w:rPr>
          <w:rFonts w:ascii="Times New Roman" w:hAnsi="Times New Roman" w:cs="Times New Roman"/>
          <w:sz w:val="28"/>
          <w:szCs w:val="24"/>
        </w:rPr>
        <w:t xml:space="preserve"> с максимальной мощностью 0,5 МВт, заявитель АО «Чеченгазпром»;</w:t>
      </w:r>
    </w:p>
    <w:p w:rsidR="00BD03D6" w:rsidRPr="00D93049" w:rsidRDefault="00BD03D6" w:rsidP="00C35B4C">
      <w:pPr>
        <w:tabs>
          <w:tab w:val="left" w:pos="142"/>
          <w:tab w:val="left" w:pos="567"/>
          <w:tab w:val="left" w:pos="1418"/>
        </w:tabs>
        <w:spacing w:after="0" w:line="240" w:lineRule="auto"/>
        <w:ind w:firstLine="567"/>
        <w:contextualSpacing/>
        <w:jc w:val="both"/>
        <w:rPr>
          <w:rFonts w:ascii="Times New Roman" w:hAnsi="Times New Roman" w:cs="Times New Roman"/>
          <w:sz w:val="28"/>
          <w:szCs w:val="24"/>
        </w:rPr>
      </w:pPr>
      <w:r w:rsidRPr="00D93049">
        <w:rPr>
          <w:rFonts w:ascii="Times New Roman" w:hAnsi="Times New Roman" w:cs="Times New Roman"/>
          <w:sz w:val="28"/>
          <w:szCs w:val="24"/>
        </w:rPr>
        <w:t>- известковый карьер в селе Ярыш-Марды Грозненского района с максимальной мощностью 0,45 МВт, заявитель ЗАО «Инновационный строительный технопарк Казбек».</w:t>
      </w:r>
    </w:p>
    <w:p w:rsidR="00BD03D6" w:rsidRPr="00D93049" w:rsidRDefault="00BD03D6" w:rsidP="00C35B4C">
      <w:pPr>
        <w:tabs>
          <w:tab w:val="left" w:pos="142"/>
          <w:tab w:val="left" w:pos="567"/>
          <w:tab w:val="left" w:pos="1418"/>
        </w:tabs>
        <w:spacing w:after="0" w:line="240" w:lineRule="auto"/>
        <w:ind w:firstLine="567"/>
        <w:contextualSpacing/>
        <w:jc w:val="both"/>
        <w:rPr>
          <w:rFonts w:ascii="Times New Roman" w:hAnsi="Times New Roman" w:cs="Times New Roman"/>
          <w:sz w:val="28"/>
          <w:szCs w:val="24"/>
        </w:rPr>
      </w:pPr>
    </w:p>
    <w:p w:rsidR="00BD03D6" w:rsidRPr="00D93049" w:rsidRDefault="00BD03D6" w:rsidP="00C35B4C">
      <w:pPr>
        <w:tabs>
          <w:tab w:val="left" w:pos="142"/>
          <w:tab w:val="left" w:pos="567"/>
          <w:tab w:val="left" w:pos="1418"/>
        </w:tabs>
        <w:spacing w:after="0" w:line="240" w:lineRule="auto"/>
        <w:ind w:firstLine="567"/>
        <w:contextualSpacing/>
        <w:jc w:val="both"/>
        <w:rPr>
          <w:rFonts w:ascii="Times New Roman" w:hAnsi="Times New Roman" w:cs="Times New Roman"/>
          <w:sz w:val="28"/>
          <w:szCs w:val="24"/>
        </w:rPr>
      </w:pPr>
      <w:r w:rsidRPr="00D93049">
        <w:rPr>
          <w:rFonts w:ascii="Times New Roman" w:hAnsi="Times New Roman" w:cs="Times New Roman"/>
          <w:sz w:val="28"/>
          <w:szCs w:val="24"/>
        </w:rPr>
        <w:t xml:space="preserve">С целью повышения качества услуг по технологическому присоединению Обществом </w:t>
      </w:r>
      <w:r w:rsidR="00582858" w:rsidRPr="00D93049">
        <w:rPr>
          <w:rFonts w:ascii="Times New Roman" w:hAnsi="Times New Roman" w:cs="Times New Roman"/>
          <w:sz w:val="28"/>
          <w:szCs w:val="24"/>
        </w:rPr>
        <w:t>введ</w:t>
      </w:r>
      <w:r w:rsidR="00582858">
        <w:rPr>
          <w:rFonts w:ascii="Times New Roman" w:hAnsi="Times New Roman" w:cs="Times New Roman"/>
          <w:sz w:val="28"/>
          <w:szCs w:val="24"/>
        </w:rPr>
        <w:t>ё</w:t>
      </w:r>
      <w:r w:rsidR="00582858" w:rsidRPr="00D93049">
        <w:rPr>
          <w:rFonts w:ascii="Times New Roman" w:hAnsi="Times New Roman" w:cs="Times New Roman"/>
          <w:sz w:val="28"/>
          <w:szCs w:val="24"/>
        </w:rPr>
        <w:t xml:space="preserve">н </w:t>
      </w:r>
      <w:r w:rsidRPr="00D93049">
        <w:rPr>
          <w:rFonts w:ascii="Times New Roman" w:hAnsi="Times New Roman" w:cs="Times New Roman"/>
          <w:sz w:val="28"/>
          <w:szCs w:val="24"/>
        </w:rPr>
        <w:t>алгоритм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 к электрическим сетям АО «Чеченэнерго».</w:t>
      </w:r>
    </w:p>
    <w:p w:rsidR="001E12D9" w:rsidRPr="00D93049" w:rsidRDefault="001E12D9" w:rsidP="00C35B4C">
      <w:pPr>
        <w:tabs>
          <w:tab w:val="left" w:pos="142"/>
          <w:tab w:val="left" w:pos="567"/>
          <w:tab w:val="left" w:pos="1418"/>
        </w:tabs>
        <w:spacing w:after="0" w:line="240" w:lineRule="auto"/>
        <w:ind w:firstLine="567"/>
        <w:contextualSpacing/>
        <w:jc w:val="both"/>
        <w:rPr>
          <w:rFonts w:ascii="Times New Roman" w:hAnsi="Times New Roman" w:cs="Times New Roman"/>
          <w:sz w:val="28"/>
          <w:szCs w:val="24"/>
        </w:rPr>
      </w:pPr>
    </w:p>
    <w:p w:rsidR="002535F5" w:rsidRPr="00D06FDA" w:rsidRDefault="00BD03D6" w:rsidP="002A7E84">
      <w:pPr>
        <w:spacing w:after="0" w:line="240" w:lineRule="auto"/>
        <w:ind w:firstLine="567"/>
        <w:jc w:val="center"/>
        <w:rPr>
          <w:rFonts w:ascii="Times New Roman" w:eastAsia="Times New Roman" w:hAnsi="Times New Roman" w:cs="Times New Roman"/>
          <w:sz w:val="24"/>
          <w:szCs w:val="26"/>
          <w:lang w:eastAsia="ru-RU"/>
        </w:rPr>
      </w:pPr>
      <w:r w:rsidRPr="00D93049">
        <w:rPr>
          <w:rFonts w:ascii="Times New Roman" w:eastAsia="Times New Roman" w:hAnsi="Times New Roman" w:cs="Times New Roman"/>
          <w:b/>
          <w:sz w:val="24"/>
          <w:szCs w:val="26"/>
          <w:lang w:eastAsia="ru-RU"/>
        </w:rPr>
        <w:t>Ожидаемая динамика показателей в части деятельности по технологическому присоединению АО «Чеченэнерго» на период 2018</w:t>
      </w:r>
      <w:r w:rsidR="00444E0F" w:rsidRPr="00444E0F">
        <w:rPr>
          <w:rFonts w:ascii="Times New Roman" w:eastAsia="Times New Roman" w:hAnsi="Times New Roman" w:cs="Times New Roman"/>
          <w:b/>
          <w:sz w:val="24"/>
          <w:szCs w:val="26"/>
          <w:lang w:eastAsia="ru-RU"/>
        </w:rPr>
        <w:t>–</w:t>
      </w:r>
      <w:r w:rsidRPr="00D93049">
        <w:rPr>
          <w:rFonts w:ascii="Times New Roman" w:eastAsia="Times New Roman" w:hAnsi="Times New Roman" w:cs="Times New Roman"/>
          <w:b/>
          <w:sz w:val="24"/>
          <w:szCs w:val="26"/>
          <w:lang w:eastAsia="ru-RU"/>
        </w:rPr>
        <w:t>2022 гг.</w:t>
      </w:r>
    </w:p>
    <w:tbl>
      <w:tblPr>
        <w:tblpPr w:leftFromText="180" w:rightFromText="180" w:vertAnchor="text" w:horzAnchor="margin" w:tblpY="64"/>
        <w:tblW w:w="10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3"/>
        <w:gridCol w:w="2693"/>
        <w:gridCol w:w="1134"/>
        <w:gridCol w:w="992"/>
        <w:gridCol w:w="993"/>
        <w:gridCol w:w="992"/>
        <w:gridCol w:w="992"/>
        <w:gridCol w:w="992"/>
      </w:tblGrid>
      <w:tr w:rsidR="00BD03D6" w:rsidRPr="00D93049" w:rsidTr="008D1179">
        <w:trPr>
          <w:trHeight w:val="1110"/>
        </w:trPr>
        <w:tc>
          <w:tcPr>
            <w:tcW w:w="1423" w:type="dxa"/>
            <w:vMerge w:val="restart"/>
            <w:shd w:val="clear" w:color="auto" w:fill="auto"/>
            <w:vAlign w:val="center"/>
            <w:hideMark/>
          </w:tcPr>
          <w:p w:rsidR="00BD03D6" w:rsidRPr="00D93049" w:rsidRDefault="00BD03D6" w:rsidP="00C35B4C">
            <w:pPr>
              <w:spacing w:after="0" w:line="240" w:lineRule="auto"/>
              <w:jc w:val="center"/>
              <w:rPr>
                <w:rFonts w:ascii="Times New Roman" w:eastAsia="Times New Roman" w:hAnsi="Times New Roman" w:cs="Times New Roman"/>
                <w:b/>
                <w:bCs/>
                <w:sz w:val="16"/>
                <w:szCs w:val="16"/>
                <w:lang w:eastAsia="ru-RU"/>
              </w:rPr>
            </w:pPr>
            <w:r w:rsidRPr="00D93049">
              <w:rPr>
                <w:rFonts w:ascii="Times New Roman" w:eastAsia="Times New Roman" w:hAnsi="Times New Roman" w:cs="Times New Roman"/>
                <w:b/>
                <w:bCs/>
                <w:sz w:val="16"/>
                <w:szCs w:val="16"/>
                <w:lang w:eastAsia="ru-RU"/>
              </w:rPr>
              <w:t>№ пп</w:t>
            </w:r>
            <w:r w:rsidR="00AF0B78">
              <w:rPr>
                <w:rFonts w:ascii="Times New Roman" w:eastAsia="Times New Roman" w:hAnsi="Times New Roman" w:cs="Times New Roman"/>
                <w:b/>
                <w:bCs/>
                <w:sz w:val="16"/>
                <w:szCs w:val="16"/>
                <w:lang w:eastAsia="ru-RU"/>
              </w:rPr>
              <w:t>.</w:t>
            </w:r>
          </w:p>
        </w:tc>
        <w:tc>
          <w:tcPr>
            <w:tcW w:w="2693" w:type="dxa"/>
            <w:vMerge w:val="restart"/>
            <w:shd w:val="clear" w:color="auto" w:fill="auto"/>
            <w:noWrap/>
            <w:vAlign w:val="center"/>
            <w:hideMark/>
          </w:tcPr>
          <w:p w:rsidR="00BD03D6" w:rsidRPr="00D93049" w:rsidRDefault="00BD03D6" w:rsidP="00C35B4C">
            <w:pPr>
              <w:spacing w:after="0" w:line="240" w:lineRule="auto"/>
              <w:jc w:val="center"/>
              <w:rPr>
                <w:rFonts w:ascii="Times New Roman" w:eastAsia="Times New Roman" w:hAnsi="Times New Roman" w:cs="Times New Roman"/>
                <w:b/>
                <w:bCs/>
                <w:sz w:val="16"/>
                <w:szCs w:val="16"/>
                <w:lang w:eastAsia="ru-RU"/>
              </w:rPr>
            </w:pPr>
            <w:r w:rsidRPr="00D93049">
              <w:rPr>
                <w:rFonts w:ascii="Times New Roman" w:eastAsia="Times New Roman" w:hAnsi="Times New Roman" w:cs="Times New Roman"/>
                <w:b/>
                <w:bCs/>
                <w:sz w:val="16"/>
                <w:szCs w:val="16"/>
                <w:lang w:eastAsia="ru-RU"/>
              </w:rPr>
              <w:t>Показатель</w:t>
            </w:r>
          </w:p>
        </w:tc>
        <w:tc>
          <w:tcPr>
            <w:tcW w:w="1134" w:type="dxa"/>
            <w:vMerge w:val="restart"/>
            <w:shd w:val="clear" w:color="auto" w:fill="auto"/>
            <w:vAlign w:val="center"/>
            <w:hideMark/>
          </w:tcPr>
          <w:p w:rsidR="00BD03D6" w:rsidRPr="00D93049" w:rsidRDefault="00BD03D6" w:rsidP="00C35B4C">
            <w:pPr>
              <w:spacing w:after="0" w:line="240" w:lineRule="auto"/>
              <w:jc w:val="center"/>
              <w:rPr>
                <w:rFonts w:ascii="Times New Roman" w:eastAsia="Times New Roman" w:hAnsi="Times New Roman" w:cs="Times New Roman"/>
                <w:b/>
                <w:bCs/>
                <w:sz w:val="16"/>
                <w:szCs w:val="16"/>
                <w:lang w:eastAsia="ru-RU"/>
              </w:rPr>
            </w:pPr>
            <w:r w:rsidRPr="00D93049">
              <w:rPr>
                <w:rFonts w:ascii="Times New Roman" w:eastAsia="Times New Roman" w:hAnsi="Times New Roman" w:cs="Times New Roman"/>
                <w:b/>
                <w:bCs/>
                <w:sz w:val="16"/>
                <w:szCs w:val="16"/>
                <w:lang w:eastAsia="ru-RU"/>
              </w:rPr>
              <w:t>Единицы измерения</w:t>
            </w:r>
          </w:p>
        </w:tc>
        <w:tc>
          <w:tcPr>
            <w:tcW w:w="992" w:type="dxa"/>
            <w:vMerge w:val="restart"/>
            <w:shd w:val="clear" w:color="auto" w:fill="auto"/>
            <w:vAlign w:val="center"/>
            <w:hideMark/>
          </w:tcPr>
          <w:p w:rsidR="00BD03D6" w:rsidRPr="00D93049" w:rsidRDefault="00BD03D6" w:rsidP="00C35B4C">
            <w:pPr>
              <w:spacing w:after="0" w:line="240" w:lineRule="auto"/>
              <w:jc w:val="center"/>
              <w:rPr>
                <w:rFonts w:ascii="Times New Roman" w:eastAsia="Times New Roman" w:hAnsi="Times New Roman" w:cs="Times New Roman"/>
                <w:b/>
                <w:bCs/>
                <w:sz w:val="16"/>
                <w:szCs w:val="16"/>
                <w:lang w:eastAsia="ru-RU"/>
              </w:rPr>
            </w:pPr>
            <w:r w:rsidRPr="00D93049">
              <w:rPr>
                <w:rFonts w:ascii="Times New Roman" w:eastAsia="Times New Roman" w:hAnsi="Times New Roman" w:cs="Times New Roman"/>
                <w:b/>
                <w:bCs/>
                <w:sz w:val="16"/>
                <w:szCs w:val="16"/>
                <w:lang w:eastAsia="ru-RU"/>
              </w:rPr>
              <w:t>2018</w:t>
            </w:r>
            <w:r w:rsidR="00444E0F">
              <w:rPr>
                <w:rFonts w:ascii="Times New Roman" w:eastAsia="Times New Roman" w:hAnsi="Times New Roman" w:cs="Times New Roman"/>
                <w:b/>
                <w:bCs/>
                <w:sz w:val="16"/>
                <w:szCs w:val="16"/>
                <w:lang w:eastAsia="ru-RU"/>
              </w:rPr>
              <w:t xml:space="preserve"> </w:t>
            </w:r>
            <w:r w:rsidRPr="00D93049">
              <w:rPr>
                <w:rFonts w:ascii="Times New Roman" w:eastAsia="Times New Roman" w:hAnsi="Times New Roman" w:cs="Times New Roman"/>
                <w:b/>
                <w:bCs/>
                <w:sz w:val="16"/>
                <w:szCs w:val="16"/>
                <w:lang w:eastAsia="ru-RU"/>
              </w:rPr>
              <w:t>г. План</w:t>
            </w:r>
          </w:p>
        </w:tc>
        <w:tc>
          <w:tcPr>
            <w:tcW w:w="993" w:type="dxa"/>
            <w:vMerge w:val="restart"/>
            <w:shd w:val="clear" w:color="auto" w:fill="auto"/>
            <w:vAlign w:val="center"/>
            <w:hideMark/>
          </w:tcPr>
          <w:p w:rsidR="00BD03D6" w:rsidRPr="00D93049" w:rsidRDefault="00BD03D6" w:rsidP="00C35B4C">
            <w:pPr>
              <w:spacing w:after="0" w:line="240" w:lineRule="auto"/>
              <w:jc w:val="center"/>
              <w:rPr>
                <w:rFonts w:ascii="Times New Roman" w:eastAsia="Times New Roman" w:hAnsi="Times New Roman" w:cs="Times New Roman"/>
                <w:b/>
                <w:bCs/>
                <w:sz w:val="16"/>
                <w:szCs w:val="16"/>
                <w:lang w:eastAsia="ru-RU"/>
              </w:rPr>
            </w:pPr>
            <w:r w:rsidRPr="00D93049">
              <w:rPr>
                <w:rFonts w:ascii="Times New Roman" w:eastAsia="Times New Roman" w:hAnsi="Times New Roman" w:cs="Times New Roman"/>
                <w:b/>
                <w:bCs/>
                <w:sz w:val="16"/>
                <w:szCs w:val="16"/>
                <w:lang w:eastAsia="ru-RU"/>
              </w:rPr>
              <w:t>2019</w:t>
            </w:r>
            <w:r w:rsidR="00444E0F">
              <w:rPr>
                <w:rFonts w:ascii="Times New Roman" w:eastAsia="Times New Roman" w:hAnsi="Times New Roman" w:cs="Times New Roman"/>
                <w:b/>
                <w:bCs/>
                <w:sz w:val="16"/>
                <w:szCs w:val="16"/>
                <w:lang w:eastAsia="ru-RU"/>
              </w:rPr>
              <w:t xml:space="preserve"> </w:t>
            </w:r>
            <w:r w:rsidRPr="00D93049">
              <w:rPr>
                <w:rFonts w:ascii="Times New Roman" w:eastAsia="Times New Roman" w:hAnsi="Times New Roman" w:cs="Times New Roman"/>
                <w:b/>
                <w:bCs/>
                <w:sz w:val="16"/>
                <w:szCs w:val="16"/>
                <w:lang w:eastAsia="ru-RU"/>
              </w:rPr>
              <w:t>г. Прогноз</w:t>
            </w:r>
          </w:p>
        </w:tc>
        <w:tc>
          <w:tcPr>
            <w:tcW w:w="992" w:type="dxa"/>
            <w:vMerge w:val="restart"/>
            <w:shd w:val="clear" w:color="auto" w:fill="auto"/>
            <w:vAlign w:val="center"/>
            <w:hideMark/>
          </w:tcPr>
          <w:p w:rsidR="00BD03D6" w:rsidRPr="00D93049" w:rsidRDefault="00BD03D6" w:rsidP="00C35B4C">
            <w:pPr>
              <w:spacing w:after="0" w:line="240" w:lineRule="auto"/>
              <w:jc w:val="center"/>
              <w:rPr>
                <w:rFonts w:ascii="Times New Roman" w:eastAsia="Times New Roman" w:hAnsi="Times New Roman" w:cs="Times New Roman"/>
                <w:b/>
                <w:bCs/>
                <w:sz w:val="16"/>
                <w:szCs w:val="16"/>
                <w:lang w:eastAsia="ru-RU"/>
              </w:rPr>
            </w:pPr>
            <w:r w:rsidRPr="00D93049">
              <w:rPr>
                <w:rFonts w:ascii="Times New Roman" w:eastAsia="Times New Roman" w:hAnsi="Times New Roman" w:cs="Times New Roman"/>
                <w:b/>
                <w:bCs/>
                <w:sz w:val="16"/>
                <w:szCs w:val="16"/>
                <w:lang w:eastAsia="ru-RU"/>
              </w:rPr>
              <w:t>2020</w:t>
            </w:r>
            <w:r w:rsidR="00444E0F">
              <w:rPr>
                <w:rFonts w:ascii="Times New Roman" w:eastAsia="Times New Roman" w:hAnsi="Times New Roman" w:cs="Times New Roman"/>
                <w:b/>
                <w:bCs/>
                <w:sz w:val="16"/>
                <w:szCs w:val="16"/>
                <w:lang w:eastAsia="ru-RU"/>
              </w:rPr>
              <w:t xml:space="preserve"> </w:t>
            </w:r>
            <w:r w:rsidRPr="00D93049">
              <w:rPr>
                <w:rFonts w:ascii="Times New Roman" w:eastAsia="Times New Roman" w:hAnsi="Times New Roman" w:cs="Times New Roman"/>
                <w:b/>
                <w:bCs/>
                <w:sz w:val="16"/>
                <w:szCs w:val="16"/>
                <w:lang w:eastAsia="ru-RU"/>
              </w:rPr>
              <w:t>г. Прогноз</w:t>
            </w:r>
          </w:p>
        </w:tc>
        <w:tc>
          <w:tcPr>
            <w:tcW w:w="992" w:type="dxa"/>
            <w:vMerge w:val="restart"/>
            <w:shd w:val="clear" w:color="auto" w:fill="auto"/>
            <w:vAlign w:val="center"/>
            <w:hideMark/>
          </w:tcPr>
          <w:p w:rsidR="00BD03D6" w:rsidRPr="00D93049" w:rsidRDefault="00BD03D6" w:rsidP="00C35B4C">
            <w:pPr>
              <w:spacing w:after="0" w:line="240" w:lineRule="auto"/>
              <w:jc w:val="center"/>
              <w:rPr>
                <w:rFonts w:ascii="Times New Roman" w:eastAsia="Times New Roman" w:hAnsi="Times New Roman" w:cs="Times New Roman"/>
                <w:b/>
                <w:bCs/>
                <w:sz w:val="16"/>
                <w:szCs w:val="16"/>
                <w:lang w:eastAsia="ru-RU"/>
              </w:rPr>
            </w:pPr>
            <w:r w:rsidRPr="00D93049">
              <w:rPr>
                <w:rFonts w:ascii="Times New Roman" w:eastAsia="Times New Roman" w:hAnsi="Times New Roman" w:cs="Times New Roman"/>
                <w:b/>
                <w:bCs/>
                <w:sz w:val="16"/>
                <w:szCs w:val="16"/>
                <w:lang w:eastAsia="ru-RU"/>
              </w:rPr>
              <w:t>2021</w:t>
            </w:r>
            <w:r w:rsidR="00444E0F">
              <w:rPr>
                <w:rFonts w:ascii="Times New Roman" w:eastAsia="Times New Roman" w:hAnsi="Times New Roman" w:cs="Times New Roman"/>
                <w:b/>
                <w:bCs/>
                <w:sz w:val="16"/>
                <w:szCs w:val="16"/>
                <w:lang w:eastAsia="ru-RU"/>
              </w:rPr>
              <w:t xml:space="preserve"> </w:t>
            </w:r>
            <w:r w:rsidRPr="00D93049">
              <w:rPr>
                <w:rFonts w:ascii="Times New Roman" w:eastAsia="Times New Roman" w:hAnsi="Times New Roman" w:cs="Times New Roman"/>
                <w:b/>
                <w:bCs/>
                <w:sz w:val="16"/>
                <w:szCs w:val="16"/>
                <w:lang w:eastAsia="ru-RU"/>
              </w:rPr>
              <w:t>г. Прогноз</w:t>
            </w:r>
          </w:p>
        </w:tc>
        <w:tc>
          <w:tcPr>
            <w:tcW w:w="992" w:type="dxa"/>
            <w:vMerge w:val="restart"/>
            <w:shd w:val="clear" w:color="auto" w:fill="auto"/>
            <w:vAlign w:val="center"/>
            <w:hideMark/>
          </w:tcPr>
          <w:p w:rsidR="00BD03D6" w:rsidRPr="00D93049" w:rsidRDefault="00BD03D6" w:rsidP="00C35B4C">
            <w:pPr>
              <w:spacing w:after="0" w:line="240" w:lineRule="auto"/>
              <w:jc w:val="center"/>
              <w:rPr>
                <w:rFonts w:ascii="Times New Roman" w:eastAsia="Times New Roman" w:hAnsi="Times New Roman" w:cs="Times New Roman"/>
                <w:b/>
                <w:bCs/>
                <w:sz w:val="16"/>
                <w:szCs w:val="16"/>
                <w:lang w:eastAsia="ru-RU"/>
              </w:rPr>
            </w:pPr>
            <w:r w:rsidRPr="00D93049">
              <w:rPr>
                <w:rFonts w:ascii="Times New Roman" w:eastAsia="Times New Roman" w:hAnsi="Times New Roman" w:cs="Times New Roman"/>
                <w:b/>
                <w:bCs/>
                <w:sz w:val="16"/>
                <w:szCs w:val="16"/>
                <w:lang w:eastAsia="ru-RU"/>
              </w:rPr>
              <w:t>2022</w:t>
            </w:r>
            <w:r w:rsidR="00444E0F">
              <w:rPr>
                <w:rFonts w:ascii="Times New Roman" w:eastAsia="Times New Roman" w:hAnsi="Times New Roman" w:cs="Times New Roman"/>
                <w:b/>
                <w:bCs/>
                <w:sz w:val="16"/>
                <w:szCs w:val="16"/>
                <w:lang w:eastAsia="ru-RU"/>
              </w:rPr>
              <w:t xml:space="preserve"> </w:t>
            </w:r>
            <w:r w:rsidRPr="00D93049">
              <w:rPr>
                <w:rFonts w:ascii="Times New Roman" w:eastAsia="Times New Roman" w:hAnsi="Times New Roman" w:cs="Times New Roman"/>
                <w:b/>
                <w:bCs/>
                <w:sz w:val="16"/>
                <w:szCs w:val="16"/>
                <w:lang w:eastAsia="ru-RU"/>
              </w:rPr>
              <w:t>г. Прогноз</w:t>
            </w:r>
          </w:p>
        </w:tc>
      </w:tr>
      <w:tr w:rsidR="00BD03D6" w:rsidRPr="00D93049" w:rsidTr="008D1179">
        <w:trPr>
          <w:trHeight w:val="405"/>
        </w:trPr>
        <w:tc>
          <w:tcPr>
            <w:tcW w:w="1423" w:type="dxa"/>
            <w:vMerge/>
            <w:vAlign w:val="center"/>
            <w:hideMark/>
          </w:tcPr>
          <w:p w:rsidR="00BD03D6" w:rsidRPr="00D93049" w:rsidRDefault="00BD03D6" w:rsidP="00C35B4C">
            <w:pPr>
              <w:spacing w:after="0" w:line="240" w:lineRule="auto"/>
              <w:rPr>
                <w:rFonts w:ascii="Times New Roman" w:eastAsia="Times New Roman" w:hAnsi="Times New Roman" w:cs="Times New Roman"/>
                <w:b/>
                <w:bCs/>
                <w:sz w:val="16"/>
                <w:szCs w:val="16"/>
                <w:lang w:eastAsia="ru-RU"/>
              </w:rPr>
            </w:pPr>
          </w:p>
        </w:tc>
        <w:tc>
          <w:tcPr>
            <w:tcW w:w="2693" w:type="dxa"/>
            <w:vMerge/>
            <w:vAlign w:val="center"/>
            <w:hideMark/>
          </w:tcPr>
          <w:p w:rsidR="00BD03D6" w:rsidRPr="00D93049" w:rsidRDefault="00BD03D6" w:rsidP="00C35B4C">
            <w:pPr>
              <w:spacing w:after="0" w:line="240" w:lineRule="auto"/>
              <w:rPr>
                <w:rFonts w:ascii="Times New Roman" w:eastAsia="Times New Roman" w:hAnsi="Times New Roman" w:cs="Times New Roman"/>
                <w:b/>
                <w:bCs/>
                <w:sz w:val="16"/>
                <w:szCs w:val="16"/>
                <w:lang w:eastAsia="ru-RU"/>
              </w:rPr>
            </w:pPr>
          </w:p>
        </w:tc>
        <w:tc>
          <w:tcPr>
            <w:tcW w:w="1134" w:type="dxa"/>
            <w:vMerge/>
            <w:vAlign w:val="center"/>
            <w:hideMark/>
          </w:tcPr>
          <w:p w:rsidR="00BD03D6" w:rsidRPr="00D93049" w:rsidRDefault="00BD03D6" w:rsidP="00C35B4C">
            <w:pPr>
              <w:spacing w:after="0" w:line="240" w:lineRule="auto"/>
              <w:rPr>
                <w:rFonts w:ascii="Times New Roman" w:eastAsia="Times New Roman" w:hAnsi="Times New Roman" w:cs="Times New Roman"/>
                <w:b/>
                <w:bCs/>
                <w:sz w:val="16"/>
                <w:szCs w:val="16"/>
                <w:lang w:eastAsia="ru-RU"/>
              </w:rPr>
            </w:pPr>
          </w:p>
        </w:tc>
        <w:tc>
          <w:tcPr>
            <w:tcW w:w="992" w:type="dxa"/>
            <w:vMerge/>
            <w:vAlign w:val="center"/>
            <w:hideMark/>
          </w:tcPr>
          <w:p w:rsidR="00BD03D6" w:rsidRPr="00D93049" w:rsidRDefault="00BD03D6" w:rsidP="00C35B4C">
            <w:pPr>
              <w:spacing w:after="0" w:line="240" w:lineRule="auto"/>
              <w:rPr>
                <w:rFonts w:ascii="Times New Roman" w:eastAsia="Times New Roman" w:hAnsi="Times New Roman" w:cs="Times New Roman"/>
                <w:b/>
                <w:bCs/>
                <w:sz w:val="16"/>
                <w:szCs w:val="16"/>
                <w:lang w:eastAsia="ru-RU"/>
              </w:rPr>
            </w:pPr>
          </w:p>
        </w:tc>
        <w:tc>
          <w:tcPr>
            <w:tcW w:w="993" w:type="dxa"/>
            <w:vMerge/>
            <w:vAlign w:val="center"/>
            <w:hideMark/>
          </w:tcPr>
          <w:p w:rsidR="00BD03D6" w:rsidRPr="00D93049" w:rsidRDefault="00BD03D6" w:rsidP="00C35B4C">
            <w:pPr>
              <w:spacing w:after="0" w:line="240" w:lineRule="auto"/>
              <w:rPr>
                <w:rFonts w:ascii="Times New Roman" w:eastAsia="Times New Roman" w:hAnsi="Times New Roman" w:cs="Times New Roman"/>
                <w:b/>
                <w:bCs/>
                <w:sz w:val="16"/>
                <w:szCs w:val="16"/>
                <w:lang w:eastAsia="ru-RU"/>
              </w:rPr>
            </w:pPr>
          </w:p>
        </w:tc>
        <w:tc>
          <w:tcPr>
            <w:tcW w:w="992" w:type="dxa"/>
            <w:vMerge/>
            <w:vAlign w:val="center"/>
            <w:hideMark/>
          </w:tcPr>
          <w:p w:rsidR="00BD03D6" w:rsidRPr="00D93049" w:rsidRDefault="00BD03D6" w:rsidP="00C35B4C">
            <w:pPr>
              <w:spacing w:after="0" w:line="240" w:lineRule="auto"/>
              <w:rPr>
                <w:rFonts w:ascii="Times New Roman" w:eastAsia="Times New Roman" w:hAnsi="Times New Roman" w:cs="Times New Roman"/>
                <w:b/>
                <w:bCs/>
                <w:sz w:val="16"/>
                <w:szCs w:val="16"/>
                <w:lang w:eastAsia="ru-RU"/>
              </w:rPr>
            </w:pPr>
          </w:p>
        </w:tc>
        <w:tc>
          <w:tcPr>
            <w:tcW w:w="992" w:type="dxa"/>
            <w:vMerge/>
            <w:vAlign w:val="center"/>
            <w:hideMark/>
          </w:tcPr>
          <w:p w:rsidR="00BD03D6" w:rsidRPr="00D93049" w:rsidRDefault="00BD03D6" w:rsidP="00C35B4C">
            <w:pPr>
              <w:spacing w:after="0" w:line="240" w:lineRule="auto"/>
              <w:rPr>
                <w:rFonts w:ascii="Times New Roman" w:eastAsia="Times New Roman" w:hAnsi="Times New Roman" w:cs="Times New Roman"/>
                <w:b/>
                <w:bCs/>
                <w:sz w:val="16"/>
                <w:szCs w:val="16"/>
                <w:lang w:eastAsia="ru-RU"/>
              </w:rPr>
            </w:pPr>
          </w:p>
        </w:tc>
        <w:tc>
          <w:tcPr>
            <w:tcW w:w="992" w:type="dxa"/>
            <w:vMerge/>
            <w:vAlign w:val="center"/>
            <w:hideMark/>
          </w:tcPr>
          <w:p w:rsidR="00BD03D6" w:rsidRPr="00D93049" w:rsidRDefault="00BD03D6" w:rsidP="00C35B4C">
            <w:pPr>
              <w:spacing w:after="0" w:line="240" w:lineRule="auto"/>
              <w:rPr>
                <w:rFonts w:ascii="Times New Roman" w:eastAsia="Times New Roman" w:hAnsi="Times New Roman" w:cs="Times New Roman"/>
                <w:b/>
                <w:bCs/>
                <w:sz w:val="16"/>
                <w:szCs w:val="16"/>
                <w:lang w:eastAsia="ru-RU"/>
              </w:rPr>
            </w:pPr>
          </w:p>
        </w:tc>
      </w:tr>
      <w:tr w:rsidR="00BD03D6" w:rsidRPr="00D93049" w:rsidTr="008D1179">
        <w:trPr>
          <w:trHeight w:val="405"/>
        </w:trPr>
        <w:tc>
          <w:tcPr>
            <w:tcW w:w="1423" w:type="dxa"/>
            <w:shd w:val="clear" w:color="auto" w:fill="auto"/>
            <w:vAlign w:val="center"/>
            <w:hideMark/>
          </w:tcPr>
          <w:p w:rsidR="00BD03D6" w:rsidRPr="00D93049" w:rsidRDefault="00BD03D6" w:rsidP="00C35B4C">
            <w:pPr>
              <w:spacing w:after="0" w:line="240" w:lineRule="auto"/>
              <w:jc w:val="center"/>
              <w:rPr>
                <w:rFonts w:ascii="Times New Roman" w:eastAsia="Times New Roman" w:hAnsi="Times New Roman" w:cs="Times New Roman"/>
                <w:b/>
                <w:bCs/>
                <w:sz w:val="16"/>
                <w:szCs w:val="16"/>
                <w:lang w:eastAsia="ru-RU"/>
              </w:rPr>
            </w:pPr>
            <w:r w:rsidRPr="00D93049">
              <w:rPr>
                <w:rFonts w:ascii="Times New Roman" w:eastAsia="Times New Roman" w:hAnsi="Times New Roman" w:cs="Times New Roman"/>
                <w:b/>
                <w:bCs/>
                <w:sz w:val="16"/>
                <w:szCs w:val="16"/>
                <w:lang w:eastAsia="ru-RU"/>
              </w:rPr>
              <w:t>1</w:t>
            </w:r>
          </w:p>
        </w:tc>
        <w:tc>
          <w:tcPr>
            <w:tcW w:w="2693" w:type="dxa"/>
            <w:shd w:val="clear" w:color="auto" w:fill="auto"/>
            <w:noWrap/>
            <w:vAlign w:val="center"/>
            <w:hideMark/>
          </w:tcPr>
          <w:p w:rsidR="00BD03D6" w:rsidRPr="00477381" w:rsidRDefault="00BD03D6" w:rsidP="00C35B4C">
            <w:pPr>
              <w:spacing w:after="0" w:line="240" w:lineRule="auto"/>
              <w:jc w:val="center"/>
              <w:rPr>
                <w:rFonts w:ascii="Times New Roman" w:eastAsia="Times New Roman" w:hAnsi="Times New Roman" w:cs="Times New Roman"/>
                <w:b/>
                <w:bCs/>
                <w:sz w:val="16"/>
                <w:szCs w:val="16"/>
                <w:lang w:eastAsia="ru-RU"/>
              </w:rPr>
            </w:pPr>
            <w:r w:rsidRPr="00477381">
              <w:rPr>
                <w:rFonts w:ascii="Times New Roman" w:eastAsia="Times New Roman" w:hAnsi="Times New Roman" w:cs="Times New Roman"/>
                <w:b/>
                <w:bCs/>
                <w:sz w:val="16"/>
                <w:szCs w:val="16"/>
                <w:lang w:eastAsia="ru-RU"/>
              </w:rPr>
              <w:t>2</w:t>
            </w:r>
          </w:p>
        </w:tc>
        <w:tc>
          <w:tcPr>
            <w:tcW w:w="1134" w:type="dxa"/>
            <w:shd w:val="clear" w:color="auto" w:fill="auto"/>
            <w:vAlign w:val="center"/>
            <w:hideMark/>
          </w:tcPr>
          <w:p w:rsidR="00BD03D6" w:rsidRPr="00DE322C" w:rsidRDefault="00BD03D6" w:rsidP="00C35B4C">
            <w:pPr>
              <w:spacing w:after="0" w:line="240" w:lineRule="auto"/>
              <w:jc w:val="center"/>
              <w:rPr>
                <w:rFonts w:ascii="Times New Roman" w:eastAsia="Times New Roman" w:hAnsi="Times New Roman" w:cs="Times New Roman"/>
                <w:b/>
                <w:bCs/>
                <w:sz w:val="16"/>
                <w:szCs w:val="16"/>
                <w:lang w:eastAsia="ru-RU"/>
              </w:rPr>
            </w:pPr>
            <w:r w:rsidRPr="00DE322C">
              <w:rPr>
                <w:rFonts w:ascii="Times New Roman" w:eastAsia="Times New Roman" w:hAnsi="Times New Roman" w:cs="Times New Roman"/>
                <w:b/>
                <w:bCs/>
                <w:sz w:val="16"/>
                <w:szCs w:val="16"/>
                <w:lang w:eastAsia="ru-RU"/>
              </w:rPr>
              <w:t>3</w:t>
            </w:r>
          </w:p>
        </w:tc>
        <w:tc>
          <w:tcPr>
            <w:tcW w:w="992" w:type="dxa"/>
            <w:shd w:val="clear" w:color="auto" w:fill="auto"/>
            <w:vAlign w:val="center"/>
            <w:hideMark/>
          </w:tcPr>
          <w:p w:rsidR="00BD03D6" w:rsidRPr="00126586" w:rsidRDefault="00BD03D6" w:rsidP="00C35B4C">
            <w:pPr>
              <w:spacing w:after="0" w:line="240" w:lineRule="auto"/>
              <w:jc w:val="center"/>
              <w:rPr>
                <w:rFonts w:ascii="Times New Roman" w:eastAsia="Times New Roman" w:hAnsi="Times New Roman" w:cs="Times New Roman"/>
                <w:b/>
                <w:bCs/>
                <w:sz w:val="16"/>
                <w:szCs w:val="16"/>
                <w:lang w:eastAsia="ru-RU"/>
              </w:rPr>
            </w:pPr>
            <w:r w:rsidRPr="00126586">
              <w:rPr>
                <w:rFonts w:ascii="Times New Roman" w:eastAsia="Times New Roman" w:hAnsi="Times New Roman" w:cs="Times New Roman"/>
                <w:b/>
                <w:bCs/>
                <w:sz w:val="16"/>
                <w:szCs w:val="16"/>
                <w:lang w:eastAsia="ru-RU"/>
              </w:rPr>
              <w:t>6</w:t>
            </w:r>
          </w:p>
        </w:tc>
        <w:tc>
          <w:tcPr>
            <w:tcW w:w="993" w:type="dxa"/>
            <w:shd w:val="clear" w:color="auto" w:fill="auto"/>
            <w:vAlign w:val="center"/>
            <w:hideMark/>
          </w:tcPr>
          <w:p w:rsidR="00BD03D6" w:rsidRPr="00363D4F" w:rsidRDefault="00BD03D6" w:rsidP="00C35B4C">
            <w:pPr>
              <w:spacing w:after="0" w:line="240" w:lineRule="auto"/>
              <w:jc w:val="center"/>
              <w:rPr>
                <w:rFonts w:ascii="Times New Roman" w:eastAsia="Times New Roman" w:hAnsi="Times New Roman" w:cs="Times New Roman"/>
                <w:b/>
                <w:bCs/>
                <w:sz w:val="16"/>
                <w:szCs w:val="16"/>
                <w:lang w:eastAsia="ru-RU"/>
              </w:rPr>
            </w:pPr>
            <w:r w:rsidRPr="00363D4F">
              <w:rPr>
                <w:rFonts w:ascii="Times New Roman" w:eastAsia="Times New Roman" w:hAnsi="Times New Roman" w:cs="Times New Roman"/>
                <w:b/>
                <w:bCs/>
                <w:sz w:val="16"/>
                <w:szCs w:val="16"/>
                <w:lang w:eastAsia="ru-RU"/>
              </w:rPr>
              <w:t>13</w:t>
            </w:r>
          </w:p>
        </w:tc>
        <w:tc>
          <w:tcPr>
            <w:tcW w:w="992" w:type="dxa"/>
            <w:shd w:val="clear" w:color="auto" w:fill="auto"/>
            <w:vAlign w:val="center"/>
            <w:hideMark/>
          </w:tcPr>
          <w:p w:rsidR="00BD03D6" w:rsidRPr="00363D4F" w:rsidRDefault="00BD03D6" w:rsidP="00C35B4C">
            <w:pPr>
              <w:spacing w:after="0" w:line="240" w:lineRule="auto"/>
              <w:jc w:val="center"/>
              <w:rPr>
                <w:rFonts w:ascii="Times New Roman" w:eastAsia="Times New Roman" w:hAnsi="Times New Roman" w:cs="Times New Roman"/>
                <w:b/>
                <w:bCs/>
                <w:sz w:val="16"/>
                <w:szCs w:val="16"/>
                <w:lang w:eastAsia="ru-RU"/>
              </w:rPr>
            </w:pPr>
            <w:r w:rsidRPr="00363D4F">
              <w:rPr>
                <w:rFonts w:ascii="Times New Roman" w:eastAsia="Times New Roman" w:hAnsi="Times New Roman" w:cs="Times New Roman"/>
                <w:b/>
                <w:bCs/>
                <w:sz w:val="16"/>
                <w:szCs w:val="16"/>
                <w:lang w:eastAsia="ru-RU"/>
              </w:rPr>
              <w:t>14</w:t>
            </w:r>
          </w:p>
        </w:tc>
        <w:tc>
          <w:tcPr>
            <w:tcW w:w="992" w:type="dxa"/>
            <w:shd w:val="clear" w:color="auto" w:fill="auto"/>
            <w:vAlign w:val="center"/>
            <w:hideMark/>
          </w:tcPr>
          <w:p w:rsidR="00BD03D6" w:rsidRPr="00C01F9C" w:rsidRDefault="00BD03D6" w:rsidP="00C35B4C">
            <w:pPr>
              <w:spacing w:after="0" w:line="240" w:lineRule="auto"/>
              <w:jc w:val="center"/>
              <w:rPr>
                <w:rFonts w:ascii="Times New Roman" w:eastAsia="Times New Roman" w:hAnsi="Times New Roman" w:cs="Times New Roman"/>
                <w:b/>
                <w:bCs/>
                <w:sz w:val="16"/>
                <w:szCs w:val="16"/>
                <w:lang w:eastAsia="ru-RU"/>
              </w:rPr>
            </w:pPr>
            <w:r w:rsidRPr="00C01F9C">
              <w:rPr>
                <w:rFonts w:ascii="Times New Roman" w:eastAsia="Times New Roman" w:hAnsi="Times New Roman" w:cs="Times New Roman"/>
                <w:b/>
                <w:bCs/>
                <w:sz w:val="16"/>
                <w:szCs w:val="16"/>
                <w:lang w:eastAsia="ru-RU"/>
              </w:rPr>
              <w:t>15</w:t>
            </w:r>
          </w:p>
        </w:tc>
        <w:tc>
          <w:tcPr>
            <w:tcW w:w="992" w:type="dxa"/>
            <w:shd w:val="clear" w:color="auto" w:fill="auto"/>
            <w:vAlign w:val="center"/>
            <w:hideMark/>
          </w:tcPr>
          <w:p w:rsidR="00BD03D6" w:rsidRPr="00C01F9C" w:rsidRDefault="00BD03D6" w:rsidP="00C35B4C">
            <w:pPr>
              <w:spacing w:after="0" w:line="240" w:lineRule="auto"/>
              <w:jc w:val="center"/>
              <w:rPr>
                <w:rFonts w:ascii="Times New Roman" w:eastAsia="Times New Roman" w:hAnsi="Times New Roman" w:cs="Times New Roman"/>
                <w:b/>
                <w:bCs/>
                <w:sz w:val="16"/>
                <w:szCs w:val="16"/>
                <w:lang w:eastAsia="ru-RU"/>
              </w:rPr>
            </w:pPr>
            <w:r w:rsidRPr="00C01F9C">
              <w:rPr>
                <w:rFonts w:ascii="Times New Roman" w:eastAsia="Times New Roman" w:hAnsi="Times New Roman" w:cs="Times New Roman"/>
                <w:b/>
                <w:bCs/>
                <w:sz w:val="16"/>
                <w:szCs w:val="16"/>
                <w:lang w:eastAsia="ru-RU"/>
              </w:rPr>
              <w:t>16</w:t>
            </w:r>
          </w:p>
        </w:tc>
      </w:tr>
      <w:tr w:rsidR="00BD03D6" w:rsidRPr="00D93049" w:rsidTr="008D1179">
        <w:trPr>
          <w:trHeight w:val="244"/>
        </w:trPr>
        <w:tc>
          <w:tcPr>
            <w:tcW w:w="1423" w:type="dxa"/>
            <w:shd w:val="clear" w:color="000000" w:fill="808080"/>
            <w:vAlign w:val="center"/>
            <w:hideMark/>
          </w:tcPr>
          <w:p w:rsidR="00BD03D6" w:rsidRPr="00D93049" w:rsidRDefault="00BD03D6" w:rsidP="00C35B4C">
            <w:pPr>
              <w:spacing w:after="0" w:line="240" w:lineRule="auto"/>
              <w:jc w:val="center"/>
              <w:rPr>
                <w:rFonts w:ascii="Times New Roman" w:eastAsia="Times New Roman" w:hAnsi="Times New Roman" w:cs="Times New Roman"/>
                <w:b/>
                <w:bCs/>
                <w:sz w:val="16"/>
                <w:szCs w:val="16"/>
                <w:lang w:eastAsia="ru-RU"/>
              </w:rPr>
            </w:pPr>
            <w:r w:rsidRPr="00D93049">
              <w:rPr>
                <w:rFonts w:ascii="Times New Roman" w:eastAsia="Times New Roman" w:hAnsi="Times New Roman" w:cs="Times New Roman"/>
                <w:b/>
                <w:bCs/>
                <w:sz w:val="16"/>
                <w:szCs w:val="16"/>
                <w:lang w:eastAsia="ru-RU"/>
              </w:rPr>
              <w:t>I</w:t>
            </w:r>
          </w:p>
        </w:tc>
        <w:tc>
          <w:tcPr>
            <w:tcW w:w="2693" w:type="dxa"/>
            <w:shd w:val="clear" w:color="000000" w:fill="808080"/>
            <w:vAlign w:val="center"/>
            <w:hideMark/>
          </w:tcPr>
          <w:p w:rsidR="00BD03D6" w:rsidRPr="00477381" w:rsidRDefault="00BD03D6" w:rsidP="00C35B4C">
            <w:pPr>
              <w:spacing w:after="0" w:line="240" w:lineRule="auto"/>
              <w:rPr>
                <w:rFonts w:ascii="Times New Roman" w:eastAsia="Times New Roman" w:hAnsi="Times New Roman" w:cs="Times New Roman"/>
                <w:b/>
                <w:bCs/>
                <w:sz w:val="16"/>
                <w:szCs w:val="16"/>
                <w:lang w:eastAsia="ru-RU"/>
              </w:rPr>
            </w:pPr>
            <w:r w:rsidRPr="00477381">
              <w:rPr>
                <w:rFonts w:ascii="Times New Roman" w:eastAsia="Times New Roman" w:hAnsi="Times New Roman" w:cs="Times New Roman"/>
                <w:b/>
                <w:bCs/>
                <w:sz w:val="16"/>
                <w:szCs w:val="16"/>
                <w:lang w:eastAsia="ru-RU"/>
              </w:rPr>
              <w:t xml:space="preserve">ВЫРУЧКА </w:t>
            </w:r>
          </w:p>
        </w:tc>
        <w:tc>
          <w:tcPr>
            <w:tcW w:w="1134" w:type="dxa"/>
            <w:shd w:val="clear" w:color="000000" w:fill="808080"/>
            <w:vAlign w:val="center"/>
            <w:hideMark/>
          </w:tcPr>
          <w:p w:rsidR="00BD03D6" w:rsidRPr="00DE322C" w:rsidRDefault="00BD03D6" w:rsidP="00C35B4C">
            <w:pPr>
              <w:spacing w:after="0" w:line="240" w:lineRule="auto"/>
              <w:jc w:val="center"/>
              <w:rPr>
                <w:rFonts w:ascii="Times New Roman" w:eastAsia="Times New Roman" w:hAnsi="Times New Roman" w:cs="Times New Roman"/>
                <w:b/>
                <w:bCs/>
                <w:sz w:val="16"/>
                <w:szCs w:val="16"/>
                <w:lang w:eastAsia="ru-RU"/>
              </w:rPr>
            </w:pPr>
            <w:r w:rsidRPr="00DE322C">
              <w:rPr>
                <w:rFonts w:ascii="Times New Roman" w:eastAsia="Times New Roman" w:hAnsi="Times New Roman" w:cs="Times New Roman"/>
                <w:b/>
                <w:bCs/>
                <w:sz w:val="16"/>
                <w:szCs w:val="16"/>
                <w:lang w:eastAsia="ru-RU"/>
              </w:rPr>
              <w:t>тыс. рублей</w:t>
            </w:r>
          </w:p>
        </w:tc>
        <w:tc>
          <w:tcPr>
            <w:tcW w:w="992" w:type="dxa"/>
            <w:shd w:val="clear" w:color="000000" w:fill="808080"/>
            <w:vAlign w:val="center"/>
            <w:hideMark/>
          </w:tcPr>
          <w:p w:rsidR="00BD03D6" w:rsidRPr="00126586" w:rsidRDefault="00BD03D6" w:rsidP="00C35B4C">
            <w:pPr>
              <w:spacing w:after="0" w:line="240" w:lineRule="auto"/>
              <w:jc w:val="center"/>
              <w:rPr>
                <w:rFonts w:ascii="Times New Roman" w:eastAsia="Times New Roman" w:hAnsi="Times New Roman" w:cs="Times New Roman"/>
                <w:b/>
                <w:bCs/>
                <w:sz w:val="16"/>
                <w:szCs w:val="16"/>
                <w:lang w:eastAsia="ru-RU"/>
              </w:rPr>
            </w:pPr>
            <w:r w:rsidRPr="00126586">
              <w:rPr>
                <w:rFonts w:ascii="Times New Roman" w:eastAsia="Times New Roman" w:hAnsi="Times New Roman" w:cs="Times New Roman"/>
                <w:b/>
                <w:bCs/>
                <w:sz w:val="16"/>
                <w:szCs w:val="16"/>
                <w:lang w:eastAsia="ru-RU"/>
              </w:rPr>
              <w:t> </w:t>
            </w:r>
          </w:p>
        </w:tc>
        <w:tc>
          <w:tcPr>
            <w:tcW w:w="993" w:type="dxa"/>
            <w:shd w:val="clear" w:color="000000" w:fill="808080"/>
            <w:vAlign w:val="center"/>
            <w:hideMark/>
          </w:tcPr>
          <w:p w:rsidR="00BD03D6" w:rsidRPr="00363D4F" w:rsidRDefault="00BD03D6" w:rsidP="00C35B4C">
            <w:pPr>
              <w:spacing w:after="0" w:line="240" w:lineRule="auto"/>
              <w:jc w:val="center"/>
              <w:rPr>
                <w:rFonts w:ascii="Times New Roman" w:eastAsia="Times New Roman" w:hAnsi="Times New Roman" w:cs="Times New Roman"/>
                <w:b/>
                <w:bCs/>
                <w:sz w:val="16"/>
                <w:szCs w:val="16"/>
                <w:lang w:eastAsia="ru-RU"/>
              </w:rPr>
            </w:pPr>
            <w:r w:rsidRPr="00363D4F">
              <w:rPr>
                <w:rFonts w:ascii="Times New Roman" w:eastAsia="Times New Roman" w:hAnsi="Times New Roman" w:cs="Times New Roman"/>
                <w:b/>
                <w:bCs/>
                <w:sz w:val="16"/>
                <w:szCs w:val="16"/>
                <w:lang w:eastAsia="ru-RU"/>
              </w:rPr>
              <w:t> </w:t>
            </w:r>
          </w:p>
        </w:tc>
        <w:tc>
          <w:tcPr>
            <w:tcW w:w="992" w:type="dxa"/>
            <w:shd w:val="clear" w:color="000000" w:fill="808080"/>
            <w:vAlign w:val="center"/>
            <w:hideMark/>
          </w:tcPr>
          <w:p w:rsidR="00BD03D6" w:rsidRPr="00363D4F" w:rsidRDefault="00BD03D6" w:rsidP="00C35B4C">
            <w:pPr>
              <w:spacing w:after="0" w:line="240" w:lineRule="auto"/>
              <w:jc w:val="center"/>
              <w:rPr>
                <w:rFonts w:ascii="Times New Roman" w:eastAsia="Times New Roman" w:hAnsi="Times New Roman" w:cs="Times New Roman"/>
                <w:b/>
                <w:bCs/>
                <w:sz w:val="16"/>
                <w:szCs w:val="16"/>
                <w:lang w:eastAsia="ru-RU"/>
              </w:rPr>
            </w:pPr>
            <w:r w:rsidRPr="00363D4F">
              <w:rPr>
                <w:rFonts w:ascii="Times New Roman" w:eastAsia="Times New Roman" w:hAnsi="Times New Roman" w:cs="Times New Roman"/>
                <w:b/>
                <w:bCs/>
                <w:sz w:val="16"/>
                <w:szCs w:val="16"/>
                <w:lang w:eastAsia="ru-RU"/>
              </w:rPr>
              <w:t> </w:t>
            </w:r>
          </w:p>
        </w:tc>
        <w:tc>
          <w:tcPr>
            <w:tcW w:w="992" w:type="dxa"/>
            <w:shd w:val="clear" w:color="000000" w:fill="808080"/>
            <w:vAlign w:val="center"/>
            <w:hideMark/>
          </w:tcPr>
          <w:p w:rsidR="00BD03D6" w:rsidRPr="00C01F9C" w:rsidRDefault="00BD03D6" w:rsidP="00C35B4C">
            <w:pPr>
              <w:spacing w:after="0" w:line="240" w:lineRule="auto"/>
              <w:jc w:val="center"/>
              <w:rPr>
                <w:rFonts w:ascii="Times New Roman" w:eastAsia="Times New Roman" w:hAnsi="Times New Roman" w:cs="Times New Roman"/>
                <w:b/>
                <w:bCs/>
                <w:sz w:val="16"/>
                <w:szCs w:val="16"/>
                <w:lang w:eastAsia="ru-RU"/>
              </w:rPr>
            </w:pPr>
            <w:r w:rsidRPr="00C01F9C">
              <w:rPr>
                <w:rFonts w:ascii="Times New Roman" w:eastAsia="Times New Roman" w:hAnsi="Times New Roman" w:cs="Times New Roman"/>
                <w:b/>
                <w:bCs/>
                <w:sz w:val="16"/>
                <w:szCs w:val="16"/>
                <w:lang w:eastAsia="ru-RU"/>
              </w:rPr>
              <w:t> </w:t>
            </w:r>
          </w:p>
        </w:tc>
        <w:tc>
          <w:tcPr>
            <w:tcW w:w="992" w:type="dxa"/>
            <w:shd w:val="clear" w:color="000000" w:fill="808080"/>
            <w:vAlign w:val="center"/>
            <w:hideMark/>
          </w:tcPr>
          <w:p w:rsidR="00BD03D6" w:rsidRPr="00C01F9C" w:rsidRDefault="00BD03D6" w:rsidP="00C35B4C">
            <w:pPr>
              <w:spacing w:after="0" w:line="240" w:lineRule="auto"/>
              <w:jc w:val="center"/>
              <w:rPr>
                <w:rFonts w:ascii="Times New Roman" w:eastAsia="Times New Roman" w:hAnsi="Times New Roman" w:cs="Times New Roman"/>
                <w:b/>
                <w:bCs/>
                <w:sz w:val="16"/>
                <w:szCs w:val="16"/>
                <w:lang w:eastAsia="ru-RU"/>
              </w:rPr>
            </w:pPr>
            <w:r w:rsidRPr="00C01F9C">
              <w:rPr>
                <w:rFonts w:ascii="Times New Roman" w:eastAsia="Times New Roman" w:hAnsi="Times New Roman" w:cs="Times New Roman"/>
                <w:b/>
                <w:bCs/>
                <w:sz w:val="16"/>
                <w:szCs w:val="16"/>
                <w:lang w:eastAsia="ru-RU"/>
              </w:rPr>
              <w:t> </w:t>
            </w:r>
          </w:p>
        </w:tc>
      </w:tr>
      <w:tr w:rsidR="00BD03D6" w:rsidRPr="00D93049" w:rsidTr="008D1179">
        <w:trPr>
          <w:trHeight w:val="418"/>
        </w:trPr>
        <w:tc>
          <w:tcPr>
            <w:tcW w:w="1423" w:type="dxa"/>
            <w:shd w:val="clear" w:color="000000" w:fill="F2F2F2"/>
            <w:vAlign w:val="center"/>
            <w:hideMark/>
          </w:tcPr>
          <w:p w:rsidR="00BD03D6" w:rsidRPr="00D93049" w:rsidRDefault="00BD03D6" w:rsidP="00C35B4C">
            <w:pPr>
              <w:spacing w:after="0" w:line="240" w:lineRule="auto"/>
              <w:jc w:val="center"/>
              <w:rPr>
                <w:rFonts w:ascii="Times New Roman" w:eastAsia="Times New Roman" w:hAnsi="Times New Roman" w:cs="Times New Roman"/>
                <w:i/>
                <w:iCs/>
                <w:sz w:val="16"/>
                <w:szCs w:val="16"/>
                <w:lang w:eastAsia="ru-RU"/>
              </w:rPr>
            </w:pPr>
            <w:r w:rsidRPr="00D93049">
              <w:rPr>
                <w:rFonts w:ascii="Times New Roman" w:eastAsia="Times New Roman" w:hAnsi="Times New Roman" w:cs="Times New Roman"/>
                <w:i/>
                <w:iCs/>
                <w:sz w:val="16"/>
                <w:szCs w:val="16"/>
                <w:lang w:eastAsia="ru-RU"/>
              </w:rPr>
              <w:t>2.</w:t>
            </w:r>
          </w:p>
        </w:tc>
        <w:tc>
          <w:tcPr>
            <w:tcW w:w="2693" w:type="dxa"/>
            <w:shd w:val="clear" w:color="000000" w:fill="F2F2F2"/>
            <w:vAlign w:val="center"/>
            <w:hideMark/>
          </w:tcPr>
          <w:p w:rsidR="00BD03D6" w:rsidRPr="003272AC" w:rsidRDefault="00BD03D6" w:rsidP="00C35B4C">
            <w:pPr>
              <w:spacing w:after="0" w:line="240" w:lineRule="auto"/>
              <w:rPr>
                <w:rFonts w:ascii="Times New Roman" w:eastAsia="Times New Roman" w:hAnsi="Times New Roman" w:cs="Times New Roman"/>
                <w:b/>
                <w:bCs/>
                <w:sz w:val="16"/>
                <w:szCs w:val="16"/>
                <w:lang w:eastAsia="ru-RU"/>
              </w:rPr>
            </w:pPr>
            <w:r w:rsidRPr="00477381">
              <w:rPr>
                <w:rFonts w:ascii="Times New Roman" w:eastAsia="Times New Roman" w:hAnsi="Times New Roman" w:cs="Times New Roman"/>
                <w:b/>
                <w:bCs/>
                <w:sz w:val="16"/>
                <w:szCs w:val="16"/>
                <w:lang w:eastAsia="ru-RU"/>
              </w:rPr>
              <w:t>УСЛУГИ ПО ТЕХ</w:t>
            </w:r>
            <w:r w:rsidRPr="003272AC">
              <w:rPr>
                <w:rFonts w:ascii="Times New Roman" w:eastAsia="Times New Roman" w:hAnsi="Times New Roman" w:cs="Times New Roman"/>
                <w:b/>
                <w:bCs/>
                <w:sz w:val="16"/>
                <w:szCs w:val="16"/>
                <w:lang w:eastAsia="ru-RU"/>
              </w:rPr>
              <w:t>НОЛОГИЧЕСКОМУ ПРИСОЕДИНЕНИЮ</w:t>
            </w:r>
          </w:p>
        </w:tc>
        <w:tc>
          <w:tcPr>
            <w:tcW w:w="1134" w:type="dxa"/>
            <w:shd w:val="clear" w:color="000000" w:fill="F2F2F2"/>
            <w:vAlign w:val="center"/>
            <w:hideMark/>
          </w:tcPr>
          <w:p w:rsidR="00BD03D6" w:rsidRPr="00DE322C" w:rsidRDefault="00BD03D6" w:rsidP="00C35B4C">
            <w:pPr>
              <w:spacing w:after="0" w:line="240" w:lineRule="auto"/>
              <w:jc w:val="center"/>
              <w:rPr>
                <w:rFonts w:ascii="Times New Roman" w:eastAsia="Times New Roman" w:hAnsi="Times New Roman" w:cs="Times New Roman"/>
                <w:sz w:val="16"/>
                <w:szCs w:val="16"/>
                <w:lang w:eastAsia="ru-RU"/>
              </w:rPr>
            </w:pPr>
            <w:r w:rsidRPr="00DE322C">
              <w:rPr>
                <w:rFonts w:ascii="Times New Roman" w:eastAsia="Times New Roman" w:hAnsi="Times New Roman" w:cs="Times New Roman"/>
                <w:sz w:val="16"/>
                <w:szCs w:val="16"/>
                <w:lang w:eastAsia="ru-RU"/>
              </w:rPr>
              <w:t>тыс. рублей</w:t>
            </w:r>
          </w:p>
        </w:tc>
        <w:tc>
          <w:tcPr>
            <w:tcW w:w="992" w:type="dxa"/>
            <w:shd w:val="clear" w:color="000000" w:fill="F2F2F2"/>
            <w:vAlign w:val="center"/>
            <w:hideMark/>
          </w:tcPr>
          <w:p w:rsidR="00BD03D6" w:rsidRPr="00126586" w:rsidRDefault="00BD03D6" w:rsidP="00C35B4C">
            <w:pPr>
              <w:spacing w:after="0" w:line="240" w:lineRule="auto"/>
              <w:jc w:val="center"/>
              <w:rPr>
                <w:rFonts w:ascii="Times New Roman" w:eastAsia="Times New Roman" w:hAnsi="Times New Roman" w:cs="Times New Roman"/>
                <w:sz w:val="16"/>
                <w:szCs w:val="16"/>
                <w:lang w:eastAsia="ru-RU"/>
              </w:rPr>
            </w:pPr>
            <w:r w:rsidRPr="00126586">
              <w:rPr>
                <w:rFonts w:ascii="Times New Roman" w:eastAsia="Times New Roman" w:hAnsi="Times New Roman" w:cs="Times New Roman"/>
                <w:sz w:val="16"/>
                <w:szCs w:val="16"/>
                <w:lang w:eastAsia="ru-RU"/>
              </w:rPr>
              <w:t>2 028,46</w:t>
            </w:r>
          </w:p>
        </w:tc>
        <w:tc>
          <w:tcPr>
            <w:tcW w:w="993" w:type="dxa"/>
            <w:shd w:val="clear" w:color="000000" w:fill="F2F2F2"/>
            <w:vAlign w:val="center"/>
            <w:hideMark/>
          </w:tcPr>
          <w:p w:rsidR="00BD03D6" w:rsidRPr="00363D4F" w:rsidRDefault="00BD03D6" w:rsidP="00C35B4C">
            <w:pPr>
              <w:spacing w:after="0" w:line="240" w:lineRule="auto"/>
              <w:jc w:val="center"/>
              <w:rPr>
                <w:rFonts w:ascii="Times New Roman" w:eastAsia="Times New Roman" w:hAnsi="Times New Roman" w:cs="Times New Roman"/>
                <w:sz w:val="16"/>
                <w:szCs w:val="16"/>
                <w:lang w:eastAsia="ru-RU"/>
              </w:rPr>
            </w:pPr>
            <w:r w:rsidRPr="00363D4F">
              <w:rPr>
                <w:rFonts w:ascii="Times New Roman" w:eastAsia="Times New Roman" w:hAnsi="Times New Roman" w:cs="Times New Roman"/>
                <w:sz w:val="16"/>
                <w:szCs w:val="16"/>
                <w:lang w:eastAsia="ru-RU"/>
              </w:rPr>
              <w:t>8 118,70</w:t>
            </w:r>
          </w:p>
        </w:tc>
        <w:tc>
          <w:tcPr>
            <w:tcW w:w="992" w:type="dxa"/>
            <w:shd w:val="clear" w:color="000000" w:fill="F2F2F2"/>
            <w:vAlign w:val="center"/>
            <w:hideMark/>
          </w:tcPr>
          <w:p w:rsidR="00BD03D6" w:rsidRPr="00363D4F" w:rsidRDefault="00BD03D6" w:rsidP="00C35B4C">
            <w:pPr>
              <w:spacing w:after="0" w:line="240" w:lineRule="auto"/>
              <w:jc w:val="center"/>
              <w:rPr>
                <w:rFonts w:ascii="Times New Roman" w:eastAsia="Times New Roman" w:hAnsi="Times New Roman" w:cs="Times New Roman"/>
                <w:sz w:val="16"/>
                <w:szCs w:val="16"/>
                <w:lang w:eastAsia="ru-RU"/>
              </w:rPr>
            </w:pPr>
            <w:r w:rsidRPr="00363D4F">
              <w:rPr>
                <w:rFonts w:ascii="Times New Roman" w:eastAsia="Times New Roman" w:hAnsi="Times New Roman" w:cs="Times New Roman"/>
                <w:sz w:val="16"/>
                <w:szCs w:val="16"/>
                <w:lang w:eastAsia="ru-RU"/>
              </w:rPr>
              <w:t>3 586,79</w:t>
            </w:r>
          </w:p>
        </w:tc>
        <w:tc>
          <w:tcPr>
            <w:tcW w:w="992" w:type="dxa"/>
            <w:shd w:val="clear" w:color="000000" w:fill="F2F2F2"/>
            <w:vAlign w:val="center"/>
            <w:hideMark/>
          </w:tcPr>
          <w:p w:rsidR="00BD03D6" w:rsidRPr="00C01F9C" w:rsidRDefault="00BD03D6" w:rsidP="00C35B4C">
            <w:pPr>
              <w:spacing w:after="0" w:line="240" w:lineRule="auto"/>
              <w:jc w:val="center"/>
              <w:rPr>
                <w:rFonts w:ascii="Times New Roman" w:eastAsia="Times New Roman" w:hAnsi="Times New Roman" w:cs="Times New Roman"/>
                <w:sz w:val="16"/>
                <w:szCs w:val="16"/>
                <w:lang w:eastAsia="ru-RU"/>
              </w:rPr>
            </w:pPr>
            <w:r w:rsidRPr="00C01F9C">
              <w:rPr>
                <w:rFonts w:ascii="Times New Roman" w:eastAsia="Times New Roman" w:hAnsi="Times New Roman" w:cs="Times New Roman"/>
                <w:sz w:val="16"/>
                <w:szCs w:val="16"/>
                <w:lang w:eastAsia="ru-RU"/>
              </w:rPr>
              <w:t>522,33</w:t>
            </w:r>
          </w:p>
        </w:tc>
        <w:tc>
          <w:tcPr>
            <w:tcW w:w="992" w:type="dxa"/>
            <w:shd w:val="clear" w:color="000000" w:fill="F2F2F2"/>
            <w:vAlign w:val="center"/>
            <w:hideMark/>
          </w:tcPr>
          <w:p w:rsidR="00BD03D6" w:rsidRPr="00C01F9C" w:rsidRDefault="00BD03D6" w:rsidP="00C35B4C">
            <w:pPr>
              <w:spacing w:after="0" w:line="240" w:lineRule="auto"/>
              <w:jc w:val="center"/>
              <w:rPr>
                <w:rFonts w:ascii="Times New Roman" w:eastAsia="Times New Roman" w:hAnsi="Times New Roman" w:cs="Times New Roman"/>
                <w:sz w:val="16"/>
                <w:szCs w:val="16"/>
                <w:lang w:eastAsia="ru-RU"/>
              </w:rPr>
            </w:pPr>
            <w:r w:rsidRPr="00C01F9C">
              <w:rPr>
                <w:rFonts w:ascii="Times New Roman" w:eastAsia="Times New Roman" w:hAnsi="Times New Roman" w:cs="Times New Roman"/>
                <w:sz w:val="16"/>
                <w:szCs w:val="16"/>
                <w:lang w:eastAsia="ru-RU"/>
              </w:rPr>
              <w:t>397,58</w:t>
            </w:r>
          </w:p>
        </w:tc>
      </w:tr>
      <w:tr w:rsidR="00BD03D6" w:rsidRPr="00D93049" w:rsidTr="008D1179">
        <w:trPr>
          <w:trHeight w:val="856"/>
        </w:trPr>
        <w:tc>
          <w:tcPr>
            <w:tcW w:w="1423" w:type="dxa"/>
            <w:shd w:val="clear" w:color="000000" w:fill="FFFFFF"/>
            <w:vAlign w:val="center"/>
            <w:hideMark/>
          </w:tcPr>
          <w:p w:rsidR="00BD03D6" w:rsidRPr="00D93049" w:rsidRDefault="00BD03D6" w:rsidP="00C35B4C">
            <w:pPr>
              <w:spacing w:after="0" w:line="240" w:lineRule="auto"/>
              <w:jc w:val="center"/>
              <w:rPr>
                <w:rFonts w:ascii="Times New Roman" w:eastAsia="Times New Roman" w:hAnsi="Times New Roman" w:cs="Times New Roman"/>
                <w:i/>
                <w:iCs/>
                <w:sz w:val="16"/>
                <w:szCs w:val="16"/>
                <w:lang w:eastAsia="ru-RU"/>
              </w:rPr>
            </w:pPr>
            <w:r w:rsidRPr="00D93049">
              <w:rPr>
                <w:rFonts w:ascii="Times New Roman" w:eastAsia="Times New Roman" w:hAnsi="Times New Roman" w:cs="Times New Roman"/>
                <w:i/>
                <w:iCs/>
                <w:sz w:val="16"/>
                <w:szCs w:val="16"/>
                <w:lang w:eastAsia="ru-RU"/>
              </w:rPr>
              <w:t>2.1.</w:t>
            </w:r>
          </w:p>
        </w:tc>
        <w:tc>
          <w:tcPr>
            <w:tcW w:w="2693" w:type="dxa"/>
            <w:shd w:val="clear" w:color="000000" w:fill="FFFFFF"/>
            <w:vAlign w:val="center"/>
            <w:hideMark/>
          </w:tcPr>
          <w:p w:rsidR="00BD03D6" w:rsidRPr="00477381" w:rsidRDefault="00BD03D6" w:rsidP="00C35B4C">
            <w:pPr>
              <w:spacing w:after="0" w:line="240" w:lineRule="auto"/>
              <w:rPr>
                <w:rFonts w:ascii="Times New Roman" w:eastAsia="Times New Roman" w:hAnsi="Times New Roman" w:cs="Times New Roman"/>
                <w:i/>
                <w:iCs/>
                <w:sz w:val="16"/>
                <w:szCs w:val="16"/>
                <w:lang w:eastAsia="ru-RU"/>
              </w:rPr>
            </w:pPr>
            <w:r w:rsidRPr="00477381">
              <w:rPr>
                <w:rFonts w:ascii="Times New Roman" w:eastAsia="Times New Roman" w:hAnsi="Times New Roman" w:cs="Times New Roman"/>
                <w:i/>
                <w:iCs/>
                <w:sz w:val="16"/>
                <w:szCs w:val="16"/>
                <w:lang w:eastAsia="ru-RU"/>
              </w:rPr>
              <w:t>Заявители максимальной мощности до 15 кВт включительно (с учетом ранее присоединенных энергопринимающих устройств)</w:t>
            </w:r>
          </w:p>
        </w:tc>
        <w:tc>
          <w:tcPr>
            <w:tcW w:w="1134" w:type="dxa"/>
            <w:shd w:val="clear" w:color="000000" w:fill="FFFFFF"/>
            <w:vAlign w:val="center"/>
            <w:hideMark/>
          </w:tcPr>
          <w:p w:rsidR="00BD03D6" w:rsidRPr="00126586" w:rsidRDefault="00BD03D6" w:rsidP="00C35B4C">
            <w:pPr>
              <w:spacing w:after="0" w:line="240" w:lineRule="auto"/>
              <w:jc w:val="center"/>
              <w:rPr>
                <w:rFonts w:ascii="Times New Roman" w:eastAsia="Times New Roman" w:hAnsi="Times New Roman" w:cs="Times New Roman"/>
                <w:sz w:val="24"/>
                <w:szCs w:val="24"/>
                <w:lang w:eastAsia="ru-RU"/>
              </w:rPr>
            </w:pPr>
            <w:r w:rsidRPr="00DE322C">
              <w:rPr>
                <w:rFonts w:ascii="Times New Roman" w:eastAsia="Times New Roman" w:hAnsi="Times New Roman" w:cs="Times New Roman"/>
                <w:sz w:val="16"/>
                <w:szCs w:val="16"/>
                <w:lang w:eastAsia="ru-RU"/>
              </w:rPr>
              <w:t>тыс. рублей</w:t>
            </w:r>
          </w:p>
        </w:tc>
        <w:tc>
          <w:tcPr>
            <w:tcW w:w="992" w:type="dxa"/>
            <w:shd w:val="clear" w:color="000000" w:fill="F2F2F2"/>
            <w:vAlign w:val="center"/>
            <w:hideMark/>
          </w:tcPr>
          <w:p w:rsidR="00BD03D6" w:rsidRPr="00126586" w:rsidRDefault="00BD03D6" w:rsidP="00C35B4C">
            <w:pPr>
              <w:spacing w:after="0" w:line="240" w:lineRule="auto"/>
              <w:jc w:val="center"/>
              <w:rPr>
                <w:rFonts w:ascii="Times New Roman" w:eastAsia="Times New Roman" w:hAnsi="Times New Roman" w:cs="Times New Roman"/>
                <w:sz w:val="16"/>
                <w:szCs w:val="16"/>
                <w:lang w:eastAsia="ru-RU"/>
              </w:rPr>
            </w:pPr>
            <w:r w:rsidRPr="00126586">
              <w:rPr>
                <w:rFonts w:ascii="Times New Roman" w:eastAsia="Times New Roman" w:hAnsi="Times New Roman" w:cs="Times New Roman"/>
                <w:sz w:val="16"/>
                <w:szCs w:val="16"/>
                <w:lang w:eastAsia="ru-RU"/>
              </w:rPr>
              <w:t>353,30</w:t>
            </w:r>
          </w:p>
        </w:tc>
        <w:tc>
          <w:tcPr>
            <w:tcW w:w="993" w:type="dxa"/>
            <w:shd w:val="clear" w:color="000000" w:fill="FFFF00"/>
            <w:vAlign w:val="center"/>
            <w:hideMark/>
          </w:tcPr>
          <w:p w:rsidR="00BD03D6" w:rsidRPr="00363D4F" w:rsidRDefault="00BD03D6" w:rsidP="00C35B4C">
            <w:pPr>
              <w:spacing w:after="0" w:line="240" w:lineRule="auto"/>
              <w:jc w:val="center"/>
              <w:rPr>
                <w:rFonts w:ascii="Times New Roman" w:eastAsia="Times New Roman" w:hAnsi="Times New Roman" w:cs="Times New Roman"/>
                <w:sz w:val="16"/>
                <w:szCs w:val="16"/>
                <w:lang w:eastAsia="ru-RU"/>
              </w:rPr>
            </w:pPr>
            <w:r w:rsidRPr="00363D4F">
              <w:rPr>
                <w:rFonts w:ascii="Times New Roman" w:eastAsia="Times New Roman" w:hAnsi="Times New Roman" w:cs="Times New Roman"/>
                <w:sz w:val="16"/>
                <w:szCs w:val="16"/>
                <w:lang w:eastAsia="ru-RU"/>
              </w:rPr>
              <w:t>363,56</w:t>
            </w:r>
          </w:p>
        </w:tc>
        <w:tc>
          <w:tcPr>
            <w:tcW w:w="992" w:type="dxa"/>
            <w:shd w:val="clear" w:color="000000" w:fill="FFFF00"/>
            <w:vAlign w:val="center"/>
            <w:hideMark/>
          </w:tcPr>
          <w:p w:rsidR="00BD03D6" w:rsidRPr="00363D4F" w:rsidRDefault="00BD03D6" w:rsidP="00C35B4C">
            <w:pPr>
              <w:spacing w:after="0" w:line="240" w:lineRule="auto"/>
              <w:jc w:val="center"/>
              <w:rPr>
                <w:rFonts w:ascii="Times New Roman" w:eastAsia="Times New Roman" w:hAnsi="Times New Roman" w:cs="Times New Roman"/>
                <w:sz w:val="16"/>
                <w:szCs w:val="16"/>
                <w:lang w:eastAsia="ru-RU"/>
              </w:rPr>
            </w:pPr>
            <w:r w:rsidRPr="00363D4F">
              <w:rPr>
                <w:rFonts w:ascii="Times New Roman" w:eastAsia="Times New Roman" w:hAnsi="Times New Roman" w:cs="Times New Roman"/>
                <w:sz w:val="16"/>
                <w:szCs w:val="16"/>
                <w:lang w:eastAsia="ru-RU"/>
              </w:rPr>
              <w:t>374,74</w:t>
            </w:r>
          </w:p>
        </w:tc>
        <w:tc>
          <w:tcPr>
            <w:tcW w:w="992" w:type="dxa"/>
            <w:shd w:val="clear" w:color="000000" w:fill="FFFF00"/>
            <w:vAlign w:val="center"/>
            <w:hideMark/>
          </w:tcPr>
          <w:p w:rsidR="00BD03D6" w:rsidRPr="00C01F9C" w:rsidRDefault="00BD03D6" w:rsidP="00C35B4C">
            <w:pPr>
              <w:spacing w:after="0" w:line="240" w:lineRule="auto"/>
              <w:jc w:val="center"/>
              <w:rPr>
                <w:rFonts w:ascii="Times New Roman" w:eastAsia="Times New Roman" w:hAnsi="Times New Roman" w:cs="Times New Roman"/>
                <w:sz w:val="16"/>
                <w:szCs w:val="16"/>
                <w:lang w:eastAsia="ru-RU"/>
              </w:rPr>
            </w:pPr>
            <w:r w:rsidRPr="00C01F9C">
              <w:rPr>
                <w:rFonts w:ascii="Times New Roman" w:eastAsia="Times New Roman" w:hAnsi="Times New Roman" w:cs="Times New Roman"/>
                <w:sz w:val="16"/>
                <w:szCs w:val="16"/>
                <w:lang w:eastAsia="ru-RU"/>
              </w:rPr>
              <w:t>385,93</w:t>
            </w:r>
          </w:p>
        </w:tc>
        <w:tc>
          <w:tcPr>
            <w:tcW w:w="992" w:type="dxa"/>
            <w:shd w:val="clear" w:color="000000" w:fill="FFFF00"/>
            <w:vAlign w:val="center"/>
            <w:hideMark/>
          </w:tcPr>
          <w:p w:rsidR="00BD03D6" w:rsidRPr="00C01F9C" w:rsidRDefault="00BD03D6" w:rsidP="00C35B4C">
            <w:pPr>
              <w:spacing w:after="0" w:line="240" w:lineRule="auto"/>
              <w:jc w:val="center"/>
              <w:rPr>
                <w:rFonts w:ascii="Times New Roman" w:eastAsia="Times New Roman" w:hAnsi="Times New Roman" w:cs="Times New Roman"/>
                <w:sz w:val="16"/>
                <w:szCs w:val="16"/>
                <w:lang w:eastAsia="ru-RU"/>
              </w:rPr>
            </w:pPr>
            <w:r w:rsidRPr="00C01F9C">
              <w:rPr>
                <w:rFonts w:ascii="Times New Roman" w:eastAsia="Times New Roman" w:hAnsi="Times New Roman" w:cs="Times New Roman"/>
                <w:sz w:val="16"/>
                <w:szCs w:val="16"/>
                <w:lang w:eastAsia="ru-RU"/>
              </w:rPr>
              <w:t>397,58</w:t>
            </w:r>
          </w:p>
        </w:tc>
      </w:tr>
      <w:tr w:rsidR="00BD03D6" w:rsidRPr="00D93049" w:rsidTr="008D1179">
        <w:trPr>
          <w:trHeight w:val="272"/>
        </w:trPr>
        <w:tc>
          <w:tcPr>
            <w:tcW w:w="1423" w:type="dxa"/>
            <w:shd w:val="clear" w:color="000000" w:fill="FFFFFF"/>
            <w:vAlign w:val="center"/>
            <w:hideMark/>
          </w:tcPr>
          <w:p w:rsidR="00BD03D6" w:rsidRPr="00D93049" w:rsidRDefault="00BD03D6" w:rsidP="00C35B4C">
            <w:pPr>
              <w:spacing w:after="0" w:line="240" w:lineRule="auto"/>
              <w:jc w:val="center"/>
              <w:rPr>
                <w:rFonts w:ascii="Times New Roman" w:eastAsia="Times New Roman" w:hAnsi="Times New Roman" w:cs="Times New Roman"/>
                <w:i/>
                <w:iCs/>
                <w:sz w:val="16"/>
                <w:szCs w:val="16"/>
                <w:lang w:eastAsia="ru-RU"/>
              </w:rPr>
            </w:pPr>
            <w:r w:rsidRPr="00D93049">
              <w:rPr>
                <w:rFonts w:ascii="Times New Roman" w:eastAsia="Times New Roman" w:hAnsi="Times New Roman" w:cs="Times New Roman"/>
                <w:i/>
                <w:iCs/>
                <w:sz w:val="16"/>
                <w:szCs w:val="16"/>
                <w:lang w:eastAsia="ru-RU"/>
              </w:rPr>
              <w:t>2.2.</w:t>
            </w:r>
          </w:p>
        </w:tc>
        <w:tc>
          <w:tcPr>
            <w:tcW w:w="2693" w:type="dxa"/>
            <w:shd w:val="clear" w:color="000000" w:fill="FFFFFF"/>
            <w:vAlign w:val="center"/>
            <w:hideMark/>
          </w:tcPr>
          <w:p w:rsidR="00BD03D6" w:rsidRPr="003272AC" w:rsidRDefault="00BD03D6" w:rsidP="00C35B4C">
            <w:pPr>
              <w:spacing w:after="0" w:line="240" w:lineRule="auto"/>
              <w:rPr>
                <w:rFonts w:ascii="Times New Roman" w:eastAsia="Times New Roman" w:hAnsi="Times New Roman" w:cs="Times New Roman"/>
                <w:i/>
                <w:iCs/>
                <w:sz w:val="16"/>
                <w:szCs w:val="16"/>
                <w:lang w:eastAsia="ru-RU"/>
              </w:rPr>
            </w:pPr>
            <w:r w:rsidRPr="00477381">
              <w:rPr>
                <w:rFonts w:ascii="Times New Roman" w:eastAsia="Times New Roman" w:hAnsi="Times New Roman" w:cs="Times New Roman"/>
                <w:i/>
                <w:iCs/>
                <w:sz w:val="16"/>
                <w:szCs w:val="16"/>
                <w:lang w:eastAsia="ru-RU"/>
              </w:rPr>
              <w:t>О</w:t>
            </w:r>
            <w:r w:rsidRPr="003272AC">
              <w:rPr>
                <w:rFonts w:ascii="Times New Roman" w:eastAsia="Times New Roman" w:hAnsi="Times New Roman" w:cs="Times New Roman"/>
                <w:i/>
                <w:iCs/>
                <w:sz w:val="16"/>
                <w:szCs w:val="16"/>
                <w:lang w:eastAsia="ru-RU"/>
              </w:rPr>
              <w:t>т 15 до 150 кВт</w:t>
            </w:r>
          </w:p>
        </w:tc>
        <w:tc>
          <w:tcPr>
            <w:tcW w:w="1134" w:type="dxa"/>
            <w:shd w:val="clear" w:color="000000" w:fill="FFFFFF"/>
            <w:vAlign w:val="center"/>
            <w:hideMark/>
          </w:tcPr>
          <w:p w:rsidR="00BD03D6" w:rsidRPr="00126586" w:rsidRDefault="00BD03D6" w:rsidP="00C35B4C">
            <w:pPr>
              <w:spacing w:after="0" w:line="240" w:lineRule="auto"/>
              <w:jc w:val="center"/>
              <w:rPr>
                <w:rFonts w:ascii="Times New Roman" w:eastAsia="Times New Roman" w:hAnsi="Times New Roman" w:cs="Times New Roman"/>
                <w:sz w:val="24"/>
                <w:szCs w:val="24"/>
                <w:lang w:eastAsia="ru-RU"/>
              </w:rPr>
            </w:pPr>
            <w:r w:rsidRPr="00DE322C">
              <w:rPr>
                <w:rFonts w:ascii="Times New Roman" w:eastAsia="Times New Roman" w:hAnsi="Times New Roman" w:cs="Times New Roman"/>
                <w:sz w:val="16"/>
                <w:szCs w:val="16"/>
                <w:lang w:eastAsia="ru-RU"/>
              </w:rPr>
              <w:t>тыс. рублей</w:t>
            </w:r>
          </w:p>
        </w:tc>
        <w:tc>
          <w:tcPr>
            <w:tcW w:w="992" w:type="dxa"/>
            <w:shd w:val="clear" w:color="000000" w:fill="F2F2F2"/>
            <w:vAlign w:val="center"/>
            <w:hideMark/>
          </w:tcPr>
          <w:p w:rsidR="00BD03D6" w:rsidRPr="00126586" w:rsidRDefault="00BD03D6" w:rsidP="00C35B4C">
            <w:pPr>
              <w:spacing w:after="0" w:line="240" w:lineRule="auto"/>
              <w:jc w:val="center"/>
              <w:rPr>
                <w:rFonts w:ascii="Times New Roman" w:eastAsia="Times New Roman" w:hAnsi="Times New Roman" w:cs="Times New Roman"/>
                <w:sz w:val="16"/>
                <w:szCs w:val="16"/>
                <w:lang w:eastAsia="ru-RU"/>
              </w:rPr>
            </w:pPr>
            <w:r w:rsidRPr="00126586">
              <w:rPr>
                <w:rFonts w:ascii="Times New Roman" w:eastAsia="Times New Roman" w:hAnsi="Times New Roman" w:cs="Times New Roman"/>
                <w:sz w:val="16"/>
                <w:szCs w:val="16"/>
                <w:lang w:eastAsia="ru-RU"/>
              </w:rPr>
              <w:t>166,40</w:t>
            </w:r>
          </w:p>
        </w:tc>
        <w:tc>
          <w:tcPr>
            <w:tcW w:w="993" w:type="dxa"/>
            <w:shd w:val="clear" w:color="000000" w:fill="FFFF00"/>
            <w:vAlign w:val="center"/>
            <w:hideMark/>
          </w:tcPr>
          <w:p w:rsidR="00BD03D6" w:rsidRPr="00363D4F" w:rsidRDefault="00BD03D6" w:rsidP="00C35B4C">
            <w:pPr>
              <w:spacing w:after="0" w:line="240" w:lineRule="auto"/>
              <w:jc w:val="center"/>
              <w:rPr>
                <w:rFonts w:ascii="Times New Roman" w:eastAsia="Times New Roman" w:hAnsi="Times New Roman" w:cs="Times New Roman"/>
                <w:sz w:val="16"/>
                <w:szCs w:val="16"/>
                <w:lang w:eastAsia="ru-RU"/>
              </w:rPr>
            </w:pPr>
            <w:r w:rsidRPr="00363D4F">
              <w:rPr>
                <w:rFonts w:ascii="Times New Roman" w:eastAsia="Times New Roman" w:hAnsi="Times New Roman" w:cs="Times New Roman"/>
                <w:sz w:val="16"/>
                <w:szCs w:val="16"/>
                <w:lang w:eastAsia="ru-RU"/>
              </w:rPr>
              <w:t>0,00</w:t>
            </w:r>
          </w:p>
        </w:tc>
        <w:tc>
          <w:tcPr>
            <w:tcW w:w="992" w:type="dxa"/>
            <w:shd w:val="clear" w:color="000000" w:fill="FFFF00"/>
            <w:vAlign w:val="center"/>
            <w:hideMark/>
          </w:tcPr>
          <w:p w:rsidR="00BD03D6" w:rsidRPr="00363D4F" w:rsidRDefault="00BD03D6" w:rsidP="00C35B4C">
            <w:pPr>
              <w:spacing w:after="0" w:line="240" w:lineRule="auto"/>
              <w:jc w:val="center"/>
              <w:rPr>
                <w:rFonts w:ascii="Times New Roman" w:eastAsia="Times New Roman" w:hAnsi="Times New Roman" w:cs="Times New Roman"/>
                <w:sz w:val="16"/>
                <w:szCs w:val="16"/>
                <w:lang w:eastAsia="ru-RU"/>
              </w:rPr>
            </w:pPr>
            <w:r w:rsidRPr="00363D4F">
              <w:rPr>
                <w:rFonts w:ascii="Times New Roman" w:eastAsia="Times New Roman" w:hAnsi="Times New Roman" w:cs="Times New Roman"/>
                <w:sz w:val="16"/>
                <w:szCs w:val="16"/>
                <w:lang w:eastAsia="ru-RU"/>
              </w:rPr>
              <w:t>0,00</w:t>
            </w:r>
          </w:p>
        </w:tc>
        <w:tc>
          <w:tcPr>
            <w:tcW w:w="992" w:type="dxa"/>
            <w:shd w:val="clear" w:color="000000" w:fill="FFFF00"/>
            <w:vAlign w:val="center"/>
            <w:hideMark/>
          </w:tcPr>
          <w:p w:rsidR="00BD03D6" w:rsidRPr="00C01F9C" w:rsidRDefault="00BD03D6" w:rsidP="00C35B4C">
            <w:pPr>
              <w:spacing w:after="0" w:line="240" w:lineRule="auto"/>
              <w:jc w:val="center"/>
              <w:rPr>
                <w:rFonts w:ascii="Times New Roman" w:eastAsia="Times New Roman" w:hAnsi="Times New Roman" w:cs="Times New Roman"/>
                <w:sz w:val="16"/>
                <w:szCs w:val="16"/>
                <w:lang w:eastAsia="ru-RU"/>
              </w:rPr>
            </w:pPr>
            <w:r w:rsidRPr="00C01F9C">
              <w:rPr>
                <w:rFonts w:ascii="Times New Roman" w:eastAsia="Times New Roman" w:hAnsi="Times New Roman" w:cs="Times New Roman"/>
                <w:sz w:val="16"/>
                <w:szCs w:val="16"/>
                <w:lang w:eastAsia="ru-RU"/>
              </w:rPr>
              <w:t>0,00</w:t>
            </w:r>
          </w:p>
        </w:tc>
        <w:tc>
          <w:tcPr>
            <w:tcW w:w="992" w:type="dxa"/>
            <w:shd w:val="clear" w:color="000000" w:fill="FFFF00"/>
            <w:vAlign w:val="center"/>
            <w:hideMark/>
          </w:tcPr>
          <w:p w:rsidR="00BD03D6" w:rsidRPr="00C01F9C" w:rsidRDefault="00BD03D6" w:rsidP="00C35B4C">
            <w:pPr>
              <w:spacing w:after="0" w:line="240" w:lineRule="auto"/>
              <w:jc w:val="center"/>
              <w:rPr>
                <w:rFonts w:ascii="Times New Roman" w:eastAsia="Times New Roman" w:hAnsi="Times New Roman" w:cs="Times New Roman"/>
                <w:sz w:val="16"/>
                <w:szCs w:val="16"/>
                <w:lang w:eastAsia="ru-RU"/>
              </w:rPr>
            </w:pPr>
            <w:r w:rsidRPr="00C01F9C">
              <w:rPr>
                <w:rFonts w:ascii="Times New Roman" w:eastAsia="Times New Roman" w:hAnsi="Times New Roman" w:cs="Times New Roman"/>
                <w:sz w:val="16"/>
                <w:szCs w:val="16"/>
                <w:lang w:eastAsia="ru-RU"/>
              </w:rPr>
              <w:t>0,00</w:t>
            </w:r>
          </w:p>
        </w:tc>
      </w:tr>
      <w:tr w:rsidR="00BD03D6" w:rsidRPr="00D93049" w:rsidTr="008D1179">
        <w:trPr>
          <w:trHeight w:val="291"/>
        </w:trPr>
        <w:tc>
          <w:tcPr>
            <w:tcW w:w="1423" w:type="dxa"/>
            <w:shd w:val="clear" w:color="000000" w:fill="FFFFFF"/>
            <w:vAlign w:val="center"/>
            <w:hideMark/>
          </w:tcPr>
          <w:p w:rsidR="00BD03D6" w:rsidRPr="00D93049" w:rsidRDefault="00BD03D6" w:rsidP="00C35B4C">
            <w:pPr>
              <w:spacing w:after="0" w:line="240" w:lineRule="auto"/>
              <w:jc w:val="center"/>
              <w:rPr>
                <w:rFonts w:ascii="Times New Roman" w:eastAsia="Times New Roman" w:hAnsi="Times New Roman" w:cs="Times New Roman"/>
                <w:i/>
                <w:iCs/>
                <w:sz w:val="16"/>
                <w:szCs w:val="16"/>
                <w:lang w:eastAsia="ru-RU"/>
              </w:rPr>
            </w:pPr>
            <w:r w:rsidRPr="00D93049">
              <w:rPr>
                <w:rFonts w:ascii="Times New Roman" w:eastAsia="Times New Roman" w:hAnsi="Times New Roman" w:cs="Times New Roman"/>
                <w:i/>
                <w:iCs/>
                <w:sz w:val="16"/>
                <w:szCs w:val="16"/>
                <w:lang w:eastAsia="ru-RU"/>
              </w:rPr>
              <w:t>2.3.</w:t>
            </w:r>
          </w:p>
        </w:tc>
        <w:tc>
          <w:tcPr>
            <w:tcW w:w="2693" w:type="dxa"/>
            <w:shd w:val="clear" w:color="000000" w:fill="FFFFFF"/>
            <w:vAlign w:val="center"/>
            <w:hideMark/>
          </w:tcPr>
          <w:p w:rsidR="00BD03D6" w:rsidRPr="00477381" w:rsidRDefault="00BD03D6" w:rsidP="00C35B4C">
            <w:pPr>
              <w:spacing w:after="0" w:line="240" w:lineRule="auto"/>
              <w:rPr>
                <w:rFonts w:ascii="Times New Roman" w:eastAsia="Times New Roman" w:hAnsi="Times New Roman" w:cs="Times New Roman"/>
                <w:i/>
                <w:iCs/>
                <w:sz w:val="16"/>
                <w:szCs w:val="16"/>
                <w:lang w:eastAsia="ru-RU"/>
              </w:rPr>
            </w:pPr>
            <w:r w:rsidRPr="00477381">
              <w:rPr>
                <w:rFonts w:ascii="Times New Roman" w:eastAsia="Times New Roman" w:hAnsi="Times New Roman" w:cs="Times New Roman"/>
                <w:i/>
                <w:iCs/>
                <w:sz w:val="16"/>
                <w:szCs w:val="16"/>
                <w:lang w:eastAsia="ru-RU"/>
              </w:rPr>
              <w:t xml:space="preserve">От 150 до 670 кВт </w:t>
            </w:r>
          </w:p>
        </w:tc>
        <w:tc>
          <w:tcPr>
            <w:tcW w:w="1134" w:type="dxa"/>
            <w:shd w:val="clear" w:color="000000" w:fill="FFFFFF"/>
            <w:vAlign w:val="center"/>
            <w:hideMark/>
          </w:tcPr>
          <w:p w:rsidR="00BD03D6" w:rsidRPr="00126586" w:rsidRDefault="00BD03D6" w:rsidP="00C35B4C">
            <w:pPr>
              <w:spacing w:after="0" w:line="240" w:lineRule="auto"/>
              <w:jc w:val="center"/>
              <w:rPr>
                <w:rFonts w:ascii="Times New Roman" w:eastAsia="Times New Roman" w:hAnsi="Times New Roman" w:cs="Times New Roman"/>
                <w:sz w:val="24"/>
                <w:szCs w:val="24"/>
                <w:lang w:eastAsia="ru-RU"/>
              </w:rPr>
            </w:pPr>
            <w:r w:rsidRPr="00DE322C">
              <w:rPr>
                <w:rFonts w:ascii="Times New Roman" w:eastAsia="Times New Roman" w:hAnsi="Times New Roman" w:cs="Times New Roman"/>
                <w:sz w:val="16"/>
                <w:szCs w:val="16"/>
                <w:lang w:eastAsia="ru-RU"/>
              </w:rPr>
              <w:t>тыс. рублей</w:t>
            </w:r>
          </w:p>
        </w:tc>
        <w:tc>
          <w:tcPr>
            <w:tcW w:w="992" w:type="dxa"/>
            <w:shd w:val="clear" w:color="000000" w:fill="F2F2F2"/>
            <w:vAlign w:val="center"/>
            <w:hideMark/>
          </w:tcPr>
          <w:p w:rsidR="00BD03D6" w:rsidRPr="00126586" w:rsidRDefault="00BD03D6" w:rsidP="00C35B4C">
            <w:pPr>
              <w:spacing w:after="0" w:line="240" w:lineRule="auto"/>
              <w:jc w:val="center"/>
              <w:rPr>
                <w:rFonts w:ascii="Times New Roman" w:eastAsia="Times New Roman" w:hAnsi="Times New Roman" w:cs="Times New Roman"/>
                <w:sz w:val="16"/>
                <w:szCs w:val="16"/>
                <w:lang w:eastAsia="ru-RU"/>
              </w:rPr>
            </w:pPr>
            <w:r w:rsidRPr="00126586">
              <w:rPr>
                <w:rFonts w:ascii="Times New Roman" w:eastAsia="Times New Roman" w:hAnsi="Times New Roman" w:cs="Times New Roman"/>
                <w:sz w:val="16"/>
                <w:szCs w:val="16"/>
                <w:lang w:eastAsia="ru-RU"/>
              </w:rPr>
              <w:t>623,53</w:t>
            </w:r>
          </w:p>
        </w:tc>
        <w:tc>
          <w:tcPr>
            <w:tcW w:w="993" w:type="dxa"/>
            <w:shd w:val="clear" w:color="000000" w:fill="FFFF00"/>
            <w:vAlign w:val="center"/>
            <w:hideMark/>
          </w:tcPr>
          <w:p w:rsidR="00BD03D6" w:rsidRPr="00363D4F" w:rsidRDefault="00BD03D6" w:rsidP="00C35B4C">
            <w:pPr>
              <w:spacing w:after="0" w:line="240" w:lineRule="auto"/>
              <w:jc w:val="center"/>
              <w:rPr>
                <w:rFonts w:ascii="Times New Roman" w:eastAsia="Times New Roman" w:hAnsi="Times New Roman" w:cs="Times New Roman"/>
                <w:sz w:val="16"/>
                <w:szCs w:val="16"/>
                <w:lang w:eastAsia="ru-RU"/>
              </w:rPr>
            </w:pPr>
            <w:r w:rsidRPr="00363D4F">
              <w:rPr>
                <w:rFonts w:ascii="Times New Roman" w:eastAsia="Times New Roman" w:hAnsi="Times New Roman" w:cs="Times New Roman"/>
                <w:sz w:val="16"/>
                <w:szCs w:val="16"/>
                <w:lang w:eastAsia="ru-RU"/>
              </w:rPr>
              <w:t>0,00</w:t>
            </w:r>
          </w:p>
        </w:tc>
        <w:tc>
          <w:tcPr>
            <w:tcW w:w="992" w:type="dxa"/>
            <w:shd w:val="clear" w:color="000000" w:fill="FFFF00"/>
            <w:vAlign w:val="center"/>
            <w:hideMark/>
          </w:tcPr>
          <w:p w:rsidR="00BD03D6" w:rsidRPr="00363D4F" w:rsidRDefault="00BD03D6" w:rsidP="00C35B4C">
            <w:pPr>
              <w:spacing w:after="0" w:line="240" w:lineRule="auto"/>
              <w:jc w:val="center"/>
              <w:rPr>
                <w:rFonts w:ascii="Times New Roman" w:eastAsia="Times New Roman" w:hAnsi="Times New Roman" w:cs="Times New Roman"/>
                <w:sz w:val="16"/>
                <w:szCs w:val="16"/>
                <w:lang w:eastAsia="ru-RU"/>
              </w:rPr>
            </w:pPr>
            <w:r w:rsidRPr="00363D4F">
              <w:rPr>
                <w:rFonts w:ascii="Times New Roman" w:eastAsia="Times New Roman" w:hAnsi="Times New Roman" w:cs="Times New Roman"/>
                <w:sz w:val="16"/>
                <w:szCs w:val="16"/>
                <w:lang w:eastAsia="ru-RU"/>
              </w:rPr>
              <w:t>0,00</w:t>
            </w:r>
          </w:p>
        </w:tc>
        <w:tc>
          <w:tcPr>
            <w:tcW w:w="992" w:type="dxa"/>
            <w:shd w:val="clear" w:color="000000" w:fill="FFFF00"/>
            <w:vAlign w:val="center"/>
            <w:hideMark/>
          </w:tcPr>
          <w:p w:rsidR="00BD03D6" w:rsidRPr="00C01F9C" w:rsidRDefault="00BD03D6" w:rsidP="00C35B4C">
            <w:pPr>
              <w:spacing w:after="0" w:line="240" w:lineRule="auto"/>
              <w:jc w:val="center"/>
              <w:rPr>
                <w:rFonts w:ascii="Times New Roman" w:eastAsia="Times New Roman" w:hAnsi="Times New Roman" w:cs="Times New Roman"/>
                <w:sz w:val="16"/>
                <w:szCs w:val="16"/>
                <w:lang w:eastAsia="ru-RU"/>
              </w:rPr>
            </w:pPr>
            <w:r w:rsidRPr="00C01F9C">
              <w:rPr>
                <w:rFonts w:ascii="Times New Roman" w:eastAsia="Times New Roman" w:hAnsi="Times New Roman" w:cs="Times New Roman"/>
                <w:sz w:val="16"/>
                <w:szCs w:val="16"/>
                <w:lang w:eastAsia="ru-RU"/>
              </w:rPr>
              <w:t>0,00</w:t>
            </w:r>
          </w:p>
        </w:tc>
        <w:tc>
          <w:tcPr>
            <w:tcW w:w="992" w:type="dxa"/>
            <w:shd w:val="clear" w:color="000000" w:fill="FFFF00"/>
            <w:vAlign w:val="center"/>
            <w:hideMark/>
          </w:tcPr>
          <w:p w:rsidR="00BD03D6" w:rsidRPr="00C01F9C" w:rsidRDefault="00BD03D6" w:rsidP="00C35B4C">
            <w:pPr>
              <w:spacing w:after="0" w:line="240" w:lineRule="auto"/>
              <w:jc w:val="center"/>
              <w:rPr>
                <w:rFonts w:ascii="Times New Roman" w:eastAsia="Times New Roman" w:hAnsi="Times New Roman" w:cs="Times New Roman"/>
                <w:sz w:val="16"/>
                <w:szCs w:val="16"/>
                <w:lang w:eastAsia="ru-RU"/>
              </w:rPr>
            </w:pPr>
            <w:r w:rsidRPr="00C01F9C">
              <w:rPr>
                <w:rFonts w:ascii="Times New Roman" w:eastAsia="Times New Roman" w:hAnsi="Times New Roman" w:cs="Times New Roman"/>
                <w:sz w:val="16"/>
                <w:szCs w:val="16"/>
                <w:lang w:eastAsia="ru-RU"/>
              </w:rPr>
              <w:t>0,00</w:t>
            </w:r>
          </w:p>
        </w:tc>
      </w:tr>
      <w:tr w:rsidR="00BD03D6" w:rsidRPr="00D93049" w:rsidTr="008D1179">
        <w:trPr>
          <w:trHeight w:val="267"/>
        </w:trPr>
        <w:tc>
          <w:tcPr>
            <w:tcW w:w="1423" w:type="dxa"/>
            <w:shd w:val="clear" w:color="000000" w:fill="FFFFFF"/>
            <w:vAlign w:val="center"/>
            <w:hideMark/>
          </w:tcPr>
          <w:p w:rsidR="00BD03D6" w:rsidRPr="00D93049" w:rsidRDefault="00BD03D6" w:rsidP="00C35B4C">
            <w:pPr>
              <w:spacing w:after="0" w:line="240" w:lineRule="auto"/>
              <w:jc w:val="center"/>
              <w:rPr>
                <w:rFonts w:ascii="Times New Roman" w:eastAsia="Times New Roman" w:hAnsi="Times New Roman" w:cs="Times New Roman"/>
                <w:i/>
                <w:iCs/>
                <w:sz w:val="16"/>
                <w:szCs w:val="16"/>
                <w:lang w:eastAsia="ru-RU"/>
              </w:rPr>
            </w:pPr>
            <w:r w:rsidRPr="00D93049">
              <w:rPr>
                <w:rFonts w:ascii="Times New Roman" w:eastAsia="Times New Roman" w:hAnsi="Times New Roman" w:cs="Times New Roman"/>
                <w:i/>
                <w:iCs/>
                <w:sz w:val="16"/>
                <w:szCs w:val="16"/>
                <w:lang w:eastAsia="ru-RU"/>
              </w:rPr>
              <w:t>2.4.</w:t>
            </w:r>
          </w:p>
        </w:tc>
        <w:tc>
          <w:tcPr>
            <w:tcW w:w="2693" w:type="dxa"/>
            <w:shd w:val="clear" w:color="000000" w:fill="FFFFFF"/>
            <w:vAlign w:val="center"/>
            <w:hideMark/>
          </w:tcPr>
          <w:p w:rsidR="00BD03D6" w:rsidRPr="00477381" w:rsidRDefault="00BD03D6" w:rsidP="00C35B4C">
            <w:pPr>
              <w:spacing w:after="0" w:line="240" w:lineRule="auto"/>
              <w:rPr>
                <w:rFonts w:ascii="Times New Roman" w:eastAsia="Times New Roman" w:hAnsi="Times New Roman" w:cs="Times New Roman"/>
                <w:i/>
                <w:iCs/>
                <w:sz w:val="16"/>
                <w:szCs w:val="16"/>
                <w:lang w:eastAsia="ru-RU"/>
              </w:rPr>
            </w:pPr>
            <w:r w:rsidRPr="00477381">
              <w:rPr>
                <w:rFonts w:ascii="Times New Roman" w:eastAsia="Times New Roman" w:hAnsi="Times New Roman" w:cs="Times New Roman"/>
                <w:i/>
                <w:iCs/>
                <w:sz w:val="16"/>
                <w:szCs w:val="16"/>
                <w:lang w:eastAsia="ru-RU"/>
              </w:rPr>
              <w:t xml:space="preserve">Не менее 670 кВт </w:t>
            </w:r>
          </w:p>
        </w:tc>
        <w:tc>
          <w:tcPr>
            <w:tcW w:w="1134" w:type="dxa"/>
            <w:shd w:val="clear" w:color="000000" w:fill="FFFFFF"/>
            <w:vAlign w:val="center"/>
            <w:hideMark/>
          </w:tcPr>
          <w:p w:rsidR="00BD03D6" w:rsidRPr="00126586" w:rsidRDefault="00BD03D6" w:rsidP="00C35B4C">
            <w:pPr>
              <w:spacing w:after="0" w:line="240" w:lineRule="auto"/>
              <w:jc w:val="center"/>
              <w:rPr>
                <w:rFonts w:ascii="Times New Roman" w:eastAsia="Times New Roman" w:hAnsi="Times New Roman" w:cs="Times New Roman"/>
                <w:sz w:val="24"/>
                <w:szCs w:val="24"/>
                <w:lang w:eastAsia="ru-RU"/>
              </w:rPr>
            </w:pPr>
            <w:r w:rsidRPr="00DE322C">
              <w:rPr>
                <w:rFonts w:ascii="Times New Roman" w:eastAsia="Times New Roman" w:hAnsi="Times New Roman" w:cs="Times New Roman"/>
                <w:sz w:val="16"/>
                <w:szCs w:val="16"/>
                <w:lang w:eastAsia="ru-RU"/>
              </w:rPr>
              <w:t>тыс. рублей</w:t>
            </w:r>
          </w:p>
        </w:tc>
        <w:tc>
          <w:tcPr>
            <w:tcW w:w="992" w:type="dxa"/>
            <w:shd w:val="clear" w:color="000000" w:fill="F2F2F2"/>
            <w:vAlign w:val="center"/>
            <w:hideMark/>
          </w:tcPr>
          <w:p w:rsidR="00BD03D6" w:rsidRPr="00126586" w:rsidRDefault="00BD03D6" w:rsidP="00C35B4C">
            <w:pPr>
              <w:spacing w:after="0" w:line="240" w:lineRule="auto"/>
              <w:jc w:val="center"/>
              <w:rPr>
                <w:rFonts w:ascii="Times New Roman" w:eastAsia="Times New Roman" w:hAnsi="Times New Roman" w:cs="Times New Roman"/>
                <w:sz w:val="16"/>
                <w:szCs w:val="16"/>
                <w:lang w:eastAsia="ru-RU"/>
              </w:rPr>
            </w:pPr>
            <w:r w:rsidRPr="00126586">
              <w:rPr>
                <w:rFonts w:ascii="Times New Roman" w:eastAsia="Times New Roman" w:hAnsi="Times New Roman" w:cs="Times New Roman"/>
                <w:sz w:val="16"/>
                <w:szCs w:val="16"/>
                <w:lang w:eastAsia="ru-RU"/>
              </w:rPr>
              <w:t>885,22</w:t>
            </w:r>
          </w:p>
        </w:tc>
        <w:tc>
          <w:tcPr>
            <w:tcW w:w="993" w:type="dxa"/>
            <w:shd w:val="clear" w:color="000000" w:fill="FFFF00"/>
            <w:vAlign w:val="center"/>
            <w:hideMark/>
          </w:tcPr>
          <w:p w:rsidR="00BD03D6" w:rsidRPr="00363D4F" w:rsidRDefault="00BD03D6" w:rsidP="00C35B4C">
            <w:pPr>
              <w:spacing w:after="0" w:line="240" w:lineRule="auto"/>
              <w:jc w:val="center"/>
              <w:rPr>
                <w:rFonts w:ascii="Times New Roman" w:eastAsia="Times New Roman" w:hAnsi="Times New Roman" w:cs="Times New Roman"/>
                <w:sz w:val="16"/>
                <w:szCs w:val="16"/>
                <w:lang w:eastAsia="ru-RU"/>
              </w:rPr>
            </w:pPr>
            <w:r w:rsidRPr="00363D4F">
              <w:rPr>
                <w:rFonts w:ascii="Times New Roman" w:eastAsia="Times New Roman" w:hAnsi="Times New Roman" w:cs="Times New Roman"/>
                <w:sz w:val="16"/>
                <w:szCs w:val="16"/>
                <w:lang w:eastAsia="ru-RU"/>
              </w:rPr>
              <w:t>7 755,14</w:t>
            </w:r>
          </w:p>
        </w:tc>
        <w:tc>
          <w:tcPr>
            <w:tcW w:w="992" w:type="dxa"/>
            <w:shd w:val="clear" w:color="000000" w:fill="FFFF00"/>
            <w:vAlign w:val="center"/>
            <w:hideMark/>
          </w:tcPr>
          <w:p w:rsidR="00BD03D6" w:rsidRPr="00363D4F" w:rsidRDefault="00BD03D6" w:rsidP="00C35B4C">
            <w:pPr>
              <w:spacing w:after="0" w:line="240" w:lineRule="auto"/>
              <w:jc w:val="center"/>
              <w:rPr>
                <w:rFonts w:ascii="Times New Roman" w:eastAsia="Times New Roman" w:hAnsi="Times New Roman" w:cs="Times New Roman"/>
                <w:sz w:val="16"/>
                <w:szCs w:val="16"/>
                <w:lang w:eastAsia="ru-RU"/>
              </w:rPr>
            </w:pPr>
            <w:r w:rsidRPr="00363D4F">
              <w:rPr>
                <w:rFonts w:ascii="Times New Roman" w:eastAsia="Times New Roman" w:hAnsi="Times New Roman" w:cs="Times New Roman"/>
                <w:sz w:val="16"/>
                <w:szCs w:val="16"/>
                <w:lang w:eastAsia="ru-RU"/>
              </w:rPr>
              <w:t>3 212,05</w:t>
            </w:r>
          </w:p>
        </w:tc>
        <w:tc>
          <w:tcPr>
            <w:tcW w:w="992" w:type="dxa"/>
            <w:shd w:val="clear" w:color="000000" w:fill="FFFF00"/>
            <w:vAlign w:val="center"/>
            <w:hideMark/>
          </w:tcPr>
          <w:p w:rsidR="00BD03D6" w:rsidRPr="00C01F9C" w:rsidRDefault="00BD03D6" w:rsidP="00C35B4C">
            <w:pPr>
              <w:spacing w:after="0" w:line="240" w:lineRule="auto"/>
              <w:jc w:val="center"/>
              <w:rPr>
                <w:rFonts w:ascii="Times New Roman" w:eastAsia="Times New Roman" w:hAnsi="Times New Roman" w:cs="Times New Roman"/>
                <w:sz w:val="16"/>
                <w:szCs w:val="16"/>
                <w:lang w:eastAsia="ru-RU"/>
              </w:rPr>
            </w:pPr>
            <w:r w:rsidRPr="00C01F9C">
              <w:rPr>
                <w:rFonts w:ascii="Times New Roman" w:eastAsia="Times New Roman" w:hAnsi="Times New Roman" w:cs="Times New Roman"/>
                <w:sz w:val="16"/>
                <w:szCs w:val="16"/>
                <w:lang w:eastAsia="ru-RU"/>
              </w:rPr>
              <w:t>136,40</w:t>
            </w:r>
          </w:p>
        </w:tc>
        <w:tc>
          <w:tcPr>
            <w:tcW w:w="992" w:type="dxa"/>
            <w:shd w:val="clear" w:color="000000" w:fill="FFFF00"/>
            <w:vAlign w:val="center"/>
            <w:hideMark/>
          </w:tcPr>
          <w:p w:rsidR="00BD03D6" w:rsidRPr="00C01F9C" w:rsidRDefault="00BD03D6" w:rsidP="00C35B4C">
            <w:pPr>
              <w:spacing w:after="0" w:line="240" w:lineRule="auto"/>
              <w:jc w:val="center"/>
              <w:rPr>
                <w:rFonts w:ascii="Times New Roman" w:eastAsia="Times New Roman" w:hAnsi="Times New Roman" w:cs="Times New Roman"/>
                <w:sz w:val="16"/>
                <w:szCs w:val="16"/>
                <w:lang w:eastAsia="ru-RU"/>
              </w:rPr>
            </w:pPr>
            <w:r w:rsidRPr="00C01F9C">
              <w:rPr>
                <w:rFonts w:ascii="Times New Roman" w:eastAsia="Times New Roman" w:hAnsi="Times New Roman" w:cs="Times New Roman"/>
                <w:sz w:val="16"/>
                <w:szCs w:val="16"/>
                <w:lang w:eastAsia="ru-RU"/>
              </w:rPr>
              <w:t>0,00</w:t>
            </w:r>
          </w:p>
        </w:tc>
      </w:tr>
      <w:tr w:rsidR="00BD03D6" w:rsidRPr="00D93049" w:rsidTr="008D1179">
        <w:trPr>
          <w:trHeight w:val="271"/>
        </w:trPr>
        <w:tc>
          <w:tcPr>
            <w:tcW w:w="1423" w:type="dxa"/>
            <w:shd w:val="clear" w:color="000000" w:fill="FFFFFF"/>
            <w:vAlign w:val="center"/>
            <w:hideMark/>
          </w:tcPr>
          <w:p w:rsidR="00BD03D6" w:rsidRPr="00D93049" w:rsidRDefault="00BD03D6" w:rsidP="00C35B4C">
            <w:pPr>
              <w:spacing w:after="0" w:line="240" w:lineRule="auto"/>
              <w:jc w:val="center"/>
              <w:rPr>
                <w:rFonts w:ascii="Times New Roman" w:eastAsia="Times New Roman" w:hAnsi="Times New Roman" w:cs="Times New Roman"/>
                <w:i/>
                <w:iCs/>
                <w:sz w:val="16"/>
                <w:szCs w:val="16"/>
                <w:lang w:eastAsia="ru-RU"/>
              </w:rPr>
            </w:pPr>
            <w:r w:rsidRPr="00D93049">
              <w:rPr>
                <w:rFonts w:ascii="Times New Roman" w:eastAsia="Times New Roman" w:hAnsi="Times New Roman" w:cs="Times New Roman"/>
                <w:i/>
                <w:iCs/>
                <w:sz w:val="16"/>
                <w:szCs w:val="16"/>
                <w:lang w:eastAsia="ru-RU"/>
              </w:rPr>
              <w:t>2.5.</w:t>
            </w:r>
          </w:p>
        </w:tc>
        <w:tc>
          <w:tcPr>
            <w:tcW w:w="2693" w:type="dxa"/>
            <w:shd w:val="clear" w:color="auto" w:fill="auto"/>
            <w:vAlign w:val="center"/>
            <w:hideMark/>
          </w:tcPr>
          <w:p w:rsidR="00BD03D6" w:rsidRPr="00477381" w:rsidRDefault="00BD03D6" w:rsidP="00C35B4C">
            <w:pPr>
              <w:spacing w:after="0" w:line="240" w:lineRule="auto"/>
              <w:rPr>
                <w:rFonts w:ascii="Times New Roman" w:eastAsia="Times New Roman" w:hAnsi="Times New Roman" w:cs="Times New Roman"/>
                <w:i/>
                <w:iCs/>
                <w:sz w:val="16"/>
                <w:szCs w:val="16"/>
                <w:lang w:eastAsia="ru-RU"/>
              </w:rPr>
            </w:pPr>
            <w:r w:rsidRPr="00477381">
              <w:rPr>
                <w:rFonts w:ascii="Times New Roman" w:eastAsia="Times New Roman" w:hAnsi="Times New Roman" w:cs="Times New Roman"/>
                <w:i/>
                <w:iCs/>
                <w:sz w:val="16"/>
                <w:szCs w:val="16"/>
                <w:lang w:eastAsia="ru-RU"/>
              </w:rPr>
              <w:t>Объекты по производству электрической энергии</w:t>
            </w:r>
          </w:p>
        </w:tc>
        <w:tc>
          <w:tcPr>
            <w:tcW w:w="1134" w:type="dxa"/>
            <w:shd w:val="clear" w:color="000000" w:fill="FFFFFF"/>
            <w:vAlign w:val="center"/>
            <w:hideMark/>
          </w:tcPr>
          <w:p w:rsidR="00BD03D6" w:rsidRPr="00126586" w:rsidRDefault="00BD03D6" w:rsidP="00C35B4C">
            <w:pPr>
              <w:spacing w:after="0" w:line="240" w:lineRule="auto"/>
              <w:jc w:val="center"/>
              <w:rPr>
                <w:rFonts w:ascii="Times New Roman" w:eastAsia="Times New Roman" w:hAnsi="Times New Roman" w:cs="Times New Roman"/>
                <w:sz w:val="24"/>
                <w:szCs w:val="24"/>
                <w:lang w:eastAsia="ru-RU"/>
              </w:rPr>
            </w:pPr>
            <w:r w:rsidRPr="00DE322C">
              <w:rPr>
                <w:rFonts w:ascii="Times New Roman" w:eastAsia="Times New Roman" w:hAnsi="Times New Roman" w:cs="Times New Roman"/>
                <w:sz w:val="16"/>
                <w:szCs w:val="16"/>
                <w:lang w:eastAsia="ru-RU"/>
              </w:rPr>
              <w:t>тыс. рублей</w:t>
            </w:r>
          </w:p>
        </w:tc>
        <w:tc>
          <w:tcPr>
            <w:tcW w:w="992" w:type="dxa"/>
            <w:shd w:val="clear" w:color="000000" w:fill="F2F2F2"/>
            <w:vAlign w:val="center"/>
            <w:hideMark/>
          </w:tcPr>
          <w:p w:rsidR="00BD03D6" w:rsidRPr="00126586" w:rsidRDefault="00BD03D6" w:rsidP="00C35B4C">
            <w:pPr>
              <w:spacing w:after="0" w:line="240" w:lineRule="auto"/>
              <w:jc w:val="center"/>
              <w:rPr>
                <w:rFonts w:ascii="Times New Roman" w:eastAsia="Times New Roman" w:hAnsi="Times New Roman" w:cs="Times New Roman"/>
                <w:sz w:val="16"/>
                <w:szCs w:val="16"/>
                <w:lang w:eastAsia="ru-RU"/>
              </w:rPr>
            </w:pPr>
            <w:r w:rsidRPr="00126586">
              <w:rPr>
                <w:rFonts w:ascii="Times New Roman" w:eastAsia="Times New Roman" w:hAnsi="Times New Roman" w:cs="Times New Roman"/>
                <w:sz w:val="16"/>
                <w:szCs w:val="16"/>
                <w:lang w:eastAsia="ru-RU"/>
              </w:rPr>
              <w:t>0,00</w:t>
            </w:r>
          </w:p>
        </w:tc>
        <w:tc>
          <w:tcPr>
            <w:tcW w:w="993" w:type="dxa"/>
            <w:shd w:val="clear" w:color="000000" w:fill="FFFF00"/>
            <w:vAlign w:val="center"/>
            <w:hideMark/>
          </w:tcPr>
          <w:p w:rsidR="00BD03D6" w:rsidRPr="00363D4F" w:rsidRDefault="00BD03D6" w:rsidP="00C35B4C">
            <w:pPr>
              <w:spacing w:after="0" w:line="240" w:lineRule="auto"/>
              <w:jc w:val="center"/>
              <w:rPr>
                <w:rFonts w:ascii="Times New Roman" w:eastAsia="Times New Roman" w:hAnsi="Times New Roman" w:cs="Times New Roman"/>
                <w:sz w:val="16"/>
                <w:szCs w:val="16"/>
                <w:lang w:eastAsia="ru-RU"/>
              </w:rPr>
            </w:pPr>
            <w:r w:rsidRPr="00363D4F">
              <w:rPr>
                <w:rFonts w:ascii="Times New Roman" w:eastAsia="Times New Roman" w:hAnsi="Times New Roman" w:cs="Times New Roman"/>
                <w:sz w:val="16"/>
                <w:szCs w:val="16"/>
                <w:lang w:eastAsia="ru-RU"/>
              </w:rPr>
              <w:t>0,00</w:t>
            </w:r>
          </w:p>
        </w:tc>
        <w:tc>
          <w:tcPr>
            <w:tcW w:w="992" w:type="dxa"/>
            <w:shd w:val="clear" w:color="000000" w:fill="FFFF00"/>
            <w:vAlign w:val="center"/>
            <w:hideMark/>
          </w:tcPr>
          <w:p w:rsidR="00BD03D6" w:rsidRPr="00363D4F" w:rsidRDefault="00BD03D6" w:rsidP="00C35B4C">
            <w:pPr>
              <w:spacing w:after="0" w:line="240" w:lineRule="auto"/>
              <w:jc w:val="center"/>
              <w:rPr>
                <w:rFonts w:ascii="Times New Roman" w:eastAsia="Times New Roman" w:hAnsi="Times New Roman" w:cs="Times New Roman"/>
                <w:sz w:val="16"/>
                <w:szCs w:val="16"/>
                <w:lang w:eastAsia="ru-RU"/>
              </w:rPr>
            </w:pPr>
            <w:r w:rsidRPr="00363D4F">
              <w:rPr>
                <w:rFonts w:ascii="Times New Roman" w:eastAsia="Times New Roman" w:hAnsi="Times New Roman" w:cs="Times New Roman"/>
                <w:sz w:val="16"/>
                <w:szCs w:val="16"/>
                <w:lang w:eastAsia="ru-RU"/>
              </w:rPr>
              <w:t>0,00</w:t>
            </w:r>
          </w:p>
        </w:tc>
        <w:tc>
          <w:tcPr>
            <w:tcW w:w="992" w:type="dxa"/>
            <w:shd w:val="clear" w:color="000000" w:fill="FFFF00"/>
            <w:vAlign w:val="center"/>
            <w:hideMark/>
          </w:tcPr>
          <w:p w:rsidR="00BD03D6" w:rsidRPr="00C01F9C" w:rsidRDefault="00BD03D6" w:rsidP="00C35B4C">
            <w:pPr>
              <w:spacing w:after="0" w:line="240" w:lineRule="auto"/>
              <w:jc w:val="center"/>
              <w:rPr>
                <w:rFonts w:ascii="Times New Roman" w:eastAsia="Times New Roman" w:hAnsi="Times New Roman" w:cs="Times New Roman"/>
                <w:sz w:val="16"/>
                <w:szCs w:val="16"/>
                <w:lang w:eastAsia="ru-RU"/>
              </w:rPr>
            </w:pPr>
            <w:r w:rsidRPr="00C01F9C">
              <w:rPr>
                <w:rFonts w:ascii="Times New Roman" w:eastAsia="Times New Roman" w:hAnsi="Times New Roman" w:cs="Times New Roman"/>
                <w:sz w:val="16"/>
                <w:szCs w:val="16"/>
                <w:lang w:eastAsia="ru-RU"/>
              </w:rPr>
              <w:t>0,00</w:t>
            </w:r>
          </w:p>
        </w:tc>
        <w:tc>
          <w:tcPr>
            <w:tcW w:w="992" w:type="dxa"/>
            <w:shd w:val="clear" w:color="000000" w:fill="FFFF00"/>
            <w:vAlign w:val="center"/>
            <w:hideMark/>
          </w:tcPr>
          <w:p w:rsidR="00BD03D6" w:rsidRPr="00C01F9C" w:rsidRDefault="00BD03D6" w:rsidP="00C35B4C">
            <w:pPr>
              <w:spacing w:after="0" w:line="240" w:lineRule="auto"/>
              <w:jc w:val="center"/>
              <w:rPr>
                <w:rFonts w:ascii="Times New Roman" w:eastAsia="Times New Roman" w:hAnsi="Times New Roman" w:cs="Times New Roman"/>
                <w:sz w:val="16"/>
                <w:szCs w:val="16"/>
                <w:lang w:eastAsia="ru-RU"/>
              </w:rPr>
            </w:pPr>
            <w:r w:rsidRPr="00C01F9C">
              <w:rPr>
                <w:rFonts w:ascii="Times New Roman" w:eastAsia="Times New Roman" w:hAnsi="Times New Roman" w:cs="Times New Roman"/>
                <w:sz w:val="16"/>
                <w:szCs w:val="16"/>
                <w:lang w:eastAsia="ru-RU"/>
              </w:rPr>
              <w:t>0,00</w:t>
            </w:r>
          </w:p>
        </w:tc>
      </w:tr>
      <w:tr w:rsidR="00BD03D6" w:rsidRPr="00D93049" w:rsidTr="008D1179">
        <w:trPr>
          <w:trHeight w:val="465"/>
        </w:trPr>
        <w:tc>
          <w:tcPr>
            <w:tcW w:w="1423" w:type="dxa"/>
            <w:shd w:val="clear" w:color="000000" w:fill="808080"/>
            <w:vAlign w:val="center"/>
            <w:hideMark/>
          </w:tcPr>
          <w:p w:rsidR="00BD03D6" w:rsidRPr="00D93049" w:rsidRDefault="00BD03D6" w:rsidP="00C35B4C">
            <w:pPr>
              <w:spacing w:after="0" w:line="240" w:lineRule="auto"/>
              <w:jc w:val="center"/>
              <w:rPr>
                <w:rFonts w:ascii="Times New Roman" w:eastAsia="Times New Roman" w:hAnsi="Times New Roman" w:cs="Times New Roman"/>
                <w:b/>
                <w:bCs/>
                <w:sz w:val="16"/>
                <w:szCs w:val="16"/>
                <w:lang w:eastAsia="ru-RU"/>
              </w:rPr>
            </w:pPr>
            <w:r w:rsidRPr="00D93049">
              <w:rPr>
                <w:rFonts w:ascii="Times New Roman" w:eastAsia="Times New Roman" w:hAnsi="Times New Roman" w:cs="Times New Roman"/>
                <w:b/>
                <w:bCs/>
                <w:sz w:val="16"/>
                <w:szCs w:val="16"/>
                <w:lang w:eastAsia="ru-RU"/>
              </w:rPr>
              <w:t>II</w:t>
            </w:r>
          </w:p>
        </w:tc>
        <w:tc>
          <w:tcPr>
            <w:tcW w:w="2693" w:type="dxa"/>
            <w:shd w:val="clear" w:color="000000" w:fill="808080"/>
            <w:vAlign w:val="center"/>
            <w:hideMark/>
          </w:tcPr>
          <w:p w:rsidR="00BD03D6" w:rsidRPr="00477381" w:rsidRDefault="00BD03D6" w:rsidP="00C35B4C">
            <w:pPr>
              <w:spacing w:after="0" w:line="240" w:lineRule="auto"/>
              <w:rPr>
                <w:rFonts w:ascii="Times New Roman" w:eastAsia="Times New Roman" w:hAnsi="Times New Roman" w:cs="Times New Roman"/>
                <w:b/>
                <w:bCs/>
                <w:sz w:val="16"/>
                <w:szCs w:val="16"/>
                <w:lang w:eastAsia="ru-RU"/>
              </w:rPr>
            </w:pPr>
            <w:r w:rsidRPr="00477381">
              <w:rPr>
                <w:rFonts w:ascii="Times New Roman" w:eastAsia="Times New Roman" w:hAnsi="Times New Roman" w:cs="Times New Roman"/>
                <w:b/>
                <w:bCs/>
                <w:sz w:val="16"/>
                <w:szCs w:val="16"/>
                <w:lang w:eastAsia="ru-RU"/>
              </w:rPr>
              <w:t>ОБЪЕМЫ РЕАЛИЗАЦИИ</w:t>
            </w:r>
          </w:p>
        </w:tc>
        <w:tc>
          <w:tcPr>
            <w:tcW w:w="1134" w:type="dxa"/>
            <w:shd w:val="clear" w:color="000000" w:fill="808080"/>
            <w:vAlign w:val="center"/>
            <w:hideMark/>
          </w:tcPr>
          <w:p w:rsidR="00BD03D6" w:rsidRPr="00DE322C" w:rsidRDefault="00BD03D6" w:rsidP="00C35B4C">
            <w:pPr>
              <w:spacing w:after="0" w:line="240" w:lineRule="auto"/>
              <w:jc w:val="center"/>
              <w:rPr>
                <w:rFonts w:ascii="Times New Roman" w:eastAsia="Times New Roman" w:hAnsi="Times New Roman" w:cs="Times New Roman"/>
                <w:b/>
                <w:bCs/>
                <w:sz w:val="16"/>
                <w:szCs w:val="16"/>
                <w:lang w:eastAsia="ru-RU"/>
              </w:rPr>
            </w:pPr>
            <w:r w:rsidRPr="00DE322C">
              <w:rPr>
                <w:rFonts w:ascii="Times New Roman" w:eastAsia="Times New Roman" w:hAnsi="Times New Roman" w:cs="Times New Roman"/>
                <w:b/>
                <w:bCs/>
                <w:sz w:val="16"/>
                <w:szCs w:val="16"/>
                <w:lang w:eastAsia="ru-RU"/>
              </w:rPr>
              <w:t> </w:t>
            </w:r>
          </w:p>
        </w:tc>
        <w:tc>
          <w:tcPr>
            <w:tcW w:w="992" w:type="dxa"/>
            <w:shd w:val="clear" w:color="000000" w:fill="808080"/>
            <w:vAlign w:val="center"/>
            <w:hideMark/>
          </w:tcPr>
          <w:p w:rsidR="00BD03D6" w:rsidRPr="00126586" w:rsidRDefault="00BD03D6" w:rsidP="00C35B4C">
            <w:pPr>
              <w:spacing w:after="0" w:line="240" w:lineRule="auto"/>
              <w:jc w:val="center"/>
              <w:rPr>
                <w:rFonts w:ascii="Times New Roman" w:eastAsia="Times New Roman" w:hAnsi="Times New Roman" w:cs="Times New Roman"/>
                <w:b/>
                <w:bCs/>
                <w:sz w:val="16"/>
                <w:szCs w:val="16"/>
                <w:lang w:eastAsia="ru-RU"/>
              </w:rPr>
            </w:pPr>
          </w:p>
        </w:tc>
        <w:tc>
          <w:tcPr>
            <w:tcW w:w="993" w:type="dxa"/>
            <w:shd w:val="clear" w:color="000000" w:fill="808080"/>
            <w:vAlign w:val="center"/>
            <w:hideMark/>
          </w:tcPr>
          <w:p w:rsidR="00BD03D6" w:rsidRPr="00363D4F" w:rsidRDefault="00BD03D6" w:rsidP="00C35B4C">
            <w:pPr>
              <w:spacing w:after="0" w:line="240" w:lineRule="auto"/>
              <w:jc w:val="center"/>
              <w:rPr>
                <w:rFonts w:ascii="Times New Roman" w:eastAsia="Times New Roman" w:hAnsi="Times New Roman" w:cs="Times New Roman"/>
                <w:b/>
                <w:bCs/>
                <w:sz w:val="16"/>
                <w:szCs w:val="16"/>
                <w:lang w:eastAsia="ru-RU"/>
              </w:rPr>
            </w:pPr>
          </w:p>
        </w:tc>
        <w:tc>
          <w:tcPr>
            <w:tcW w:w="992" w:type="dxa"/>
            <w:shd w:val="clear" w:color="000000" w:fill="808080"/>
            <w:vAlign w:val="center"/>
            <w:hideMark/>
          </w:tcPr>
          <w:p w:rsidR="00BD03D6" w:rsidRPr="00363D4F" w:rsidRDefault="00BD03D6" w:rsidP="00C35B4C">
            <w:pPr>
              <w:spacing w:after="0" w:line="240" w:lineRule="auto"/>
              <w:jc w:val="center"/>
              <w:rPr>
                <w:rFonts w:ascii="Times New Roman" w:eastAsia="Times New Roman" w:hAnsi="Times New Roman" w:cs="Times New Roman"/>
                <w:b/>
                <w:bCs/>
                <w:sz w:val="16"/>
                <w:szCs w:val="16"/>
                <w:lang w:eastAsia="ru-RU"/>
              </w:rPr>
            </w:pPr>
          </w:p>
        </w:tc>
        <w:tc>
          <w:tcPr>
            <w:tcW w:w="992" w:type="dxa"/>
            <w:shd w:val="clear" w:color="000000" w:fill="808080"/>
            <w:vAlign w:val="center"/>
            <w:hideMark/>
          </w:tcPr>
          <w:p w:rsidR="00BD03D6" w:rsidRPr="00C01F9C" w:rsidRDefault="00BD03D6" w:rsidP="00C35B4C">
            <w:pPr>
              <w:spacing w:after="0" w:line="240" w:lineRule="auto"/>
              <w:jc w:val="center"/>
              <w:rPr>
                <w:rFonts w:ascii="Times New Roman" w:eastAsia="Times New Roman" w:hAnsi="Times New Roman" w:cs="Times New Roman"/>
                <w:b/>
                <w:bCs/>
                <w:sz w:val="16"/>
                <w:szCs w:val="16"/>
                <w:lang w:eastAsia="ru-RU"/>
              </w:rPr>
            </w:pPr>
          </w:p>
        </w:tc>
        <w:tc>
          <w:tcPr>
            <w:tcW w:w="992" w:type="dxa"/>
            <w:shd w:val="clear" w:color="000000" w:fill="808080"/>
            <w:vAlign w:val="center"/>
            <w:hideMark/>
          </w:tcPr>
          <w:p w:rsidR="00BD03D6" w:rsidRPr="00C01F9C" w:rsidRDefault="00BD03D6" w:rsidP="00C35B4C">
            <w:pPr>
              <w:spacing w:after="0" w:line="240" w:lineRule="auto"/>
              <w:jc w:val="center"/>
              <w:rPr>
                <w:rFonts w:ascii="Times New Roman" w:eastAsia="Times New Roman" w:hAnsi="Times New Roman" w:cs="Times New Roman"/>
                <w:b/>
                <w:bCs/>
                <w:sz w:val="16"/>
                <w:szCs w:val="16"/>
                <w:lang w:eastAsia="ru-RU"/>
              </w:rPr>
            </w:pPr>
          </w:p>
        </w:tc>
      </w:tr>
      <w:tr w:rsidR="00BD03D6" w:rsidRPr="00D93049" w:rsidTr="008D1179">
        <w:trPr>
          <w:trHeight w:val="720"/>
        </w:trPr>
        <w:tc>
          <w:tcPr>
            <w:tcW w:w="1423" w:type="dxa"/>
            <w:shd w:val="clear" w:color="auto" w:fill="F2F2F2" w:themeFill="background1" w:themeFillShade="F2"/>
            <w:vAlign w:val="center"/>
            <w:hideMark/>
          </w:tcPr>
          <w:p w:rsidR="00BD03D6" w:rsidRPr="00D93049" w:rsidRDefault="00BD03D6" w:rsidP="00C35B4C">
            <w:pPr>
              <w:spacing w:after="0" w:line="240" w:lineRule="auto"/>
              <w:jc w:val="center"/>
              <w:rPr>
                <w:rFonts w:ascii="Times New Roman" w:eastAsia="Times New Roman" w:hAnsi="Times New Roman" w:cs="Times New Roman"/>
                <w:sz w:val="16"/>
                <w:szCs w:val="16"/>
                <w:lang w:eastAsia="ru-RU"/>
              </w:rPr>
            </w:pPr>
            <w:r w:rsidRPr="00D93049">
              <w:rPr>
                <w:rFonts w:ascii="Times New Roman" w:eastAsia="Times New Roman" w:hAnsi="Times New Roman" w:cs="Times New Roman"/>
                <w:sz w:val="16"/>
                <w:szCs w:val="16"/>
                <w:lang w:eastAsia="ru-RU"/>
              </w:rPr>
              <w:t>2.1.</w:t>
            </w:r>
          </w:p>
        </w:tc>
        <w:tc>
          <w:tcPr>
            <w:tcW w:w="2693" w:type="dxa"/>
            <w:shd w:val="clear" w:color="auto" w:fill="F2F2F2" w:themeFill="background1" w:themeFillShade="F2"/>
            <w:vAlign w:val="center"/>
            <w:hideMark/>
          </w:tcPr>
          <w:p w:rsidR="00BD03D6" w:rsidRPr="00477381" w:rsidRDefault="00BD03D6" w:rsidP="00C35B4C">
            <w:pPr>
              <w:spacing w:after="0" w:line="240" w:lineRule="auto"/>
              <w:rPr>
                <w:rFonts w:ascii="Times New Roman" w:eastAsia="Times New Roman" w:hAnsi="Times New Roman" w:cs="Times New Roman"/>
                <w:b/>
                <w:bCs/>
                <w:sz w:val="16"/>
                <w:szCs w:val="16"/>
                <w:lang w:eastAsia="ru-RU"/>
              </w:rPr>
            </w:pPr>
            <w:r w:rsidRPr="00477381">
              <w:rPr>
                <w:rFonts w:ascii="Times New Roman" w:eastAsia="Times New Roman" w:hAnsi="Times New Roman" w:cs="Times New Roman"/>
                <w:b/>
                <w:bCs/>
                <w:sz w:val="16"/>
                <w:szCs w:val="16"/>
                <w:lang w:eastAsia="ru-RU"/>
              </w:rPr>
              <w:t>Количество исполненных договоров, подписанных актов ТП</w:t>
            </w:r>
          </w:p>
        </w:tc>
        <w:tc>
          <w:tcPr>
            <w:tcW w:w="1134" w:type="dxa"/>
            <w:shd w:val="clear" w:color="auto" w:fill="F2F2F2" w:themeFill="background1" w:themeFillShade="F2"/>
            <w:vAlign w:val="center"/>
            <w:hideMark/>
          </w:tcPr>
          <w:p w:rsidR="00BD03D6" w:rsidRPr="00DE322C" w:rsidRDefault="00BD03D6" w:rsidP="00C35B4C">
            <w:pPr>
              <w:spacing w:after="0" w:line="240" w:lineRule="auto"/>
              <w:jc w:val="center"/>
              <w:rPr>
                <w:rFonts w:ascii="Times New Roman" w:eastAsia="Times New Roman" w:hAnsi="Times New Roman" w:cs="Times New Roman"/>
                <w:b/>
                <w:bCs/>
                <w:sz w:val="16"/>
                <w:szCs w:val="16"/>
                <w:lang w:eastAsia="ru-RU"/>
              </w:rPr>
            </w:pPr>
            <w:r w:rsidRPr="00DE322C">
              <w:rPr>
                <w:rFonts w:ascii="Times New Roman" w:eastAsia="Times New Roman" w:hAnsi="Times New Roman" w:cs="Times New Roman"/>
                <w:b/>
                <w:bCs/>
                <w:sz w:val="16"/>
                <w:szCs w:val="16"/>
                <w:lang w:eastAsia="ru-RU"/>
              </w:rPr>
              <w:t>шт.</w:t>
            </w:r>
          </w:p>
        </w:tc>
        <w:tc>
          <w:tcPr>
            <w:tcW w:w="992" w:type="dxa"/>
            <w:shd w:val="clear" w:color="000000" w:fill="F2F2F2"/>
            <w:vAlign w:val="center"/>
            <w:hideMark/>
          </w:tcPr>
          <w:p w:rsidR="00BD03D6" w:rsidRPr="00126586" w:rsidRDefault="00BD03D6" w:rsidP="00C35B4C">
            <w:pPr>
              <w:spacing w:after="0" w:line="240" w:lineRule="auto"/>
              <w:jc w:val="right"/>
              <w:rPr>
                <w:rFonts w:ascii="Times New Roman" w:eastAsia="Times New Roman" w:hAnsi="Times New Roman" w:cs="Times New Roman"/>
                <w:sz w:val="16"/>
                <w:szCs w:val="16"/>
                <w:lang w:eastAsia="ru-RU"/>
              </w:rPr>
            </w:pPr>
            <w:r w:rsidRPr="00126586">
              <w:rPr>
                <w:rFonts w:ascii="Times New Roman" w:eastAsia="Times New Roman" w:hAnsi="Times New Roman" w:cs="Times New Roman"/>
                <w:sz w:val="16"/>
                <w:szCs w:val="16"/>
                <w:lang w:eastAsia="ru-RU"/>
              </w:rPr>
              <w:t>980</w:t>
            </w:r>
          </w:p>
        </w:tc>
        <w:tc>
          <w:tcPr>
            <w:tcW w:w="993" w:type="dxa"/>
            <w:shd w:val="clear" w:color="000000" w:fill="F2F2F2"/>
            <w:vAlign w:val="center"/>
            <w:hideMark/>
          </w:tcPr>
          <w:p w:rsidR="00BD03D6" w:rsidRPr="00363D4F" w:rsidRDefault="00BD03D6" w:rsidP="00C35B4C">
            <w:pPr>
              <w:spacing w:after="0" w:line="240" w:lineRule="auto"/>
              <w:jc w:val="center"/>
              <w:rPr>
                <w:rFonts w:ascii="Times New Roman" w:eastAsia="Times New Roman" w:hAnsi="Times New Roman" w:cs="Times New Roman"/>
                <w:sz w:val="16"/>
                <w:szCs w:val="16"/>
                <w:lang w:eastAsia="ru-RU"/>
              </w:rPr>
            </w:pPr>
            <w:r w:rsidRPr="00363D4F">
              <w:rPr>
                <w:rFonts w:ascii="Times New Roman" w:eastAsia="Times New Roman" w:hAnsi="Times New Roman" w:cs="Times New Roman"/>
                <w:sz w:val="16"/>
                <w:szCs w:val="16"/>
                <w:lang w:eastAsia="ru-RU"/>
              </w:rPr>
              <w:t>786</w:t>
            </w:r>
          </w:p>
        </w:tc>
        <w:tc>
          <w:tcPr>
            <w:tcW w:w="992" w:type="dxa"/>
            <w:shd w:val="clear" w:color="000000" w:fill="F2F2F2"/>
            <w:vAlign w:val="center"/>
            <w:hideMark/>
          </w:tcPr>
          <w:p w:rsidR="00BD03D6" w:rsidRPr="00363D4F" w:rsidRDefault="00BD03D6" w:rsidP="00C35B4C">
            <w:pPr>
              <w:spacing w:after="0" w:line="240" w:lineRule="auto"/>
              <w:jc w:val="center"/>
              <w:rPr>
                <w:rFonts w:ascii="Times New Roman" w:eastAsia="Times New Roman" w:hAnsi="Times New Roman" w:cs="Times New Roman"/>
                <w:sz w:val="16"/>
                <w:szCs w:val="16"/>
                <w:lang w:eastAsia="ru-RU"/>
              </w:rPr>
            </w:pPr>
            <w:r w:rsidRPr="00363D4F">
              <w:rPr>
                <w:rFonts w:ascii="Times New Roman" w:eastAsia="Times New Roman" w:hAnsi="Times New Roman" w:cs="Times New Roman"/>
                <w:sz w:val="16"/>
                <w:szCs w:val="16"/>
                <w:lang w:eastAsia="ru-RU"/>
              </w:rPr>
              <w:t>810</w:t>
            </w:r>
          </w:p>
        </w:tc>
        <w:tc>
          <w:tcPr>
            <w:tcW w:w="992" w:type="dxa"/>
            <w:shd w:val="clear" w:color="000000" w:fill="F2F2F2"/>
            <w:vAlign w:val="center"/>
            <w:hideMark/>
          </w:tcPr>
          <w:p w:rsidR="00BD03D6" w:rsidRPr="00C01F9C" w:rsidRDefault="00BD03D6" w:rsidP="00C35B4C">
            <w:pPr>
              <w:spacing w:after="0" w:line="240" w:lineRule="auto"/>
              <w:jc w:val="center"/>
              <w:rPr>
                <w:rFonts w:ascii="Times New Roman" w:eastAsia="Times New Roman" w:hAnsi="Times New Roman" w:cs="Times New Roman"/>
                <w:sz w:val="16"/>
                <w:szCs w:val="16"/>
                <w:lang w:eastAsia="ru-RU"/>
              </w:rPr>
            </w:pPr>
            <w:r w:rsidRPr="00C01F9C">
              <w:rPr>
                <w:rFonts w:ascii="Times New Roman" w:eastAsia="Times New Roman" w:hAnsi="Times New Roman" w:cs="Times New Roman"/>
                <w:sz w:val="16"/>
                <w:szCs w:val="16"/>
                <w:lang w:eastAsia="ru-RU"/>
              </w:rPr>
              <w:t>830</w:t>
            </w:r>
          </w:p>
        </w:tc>
        <w:tc>
          <w:tcPr>
            <w:tcW w:w="992" w:type="dxa"/>
            <w:shd w:val="clear" w:color="000000" w:fill="F2F2F2"/>
            <w:vAlign w:val="center"/>
            <w:hideMark/>
          </w:tcPr>
          <w:p w:rsidR="00BD03D6" w:rsidRPr="00C01F9C" w:rsidRDefault="00BD03D6" w:rsidP="00C35B4C">
            <w:pPr>
              <w:spacing w:after="0" w:line="240" w:lineRule="auto"/>
              <w:jc w:val="center"/>
              <w:rPr>
                <w:rFonts w:ascii="Times New Roman" w:eastAsia="Times New Roman" w:hAnsi="Times New Roman" w:cs="Times New Roman"/>
                <w:sz w:val="16"/>
                <w:szCs w:val="16"/>
                <w:lang w:eastAsia="ru-RU"/>
              </w:rPr>
            </w:pPr>
            <w:r w:rsidRPr="00C01F9C">
              <w:rPr>
                <w:rFonts w:ascii="Times New Roman" w:eastAsia="Times New Roman" w:hAnsi="Times New Roman" w:cs="Times New Roman"/>
                <w:sz w:val="16"/>
                <w:szCs w:val="16"/>
                <w:lang w:eastAsia="ru-RU"/>
              </w:rPr>
              <w:t>853</w:t>
            </w:r>
          </w:p>
        </w:tc>
      </w:tr>
      <w:tr w:rsidR="00BD03D6" w:rsidRPr="00D93049" w:rsidTr="008D1179">
        <w:trPr>
          <w:trHeight w:val="1125"/>
        </w:trPr>
        <w:tc>
          <w:tcPr>
            <w:tcW w:w="1423" w:type="dxa"/>
            <w:shd w:val="clear" w:color="000000" w:fill="FFFFFF"/>
            <w:vAlign w:val="center"/>
            <w:hideMark/>
          </w:tcPr>
          <w:p w:rsidR="00BD03D6" w:rsidRPr="00D93049" w:rsidRDefault="00BD03D6" w:rsidP="00C35B4C">
            <w:pPr>
              <w:spacing w:after="0" w:line="240" w:lineRule="auto"/>
              <w:jc w:val="center"/>
              <w:rPr>
                <w:rFonts w:ascii="Times New Roman" w:eastAsia="Times New Roman" w:hAnsi="Times New Roman" w:cs="Times New Roman"/>
                <w:i/>
                <w:iCs/>
                <w:sz w:val="16"/>
                <w:szCs w:val="16"/>
                <w:lang w:eastAsia="ru-RU"/>
              </w:rPr>
            </w:pPr>
            <w:r w:rsidRPr="00D93049">
              <w:rPr>
                <w:rFonts w:ascii="Times New Roman" w:eastAsia="Times New Roman" w:hAnsi="Times New Roman" w:cs="Times New Roman"/>
                <w:i/>
                <w:iCs/>
                <w:sz w:val="16"/>
                <w:szCs w:val="16"/>
                <w:lang w:eastAsia="ru-RU"/>
              </w:rPr>
              <w:t>2.1.1.</w:t>
            </w:r>
          </w:p>
        </w:tc>
        <w:tc>
          <w:tcPr>
            <w:tcW w:w="2693" w:type="dxa"/>
            <w:shd w:val="clear" w:color="000000" w:fill="FFFFFF"/>
            <w:vAlign w:val="center"/>
            <w:hideMark/>
          </w:tcPr>
          <w:p w:rsidR="00BD03D6" w:rsidRPr="00DE322C" w:rsidRDefault="00BD03D6" w:rsidP="00C35B4C">
            <w:pPr>
              <w:spacing w:after="0" w:line="240" w:lineRule="auto"/>
              <w:rPr>
                <w:rFonts w:ascii="Times New Roman" w:eastAsia="Times New Roman" w:hAnsi="Times New Roman" w:cs="Times New Roman"/>
                <w:i/>
                <w:iCs/>
                <w:sz w:val="16"/>
                <w:szCs w:val="16"/>
                <w:lang w:eastAsia="ru-RU"/>
              </w:rPr>
            </w:pPr>
            <w:r w:rsidRPr="00477381">
              <w:rPr>
                <w:rFonts w:ascii="Times New Roman" w:eastAsia="Times New Roman" w:hAnsi="Times New Roman" w:cs="Times New Roman"/>
                <w:i/>
                <w:iCs/>
                <w:sz w:val="16"/>
                <w:szCs w:val="16"/>
                <w:lang w:eastAsia="ru-RU"/>
              </w:rPr>
              <w:t>Заявители максимальной мощности до 15 кВт включительно (с учетом ранее присоединенных энергоприн</w:t>
            </w:r>
            <w:r w:rsidRPr="00DE322C">
              <w:rPr>
                <w:rFonts w:ascii="Times New Roman" w:eastAsia="Times New Roman" w:hAnsi="Times New Roman" w:cs="Times New Roman"/>
                <w:i/>
                <w:iCs/>
                <w:sz w:val="16"/>
                <w:szCs w:val="16"/>
                <w:lang w:eastAsia="ru-RU"/>
              </w:rPr>
              <w:t>имающих устройств)</w:t>
            </w:r>
          </w:p>
        </w:tc>
        <w:tc>
          <w:tcPr>
            <w:tcW w:w="1134" w:type="dxa"/>
            <w:shd w:val="clear" w:color="000000" w:fill="FFFFFF"/>
            <w:vAlign w:val="center"/>
            <w:hideMark/>
          </w:tcPr>
          <w:p w:rsidR="00BD03D6" w:rsidRPr="00126586" w:rsidRDefault="00BD03D6" w:rsidP="00C35B4C">
            <w:pPr>
              <w:spacing w:after="0" w:line="240" w:lineRule="auto"/>
              <w:jc w:val="center"/>
              <w:rPr>
                <w:rFonts w:ascii="Times New Roman" w:eastAsia="Times New Roman" w:hAnsi="Times New Roman" w:cs="Times New Roman"/>
                <w:sz w:val="16"/>
                <w:szCs w:val="16"/>
                <w:lang w:eastAsia="ru-RU"/>
              </w:rPr>
            </w:pPr>
            <w:r w:rsidRPr="00126586">
              <w:rPr>
                <w:rFonts w:ascii="Times New Roman" w:eastAsia="Times New Roman" w:hAnsi="Times New Roman" w:cs="Times New Roman"/>
                <w:sz w:val="16"/>
                <w:szCs w:val="16"/>
                <w:lang w:eastAsia="ru-RU"/>
              </w:rPr>
              <w:t>шт.</w:t>
            </w:r>
          </w:p>
        </w:tc>
        <w:tc>
          <w:tcPr>
            <w:tcW w:w="992" w:type="dxa"/>
            <w:shd w:val="clear" w:color="000000" w:fill="F2F2F2"/>
            <w:vAlign w:val="center"/>
            <w:hideMark/>
          </w:tcPr>
          <w:p w:rsidR="00BD03D6" w:rsidRPr="00363D4F" w:rsidRDefault="00BD03D6" w:rsidP="00C35B4C">
            <w:pPr>
              <w:spacing w:after="0" w:line="240" w:lineRule="auto"/>
              <w:jc w:val="right"/>
              <w:rPr>
                <w:rFonts w:ascii="Times New Roman" w:eastAsia="Times New Roman" w:hAnsi="Times New Roman" w:cs="Times New Roman"/>
                <w:sz w:val="16"/>
                <w:szCs w:val="16"/>
                <w:lang w:eastAsia="ru-RU"/>
              </w:rPr>
            </w:pPr>
            <w:r w:rsidRPr="00363D4F">
              <w:rPr>
                <w:rFonts w:ascii="Times New Roman" w:eastAsia="Times New Roman" w:hAnsi="Times New Roman" w:cs="Times New Roman"/>
                <w:sz w:val="16"/>
                <w:szCs w:val="16"/>
                <w:lang w:eastAsia="ru-RU"/>
              </w:rPr>
              <w:t>758</w:t>
            </w:r>
          </w:p>
        </w:tc>
        <w:tc>
          <w:tcPr>
            <w:tcW w:w="993" w:type="dxa"/>
            <w:shd w:val="clear" w:color="000000" w:fill="FFFF00"/>
            <w:vAlign w:val="center"/>
            <w:hideMark/>
          </w:tcPr>
          <w:p w:rsidR="00BD03D6" w:rsidRPr="00363D4F" w:rsidRDefault="00BD03D6" w:rsidP="00C35B4C">
            <w:pPr>
              <w:spacing w:after="0" w:line="240" w:lineRule="auto"/>
              <w:jc w:val="center"/>
              <w:rPr>
                <w:rFonts w:ascii="Times New Roman" w:eastAsia="Times New Roman" w:hAnsi="Times New Roman" w:cs="Times New Roman"/>
                <w:sz w:val="16"/>
                <w:szCs w:val="16"/>
                <w:lang w:eastAsia="ru-RU"/>
              </w:rPr>
            </w:pPr>
            <w:r w:rsidRPr="00363D4F">
              <w:rPr>
                <w:rFonts w:ascii="Times New Roman" w:eastAsia="Times New Roman" w:hAnsi="Times New Roman" w:cs="Times New Roman"/>
                <w:sz w:val="16"/>
                <w:szCs w:val="16"/>
                <w:lang w:eastAsia="ru-RU"/>
              </w:rPr>
              <w:t>780</w:t>
            </w:r>
          </w:p>
        </w:tc>
        <w:tc>
          <w:tcPr>
            <w:tcW w:w="992" w:type="dxa"/>
            <w:shd w:val="clear" w:color="000000" w:fill="FFFF00"/>
            <w:vAlign w:val="center"/>
            <w:hideMark/>
          </w:tcPr>
          <w:p w:rsidR="00BD03D6" w:rsidRPr="00C01F9C" w:rsidRDefault="00BD03D6" w:rsidP="00C35B4C">
            <w:pPr>
              <w:spacing w:after="0" w:line="240" w:lineRule="auto"/>
              <w:jc w:val="center"/>
              <w:rPr>
                <w:rFonts w:ascii="Times New Roman" w:eastAsia="Times New Roman" w:hAnsi="Times New Roman" w:cs="Times New Roman"/>
                <w:sz w:val="16"/>
                <w:szCs w:val="16"/>
                <w:lang w:eastAsia="ru-RU"/>
              </w:rPr>
            </w:pPr>
            <w:r w:rsidRPr="00C01F9C">
              <w:rPr>
                <w:rFonts w:ascii="Times New Roman" w:eastAsia="Times New Roman" w:hAnsi="Times New Roman" w:cs="Times New Roman"/>
                <w:sz w:val="16"/>
                <w:szCs w:val="16"/>
                <w:lang w:eastAsia="ru-RU"/>
              </w:rPr>
              <w:t>804</w:t>
            </w:r>
          </w:p>
        </w:tc>
        <w:tc>
          <w:tcPr>
            <w:tcW w:w="992" w:type="dxa"/>
            <w:shd w:val="clear" w:color="000000" w:fill="FFFF00"/>
            <w:vAlign w:val="center"/>
            <w:hideMark/>
          </w:tcPr>
          <w:p w:rsidR="00BD03D6" w:rsidRPr="00C01F9C" w:rsidRDefault="00BD03D6" w:rsidP="00C35B4C">
            <w:pPr>
              <w:spacing w:after="0" w:line="240" w:lineRule="auto"/>
              <w:jc w:val="center"/>
              <w:rPr>
                <w:rFonts w:ascii="Times New Roman" w:eastAsia="Times New Roman" w:hAnsi="Times New Roman" w:cs="Times New Roman"/>
                <w:sz w:val="16"/>
                <w:szCs w:val="16"/>
                <w:lang w:eastAsia="ru-RU"/>
              </w:rPr>
            </w:pPr>
            <w:r w:rsidRPr="00C01F9C">
              <w:rPr>
                <w:rFonts w:ascii="Times New Roman" w:eastAsia="Times New Roman" w:hAnsi="Times New Roman" w:cs="Times New Roman"/>
                <w:sz w:val="16"/>
                <w:szCs w:val="16"/>
                <w:lang w:eastAsia="ru-RU"/>
              </w:rPr>
              <w:t>828</w:t>
            </w:r>
          </w:p>
        </w:tc>
        <w:tc>
          <w:tcPr>
            <w:tcW w:w="992" w:type="dxa"/>
            <w:shd w:val="clear" w:color="000000" w:fill="FFFF00"/>
            <w:vAlign w:val="center"/>
            <w:hideMark/>
          </w:tcPr>
          <w:p w:rsidR="00BD03D6" w:rsidRPr="0001510C" w:rsidRDefault="00BD03D6" w:rsidP="00C35B4C">
            <w:pPr>
              <w:spacing w:after="0" w:line="240" w:lineRule="auto"/>
              <w:jc w:val="center"/>
              <w:rPr>
                <w:rFonts w:ascii="Times New Roman" w:eastAsia="Times New Roman" w:hAnsi="Times New Roman" w:cs="Times New Roman"/>
                <w:sz w:val="16"/>
                <w:szCs w:val="16"/>
                <w:lang w:eastAsia="ru-RU"/>
              </w:rPr>
            </w:pPr>
            <w:r w:rsidRPr="0001510C">
              <w:rPr>
                <w:rFonts w:ascii="Times New Roman" w:eastAsia="Times New Roman" w:hAnsi="Times New Roman" w:cs="Times New Roman"/>
                <w:sz w:val="16"/>
                <w:szCs w:val="16"/>
                <w:lang w:eastAsia="ru-RU"/>
              </w:rPr>
              <w:t>853</w:t>
            </w:r>
          </w:p>
        </w:tc>
      </w:tr>
      <w:tr w:rsidR="00BD03D6" w:rsidRPr="00D93049" w:rsidTr="008D1179">
        <w:trPr>
          <w:trHeight w:val="375"/>
        </w:trPr>
        <w:tc>
          <w:tcPr>
            <w:tcW w:w="1423" w:type="dxa"/>
            <w:shd w:val="clear" w:color="000000" w:fill="FFFFFF"/>
            <w:vAlign w:val="center"/>
            <w:hideMark/>
          </w:tcPr>
          <w:p w:rsidR="00BD03D6" w:rsidRPr="00D93049" w:rsidRDefault="00BD03D6" w:rsidP="00C35B4C">
            <w:pPr>
              <w:spacing w:after="0" w:line="240" w:lineRule="auto"/>
              <w:jc w:val="center"/>
              <w:rPr>
                <w:rFonts w:ascii="Times New Roman" w:eastAsia="Times New Roman" w:hAnsi="Times New Roman" w:cs="Times New Roman"/>
                <w:i/>
                <w:iCs/>
                <w:sz w:val="16"/>
                <w:szCs w:val="16"/>
                <w:lang w:eastAsia="ru-RU"/>
              </w:rPr>
            </w:pPr>
            <w:r w:rsidRPr="00D93049">
              <w:rPr>
                <w:rFonts w:ascii="Times New Roman" w:eastAsia="Times New Roman" w:hAnsi="Times New Roman" w:cs="Times New Roman"/>
                <w:i/>
                <w:iCs/>
                <w:sz w:val="16"/>
                <w:szCs w:val="16"/>
                <w:lang w:eastAsia="ru-RU"/>
              </w:rPr>
              <w:lastRenderedPageBreak/>
              <w:t>2.1.2.</w:t>
            </w:r>
          </w:p>
        </w:tc>
        <w:tc>
          <w:tcPr>
            <w:tcW w:w="2693" w:type="dxa"/>
            <w:shd w:val="clear" w:color="000000" w:fill="FFFFFF"/>
            <w:vAlign w:val="center"/>
            <w:hideMark/>
          </w:tcPr>
          <w:p w:rsidR="00BD03D6" w:rsidRPr="00477381" w:rsidRDefault="00BD03D6" w:rsidP="00C35B4C">
            <w:pPr>
              <w:spacing w:after="0" w:line="240" w:lineRule="auto"/>
              <w:rPr>
                <w:rFonts w:ascii="Times New Roman" w:eastAsia="Times New Roman" w:hAnsi="Times New Roman" w:cs="Times New Roman"/>
                <w:i/>
                <w:iCs/>
                <w:sz w:val="16"/>
                <w:szCs w:val="16"/>
                <w:lang w:eastAsia="ru-RU"/>
              </w:rPr>
            </w:pPr>
            <w:r w:rsidRPr="00477381">
              <w:rPr>
                <w:rFonts w:ascii="Times New Roman" w:eastAsia="Times New Roman" w:hAnsi="Times New Roman" w:cs="Times New Roman"/>
                <w:i/>
                <w:iCs/>
                <w:sz w:val="16"/>
                <w:szCs w:val="16"/>
                <w:lang w:eastAsia="ru-RU"/>
              </w:rPr>
              <w:t>От 15 до 150 кВт</w:t>
            </w:r>
          </w:p>
        </w:tc>
        <w:tc>
          <w:tcPr>
            <w:tcW w:w="1134" w:type="dxa"/>
            <w:shd w:val="clear" w:color="000000" w:fill="FFFFFF"/>
            <w:vAlign w:val="center"/>
            <w:hideMark/>
          </w:tcPr>
          <w:p w:rsidR="00BD03D6" w:rsidRPr="00DE322C" w:rsidRDefault="00BD03D6" w:rsidP="00C35B4C">
            <w:pPr>
              <w:spacing w:after="0" w:line="240" w:lineRule="auto"/>
              <w:jc w:val="center"/>
              <w:rPr>
                <w:rFonts w:ascii="Times New Roman" w:eastAsia="Times New Roman" w:hAnsi="Times New Roman" w:cs="Times New Roman"/>
                <w:sz w:val="16"/>
                <w:szCs w:val="16"/>
                <w:lang w:eastAsia="ru-RU"/>
              </w:rPr>
            </w:pPr>
            <w:r w:rsidRPr="00DE322C">
              <w:rPr>
                <w:rFonts w:ascii="Times New Roman" w:eastAsia="Times New Roman" w:hAnsi="Times New Roman" w:cs="Times New Roman"/>
                <w:sz w:val="16"/>
                <w:szCs w:val="16"/>
                <w:lang w:eastAsia="ru-RU"/>
              </w:rPr>
              <w:t>шт.</w:t>
            </w:r>
          </w:p>
        </w:tc>
        <w:tc>
          <w:tcPr>
            <w:tcW w:w="992" w:type="dxa"/>
            <w:shd w:val="clear" w:color="000000" w:fill="F2F2F2"/>
            <w:vAlign w:val="center"/>
            <w:hideMark/>
          </w:tcPr>
          <w:p w:rsidR="00BD03D6" w:rsidRPr="00126586" w:rsidRDefault="00BD03D6" w:rsidP="00C35B4C">
            <w:pPr>
              <w:spacing w:after="0" w:line="240" w:lineRule="auto"/>
              <w:jc w:val="right"/>
              <w:rPr>
                <w:rFonts w:ascii="Times New Roman" w:eastAsia="Times New Roman" w:hAnsi="Times New Roman" w:cs="Times New Roman"/>
                <w:sz w:val="16"/>
                <w:szCs w:val="16"/>
                <w:lang w:eastAsia="ru-RU"/>
              </w:rPr>
            </w:pPr>
            <w:r w:rsidRPr="00126586">
              <w:rPr>
                <w:rFonts w:ascii="Times New Roman" w:eastAsia="Times New Roman" w:hAnsi="Times New Roman" w:cs="Times New Roman"/>
                <w:sz w:val="16"/>
                <w:szCs w:val="16"/>
                <w:lang w:eastAsia="ru-RU"/>
              </w:rPr>
              <w:t>211</w:t>
            </w:r>
          </w:p>
        </w:tc>
        <w:tc>
          <w:tcPr>
            <w:tcW w:w="993" w:type="dxa"/>
            <w:shd w:val="clear" w:color="000000" w:fill="FFFF00"/>
            <w:vAlign w:val="center"/>
            <w:hideMark/>
          </w:tcPr>
          <w:p w:rsidR="00BD03D6" w:rsidRPr="00363D4F" w:rsidRDefault="00BD03D6" w:rsidP="00C35B4C">
            <w:pPr>
              <w:spacing w:after="0" w:line="240" w:lineRule="auto"/>
              <w:jc w:val="center"/>
              <w:rPr>
                <w:rFonts w:ascii="Times New Roman" w:eastAsia="Times New Roman" w:hAnsi="Times New Roman" w:cs="Times New Roman"/>
                <w:sz w:val="16"/>
                <w:szCs w:val="16"/>
                <w:lang w:eastAsia="ru-RU"/>
              </w:rPr>
            </w:pPr>
            <w:r w:rsidRPr="00363D4F">
              <w:rPr>
                <w:rFonts w:ascii="Times New Roman" w:eastAsia="Times New Roman" w:hAnsi="Times New Roman" w:cs="Times New Roman"/>
                <w:sz w:val="16"/>
                <w:szCs w:val="16"/>
                <w:lang w:eastAsia="ru-RU"/>
              </w:rPr>
              <w:t>0</w:t>
            </w:r>
          </w:p>
        </w:tc>
        <w:tc>
          <w:tcPr>
            <w:tcW w:w="992" w:type="dxa"/>
            <w:shd w:val="clear" w:color="000000" w:fill="FFFF00"/>
            <w:vAlign w:val="center"/>
            <w:hideMark/>
          </w:tcPr>
          <w:p w:rsidR="00BD03D6" w:rsidRPr="00363D4F" w:rsidRDefault="00BD03D6" w:rsidP="00C35B4C">
            <w:pPr>
              <w:spacing w:after="0" w:line="240" w:lineRule="auto"/>
              <w:jc w:val="center"/>
              <w:rPr>
                <w:rFonts w:ascii="Times New Roman" w:eastAsia="Times New Roman" w:hAnsi="Times New Roman" w:cs="Times New Roman"/>
                <w:sz w:val="16"/>
                <w:szCs w:val="16"/>
                <w:lang w:eastAsia="ru-RU"/>
              </w:rPr>
            </w:pPr>
            <w:r w:rsidRPr="00363D4F">
              <w:rPr>
                <w:rFonts w:ascii="Times New Roman" w:eastAsia="Times New Roman" w:hAnsi="Times New Roman" w:cs="Times New Roman"/>
                <w:sz w:val="16"/>
                <w:szCs w:val="16"/>
                <w:lang w:eastAsia="ru-RU"/>
              </w:rPr>
              <w:t>0</w:t>
            </w:r>
          </w:p>
        </w:tc>
        <w:tc>
          <w:tcPr>
            <w:tcW w:w="992" w:type="dxa"/>
            <w:shd w:val="clear" w:color="000000" w:fill="FFFF00"/>
            <w:vAlign w:val="center"/>
            <w:hideMark/>
          </w:tcPr>
          <w:p w:rsidR="00BD03D6" w:rsidRPr="00C01F9C" w:rsidRDefault="00BD03D6" w:rsidP="00C35B4C">
            <w:pPr>
              <w:spacing w:after="0" w:line="240" w:lineRule="auto"/>
              <w:jc w:val="center"/>
              <w:rPr>
                <w:rFonts w:ascii="Times New Roman" w:eastAsia="Times New Roman" w:hAnsi="Times New Roman" w:cs="Times New Roman"/>
                <w:sz w:val="16"/>
                <w:szCs w:val="16"/>
                <w:lang w:eastAsia="ru-RU"/>
              </w:rPr>
            </w:pPr>
            <w:r w:rsidRPr="00C01F9C">
              <w:rPr>
                <w:rFonts w:ascii="Times New Roman" w:eastAsia="Times New Roman" w:hAnsi="Times New Roman" w:cs="Times New Roman"/>
                <w:sz w:val="16"/>
                <w:szCs w:val="16"/>
                <w:lang w:eastAsia="ru-RU"/>
              </w:rPr>
              <w:t>0</w:t>
            </w:r>
          </w:p>
        </w:tc>
        <w:tc>
          <w:tcPr>
            <w:tcW w:w="992" w:type="dxa"/>
            <w:shd w:val="clear" w:color="000000" w:fill="FFFF00"/>
            <w:vAlign w:val="center"/>
            <w:hideMark/>
          </w:tcPr>
          <w:p w:rsidR="00BD03D6" w:rsidRPr="00C01F9C" w:rsidRDefault="00BD03D6" w:rsidP="00C35B4C">
            <w:pPr>
              <w:spacing w:after="0" w:line="240" w:lineRule="auto"/>
              <w:jc w:val="center"/>
              <w:rPr>
                <w:rFonts w:ascii="Times New Roman" w:eastAsia="Times New Roman" w:hAnsi="Times New Roman" w:cs="Times New Roman"/>
                <w:sz w:val="16"/>
                <w:szCs w:val="16"/>
                <w:lang w:eastAsia="ru-RU"/>
              </w:rPr>
            </w:pPr>
            <w:r w:rsidRPr="00C01F9C">
              <w:rPr>
                <w:rFonts w:ascii="Times New Roman" w:eastAsia="Times New Roman" w:hAnsi="Times New Roman" w:cs="Times New Roman"/>
                <w:sz w:val="16"/>
                <w:szCs w:val="16"/>
                <w:lang w:eastAsia="ru-RU"/>
              </w:rPr>
              <w:t>0</w:t>
            </w:r>
          </w:p>
        </w:tc>
      </w:tr>
      <w:tr w:rsidR="00BD03D6" w:rsidRPr="00D93049" w:rsidTr="008D1179">
        <w:trPr>
          <w:trHeight w:val="375"/>
        </w:trPr>
        <w:tc>
          <w:tcPr>
            <w:tcW w:w="1423" w:type="dxa"/>
            <w:shd w:val="clear" w:color="000000" w:fill="FFFFFF"/>
            <w:vAlign w:val="center"/>
            <w:hideMark/>
          </w:tcPr>
          <w:p w:rsidR="00BD03D6" w:rsidRPr="00D93049" w:rsidRDefault="00BD03D6" w:rsidP="00C35B4C">
            <w:pPr>
              <w:spacing w:after="0" w:line="240" w:lineRule="auto"/>
              <w:jc w:val="center"/>
              <w:rPr>
                <w:rFonts w:ascii="Times New Roman" w:eastAsia="Times New Roman" w:hAnsi="Times New Roman" w:cs="Times New Roman"/>
                <w:i/>
                <w:iCs/>
                <w:sz w:val="16"/>
                <w:szCs w:val="16"/>
                <w:lang w:eastAsia="ru-RU"/>
              </w:rPr>
            </w:pPr>
            <w:r w:rsidRPr="00D93049">
              <w:rPr>
                <w:rFonts w:ascii="Times New Roman" w:eastAsia="Times New Roman" w:hAnsi="Times New Roman" w:cs="Times New Roman"/>
                <w:i/>
                <w:iCs/>
                <w:sz w:val="16"/>
                <w:szCs w:val="16"/>
                <w:lang w:eastAsia="ru-RU"/>
              </w:rPr>
              <w:t>2.1.3.</w:t>
            </w:r>
          </w:p>
        </w:tc>
        <w:tc>
          <w:tcPr>
            <w:tcW w:w="2693" w:type="dxa"/>
            <w:shd w:val="clear" w:color="000000" w:fill="FFFFFF"/>
            <w:vAlign w:val="center"/>
            <w:hideMark/>
          </w:tcPr>
          <w:p w:rsidR="00BD03D6" w:rsidRPr="00477381" w:rsidRDefault="00BD03D6" w:rsidP="00C35B4C">
            <w:pPr>
              <w:spacing w:after="0" w:line="240" w:lineRule="auto"/>
              <w:rPr>
                <w:rFonts w:ascii="Times New Roman" w:eastAsia="Times New Roman" w:hAnsi="Times New Roman" w:cs="Times New Roman"/>
                <w:i/>
                <w:iCs/>
                <w:sz w:val="16"/>
                <w:szCs w:val="16"/>
                <w:lang w:eastAsia="ru-RU"/>
              </w:rPr>
            </w:pPr>
            <w:r w:rsidRPr="00477381">
              <w:rPr>
                <w:rFonts w:ascii="Times New Roman" w:eastAsia="Times New Roman" w:hAnsi="Times New Roman" w:cs="Times New Roman"/>
                <w:i/>
                <w:iCs/>
                <w:sz w:val="16"/>
                <w:szCs w:val="16"/>
                <w:lang w:eastAsia="ru-RU"/>
              </w:rPr>
              <w:t xml:space="preserve">От 150 до 670 кВт </w:t>
            </w:r>
          </w:p>
        </w:tc>
        <w:tc>
          <w:tcPr>
            <w:tcW w:w="1134" w:type="dxa"/>
            <w:shd w:val="clear" w:color="000000" w:fill="FFFFFF"/>
            <w:vAlign w:val="center"/>
            <w:hideMark/>
          </w:tcPr>
          <w:p w:rsidR="00BD03D6" w:rsidRPr="00DE322C" w:rsidRDefault="00BD03D6" w:rsidP="00C35B4C">
            <w:pPr>
              <w:spacing w:after="0" w:line="240" w:lineRule="auto"/>
              <w:jc w:val="center"/>
              <w:rPr>
                <w:rFonts w:ascii="Times New Roman" w:eastAsia="Times New Roman" w:hAnsi="Times New Roman" w:cs="Times New Roman"/>
                <w:sz w:val="16"/>
                <w:szCs w:val="16"/>
                <w:lang w:eastAsia="ru-RU"/>
              </w:rPr>
            </w:pPr>
            <w:r w:rsidRPr="00DE322C">
              <w:rPr>
                <w:rFonts w:ascii="Times New Roman" w:eastAsia="Times New Roman" w:hAnsi="Times New Roman" w:cs="Times New Roman"/>
                <w:sz w:val="16"/>
                <w:szCs w:val="16"/>
                <w:lang w:eastAsia="ru-RU"/>
              </w:rPr>
              <w:t>шт.</w:t>
            </w:r>
          </w:p>
        </w:tc>
        <w:tc>
          <w:tcPr>
            <w:tcW w:w="992" w:type="dxa"/>
            <w:shd w:val="clear" w:color="000000" w:fill="F2F2F2"/>
            <w:vAlign w:val="center"/>
            <w:hideMark/>
          </w:tcPr>
          <w:p w:rsidR="00BD03D6" w:rsidRPr="00126586" w:rsidRDefault="00BD03D6" w:rsidP="00C35B4C">
            <w:pPr>
              <w:spacing w:after="0" w:line="240" w:lineRule="auto"/>
              <w:jc w:val="right"/>
              <w:rPr>
                <w:rFonts w:ascii="Times New Roman" w:eastAsia="Times New Roman" w:hAnsi="Times New Roman" w:cs="Times New Roman"/>
                <w:sz w:val="16"/>
                <w:szCs w:val="16"/>
                <w:lang w:eastAsia="ru-RU"/>
              </w:rPr>
            </w:pPr>
            <w:r w:rsidRPr="00126586">
              <w:rPr>
                <w:rFonts w:ascii="Times New Roman" w:eastAsia="Times New Roman" w:hAnsi="Times New Roman" w:cs="Times New Roman"/>
                <w:sz w:val="16"/>
                <w:szCs w:val="16"/>
                <w:lang w:eastAsia="ru-RU"/>
              </w:rPr>
              <w:t>10</w:t>
            </w:r>
          </w:p>
        </w:tc>
        <w:tc>
          <w:tcPr>
            <w:tcW w:w="993" w:type="dxa"/>
            <w:shd w:val="clear" w:color="000000" w:fill="FFFF00"/>
            <w:vAlign w:val="center"/>
            <w:hideMark/>
          </w:tcPr>
          <w:p w:rsidR="00BD03D6" w:rsidRPr="00363D4F" w:rsidRDefault="00BD03D6" w:rsidP="00C35B4C">
            <w:pPr>
              <w:spacing w:after="0" w:line="240" w:lineRule="auto"/>
              <w:jc w:val="center"/>
              <w:rPr>
                <w:rFonts w:ascii="Times New Roman" w:eastAsia="Times New Roman" w:hAnsi="Times New Roman" w:cs="Times New Roman"/>
                <w:sz w:val="16"/>
                <w:szCs w:val="16"/>
                <w:lang w:eastAsia="ru-RU"/>
              </w:rPr>
            </w:pPr>
            <w:r w:rsidRPr="00363D4F">
              <w:rPr>
                <w:rFonts w:ascii="Times New Roman" w:eastAsia="Times New Roman" w:hAnsi="Times New Roman" w:cs="Times New Roman"/>
                <w:sz w:val="16"/>
                <w:szCs w:val="16"/>
                <w:lang w:eastAsia="ru-RU"/>
              </w:rPr>
              <w:t>0</w:t>
            </w:r>
          </w:p>
        </w:tc>
        <w:tc>
          <w:tcPr>
            <w:tcW w:w="992" w:type="dxa"/>
            <w:shd w:val="clear" w:color="000000" w:fill="FFFF00"/>
            <w:vAlign w:val="center"/>
            <w:hideMark/>
          </w:tcPr>
          <w:p w:rsidR="00BD03D6" w:rsidRPr="00363D4F" w:rsidRDefault="00BD03D6" w:rsidP="00C35B4C">
            <w:pPr>
              <w:spacing w:after="0" w:line="240" w:lineRule="auto"/>
              <w:jc w:val="center"/>
              <w:rPr>
                <w:rFonts w:ascii="Times New Roman" w:eastAsia="Times New Roman" w:hAnsi="Times New Roman" w:cs="Times New Roman"/>
                <w:sz w:val="16"/>
                <w:szCs w:val="16"/>
                <w:lang w:eastAsia="ru-RU"/>
              </w:rPr>
            </w:pPr>
            <w:r w:rsidRPr="00363D4F">
              <w:rPr>
                <w:rFonts w:ascii="Times New Roman" w:eastAsia="Times New Roman" w:hAnsi="Times New Roman" w:cs="Times New Roman"/>
                <w:sz w:val="16"/>
                <w:szCs w:val="16"/>
                <w:lang w:eastAsia="ru-RU"/>
              </w:rPr>
              <w:t>0</w:t>
            </w:r>
          </w:p>
        </w:tc>
        <w:tc>
          <w:tcPr>
            <w:tcW w:w="992" w:type="dxa"/>
            <w:shd w:val="clear" w:color="000000" w:fill="FFFF00"/>
            <w:vAlign w:val="center"/>
            <w:hideMark/>
          </w:tcPr>
          <w:p w:rsidR="00BD03D6" w:rsidRPr="00C01F9C" w:rsidRDefault="00BD03D6" w:rsidP="00C35B4C">
            <w:pPr>
              <w:spacing w:after="0" w:line="240" w:lineRule="auto"/>
              <w:jc w:val="center"/>
              <w:rPr>
                <w:rFonts w:ascii="Times New Roman" w:eastAsia="Times New Roman" w:hAnsi="Times New Roman" w:cs="Times New Roman"/>
                <w:sz w:val="16"/>
                <w:szCs w:val="16"/>
                <w:lang w:eastAsia="ru-RU"/>
              </w:rPr>
            </w:pPr>
            <w:r w:rsidRPr="00C01F9C">
              <w:rPr>
                <w:rFonts w:ascii="Times New Roman" w:eastAsia="Times New Roman" w:hAnsi="Times New Roman" w:cs="Times New Roman"/>
                <w:sz w:val="16"/>
                <w:szCs w:val="16"/>
                <w:lang w:eastAsia="ru-RU"/>
              </w:rPr>
              <w:t>0</w:t>
            </w:r>
          </w:p>
        </w:tc>
        <w:tc>
          <w:tcPr>
            <w:tcW w:w="992" w:type="dxa"/>
            <w:shd w:val="clear" w:color="000000" w:fill="FFFF00"/>
            <w:vAlign w:val="center"/>
            <w:hideMark/>
          </w:tcPr>
          <w:p w:rsidR="00BD03D6" w:rsidRPr="00C01F9C" w:rsidRDefault="00BD03D6" w:rsidP="00C35B4C">
            <w:pPr>
              <w:spacing w:after="0" w:line="240" w:lineRule="auto"/>
              <w:jc w:val="center"/>
              <w:rPr>
                <w:rFonts w:ascii="Times New Roman" w:eastAsia="Times New Roman" w:hAnsi="Times New Roman" w:cs="Times New Roman"/>
                <w:sz w:val="16"/>
                <w:szCs w:val="16"/>
                <w:lang w:eastAsia="ru-RU"/>
              </w:rPr>
            </w:pPr>
            <w:r w:rsidRPr="00C01F9C">
              <w:rPr>
                <w:rFonts w:ascii="Times New Roman" w:eastAsia="Times New Roman" w:hAnsi="Times New Roman" w:cs="Times New Roman"/>
                <w:sz w:val="16"/>
                <w:szCs w:val="16"/>
                <w:lang w:eastAsia="ru-RU"/>
              </w:rPr>
              <w:t>0</w:t>
            </w:r>
          </w:p>
        </w:tc>
      </w:tr>
      <w:tr w:rsidR="00BD03D6" w:rsidRPr="00D93049" w:rsidTr="008D1179">
        <w:trPr>
          <w:trHeight w:val="375"/>
        </w:trPr>
        <w:tc>
          <w:tcPr>
            <w:tcW w:w="1423" w:type="dxa"/>
            <w:shd w:val="clear" w:color="000000" w:fill="FFFFFF"/>
            <w:vAlign w:val="center"/>
            <w:hideMark/>
          </w:tcPr>
          <w:p w:rsidR="00BD03D6" w:rsidRPr="00477381" w:rsidRDefault="00BD03D6" w:rsidP="00C35B4C">
            <w:pPr>
              <w:spacing w:after="0" w:line="240" w:lineRule="auto"/>
              <w:jc w:val="center"/>
              <w:rPr>
                <w:rFonts w:ascii="Times New Roman" w:eastAsia="Times New Roman" w:hAnsi="Times New Roman" w:cs="Times New Roman"/>
                <w:i/>
                <w:iCs/>
                <w:sz w:val="16"/>
                <w:szCs w:val="16"/>
                <w:lang w:eastAsia="ru-RU"/>
              </w:rPr>
            </w:pPr>
            <w:r w:rsidRPr="00D93049">
              <w:rPr>
                <w:rFonts w:ascii="Times New Roman" w:eastAsia="Times New Roman" w:hAnsi="Times New Roman" w:cs="Times New Roman"/>
                <w:i/>
                <w:iCs/>
                <w:sz w:val="16"/>
                <w:szCs w:val="16"/>
                <w:lang w:eastAsia="ru-RU"/>
              </w:rPr>
              <w:t>2.1.4.</w:t>
            </w:r>
          </w:p>
        </w:tc>
        <w:tc>
          <w:tcPr>
            <w:tcW w:w="2693" w:type="dxa"/>
            <w:shd w:val="clear" w:color="000000" w:fill="FFFFFF"/>
            <w:vAlign w:val="center"/>
            <w:hideMark/>
          </w:tcPr>
          <w:p w:rsidR="00BD03D6" w:rsidRPr="00DE322C" w:rsidRDefault="00BD03D6" w:rsidP="00C35B4C">
            <w:pPr>
              <w:spacing w:after="0" w:line="240" w:lineRule="auto"/>
              <w:rPr>
                <w:rFonts w:ascii="Times New Roman" w:eastAsia="Times New Roman" w:hAnsi="Times New Roman" w:cs="Times New Roman"/>
                <w:i/>
                <w:iCs/>
                <w:sz w:val="16"/>
                <w:szCs w:val="16"/>
                <w:lang w:eastAsia="ru-RU"/>
              </w:rPr>
            </w:pPr>
            <w:r w:rsidRPr="00DE322C">
              <w:rPr>
                <w:rFonts w:ascii="Times New Roman" w:eastAsia="Times New Roman" w:hAnsi="Times New Roman" w:cs="Times New Roman"/>
                <w:i/>
                <w:iCs/>
                <w:sz w:val="16"/>
                <w:szCs w:val="16"/>
                <w:lang w:eastAsia="ru-RU"/>
              </w:rPr>
              <w:t xml:space="preserve">Не менее 670 кВт </w:t>
            </w:r>
          </w:p>
        </w:tc>
        <w:tc>
          <w:tcPr>
            <w:tcW w:w="1134" w:type="dxa"/>
            <w:shd w:val="clear" w:color="000000" w:fill="FFFFFF"/>
            <w:vAlign w:val="center"/>
            <w:hideMark/>
          </w:tcPr>
          <w:p w:rsidR="00BD03D6" w:rsidRPr="00126586" w:rsidRDefault="00BD03D6" w:rsidP="00C35B4C">
            <w:pPr>
              <w:spacing w:after="0" w:line="240" w:lineRule="auto"/>
              <w:jc w:val="center"/>
              <w:rPr>
                <w:rFonts w:ascii="Times New Roman" w:eastAsia="Times New Roman" w:hAnsi="Times New Roman" w:cs="Times New Roman"/>
                <w:sz w:val="16"/>
                <w:szCs w:val="16"/>
                <w:lang w:eastAsia="ru-RU"/>
              </w:rPr>
            </w:pPr>
            <w:r w:rsidRPr="00126586">
              <w:rPr>
                <w:rFonts w:ascii="Times New Roman" w:eastAsia="Times New Roman" w:hAnsi="Times New Roman" w:cs="Times New Roman"/>
                <w:sz w:val="16"/>
                <w:szCs w:val="16"/>
                <w:lang w:eastAsia="ru-RU"/>
              </w:rPr>
              <w:t>шт.</w:t>
            </w:r>
          </w:p>
        </w:tc>
        <w:tc>
          <w:tcPr>
            <w:tcW w:w="992" w:type="dxa"/>
            <w:shd w:val="clear" w:color="000000" w:fill="F2F2F2"/>
            <w:vAlign w:val="center"/>
            <w:hideMark/>
          </w:tcPr>
          <w:p w:rsidR="00BD03D6" w:rsidRPr="00363D4F" w:rsidRDefault="00BD03D6" w:rsidP="00C35B4C">
            <w:pPr>
              <w:spacing w:after="0" w:line="240" w:lineRule="auto"/>
              <w:jc w:val="right"/>
              <w:rPr>
                <w:rFonts w:ascii="Times New Roman" w:eastAsia="Times New Roman" w:hAnsi="Times New Roman" w:cs="Times New Roman"/>
                <w:sz w:val="16"/>
                <w:szCs w:val="16"/>
                <w:lang w:eastAsia="ru-RU"/>
              </w:rPr>
            </w:pPr>
            <w:r w:rsidRPr="00363D4F">
              <w:rPr>
                <w:rFonts w:ascii="Times New Roman" w:eastAsia="Times New Roman" w:hAnsi="Times New Roman" w:cs="Times New Roman"/>
                <w:sz w:val="16"/>
                <w:szCs w:val="16"/>
                <w:lang w:eastAsia="ru-RU"/>
              </w:rPr>
              <w:t>1</w:t>
            </w:r>
          </w:p>
        </w:tc>
        <w:tc>
          <w:tcPr>
            <w:tcW w:w="993" w:type="dxa"/>
            <w:shd w:val="clear" w:color="000000" w:fill="FFFF00"/>
            <w:vAlign w:val="center"/>
            <w:hideMark/>
          </w:tcPr>
          <w:p w:rsidR="00BD03D6" w:rsidRPr="00363D4F" w:rsidRDefault="00BD03D6" w:rsidP="00C35B4C">
            <w:pPr>
              <w:spacing w:after="0" w:line="240" w:lineRule="auto"/>
              <w:jc w:val="center"/>
              <w:rPr>
                <w:rFonts w:ascii="Times New Roman" w:eastAsia="Times New Roman" w:hAnsi="Times New Roman" w:cs="Times New Roman"/>
                <w:sz w:val="16"/>
                <w:szCs w:val="16"/>
                <w:lang w:eastAsia="ru-RU"/>
              </w:rPr>
            </w:pPr>
            <w:r w:rsidRPr="00363D4F">
              <w:rPr>
                <w:rFonts w:ascii="Times New Roman" w:eastAsia="Times New Roman" w:hAnsi="Times New Roman" w:cs="Times New Roman"/>
                <w:sz w:val="16"/>
                <w:szCs w:val="16"/>
                <w:lang w:eastAsia="ru-RU"/>
              </w:rPr>
              <w:t>6</w:t>
            </w:r>
          </w:p>
        </w:tc>
        <w:tc>
          <w:tcPr>
            <w:tcW w:w="992" w:type="dxa"/>
            <w:shd w:val="clear" w:color="000000" w:fill="FFFF00"/>
            <w:vAlign w:val="center"/>
            <w:hideMark/>
          </w:tcPr>
          <w:p w:rsidR="00BD03D6" w:rsidRPr="00C01F9C" w:rsidRDefault="00BD03D6" w:rsidP="00C35B4C">
            <w:pPr>
              <w:spacing w:after="0" w:line="240" w:lineRule="auto"/>
              <w:jc w:val="center"/>
              <w:rPr>
                <w:rFonts w:ascii="Times New Roman" w:eastAsia="Times New Roman" w:hAnsi="Times New Roman" w:cs="Times New Roman"/>
                <w:sz w:val="16"/>
                <w:szCs w:val="16"/>
                <w:lang w:eastAsia="ru-RU"/>
              </w:rPr>
            </w:pPr>
            <w:r w:rsidRPr="00C01F9C">
              <w:rPr>
                <w:rFonts w:ascii="Times New Roman" w:eastAsia="Times New Roman" w:hAnsi="Times New Roman" w:cs="Times New Roman"/>
                <w:sz w:val="16"/>
                <w:szCs w:val="16"/>
                <w:lang w:eastAsia="ru-RU"/>
              </w:rPr>
              <w:t>6</w:t>
            </w:r>
          </w:p>
        </w:tc>
        <w:tc>
          <w:tcPr>
            <w:tcW w:w="992" w:type="dxa"/>
            <w:shd w:val="clear" w:color="000000" w:fill="FFFF00"/>
            <w:vAlign w:val="center"/>
            <w:hideMark/>
          </w:tcPr>
          <w:p w:rsidR="00BD03D6" w:rsidRPr="00C01F9C" w:rsidRDefault="00BD03D6" w:rsidP="00C35B4C">
            <w:pPr>
              <w:spacing w:after="0" w:line="240" w:lineRule="auto"/>
              <w:jc w:val="center"/>
              <w:rPr>
                <w:rFonts w:ascii="Times New Roman" w:eastAsia="Times New Roman" w:hAnsi="Times New Roman" w:cs="Times New Roman"/>
                <w:sz w:val="16"/>
                <w:szCs w:val="16"/>
                <w:lang w:eastAsia="ru-RU"/>
              </w:rPr>
            </w:pPr>
            <w:r w:rsidRPr="00C01F9C">
              <w:rPr>
                <w:rFonts w:ascii="Times New Roman" w:eastAsia="Times New Roman" w:hAnsi="Times New Roman" w:cs="Times New Roman"/>
                <w:sz w:val="16"/>
                <w:szCs w:val="16"/>
                <w:lang w:eastAsia="ru-RU"/>
              </w:rPr>
              <w:t>2</w:t>
            </w:r>
          </w:p>
        </w:tc>
        <w:tc>
          <w:tcPr>
            <w:tcW w:w="992" w:type="dxa"/>
            <w:shd w:val="clear" w:color="000000" w:fill="FFFF00"/>
            <w:vAlign w:val="center"/>
            <w:hideMark/>
          </w:tcPr>
          <w:p w:rsidR="00BD03D6" w:rsidRPr="0001510C" w:rsidRDefault="00BD03D6" w:rsidP="00C35B4C">
            <w:pPr>
              <w:spacing w:after="0" w:line="240" w:lineRule="auto"/>
              <w:jc w:val="center"/>
              <w:rPr>
                <w:rFonts w:ascii="Times New Roman" w:eastAsia="Times New Roman" w:hAnsi="Times New Roman" w:cs="Times New Roman"/>
                <w:sz w:val="16"/>
                <w:szCs w:val="16"/>
                <w:lang w:eastAsia="ru-RU"/>
              </w:rPr>
            </w:pPr>
            <w:r w:rsidRPr="0001510C">
              <w:rPr>
                <w:rFonts w:ascii="Times New Roman" w:eastAsia="Times New Roman" w:hAnsi="Times New Roman" w:cs="Times New Roman"/>
                <w:sz w:val="16"/>
                <w:szCs w:val="16"/>
                <w:lang w:eastAsia="ru-RU"/>
              </w:rPr>
              <w:t>0</w:t>
            </w:r>
          </w:p>
        </w:tc>
      </w:tr>
      <w:tr w:rsidR="00BD03D6" w:rsidRPr="00D93049" w:rsidTr="008D1179">
        <w:trPr>
          <w:trHeight w:val="375"/>
        </w:trPr>
        <w:tc>
          <w:tcPr>
            <w:tcW w:w="1423" w:type="dxa"/>
            <w:shd w:val="clear" w:color="000000" w:fill="FFFFFF"/>
            <w:vAlign w:val="center"/>
            <w:hideMark/>
          </w:tcPr>
          <w:p w:rsidR="00BD03D6" w:rsidRPr="00D93049" w:rsidRDefault="00BD03D6" w:rsidP="00C35B4C">
            <w:pPr>
              <w:spacing w:after="0" w:line="240" w:lineRule="auto"/>
              <w:jc w:val="center"/>
              <w:rPr>
                <w:rFonts w:ascii="Times New Roman" w:eastAsia="Times New Roman" w:hAnsi="Times New Roman" w:cs="Times New Roman"/>
                <w:i/>
                <w:iCs/>
                <w:sz w:val="16"/>
                <w:szCs w:val="16"/>
                <w:lang w:eastAsia="ru-RU"/>
              </w:rPr>
            </w:pPr>
            <w:r w:rsidRPr="00D93049">
              <w:rPr>
                <w:rFonts w:ascii="Times New Roman" w:eastAsia="Times New Roman" w:hAnsi="Times New Roman" w:cs="Times New Roman"/>
                <w:i/>
                <w:iCs/>
                <w:sz w:val="16"/>
                <w:szCs w:val="16"/>
                <w:lang w:eastAsia="ru-RU"/>
              </w:rPr>
              <w:t>2.1.5.</w:t>
            </w:r>
          </w:p>
        </w:tc>
        <w:tc>
          <w:tcPr>
            <w:tcW w:w="2693" w:type="dxa"/>
            <w:shd w:val="clear" w:color="000000" w:fill="FFFFFF"/>
            <w:vAlign w:val="center"/>
            <w:hideMark/>
          </w:tcPr>
          <w:p w:rsidR="00BD03D6" w:rsidRPr="00477381" w:rsidRDefault="00BD03D6" w:rsidP="00C35B4C">
            <w:pPr>
              <w:spacing w:after="0" w:line="240" w:lineRule="auto"/>
              <w:rPr>
                <w:rFonts w:ascii="Times New Roman" w:eastAsia="Times New Roman" w:hAnsi="Times New Roman" w:cs="Times New Roman"/>
                <w:i/>
                <w:iCs/>
                <w:sz w:val="16"/>
                <w:szCs w:val="16"/>
                <w:lang w:eastAsia="ru-RU"/>
              </w:rPr>
            </w:pPr>
            <w:r w:rsidRPr="00477381">
              <w:rPr>
                <w:rFonts w:ascii="Times New Roman" w:eastAsia="Times New Roman" w:hAnsi="Times New Roman" w:cs="Times New Roman"/>
                <w:i/>
                <w:iCs/>
                <w:sz w:val="16"/>
                <w:szCs w:val="16"/>
                <w:lang w:eastAsia="ru-RU"/>
              </w:rPr>
              <w:t>Объекты по производству электрической энергии</w:t>
            </w:r>
          </w:p>
        </w:tc>
        <w:tc>
          <w:tcPr>
            <w:tcW w:w="1134" w:type="dxa"/>
            <w:shd w:val="clear" w:color="000000" w:fill="FFFFFF"/>
            <w:vAlign w:val="center"/>
            <w:hideMark/>
          </w:tcPr>
          <w:p w:rsidR="00BD03D6" w:rsidRPr="00DE322C" w:rsidRDefault="00BD03D6" w:rsidP="00C35B4C">
            <w:pPr>
              <w:spacing w:after="0" w:line="240" w:lineRule="auto"/>
              <w:jc w:val="center"/>
              <w:rPr>
                <w:rFonts w:ascii="Times New Roman" w:eastAsia="Times New Roman" w:hAnsi="Times New Roman" w:cs="Times New Roman"/>
                <w:sz w:val="16"/>
                <w:szCs w:val="16"/>
                <w:lang w:eastAsia="ru-RU"/>
              </w:rPr>
            </w:pPr>
            <w:r w:rsidRPr="00DE322C">
              <w:rPr>
                <w:rFonts w:ascii="Times New Roman" w:eastAsia="Times New Roman" w:hAnsi="Times New Roman" w:cs="Times New Roman"/>
                <w:sz w:val="16"/>
                <w:szCs w:val="16"/>
                <w:lang w:eastAsia="ru-RU"/>
              </w:rPr>
              <w:t>шт.</w:t>
            </w:r>
          </w:p>
        </w:tc>
        <w:tc>
          <w:tcPr>
            <w:tcW w:w="992" w:type="dxa"/>
            <w:shd w:val="clear" w:color="000000" w:fill="F2F2F2"/>
            <w:vAlign w:val="center"/>
            <w:hideMark/>
          </w:tcPr>
          <w:p w:rsidR="00BD03D6" w:rsidRPr="00126586" w:rsidRDefault="00BD03D6" w:rsidP="00C35B4C">
            <w:pPr>
              <w:spacing w:after="0" w:line="240" w:lineRule="auto"/>
              <w:jc w:val="right"/>
              <w:rPr>
                <w:rFonts w:ascii="Times New Roman" w:eastAsia="Times New Roman" w:hAnsi="Times New Roman" w:cs="Times New Roman"/>
                <w:sz w:val="16"/>
                <w:szCs w:val="16"/>
                <w:lang w:eastAsia="ru-RU"/>
              </w:rPr>
            </w:pPr>
            <w:r w:rsidRPr="00126586">
              <w:rPr>
                <w:rFonts w:ascii="Times New Roman" w:eastAsia="Times New Roman" w:hAnsi="Times New Roman" w:cs="Times New Roman"/>
                <w:sz w:val="16"/>
                <w:szCs w:val="16"/>
                <w:lang w:eastAsia="ru-RU"/>
              </w:rPr>
              <w:t>0</w:t>
            </w:r>
          </w:p>
        </w:tc>
        <w:tc>
          <w:tcPr>
            <w:tcW w:w="993" w:type="dxa"/>
            <w:shd w:val="clear" w:color="000000" w:fill="FFFF00"/>
            <w:vAlign w:val="center"/>
            <w:hideMark/>
          </w:tcPr>
          <w:p w:rsidR="00BD03D6" w:rsidRPr="00363D4F" w:rsidRDefault="00BD03D6" w:rsidP="00C35B4C">
            <w:pPr>
              <w:spacing w:after="0" w:line="240" w:lineRule="auto"/>
              <w:jc w:val="center"/>
              <w:rPr>
                <w:rFonts w:ascii="Times New Roman" w:eastAsia="Times New Roman" w:hAnsi="Times New Roman" w:cs="Times New Roman"/>
                <w:sz w:val="16"/>
                <w:szCs w:val="16"/>
                <w:lang w:eastAsia="ru-RU"/>
              </w:rPr>
            </w:pPr>
            <w:r w:rsidRPr="00363D4F">
              <w:rPr>
                <w:rFonts w:ascii="Times New Roman" w:eastAsia="Times New Roman" w:hAnsi="Times New Roman" w:cs="Times New Roman"/>
                <w:sz w:val="16"/>
                <w:szCs w:val="16"/>
                <w:lang w:eastAsia="ru-RU"/>
              </w:rPr>
              <w:t>0</w:t>
            </w:r>
          </w:p>
        </w:tc>
        <w:tc>
          <w:tcPr>
            <w:tcW w:w="992" w:type="dxa"/>
            <w:shd w:val="clear" w:color="000000" w:fill="FFFF00"/>
            <w:vAlign w:val="center"/>
            <w:hideMark/>
          </w:tcPr>
          <w:p w:rsidR="00BD03D6" w:rsidRPr="00363D4F" w:rsidRDefault="00BD03D6" w:rsidP="00C35B4C">
            <w:pPr>
              <w:spacing w:after="0" w:line="240" w:lineRule="auto"/>
              <w:jc w:val="center"/>
              <w:rPr>
                <w:rFonts w:ascii="Times New Roman" w:eastAsia="Times New Roman" w:hAnsi="Times New Roman" w:cs="Times New Roman"/>
                <w:sz w:val="16"/>
                <w:szCs w:val="16"/>
                <w:lang w:eastAsia="ru-RU"/>
              </w:rPr>
            </w:pPr>
            <w:r w:rsidRPr="00363D4F">
              <w:rPr>
                <w:rFonts w:ascii="Times New Roman" w:eastAsia="Times New Roman" w:hAnsi="Times New Roman" w:cs="Times New Roman"/>
                <w:sz w:val="16"/>
                <w:szCs w:val="16"/>
                <w:lang w:eastAsia="ru-RU"/>
              </w:rPr>
              <w:t>0</w:t>
            </w:r>
          </w:p>
        </w:tc>
        <w:tc>
          <w:tcPr>
            <w:tcW w:w="992" w:type="dxa"/>
            <w:shd w:val="clear" w:color="000000" w:fill="FFFF00"/>
            <w:vAlign w:val="center"/>
            <w:hideMark/>
          </w:tcPr>
          <w:p w:rsidR="00BD03D6" w:rsidRPr="00C01F9C" w:rsidRDefault="00BD03D6" w:rsidP="00C35B4C">
            <w:pPr>
              <w:spacing w:after="0" w:line="240" w:lineRule="auto"/>
              <w:jc w:val="center"/>
              <w:rPr>
                <w:rFonts w:ascii="Times New Roman" w:eastAsia="Times New Roman" w:hAnsi="Times New Roman" w:cs="Times New Roman"/>
                <w:sz w:val="16"/>
                <w:szCs w:val="16"/>
                <w:lang w:eastAsia="ru-RU"/>
              </w:rPr>
            </w:pPr>
            <w:r w:rsidRPr="00C01F9C">
              <w:rPr>
                <w:rFonts w:ascii="Times New Roman" w:eastAsia="Times New Roman" w:hAnsi="Times New Roman" w:cs="Times New Roman"/>
                <w:sz w:val="16"/>
                <w:szCs w:val="16"/>
                <w:lang w:eastAsia="ru-RU"/>
              </w:rPr>
              <w:t>0</w:t>
            </w:r>
          </w:p>
        </w:tc>
        <w:tc>
          <w:tcPr>
            <w:tcW w:w="992" w:type="dxa"/>
            <w:shd w:val="clear" w:color="000000" w:fill="FFFF00"/>
            <w:vAlign w:val="center"/>
            <w:hideMark/>
          </w:tcPr>
          <w:p w:rsidR="00BD03D6" w:rsidRPr="00C01F9C" w:rsidRDefault="00BD03D6" w:rsidP="00C35B4C">
            <w:pPr>
              <w:spacing w:after="0" w:line="240" w:lineRule="auto"/>
              <w:jc w:val="center"/>
              <w:rPr>
                <w:rFonts w:ascii="Times New Roman" w:eastAsia="Times New Roman" w:hAnsi="Times New Roman" w:cs="Times New Roman"/>
                <w:sz w:val="16"/>
                <w:szCs w:val="16"/>
                <w:lang w:eastAsia="ru-RU"/>
              </w:rPr>
            </w:pPr>
            <w:r w:rsidRPr="00C01F9C">
              <w:rPr>
                <w:rFonts w:ascii="Times New Roman" w:eastAsia="Times New Roman" w:hAnsi="Times New Roman" w:cs="Times New Roman"/>
                <w:sz w:val="16"/>
                <w:szCs w:val="16"/>
                <w:lang w:eastAsia="ru-RU"/>
              </w:rPr>
              <w:t>0</w:t>
            </w:r>
          </w:p>
        </w:tc>
      </w:tr>
      <w:tr w:rsidR="00BD03D6" w:rsidRPr="00D93049" w:rsidTr="008D1179">
        <w:trPr>
          <w:trHeight w:val="720"/>
        </w:trPr>
        <w:tc>
          <w:tcPr>
            <w:tcW w:w="1423" w:type="dxa"/>
            <w:shd w:val="clear" w:color="auto" w:fill="F2F2F2" w:themeFill="background1" w:themeFillShade="F2"/>
            <w:vAlign w:val="center"/>
            <w:hideMark/>
          </w:tcPr>
          <w:p w:rsidR="00BD03D6" w:rsidRPr="00D93049" w:rsidRDefault="00BD03D6" w:rsidP="00C35B4C">
            <w:pPr>
              <w:spacing w:after="0" w:line="240" w:lineRule="auto"/>
              <w:jc w:val="center"/>
              <w:rPr>
                <w:rFonts w:ascii="Times New Roman" w:eastAsia="Times New Roman" w:hAnsi="Times New Roman" w:cs="Times New Roman"/>
                <w:sz w:val="16"/>
                <w:szCs w:val="16"/>
                <w:lang w:eastAsia="ru-RU"/>
              </w:rPr>
            </w:pPr>
            <w:r w:rsidRPr="00D93049">
              <w:rPr>
                <w:rFonts w:ascii="Times New Roman" w:eastAsia="Times New Roman" w:hAnsi="Times New Roman" w:cs="Times New Roman"/>
                <w:sz w:val="16"/>
                <w:szCs w:val="16"/>
                <w:lang w:eastAsia="ru-RU"/>
              </w:rPr>
              <w:t>2.2.</w:t>
            </w:r>
          </w:p>
        </w:tc>
        <w:tc>
          <w:tcPr>
            <w:tcW w:w="2693" w:type="dxa"/>
            <w:shd w:val="clear" w:color="auto" w:fill="F2F2F2" w:themeFill="background1" w:themeFillShade="F2"/>
            <w:vAlign w:val="center"/>
            <w:hideMark/>
          </w:tcPr>
          <w:p w:rsidR="00BD03D6" w:rsidRPr="003272AC" w:rsidRDefault="00BD03D6" w:rsidP="00C35B4C">
            <w:pPr>
              <w:spacing w:after="0" w:line="240" w:lineRule="auto"/>
              <w:rPr>
                <w:rFonts w:ascii="Times New Roman" w:eastAsia="Times New Roman" w:hAnsi="Times New Roman" w:cs="Times New Roman"/>
                <w:b/>
                <w:bCs/>
                <w:sz w:val="16"/>
                <w:szCs w:val="16"/>
                <w:lang w:eastAsia="ru-RU"/>
              </w:rPr>
            </w:pPr>
            <w:r w:rsidRPr="00477381">
              <w:rPr>
                <w:rFonts w:ascii="Times New Roman" w:eastAsia="Times New Roman" w:hAnsi="Times New Roman" w:cs="Times New Roman"/>
                <w:b/>
                <w:bCs/>
                <w:sz w:val="16"/>
                <w:szCs w:val="16"/>
                <w:lang w:eastAsia="ru-RU"/>
              </w:rPr>
              <w:t>Объем присоедине</w:t>
            </w:r>
            <w:r w:rsidRPr="003272AC">
              <w:rPr>
                <w:rFonts w:ascii="Times New Roman" w:eastAsia="Times New Roman" w:hAnsi="Times New Roman" w:cs="Times New Roman"/>
                <w:b/>
                <w:bCs/>
                <w:sz w:val="16"/>
                <w:szCs w:val="16"/>
                <w:lang w:eastAsia="ru-RU"/>
              </w:rPr>
              <w:t xml:space="preserve">нной мощности (Исполнение договоров, подписанные акты ТП) </w:t>
            </w:r>
          </w:p>
        </w:tc>
        <w:tc>
          <w:tcPr>
            <w:tcW w:w="1134" w:type="dxa"/>
            <w:shd w:val="clear" w:color="auto" w:fill="F2F2F2" w:themeFill="background1" w:themeFillShade="F2"/>
            <w:vAlign w:val="center"/>
            <w:hideMark/>
          </w:tcPr>
          <w:p w:rsidR="00BD03D6" w:rsidRPr="00DE322C" w:rsidRDefault="00BD03D6" w:rsidP="00C35B4C">
            <w:pPr>
              <w:spacing w:after="0" w:line="240" w:lineRule="auto"/>
              <w:jc w:val="center"/>
              <w:rPr>
                <w:rFonts w:ascii="Times New Roman" w:eastAsia="Times New Roman" w:hAnsi="Times New Roman" w:cs="Times New Roman"/>
                <w:b/>
                <w:bCs/>
                <w:sz w:val="16"/>
                <w:szCs w:val="16"/>
                <w:lang w:eastAsia="ru-RU"/>
              </w:rPr>
            </w:pPr>
            <w:r w:rsidRPr="00DE322C">
              <w:rPr>
                <w:rFonts w:ascii="Times New Roman" w:eastAsia="Times New Roman" w:hAnsi="Times New Roman" w:cs="Times New Roman"/>
                <w:b/>
                <w:bCs/>
                <w:sz w:val="16"/>
                <w:szCs w:val="16"/>
                <w:lang w:eastAsia="ru-RU"/>
              </w:rPr>
              <w:t>кВт</w:t>
            </w:r>
          </w:p>
        </w:tc>
        <w:tc>
          <w:tcPr>
            <w:tcW w:w="992" w:type="dxa"/>
            <w:shd w:val="clear" w:color="auto" w:fill="F2F2F2" w:themeFill="background1" w:themeFillShade="F2"/>
            <w:vAlign w:val="center"/>
            <w:hideMark/>
          </w:tcPr>
          <w:p w:rsidR="00BD03D6" w:rsidRPr="00126586" w:rsidRDefault="00BD03D6" w:rsidP="00C35B4C">
            <w:pPr>
              <w:spacing w:after="0" w:line="240" w:lineRule="auto"/>
              <w:jc w:val="right"/>
              <w:rPr>
                <w:rFonts w:ascii="Times New Roman" w:eastAsia="Times New Roman" w:hAnsi="Times New Roman" w:cs="Times New Roman"/>
                <w:sz w:val="16"/>
                <w:szCs w:val="16"/>
                <w:lang w:eastAsia="ru-RU"/>
              </w:rPr>
            </w:pPr>
            <w:r w:rsidRPr="00126586">
              <w:rPr>
                <w:rFonts w:ascii="Times New Roman" w:eastAsia="Times New Roman" w:hAnsi="Times New Roman" w:cs="Times New Roman"/>
                <w:sz w:val="16"/>
                <w:szCs w:val="16"/>
                <w:lang w:eastAsia="ru-RU"/>
              </w:rPr>
              <w:t>19 427,1</w:t>
            </w:r>
          </w:p>
        </w:tc>
        <w:tc>
          <w:tcPr>
            <w:tcW w:w="993" w:type="dxa"/>
            <w:shd w:val="clear" w:color="auto" w:fill="F2F2F2" w:themeFill="background1" w:themeFillShade="F2"/>
            <w:noWrap/>
            <w:vAlign w:val="center"/>
            <w:hideMark/>
          </w:tcPr>
          <w:p w:rsidR="00BD03D6" w:rsidRPr="00363D4F" w:rsidRDefault="00BD03D6" w:rsidP="00C35B4C">
            <w:pPr>
              <w:spacing w:after="0" w:line="240" w:lineRule="auto"/>
              <w:jc w:val="center"/>
              <w:rPr>
                <w:rFonts w:ascii="Times New Roman" w:eastAsia="Times New Roman" w:hAnsi="Times New Roman" w:cs="Times New Roman"/>
                <w:sz w:val="16"/>
                <w:szCs w:val="16"/>
                <w:lang w:eastAsia="ru-RU"/>
              </w:rPr>
            </w:pPr>
            <w:r w:rsidRPr="00363D4F">
              <w:rPr>
                <w:rFonts w:ascii="Times New Roman" w:eastAsia="Times New Roman" w:hAnsi="Times New Roman" w:cs="Times New Roman"/>
                <w:sz w:val="16"/>
                <w:szCs w:val="16"/>
                <w:lang w:eastAsia="ru-RU"/>
              </w:rPr>
              <w:t>45 127,0</w:t>
            </w:r>
          </w:p>
        </w:tc>
        <w:tc>
          <w:tcPr>
            <w:tcW w:w="992" w:type="dxa"/>
            <w:shd w:val="clear" w:color="auto" w:fill="F2F2F2" w:themeFill="background1" w:themeFillShade="F2"/>
            <w:noWrap/>
            <w:vAlign w:val="center"/>
            <w:hideMark/>
          </w:tcPr>
          <w:p w:rsidR="00BD03D6" w:rsidRPr="00363D4F" w:rsidRDefault="00BD03D6" w:rsidP="00C35B4C">
            <w:pPr>
              <w:spacing w:after="0" w:line="240" w:lineRule="auto"/>
              <w:jc w:val="center"/>
              <w:rPr>
                <w:rFonts w:ascii="Times New Roman" w:eastAsia="Times New Roman" w:hAnsi="Times New Roman" w:cs="Times New Roman"/>
                <w:sz w:val="16"/>
                <w:szCs w:val="16"/>
                <w:lang w:eastAsia="ru-RU"/>
              </w:rPr>
            </w:pPr>
            <w:r w:rsidRPr="00363D4F">
              <w:rPr>
                <w:rFonts w:ascii="Times New Roman" w:eastAsia="Times New Roman" w:hAnsi="Times New Roman" w:cs="Times New Roman"/>
                <w:sz w:val="16"/>
                <w:szCs w:val="16"/>
                <w:lang w:eastAsia="ru-RU"/>
              </w:rPr>
              <w:t>69 402,0</w:t>
            </w:r>
          </w:p>
        </w:tc>
        <w:tc>
          <w:tcPr>
            <w:tcW w:w="992" w:type="dxa"/>
            <w:shd w:val="clear" w:color="auto" w:fill="F2F2F2" w:themeFill="background1" w:themeFillShade="F2"/>
            <w:noWrap/>
            <w:vAlign w:val="center"/>
            <w:hideMark/>
          </w:tcPr>
          <w:p w:rsidR="00BD03D6" w:rsidRPr="00C01F9C" w:rsidRDefault="00BD03D6" w:rsidP="00C35B4C">
            <w:pPr>
              <w:spacing w:after="0" w:line="240" w:lineRule="auto"/>
              <w:jc w:val="center"/>
              <w:rPr>
                <w:rFonts w:ascii="Times New Roman" w:eastAsia="Times New Roman" w:hAnsi="Times New Roman" w:cs="Times New Roman"/>
                <w:sz w:val="16"/>
                <w:szCs w:val="16"/>
                <w:lang w:eastAsia="ru-RU"/>
              </w:rPr>
            </w:pPr>
            <w:r w:rsidRPr="00C01F9C">
              <w:rPr>
                <w:rFonts w:ascii="Times New Roman" w:eastAsia="Times New Roman" w:hAnsi="Times New Roman" w:cs="Times New Roman"/>
                <w:sz w:val="16"/>
                <w:szCs w:val="16"/>
                <w:lang w:eastAsia="ru-RU"/>
              </w:rPr>
              <w:t>6 155,0</w:t>
            </w:r>
          </w:p>
        </w:tc>
        <w:tc>
          <w:tcPr>
            <w:tcW w:w="992" w:type="dxa"/>
            <w:shd w:val="clear" w:color="auto" w:fill="F2F2F2" w:themeFill="background1" w:themeFillShade="F2"/>
            <w:noWrap/>
            <w:vAlign w:val="center"/>
            <w:hideMark/>
          </w:tcPr>
          <w:p w:rsidR="00BD03D6" w:rsidRPr="00C01F9C" w:rsidRDefault="00BD03D6" w:rsidP="00C35B4C">
            <w:pPr>
              <w:spacing w:after="0" w:line="240" w:lineRule="auto"/>
              <w:jc w:val="center"/>
              <w:rPr>
                <w:rFonts w:ascii="Times New Roman" w:eastAsia="Times New Roman" w:hAnsi="Times New Roman" w:cs="Times New Roman"/>
                <w:sz w:val="16"/>
                <w:szCs w:val="16"/>
                <w:lang w:eastAsia="ru-RU"/>
              </w:rPr>
            </w:pPr>
            <w:r w:rsidRPr="00C01F9C">
              <w:rPr>
                <w:rFonts w:ascii="Times New Roman" w:eastAsia="Times New Roman" w:hAnsi="Times New Roman" w:cs="Times New Roman"/>
                <w:sz w:val="16"/>
                <w:szCs w:val="16"/>
                <w:lang w:eastAsia="ru-RU"/>
              </w:rPr>
              <w:t>5 052,0</w:t>
            </w:r>
          </w:p>
        </w:tc>
      </w:tr>
      <w:tr w:rsidR="00BD03D6" w:rsidRPr="00D93049" w:rsidTr="008D1179">
        <w:trPr>
          <w:trHeight w:val="924"/>
        </w:trPr>
        <w:tc>
          <w:tcPr>
            <w:tcW w:w="1423" w:type="dxa"/>
            <w:shd w:val="clear" w:color="000000" w:fill="FFFFFF"/>
            <w:vAlign w:val="center"/>
            <w:hideMark/>
          </w:tcPr>
          <w:p w:rsidR="00BD03D6" w:rsidRPr="00D93049" w:rsidRDefault="00BD03D6" w:rsidP="00C35B4C">
            <w:pPr>
              <w:spacing w:after="0" w:line="240" w:lineRule="auto"/>
              <w:jc w:val="center"/>
              <w:rPr>
                <w:rFonts w:ascii="Times New Roman" w:eastAsia="Times New Roman" w:hAnsi="Times New Roman" w:cs="Times New Roman"/>
                <w:i/>
                <w:iCs/>
                <w:sz w:val="16"/>
                <w:szCs w:val="16"/>
                <w:lang w:eastAsia="ru-RU"/>
              </w:rPr>
            </w:pPr>
            <w:r w:rsidRPr="00D93049">
              <w:rPr>
                <w:rFonts w:ascii="Times New Roman" w:eastAsia="Times New Roman" w:hAnsi="Times New Roman" w:cs="Times New Roman"/>
                <w:i/>
                <w:iCs/>
                <w:sz w:val="16"/>
                <w:szCs w:val="16"/>
                <w:lang w:eastAsia="ru-RU"/>
              </w:rPr>
              <w:t>2.2.1.</w:t>
            </w:r>
          </w:p>
        </w:tc>
        <w:tc>
          <w:tcPr>
            <w:tcW w:w="2693" w:type="dxa"/>
            <w:shd w:val="clear" w:color="000000" w:fill="FFFFFF"/>
            <w:vAlign w:val="center"/>
            <w:hideMark/>
          </w:tcPr>
          <w:p w:rsidR="00BD03D6" w:rsidRPr="00477381" w:rsidRDefault="00BD03D6" w:rsidP="00C35B4C">
            <w:pPr>
              <w:spacing w:after="0" w:line="240" w:lineRule="auto"/>
              <w:rPr>
                <w:rFonts w:ascii="Times New Roman" w:eastAsia="Times New Roman" w:hAnsi="Times New Roman" w:cs="Times New Roman"/>
                <w:i/>
                <w:iCs/>
                <w:sz w:val="16"/>
                <w:szCs w:val="16"/>
                <w:lang w:eastAsia="ru-RU"/>
              </w:rPr>
            </w:pPr>
            <w:r w:rsidRPr="00477381">
              <w:rPr>
                <w:rFonts w:ascii="Times New Roman" w:eastAsia="Times New Roman" w:hAnsi="Times New Roman" w:cs="Times New Roman"/>
                <w:i/>
                <w:iCs/>
                <w:sz w:val="16"/>
                <w:szCs w:val="16"/>
                <w:lang w:eastAsia="ru-RU"/>
              </w:rPr>
              <w:t>Заявители максимальной мощности до 15 кВт включительно (с учетом ранее присоединенных энергопринимающих устройств)</w:t>
            </w:r>
          </w:p>
        </w:tc>
        <w:tc>
          <w:tcPr>
            <w:tcW w:w="1134" w:type="dxa"/>
            <w:shd w:val="clear" w:color="000000" w:fill="FFFFFF"/>
            <w:vAlign w:val="center"/>
            <w:hideMark/>
          </w:tcPr>
          <w:p w:rsidR="00BD03D6" w:rsidRPr="00DE322C" w:rsidRDefault="00BD03D6" w:rsidP="00C35B4C">
            <w:pPr>
              <w:spacing w:after="0" w:line="240" w:lineRule="auto"/>
              <w:jc w:val="center"/>
              <w:rPr>
                <w:rFonts w:ascii="Times New Roman" w:eastAsia="Times New Roman" w:hAnsi="Times New Roman" w:cs="Times New Roman"/>
                <w:sz w:val="16"/>
                <w:szCs w:val="16"/>
                <w:lang w:eastAsia="ru-RU"/>
              </w:rPr>
            </w:pPr>
            <w:r w:rsidRPr="00DE322C">
              <w:rPr>
                <w:rFonts w:ascii="Times New Roman" w:eastAsia="Times New Roman" w:hAnsi="Times New Roman" w:cs="Times New Roman"/>
                <w:sz w:val="16"/>
                <w:szCs w:val="16"/>
                <w:lang w:eastAsia="ru-RU"/>
              </w:rPr>
              <w:t>кВт</w:t>
            </w:r>
          </w:p>
        </w:tc>
        <w:tc>
          <w:tcPr>
            <w:tcW w:w="992" w:type="dxa"/>
            <w:shd w:val="clear" w:color="000000" w:fill="F2F2F2"/>
            <w:vAlign w:val="center"/>
            <w:hideMark/>
          </w:tcPr>
          <w:p w:rsidR="00BD03D6" w:rsidRPr="00126586" w:rsidRDefault="00BD03D6" w:rsidP="00C35B4C">
            <w:pPr>
              <w:spacing w:after="0" w:line="240" w:lineRule="auto"/>
              <w:jc w:val="right"/>
              <w:rPr>
                <w:rFonts w:ascii="Times New Roman" w:eastAsia="Times New Roman" w:hAnsi="Times New Roman" w:cs="Times New Roman"/>
                <w:sz w:val="16"/>
                <w:szCs w:val="16"/>
                <w:lang w:eastAsia="ru-RU"/>
              </w:rPr>
            </w:pPr>
            <w:r w:rsidRPr="00126586">
              <w:rPr>
                <w:rFonts w:ascii="Times New Roman" w:eastAsia="Times New Roman" w:hAnsi="Times New Roman" w:cs="Times New Roman"/>
                <w:sz w:val="16"/>
                <w:szCs w:val="16"/>
                <w:lang w:eastAsia="ru-RU"/>
              </w:rPr>
              <w:t>4 489,0</w:t>
            </w:r>
          </w:p>
        </w:tc>
        <w:tc>
          <w:tcPr>
            <w:tcW w:w="993" w:type="dxa"/>
            <w:shd w:val="clear" w:color="000000" w:fill="FFFF00"/>
            <w:vAlign w:val="center"/>
            <w:hideMark/>
          </w:tcPr>
          <w:p w:rsidR="00BD03D6" w:rsidRPr="00363D4F" w:rsidRDefault="00BD03D6" w:rsidP="00C35B4C">
            <w:pPr>
              <w:spacing w:after="0" w:line="240" w:lineRule="auto"/>
              <w:jc w:val="center"/>
              <w:rPr>
                <w:rFonts w:ascii="Times New Roman" w:eastAsia="Times New Roman" w:hAnsi="Times New Roman" w:cs="Times New Roman"/>
                <w:sz w:val="16"/>
                <w:szCs w:val="16"/>
                <w:lang w:eastAsia="ru-RU"/>
              </w:rPr>
            </w:pPr>
            <w:r w:rsidRPr="00363D4F">
              <w:rPr>
                <w:rFonts w:ascii="Times New Roman" w:eastAsia="Times New Roman" w:hAnsi="Times New Roman" w:cs="Times New Roman"/>
                <w:sz w:val="16"/>
                <w:szCs w:val="16"/>
                <w:lang w:eastAsia="ru-RU"/>
              </w:rPr>
              <w:t>4 623,0</w:t>
            </w:r>
          </w:p>
        </w:tc>
        <w:tc>
          <w:tcPr>
            <w:tcW w:w="992" w:type="dxa"/>
            <w:shd w:val="clear" w:color="000000" w:fill="FFFF00"/>
            <w:vAlign w:val="center"/>
            <w:hideMark/>
          </w:tcPr>
          <w:p w:rsidR="00BD03D6" w:rsidRPr="00C01F9C" w:rsidRDefault="00BD03D6" w:rsidP="00C35B4C">
            <w:pPr>
              <w:spacing w:after="0" w:line="240" w:lineRule="auto"/>
              <w:jc w:val="center"/>
              <w:rPr>
                <w:rFonts w:ascii="Times New Roman" w:eastAsia="Times New Roman" w:hAnsi="Times New Roman" w:cs="Times New Roman"/>
                <w:sz w:val="16"/>
                <w:szCs w:val="16"/>
                <w:lang w:eastAsia="ru-RU"/>
              </w:rPr>
            </w:pPr>
            <w:r w:rsidRPr="00363D4F">
              <w:rPr>
                <w:rFonts w:ascii="Times New Roman" w:eastAsia="Times New Roman" w:hAnsi="Times New Roman" w:cs="Times New Roman"/>
                <w:sz w:val="16"/>
                <w:szCs w:val="16"/>
                <w:lang w:eastAsia="ru-RU"/>
              </w:rPr>
              <w:t>4 762,</w:t>
            </w:r>
            <w:r w:rsidRPr="00C01F9C">
              <w:rPr>
                <w:rFonts w:ascii="Times New Roman" w:eastAsia="Times New Roman" w:hAnsi="Times New Roman" w:cs="Times New Roman"/>
                <w:sz w:val="16"/>
                <w:szCs w:val="16"/>
                <w:lang w:eastAsia="ru-RU"/>
              </w:rPr>
              <w:t>0</w:t>
            </w:r>
          </w:p>
        </w:tc>
        <w:tc>
          <w:tcPr>
            <w:tcW w:w="992" w:type="dxa"/>
            <w:shd w:val="clear" w:color="000000" w:fill="FFFF00"/>
            <w:vAlign w:val="center"/>
            <w:hideMark/>
          </w:tcPr>
          <w:p w:rsidR="00BD03D6" w:rsidRPr="00C01F9C" w:rsidRDefault="00BD03D6" w:rsidP="00C35B4C">
            <w:pPr>
              <w:spacing w:after="0" w:line="240" w:lineRule="auto"/>
              <w:jc w:val="center"/>
              <w:rPr>
                <w:rFonts w:ascii="Times New Roman" w:eastAsia="Times New Roman" w:hAnsi="Times New Roman" w:cs="Times New Roman"/>
                <w:sz w:val="16"/>
                <w:szCs w:val="16"/>
                <w:lang w:eastAsia="ru-RU"/>
              </w:rPr>
            </w:pPr>
            <w:r w:rsidRPr="00C01F9C">
              <w:rPr>
                <w:rFonts w:ascii="Times New Roman" w:eastAsia="Times New Roman" w:hAnsi="Times New Roman" w:cs="Times New Roman"/>
                <w:sz w:val="16"/>
                <w:szCs w:val="16"/>
                <w:lang w:eastAsia="ru-RU"/>
              </w:rPr>
              <w:t>4 905,0</w:t>
            </w:r>
          </w:p>
        </w:tc>
        <w:tc>
          <w:tcPr>
            <w:tcW w:w="992" w:type="dxa"/>
            <w:shd w:val="clear" w:color="000000" w:fill="FFFF00"/>
            <w:vAlign w:val="center"/>
            <w:hideMark/>
          </w:tcPr>
          <w:p w:rsidR="00BD03D6" w:rsidRPr="0001510C" w:rsidRDefault="00BD03D6" w:rsidP="00C35B4C">
            <w:pPr>
              <w:spacing w:after="0" w:line="240" w:lineRule="auto"/>
              <w:jc w:val="center"/>
              <w:rPr>
                <w:rFonts w:ascii="Times New Roman" w:eastAsia="Times New Roman" w:hAnsi="Times New Roman" w:cs="Times New Roman"/>
                <w:sz w:val="16"/>
                <w:szCs w:val="16"/>
                <w:lang w:eastAsia="ru-RU"/>
              </w:rPr>
            </w:pPr>
            <w:r w:rsidRPr="0001510C">
              <w:rPr>
                <w:rFonts w:ascii="Times New Roman" w:eastAsia="Times New Roman" w:hAnsi="Times New Roman" w:cs="Times New Roman"/>
                <w:sz w:val="16"/>
                <w:szCs w:val="16"/>
                <w:lang w:eastAsia="ru-RU"/>
              </w:rPr>
              <w:t>5 052,0</w:t>
            </w:r>
          </w:p>
        </w:tc>
      </w:tr>
      <w:tr w:rsidR="00BD03D6" w:rsidRPr="00D93049" w:rsidTr="008D1179">
        <w:trPr>
          <w:trHeight w:val="375"/>
        </w:trPr>
        <w:tc>
          <w:tcPr>
            <w:tcW w:w="1423" w:type="dxa"/>
            <w:shd w:val="clear" w:color="000000" w:fill="FFFFFF"/>
            <w:vAlign w:val="center"/>
            <w:hideMark/>
          </w:tcPr>
          <w:p w:rsidR="00BD03D6" w:rsidRPr="00D93049" w:rsidRDefault="00BD03D6" w:rsidP="00C35B4C">
            <w:pPr>
              <w:spacing w:after="0" w:line="240" w:lineRule="auto"/>
              <w:jc w:val="center"/>
              <w:rPr>
                <w:rFonts w:ascii="Times New Roman" w:eastAsia="Times New Roman" w:hAnsi="Times New Roman" w:cs="Times New Roman"/>
                <w:i/>
                <w:iCs/>
                <w:sz w:val="16"/>
                <w:szCs w:val="16"/>
                <w:lang w:eastAsia="ru-RU"/>
              </w:rPr>
            </w:pPr>
            <w:r w:rsidRPr="00D93049">
              <w:rPr>
                <w:rFonts w:ascii="Times New Roman" w:eastAsia="Times New Roman" w:hAnsi="Times New Roman" w:cs="Times New Roman"/>
                <w:i/>
                <w:iCs/>
                <w:sz w:val="16"/>
                <w:szCs w:val="16"/>
                <w:lang w:eastAsia="ru-RU"/>
              </w:rPr>
              <w:t>2.2.2.</w:t>
            </w:r>
          </w:p>
        </w:tc>
        <w:tc>
          <w:tcPr>
            <w:tcW w:w="2693" w:type="dxa"/>
            <w:shd w:val="clear" w:color="000000" w:fill="FFFFFF"/>
            <w:vAlign w:val="center"/>
            <w:hideMark/>
          </w:tcPr>
          <w:p w:rsidR="00BD03D6" w:rsidRPr="00477381" w:rsidRDefault="00BD03D6" w:rsidP="00C35B4C">
            <w:pPr>
              <w:spacing w:after="0" w:line="240" w:lineRule="auto"/>
              <w:rPr>
                <w:rFonts w:ascii="Times New Roman" w:eastAsia="Times New Roman" w:hAnsi="Times New Roman" w:cs="Times New Roman"/>
                <w:i/>
                <w:iCs/>
                <w:sz w:val="16"/>
                <w:szCs w:val="16"/>
                <w:lang w:eastAsia="ru-RU"/>
              </w:rPr>
            </w:pPr>
            <w:r w:rsidRPr="00477381">
              <w:rPr>
                <w:rFonts w:ascii="Times New Roman" w:eastAsia="Times New Roman" w:hAnsi="Times New Roman" w:cs="Times New Roman"/>
                <w:i/>
                <w:iCs/>
                <w:sz w:val="16"/>
                <w:szCs w:val="16"/>
                <w:lang w:eastAsia="ru-RU"/>
              </w:rPr>
              <w:t>От 15 до 150 кВт</w:t>
            </w:r>
          </w:p>
        </w:tc>
        <w:tc>
          <w:tcPr>
            <w:tcW w:w="1134" w:type="dxa"/>
            <w:shd w:val="clear" w:color="000000" w:fill="FFFFFF"/>
            <w:vAlign w:val="center"/>
            <w:hideMark/>
          </w:tcPr>
          <w:p w:rsidR="00BD03D6" w:rsidRPr="00DE322C" w:rsidRDefault="00BD03D6" w:rsidP="00C35B4C">
            <w:pPr>
              <w:spacing w:after="0" w:line="240" w:lineRule="auto"/>
              <w:jc w:val="center"/>
              <w:rPr>
                <w:rFonts w:ascii="Times New Roman" w:eastAsia="Times New Roman" w:hAnsi="Times New Roman" w:cs="Times New Roman"/>
                <w:sz w:val="16"/>
                <w:szCs w:val="16"/>
                <w:lang w:eastAsia="ru-RU"/>
              </w:rPr>
            </w:pPr>
            <w:r w:rsidRPr="00DE322C">
              <w:rPr>
                <w:rFonts w:ascii="Times New Roman" w:eastAsia="Times New Roman" w:hAnsi="Times New Roman" w:cs="Times New Roman"/>
                <w:sz w:val="16"/>
                <w:szCs w:val="16"/>
                <w:lang w:eastAsia="ru-RU"/>
              </w:rPr>
              <w:t>кВт</w:t>
            </w:r>
          </w:p>
        </w:tc>
        <w:tc>
          <w:tcPr>
            <w:tcW w:w="992" w:type="dxa"/>
            <w:shd w:val="clear" w:color="000000" w:fill="F2F2F2"/>
            <w:vAlign w:val="center"/>
            <w:hideMark/>
          </w:tcPr>
          <w:p w:rsidR="00BD03D6" w:rsidRPr="00126586" w:rsidRDefault="00BD03D6" w:rsidP="00C35B4C">
            <w:pPr>
              <w:spacing w:after="0" w:line="240" w:lineRule="auto"/>
              <w:jc w:val="right"/>
              <w:rPr>
                <w:rFonts w:ascii="Times New Roman" w:eastAsia="Times New Roman" w:hAnsi="Times New Roman" w:cs="Times New Roman"/>
                <w:sz w:val="16"/>
                <w:szCs w:val="16"/>
                <w:lang w:eastAsia="ru-RU"/>
              </w:rPr>
            </w:pPr>
            <w:r w:rsidRPr="00126586">
              <w:rPr>
                <w:rFonts w:ascii="Times New Roman" w:eastAsia="Times New Roman" w:hAnsi="Times New Roman" w:cs="Times New Roman"/>
                <w:sz w:val="16"/>
                <w:szCs w:val="16"/>
                <w:lang w:eastAsia="ru-RU"/>
              </w:rPr>
              <w:t>3 188,9</w:t>
            </w:r>
          </w:p>
        </w:tc>
        <w:tc>
          <w:tcPr>
            <w:tcW w:w="993" w:type="dxa"/>
            <w:shd w:val="clear" w:color="000000" w:fill="FFFF00"/>
            <w:vAlign w:val="center"/>
            <w:hideMark/>
          </w:tcPr>
          <w:p w:rsidR="00BD03D6" w:rsidRPr="00363D4F" w:rsidRDefault="00BD03D6" w:rsidP="00C35B4C">
            <w:pPr>
              <w:spacing w:after="0" w:line="240" w:lineRule="auto"/>
              <w:jc w:val="center"/>
              <w:rPr>
                <w:rFonts w:ascii="Times New Roman" w:eastAsia="Times New Roman" w:hAnsi="Times New Roman" w:cs="Times New Roman"/>
                <w:sz w:val="16"/>
                <w:szCs w:val="16"/>
                <w:lang w:eastAsia="ru-RU"/>
              </w:rPr>
            </w:pPr>
            <w:r w:rsidRPr="00363D4F">
              <w:rPr>
                <w:rFonts w:ascii="Times New Roman" w:eastAsia="Times New Roman" w:hAnsi="Times New Roman" w:cs="Times New Roman"/>
                <w:sz w:val="16"/>
                <w:szCs w:val="16"/>
                <w:lang w:eastAsia="ru-RU"/>
              </w:rPr>
              <w:t>0,0</w:t>
            </w:r>
          </w:p>
        </w:tc>
        <w:tc>
          <w:tcPr>
            <w:tcW w:w="992" w:type="dxa"/>
            <w:shd w:val="clear" w:color="000000" w:fill="FFFF00"/>
            <w:vAlign w:val="center"/>
            <w:hideMark/>
          </w:tcPr>
          <w:p w:rsidR="00BD03D6" w:rsidRPr="00363D4F" w:rsidRDefault="00BD03D6" w:rsidP="00C35B4C">
            <w:pPr>
              <w:spacing w:after="0" w:line="240" w:lineRule="auto"/>
              <w:jc w:val="center"/>
              <w:rPr>
                <w:rFonts w:ascii="Times New Roman" w:eastAsia="Times New Roman" w:hAnsi="Times New Roman" w:cs="Times New Roman"/>
                <w:sz w:val="16"/>
                <w:szCs w:val="16"/>
                <w:lang w:eastAsia="ru-RU"/>
              </w:rPr>
            </w:pPr>
            <w:r w:rsidRPr="00363D4F">
              <w:rPr>
                <w:rFonts w:ascii="Times New Roman" w:eastAsia="Times New Roman" w:hAnsi="Times New Roman" w:cs="Times New Roman"/>
                <w:sz w:val="16"/>
                <w:szCs w:val="16"/>
                <w:lang w:eastAsia="ru-RU"/>
              </w:rPr>
              <w:t>0,0</w:t>
            </w:r>
          </w:p>
        </w:tc>
        <w:tc>
          <w:tcPr>
            <w:tcW w:w="992" w:type="dxa"/>
            <w:shd w:val="clear" w:color="000000" w:fill="FFFF00"/>
            <w:vAlign w:val="center"/>
            <w:hideMark/>
          </w:tcPr>
          <w:p w:rsidR="00BD03D6" w:rsidRPr="00C01F9C" w:rsidRDefault="00BD03D6" w:rsidP="00C35B4C">
            <w:pPr>
              <w:spacing w:after="0" w:line="240" w:lineRule="auto"/>
              <w:jc w:val="center"/>
              <w:rPr>
                <w:rFonts w:ascii="Times New Roman" w:eastAsia="Times New Roman" w:hAnsi="Times New Roman" w:cs="Times New Roman"/>
                <w:sz w:val="16"/>
                <w:szCs w:val="16"/>
                <w:lang w:eastAsia="ru-RU"/>
              </w:rPr>
            </w:pPr>
            <w:r w:rsidRPr="00C01F9C">
              <w:rPr>
                <w:rFonts w:ascii="Times New Roman" w:eastAsia="Times New Roman" w:hAnsi="Times New Roman" w:cs="Times New Roman"/>
                <w:sz w:val="16"/>
                <w:szCs w:val="16"/>
                <w:lang w:eastAsia="ru-RU"/>
              </w:rPr>
              <w:t>0,0</w:t>
            </w:r>
          </w:p>
        </w:tc>
        <w:tc>
          <w:tcPr>
            <w:tcW w:w="992" w:type="dxa"/>
            <w:shd w:val="clear" w:color="000000" w:fill="FFFF00"/>
            <w:vAlign w:val="center"/>
            <w:hideMark/>
          </w:tcPr>
          <w:p w:rsidR="00BD03D6" w:rsidRPr="00C01F9C" w:rsidRDefault="00BD03D6" w:rsidP="00C35B4C">
            <w:pPr>
              <w:spacing w:after="0" w:line="240" w:lineRule="auto"/>
              <w:jc w:val="center"/>
              <w:rPr>
                <w:rFonts w:ascii="Times New Roman" w:eastAsia="Times New Roman" w:hAnsi="Times New Roman" w:cs="Times New Roman"/>
                <w:sz w:val="16"/>
                <w:szCs w:val="16"/>
                <w:lang w:eastAsia="ru-RU"/>
              </w:rPr>
            </w:pPr>
            <w:r w:rsidRPr="00C01F9C">
              <w:rPr>
                <w:rFonts w:ascii="Times New Roman" w:eastAsia="Times New Roman" w:hAnsi="Times New Roman" w:cs="Times New Roman"/>
                <w:sz w:val="16"/>
                <w:szCs w:val="16"/>
                <w:lang w:eastAsia="ru-RU"/>
              </w:rPr>
              <w:t>0,0</w:t>
            </w:r>
          </w:p>
        </w:tc>
      </w:tr>
      <w:tr w:rsidR="00BD03D6" w:rsidRPr="00D93049" w:rsidTr="008D1179">
        <w:trPr>
          <w:trHeight w:val="375"/>
        </w:trPr>
        <w:tc>
          <w:tcPr>
            <w:tcW w:w="1423" w:type="dxa"/>
            <w:shd w:val="clear" w:color="000000" w:fill="FFFFFF"/>
            <w:vAlign w:val="center"/>
            <w:hideMark/>
          </w:tcPr>
          <w:p w:rsidR="00BD03D6" w:rsidRPr="00D93049" w:rsidRDefault="00BD03D6" w:rsidP="00C35B4C">
            <w:pPr>
              <w:spacing w:after="0" w:line="240" w:lineRule="auto"/>
              <w:jc w:val="center"/>
              <w:rPr>
                <w:rFonts w:ascii="Times New Roman" w:eastAsia="Times New Roman" w:hAnsi="Times New Roman" w:cs="Times New Roman"/>
                <w:i/>
                <w:iCs/>
                <w:sz w:val="16"/>
                <w:szCs w:val="16"/>
                <w:lang w:eastAsia="ru-RU"/>
              </w:rPr>
            </w:pPr>
            <w:r w:rsidRPr="00D93049">
              <w:rPr>
                <w:rFonts w:ascii="Times New Roman" w:eastAsia="Times New Roman" w:hAnsi="Times New Roman" w:cs="Times New Roman"/>
                <w:i/>
                <w:iCs/>
                <w:sz w:val="16"/>
                <w:szCs w:val="16"/>
                <w:lang w:eastAsia="ru-RU"/>
              </w:rPr>
              <w:t>2.2.3.</w:t>
            </w:r>
          </w:p>
        </w:tc>
        <w:tc>
          <w:tcPr>
            <w:tcW w:w="2693" w:type="dxa"/>
            <w:shd w:val="clear" w:color="000000" w:fill="FFFFFF"/>
            <w:vAlign w:val="center"/>
            <w:hideMark/>
          </w:tcPr>
          <w:p w:rsidR="00BD03D6" w:rsidRPr="00477381" w:rsidRDefault="00BD03D6" w:rsidP="00C35B4C">
            <w:pPr>
              <w:spacing w:after="0" w:line="240" w:lineRule="auto"/>
              <w:rPr>
                <w:rFonts w:ascii="Times New Roman" w:eastAsia="Times New Roman" w:hAnsi="Times New Roman" w:cs="Times New Roman"/>
                <w:i/>
                <w:iCs/>
                <w:sz w:val="16"/>
                <w:szCs w:val="16"/>
                <w:lang w:eastAsia="ru-RU"/>
              </w:rPr>
            </w:pPr>
            <w:r w:rsidRPr="00477381">
              <w:rPr>
                <w:rFonts w:ascii="Times New Roman" w:eastAsia="Times New Roman" w:hAnsi="Times New Roman" w:cs="Times New Roman"/>
                <w:i/>
                <w:iCs/>
                <w:sz w:val="16"/>
                <w:szCs w:val="16"/>
                <w:lang w:eastAsia="ru-RU"/>
              </w:rPr>
              <w:t xml:space="preserve">От 150 до 670 кВт </w:t>
            </w:r>
          </w:p>
        </w:tc>
        <w:tc>
          <w:tcPr>
            <w:tcW w:w="1134" w:type="dxa"/>
            <w:shd w:val="clear" w:color="000000" w:fill="FFFFFF"/>
            <w:vAlign w:val="center"/>
            <w:hideMark/>
          </w:tcPr>
          <w:p w:rsidR="00BD03D6" w:rsidRPr="00DE322C" w:rsidRDefault="00BD03D6" w:rsidP="00C35B4C">
            <w:pPr>
              <w:spacing w:after="0" w:line="240" w:lineRule="auto"/>
              <w:jc w:val="center"/>
              <w:rPr>
                <w:rFonts w:ascii="Times New Roman" w:eastAsia="Times New Roman" w:hAnsi="Times New Roman" w:cs="Times New Roman"/>
                <w:sz w:val="16"/>
                <w:szCs w:val="16"/>
                <w:lang w:eastAsia="ru-RU"/>
              </w:rPr>
            </w:pPr>
            <w:r w:rsidRPr="00DE322C">
              <w:rPr>
                <w:rFonts w:ascii="Times New Roman" w:eastAsia="Times New Roman" w:hAnsi="Times New Roman" w:cs="Times New Roman"/>
                <w:sz w:val="16"/>
                <w:szCs w:val="16"/>
                <w:lang w:eastAsia="ru-RU"/>
              </w:rPr>
              <w:t>кВт</w:t>
            </w:r>
          </w:p>
        </w:tc>
        <w:tc>
          <w:tcPr>
            <w:tcW w:w="992" w:type="dxa"/>
            <w:shd w:val="clear" w:color="000000" w:fill="F2F2F2"/>
            <w:vAlign w:val="center"/>
            <w:hideMark/>
          </w:tcPr>
          <w:p w:rsidR="00BD03D6" w:rsidRPr="00126586" w:rsidRDefault="00BD03D6" w:rsidP="00C35B4C">
            <w:pPr>
              <w:spacing w:after="0" w:line="240" w:lineRule="auto"/>
              <w:jc w:val="right"/>
              <w:rPr>
                <w:rFonts w:ascii="Times New Roman" w:eastAsia="Times New Roman" w:hAnsi="Times New Roman" w:cs="Times New Roman"/>
                <w:sz w:val="16"/>
                <w:szCs w:val="16"/>
                <w:lang w:eastAsia="ru-RU"/>
              </w:rPr>
            </w:pPr>
            <w:r w:rsidRPr="00126586">
              <w:rPr>
                <w:rFonts w:ascii="Times New Roman" w:eastAsia="Times New Roman" w:hAnsi="Times New Roman" w:cs="Times New Roman"/>
                <w:sz w:val="16"/>
                <w:szCs w:val="16"/>
                <w:lang w:eastAsia="ru-RU"/>
              </w:rPr>
              <w:t>2 849,2</w:t>
            </w:r>
          </w:p>
        </w:tc>
        <w:tc>
          <w:tcPr>
            <w:tcW w:w="993" w:type="dxa"/>
            <w:shd w:val="clear" w:color="000000" w:fill="FFFF00"/>
            <w:vAlign w:val="center"/>
            <w:hideMark/>
          </w:tcPr>
          <w:p w:rsidR="00BD03D6" w:rsidRPr="00363D4F" w:rsidRDefault="00BD03D6" w:rsidP="00C35B4C">
            <w:pPr>
              <w:spacing w:after="0" w:line="240" w:lineRule="auto"/>
              <w:jc w:val="center"/>
              <w:rPr>
                <w:rFonts w:ascii="Times New Roman" w:eastAsia="Times New Roman" w:hAnsi="Times New Roman" w:cs="Times New Roman"/>
                <w:sz w:val="16"/>
                <w:szCs w:val="16"/>
                <w:lang w:eastAsia="ru-RU"/>
              </w:rPr>
            </w:pPr>
            <w:r w:rsidRPr="00363D4F">
              <w:rPr>
                <w:rFonts w:ascii="Times New Roman" w:eastAsia="Times New Roman" w:hAnsi="Times New Roman" w:cs="Times New Roman"/>
                <w:sz w:val="16"/>
                <w:szCs w:val="16"/>
                <w:lang w:eastAsia="ru-RU"/>
              </w:rPr>
              <w:t>0,0</w:t>
            </w:r>
          </w:p>
        </w:tc>
        <w:tc>
          <w:tcPr>
            <w:tcW w:w="992" w:type="dxa"/>
            <w:shd w:val="clear" w:color="000000" w:fill="FFFF00"/>
            <w:vAlign w:val="center"/>
            <w:hideMark/>
          </w:tcPr>
          <w:p w:rsidR="00BD03D6" w:rsidRPr="00363D4F" w:rsidRDefault="00BD03D6" w:rsidP="00C35B4C">
            <w:pPr>
              <w:spacing w:after="0" w:line="240" w:lineRule="auto"/>
              <w:jc w:val="center"/>
              <w:rPr>
                <w:rFonts w:ascii="Times New Roman" w:eastAsia="Times New Roman" w:hAnsi="Times New Roman" w:cs="Times New Roman"/>
                <w:sz w:val="16"/>
                <w:szCs w:val="16"/>
                <w:lang w:eastAsia="ru-RU"/>
              </w:rPr>
            </w:pPr>
            <w:r w:rsidRPr="00363D4F">
              <w:rPr>
                <w:rFonts w:ascii="Times New Roman" w:eastAsia="Times New Roman" w:hAnsi="Times New Roman" w:cs="Times New Roman"/>
                <w:sz w:val="16"/>
                <w:szCs w:val="16"/>
                <w:lang w:eastAsia="ru-RU"/>
              </w:rPr>
              <w:t>0,0</w:t>
            </w:r>
          </w:p>
        </w:tc>
        <w:tc>
          <w:tcPr>
            <w:tcW w:w="992" w:type="dxa"/>
            <w:shd w:val="clear" w:color="000000" w:fill="FFFF00"/>
            <w:vAlign w:val="center"/>
            <w:hideMark/>
          </w:tcPr>
          <w:p w:rsidR="00BD03D6" w:rsidRPr="00C01F9C" w:rsidRDefault="00BD03D6" w:rsidP="00C35B4C">
            <w:pPr>
              <w:spacing w:after="0" w:line="240" w:lineRule="auto"/>
              <w:jc w:val="center"/>
              <w:rPr>
                <w:rFonts w:ascii="Times New Roman" w:eastAsia="Times New Roman" w:hAnsi="Times New Roman" w:cs="Times New Roman"/>
                <w:sz w:val="16"/>
                <w:szCs w:val="16"/>
                <w:lang w:eastAsia="ru-RU"/>
              </w:rPr>
            </w:pPr>
            <w:r w:rsidRPr="00C01F9C">
              <w:rPr>
                <w:rFonts w:ascii="Times New Roman" w:eastAsia="Times New Roman" w:hAnsi="Times New Roman" w:cs="Times New Roman"/>
                <w:sz w:val="16"/>
                <w:szCs w:val="16"/>
                <w:lang w:eastAsia="ru-RU"/>
              </w:rPr>
              <w:t>0,0</w:t>
            </w:r>
          </w:p>
        </w:tc>
        <w:tc>
          <w:tcPr>
            <w:tcW w:w="992" w:type="dxa"/>
            <w:shd w:val="clear" w:color="000000" w:fill="FFFF00"/>
            <w:vAlign w:val="center"/>
            <w:hideMark/>
          </w:tcPr>
          <w:p w:rsidR="00BD03D6" w:rsidRPr="00C01F9C" w:rsidRDefault="00BD03D6" w:rsidP="00C35B4C">
            <w:pPr>
              <w:spacing w:after="0" w:line="240" w:lineRule="auto"/>
              <w:jc w:val="center"/>
              <w:rPr>
                <w:rFonts w:ascii="Times New Roman" w:eastAsia="Times New Roman" w:hAnsi="Times New Roman" w:cs="Times New Roman"/>
                <w:sz w:val="16"/>
                <w:szCs w:val="16"/>
                <w:lang w:eastAsia="ru-RU"/>
              </w:rPr>
            </w:pPr>
            <w:r w:rsidRPr="00C01F9C">
              <w:rPr>
                <w:rFonts w:ascii="Times New Roman" w:eastAsia="Times New Roman" w:hAnsi="Times New Roman" w:cs="Times New Roman"/>
                <w:sz w:val="16"/>
                <w:szCs w:val="16"/>
                <w:lang w:eastAsia="ru-RU"/>
              </w:rPr>
              <w:t>0,0</w:t>
            </w:r>
          </w:p>
        </w:tc>
      </w:tr>
      <w:tr w:rsidR="00BD03D6" w:rsidRPr="00D93049" w:rsidTr="008D1179">
        <w:trPr>
          <w:trHeight w:val="375"/>
        </w:trPr>
        <w:tc>
          <w:tcPr>
            <w:tcW w:w="1423" w:type="dxa"/>
            <w:shd w:val="clear" w:color="000000" w:fill="FFFFFF"/>
            <w:vAlign w:val="center"/>
            <w:hideMark/>
          </w:tcPr>
          <w:p w:rsidR="00BD03D6" w:rsidRPr="00D93049" w:rsidRDefault="00BD03D6" w:rsidP="00C35B4C">
            <w:pPr>
              <w:spacing w:after="0" w:line="240" w:lineRule="auto"/>
              <w:jc w:val="center"/>
              <w:rPr>
                <w:rFonts w:ascii="Times New Roman" w:eastAsia="Times New Roman" w:hAnsi="Times New Roman" w:cs="Times New Roman"/>
                <w:i/>
                <w:iCs/>
                <w:sz w:val="16"/>
                <w:szCs w:val="16"/>
                <w:lang w:eastAsia="ru-RU"/>
              </w:rPr>
            </w:pPr>
            <w:r w:rsidRPr="00D93049">
              <w:rPr>
                <w:rFonts w:ascii="Times New Roman" w:eastAsia="Times New Roman" w:hAnsi="Times New Roman" w:cs="Times New Roman"/>
                <w:i/>
                <w:iCs/>
                <w:sz w:val="16"/>
                <w:szCs w:val="16"/>
                <w:lang w:eastAsia="ru-RU"/>
              </w:rPr>
              <w:t>2.2.4.</w:t>
            </w:r>
          </w:p>
        </w:tc>
        <w:tc>
          <w:tcPr>
            <w:tcW w:w="2693" w:type="dxa"/>
            <w:shd w:val="clear" w:color="000000" w:fill="FFFFFF"/>
            <w:vAlign w:val="center"/>
            <w:hideMark/>
          </w:tcPr>
          <w:p w:rsidR="00BD03D6" w:rsidRPr="00477381" w:rsidRDefault="00BD03D6" w:rsidP="00C35B4C">
            <w:pPr>
              <w:spacing w:after="0" w:line="240" w:lineRule="auto"/>
              <w:rPr>
                <w:rFonts w:ascii="Times New Roman" w:eastAsia="Times New Roman" w:hAnsi="Times New Roman" w:cs="Times New Roman"/>
                <w:i/>
                <w:iCs/>
                <w:sz w:val="16"/>
                <w:szCs w:val="16"/>
                <w:lang w:eastAsia="ru-RU"/>
              </w:rPr>
            </w:pPr>
            <w:r w:rsidRPr="00477381">
              <w:rPr>
                <w:rFonts w:ascii="Times New Roman" w:eastAsia="Times New Roman" w:hAnsi="Times New Roman" w:cs="Times New Roman"/>
                <w:i/>
                <w:iCs/>
                <w:sz w:val="16"/>
                <w:szCs w:val="16"/>
                <w:lang w:eastAsia="ru-RU"/>
              </w:rPr>
              <w:t xml:space="preserve">Не менее 670 кВт </w:t>
            </w:r>
          </w:p>
        </w:tc>
        <w:tc>
          <w:tcPr>
            <w:tcW w:w="1134" w:type="dxa"/>
            <w:shd w:val="clear" w:color="000000" w:fill="FFFFFF"/>
            <w:vAlign w:val="center"/>
            <w:hideMark/>
          </w:tcPr>
          <w:p w:rsidR="00BD03D6" w:rsidRPr="00DE322C" w:rsidRDefault="00BD03D6" w:rsidP="00C35B4C">
            <w:pPr>
              <w:spacing w:after="0" w:line="240" w:lineRule="auto"/>
              <w:jc w:val="center"/>
              <w:rPr>
                <w:rFonts w:ascii="Times New Roman" w:eastAsia="Times New Roman" w:hAnsi="Times New Roman" w:cs="Times New Roman"/>
                <w:sz w:val="16"/>
                <w:szCs w:val="16"/>
                <w:lang w:eastAsia="ru-RU"/>
              </w:rPr>
            </w:pPr>
            <w:r w:rsidRPr="00DE322C">
              <w:rPr>
                <w:rFonts w:ascii="Times New Roman" w:eastAsia="Times New Roman" w:hAnsi="Times New Roman" w:cs="Times New Roman"/>
                <w:sz w:val="16"/>
                <w:szCs w:val="16"/>
                <w:lang w:eastAsia="ru-RU"/>
              </w:rPr>
              <w:t>кВт</w:t>
            </w:r>
          </w:p>
        </w:tc>
        <w:tc>
          <w:tcPr>
            <w:tcW w:w="992" w:type="dxa"/>
            <w:shd w:val="clear" w:color="000000" w:fill="F2F2F2"/>
            <w:vAlign w:val="center"/>
            <w:hideMark/>
          </w:tcPr>
          <w:p w:rsidR="00BD03D6" w:rsidRPr="00126586" w:rsidRDefault="00BD03D6" w:rsidP="00C35B4C">
            <w:pPr>
              <w:spacing w:after="0" w:line="240" w:lineRule="auto"/>
              <w:jc w:val="right"/>
              <w:rPr>
                <w:rFonts w:ascii="Times New Roman" w:eastAsia="Times New Roman" w:hAnsi="Times New Roman" w:cs="Times New Roman"/>
                <w:sz w:val="16"/>
                <w:szCs w:val="16"/>
                <w:lang w:eastAsia="ru-RU"/>
              </w:rPr>
            </w:pPr>
            <w:r w:rsidRPr="00126586">
              <w:rPr>
                <w:rFonts w:ascii="Times New Roman" w:eastAsia="Times New Roman" w:hAnsi="Times New Roman" w:cs="Times New Roman"/>
                <w:sz w:val="16"/>
                <w:szCs w:val="16"/>
                <w:lang w:eastAsia="ru-RU"/>
              </w:rPr>
              <w:t>8 900,0</w:t>
            </w:r>
          </w:p>
        </w:tc>
        <w:tc>
          <w:tcPr>
            <w:tcW w:w="993" w:type="dxa"/>
            <w:shd w:val="clear" w:color="000000" w:fill="FFFF00"/>
            <w:vAlign w:val="center"/>
            <w:hideMark/>
          </w:tcPr>
          <w:p w:rsidR="00BD03D6" w:rsidRPr="00363D4F" w:rsidRDefault="00BD03D6" w:rsidP="00C35B4C">
            <w:pPr>
              <w:spacing w:after="0" w:line="240" w:lineRule="auto"/>
              <w:jc w:val="center"/>
              <w:rPr>
                <w:rFonts w:ascii="Times New Roman" w:eastAsia="Times New Roman" w:hAnsi="Times New Roman" w:cs="Times New Roman"/>
                <w:sz w:val="16"/>
                <w:szCs w:val="16"/>
                <w:lang w:eastAsia="ru-RU"/>
              </w:rPr>
            </w:pPr>
            <w:r w:rsidRPr="00363D4F">
              <w:rPr>
                <w:rFonts w:ascii="Times New Roman" w:eastAsia="Times New Roman" w:hAnsi="Times New Roman" w:cs="Times New Roman"/>
                <w:sz w:val="16"/>
                <w:szCs w:val="16"/>
                <w:lang w:eastAsia="ru-RU"/>
              </w:rPr>
              <w:t>40 504,0</w:t>
            </w:r>
          </w:p>
        </w:tc>
        <w:tc>
          <w:tcPr>
            <w:tcW w:w="992" w:type="dxa"/>
            <w:shd w:val="clear" w:color="000000" w:fill="FFFF00"/>
            <w:vAlign w:val="center"/>
            <w:hideMark/>
          </w:tcPr>
          <w:p w:rsidR="00BD03D6" w:rsidRPr="00363D4F" w:rsidRDefault="00BD03D6" w:rsidP="00C35B4C">
            <w:pPr>
              <w:spacing w:after="0" w:line="240" w:lineRule="auto"/>
              <w:jc w:val="center"/>
              <w:rPr>
                <w:rFonts w:ascii="Times New Roman" w:eastAsia="Times New Roman" w:hAnsi="Times New Roman" w:cs="Times New Roman"/>
                <w:sz w:val="16"/>
                <w:szCs w:val="16"/>
                <w:lang w:eastAsia="ru-RU"/>
              </w:rPr>
            </w:pPr>
            <w:r w:rsidRPr="00363D4F">
              <w:rPr>
                <w:rFonts w:ascii="Times New Roman" w:eastAsia="Times New Roman" w:hAnsi="Times New Roman" w:cs="Times New Roman"/>
                <w:sz w:val="16"/>
                <w:szCs w:val="16"/>
                <w:lang w:eastAsia="ru-RU"/>
              </w:rPr>
              <w:t>64 640,0</w:t>
            </w:r>
          </w:p>
        </w:tc>
        <w:tc>
          <w:tcPr>
            <w:tcW w:w="992" w:type="dxa"/>
            <w:shd w:val="clear" w:color="000000" w:fill="FFFF00"/>
            <w:vAlign w:val="center"/>
            <w:hideMark/>
          </w:tcPr>
          <w:p w:rsidR="00BD03D6" w:rsidRPr="00C01F9C" w:rsidRDefault="00BD03D6" w:rsidP="00C35B4C">
            <w:pPr>
              <w:spacing w:after="0" w:line="240" w:lineRule="auto"/>
              <w:jc w:val="center"/>
              <w:rPr>
                <w:rFonts w:ascii="Times New Roman" w:eastAsia="Times New Roman" w:hAnsi="Times New Roman" w:cs="Times New Roman"/>
                <w:sz w:val="16"/>
                <w:szCs w:val="16"/>
                <w:lang w:eastAsia="ru-RU"/>
              </w:rPr>
            </w:pPr>
            <w:r w:rsidRPr="00C01F9C">
              <w:rPr>
                <w:rFonts w:ascii="Times New Roman" w:eastAsia="Times New Roman" w:hAnsi="Times New Roman" w:cs="Times New Roman"/>
                <w:sz w:val="16"/>
                <w:szCs w:val="16"/>
                <w:lang w:eastAsia="ru-RU"/>
              </w:rPr>
              <w:t>1 250,0</w:t>
            </w:r>
          </w:p>
        </w:tc>
        <w:tc>
          <w:tcPr>
            <w:tcW w:w="992" w:type="dxa"/>
            <w:shd w:val="clear" w:color="000000" w:fill="FFFF00"/>
            <w:vAlign w:val="center"/>
            <w:hideMark/>
          </w:tcPr>
          <w:p w:rsidR="00BD03D6" w:rsidRPr="00C01F9C" w:rsidRDefault="00BD03D6" w:rsidP="00C35B4C">
            <w:pPr>
              <w:spacing w:after="0" w:line="240" w:lineRule="auto"/>
              <w:jc w:val="center"/>
              <w:rPr>
                <w:rFonts w:ascii="Times New Roman" w:eastAsia="Times New Roman" w:hAnsi="Times New Roman" w:cs="Times New Roman"/>
                <w:sz w:val="16"/>
                <w:szCs w:val="16"/>
                <w:lang w:eastAsia="ru-RU"/>
              </w:rPr>
            </w:pPr>
            <w:r w:rsidRPr="00C01F9C">
              <w:rPr>
                <w:rFonts w:ascii="Times New Roman" w:eastAsia="Times New Roman" w:hAnsi="Times New Roman" w:cs="Times New Roman"/>
                <w:sz w:val="16"/>
                <w:szCs w:val="16"/>
                <w:lang w:eastAsia="ru-RU"/>
              </w:rPr>
              <w:t>0,0</w:t>
            </w:r>
          </w:p>
        </w:tc>
      </w:tr>
      <w:tr w:rsidR="00BD03D6" w:rsidRPr="00D93049" w:rsidTr="008D1179">
        <w:trPr>
          <w:trHeight w:val="375"/>
        </w:trPr>
        <w:tc>
          <w:tcPr>
            <w:tcW w:w="1423" w:type="dxa"/>
            <w:shd w:val="clear" w:color="000000" w:fill="FFFFFF"/>
            <w:vAlign w:val="center"/>
            <w:hideMark/>
          </w:tcPr>
          <w:p w:rsidR="00BD03D6" w:rsidRPr="00D93049" w:rsidRDefault="00BD03D6" w:rsidP="00C35B4C">
            <w:pPr>
              <w:spacing w:after="0" w:line="240" w:lineRule="auto"/>
              <w:jc w:val="center"/>
              <w:rPr>
                <w:rFonts w:ascii="Times New Roman" w:eastAsia="Times New Roman" w:hAnsi="Times New Roman" w:cs="Times New Roman"/>
                <w:i/>
                <w:iCs/>
                <w:sz w:val="16"/>
                <w:szCs w:val="16"/>
                <w:lang w:eastAsia="ru-RU"/>
              </w:rPr>
            </w:pPr>
            <w:r w:rsidRPr="00D93049">
              <w:rPr>
                <w:rFonts w:ascii="Times New Roman" w:eastAsia="Times New Roman" w:hAnsi="Times New Roman" w:cs="Times New Roman"/>
                <w:i/>
                <w:iCs/>
                <w:sz w:val="16"/>
                <w:szCs w:val="16"/>
                <w:lang w:eastAsia="ru-RU"/>
              </w:rPr>
              <w:t>2.2.5.</w:t>
            </w:r>
          </w:p>
        </w:tc>
        <w:tc>
          <w:tcPr>
            <w:tcW w:w="2693" w:type="dxa"/>
            <w:shd w:val="clear" w:color="000000" w:fill="FFFFFF"/>
            <w:vAlign w:val="center"/>
            <w:hideMark/>
          </w:tcPr>
          <w:p w:rsidR="00BD03D6" w:rsidRPr="00477381" w:rsidRDefault="00BD03D6" w:rsidP="00C35B4C">
            <w:pPr>
              <w:spacing w:after="0" w:line="240" w:lineRule="auto"/>
              <w:rPr>
                <w:rFonts w:ascii="Times New Roman" w:eastAsia="Times New Roman" w:hAnsi="Times New Roman" w:cs="Times New Roman"/>
                <w:i/>
                <w:iCs/>
                <w:sz w:val="16"/>
                <w:szCs w:val="16"/>
                <w:lang w:eastAsia="ru-RU"/>
              </w:rPr>
            </w:pPr>
            <w:r w:rsidRPr="00477381">
              <w:rPr>
                <w:rFonts w:ascii="Times New Roman" w:eastAsia="Times New Roman" w:hAnsi="Times New Roman" w:cs="Times New Roman"/>
                <w:i/>
                <w:iCs/>
                <w:sz w:val="16"/>
                <w:szCs w:val="16"/>
                <w:lang w:eastAsia="ru-RU"/>
              </w:rPr>
              <w:t>Объекты по производству электрической энергии</w:t>
            </w:r>
          </w:p>
        </w:tc>
        <w:tc>
          <w:tcPr>
            <w:tcW w:w="1134" w:type="dxa"/>
            <w:shd w:val="clear" w:color="000000" w:fill="FFFFFF"/>
            <w:vAlign w:val="center"/>
            <w:hideMark/>
          </w:tcPr>
          <w:p w:rsidR="00BD03D6" w:rsidRPr="00DE322C" w:rsidRDefault="00BD03D6" w:rsidP="00C35B4C">
            <w:pPr>
              <w:spacing w:after="0" w:line="240" w:lineRule="auto"/>
              <w:jc w:val="center"/>
              <w:rPr>
                <w:rFonts w:ascii="Times New Roman" w:eastAsia="Times New Roman" w:hAnsi="Times New Roman" w:cs="Times New Roman"/>
                <w:sz w:val="16"/>
                <w:szCs w:val="16"/>
                <w:lang w:eastAsia="ru-RU"/>
              </w:rPr>
            </w:pPr>
            <w:r w:rsidRPr="00DE322C">
              <w:rPr>
                <w:rFonts w:ascii="Times New Roman" w:eastAsia="Times New Roman" w:hAnsi="Times New Roman" w:cs="Times New Roman"/>
                <w:sz w:val="16"/>
                <w:szCs w:val="16"/>
                <w:lang w:eastAsia="ru-RU"/>
              </w:rPr>
              <w:t>кВт</w:t>
            </w:r>
          </w:p>
        </w:tc>
        <w:tc>
          <w:tcPr>
            <w:tcW w:w="992" w:type="dxa"/>
            <w:shd w:val="clear" w:color="000000" w:fill="F2F2F2"/>
            <w:vAlign w:val="center"/>
            <w:hideMark/>
          </w:tcPr>
          <w:p w:rsidR="00BD03D6" w:rsidRPr="00126586" w:rsidRDefault="00BD03D6" w:rsidP="00C35B4C">
            <w:pPr>
              <w:spacing w:after="0" w:line="240" w:lineRule="auto"/>
              <w:jc w:val="right"/>
              <w:rPr>
                <w:rFonts w:ascii="Times New Roman" w:eastAsia="Times New Roman" w:hAnsi="Times New Roman" w:cs="Times New Roman"/>
                <w:sz w:val="16"/>
                <w:szCs w:val="16"/>
                <w:lang w:eastAsia="ru-RU"/>
              </w:rPr>
            </w:pPr>
            <w:r w:rsidRPr="00126586">
              <w:rPr>
                <w:rFonts w:ascii="Times New Roman" w:eastAsia="Times New Roman" w:hAnsi="Times New Roman" w:cs="Times New Roman"/>
                <w:sz w:val="16"/>
                <w:szCs w:val="16"/>
                <w:lang w:eastAsia="ru-RU"/>
              </w:rPr>
              <w:t>0,0</w:t>
            </w:r>
          </w:p>
        </w:tc>
        <w:tc>
          <w:tcPr>
            <w:tcW w:w="993" w:type="dxa"/>
            <w:shd w:val="clear" w:color="000000" w:fill="FFFF00"/>
            <w:vAlign w:val="center"/>
            <w:hideMark/>
          </w:tcPr>
          <w:p w:rsidR="00BD03D6" w:rsidRPr="00363D4F" w:rsidRDefault="00BD03D6" w:rsidP="00C35B4C">
            <w:pPr>
              <w:spacing w:after="0" w:line="240" w:lineRule="auto"/>
              <w:jc w:val="center"/>
              <w:rPr>
                <w:rFonts w:ascii="Times New Roman" w:eastAsia="Times New Roman" w:hAnsi="Times New Roman" w:cs="Times New Roman"/>
                <w:sz w:val="16"/>
                <w:szCs w:val="16"/>
                <w:lang w:eastAsia="ru-RU"/>
              </w:rPr>
            </w:pPr>
            <w:r w:rsidRPr="00363D4F">
              <w:rPr>
                <w:rFonts w:ascii="Times New Roman" w:eastAsia="Times New Roman" w:hAnsi="Times New Roman" w:cs="Times New Roman"/>
                <w:sz w:val="16"/>
                <w:szCs w:val="16"/>
                <w:lang w:eastAsia="ru-RU"/>
              </w:rPr>
              <w:t>0,0</w:t>
            </w:r>
          </w:p>
        </w:tc>
        <w:tc>
          <w:tcPr>
            <w:tcW w:w="992" w:type="dxa"/>
            <w:shd w:val="clear" w:color="000000" w:fill="FFFF00"/>
            <w:vAlign w:val="center"/>
            <w:hideMark/>
          </w:tcPr>
          <w:p w:rsidR="00BD03D6" w:rsidRPr="00363D4F" w:rsidRDefault="00BD03D6" w:rsidP="00C35B4C">
            <w:pPr>
              <w:spacing w:after="0" w:line="240" w:lineRule="auto"/>
              <w:jc w:val="center"/>
              <w:rPr>
                <w:rFonts w:ascii="Times New Roman" w:eastAsia="Times New Roman" w:hAnsi="Times New Roman" w:cs="Times New Roman"/>
                <w:sz w:val="16"/>
                <w:szCs w:val="16"/>
                <w:lang w:eastAsia="ru-RU"/>
              </w:rPr>
            </w:pPr>
            <w:r w:rsidRPr="00363D4F">
              <w:rPr>
                <w:rFonts w:ascii="Times New Roman" w:eastAsia="Times New Roman" w:hAnsi="Times New Roman" w:cs="Times New Roman"/>
                <w:sz w:val="16"/>
                <w:szCs w:val="16"/>
                <w:lang w:eastAsia="ru-RU"/>
              </w:rPr>
              <w:t>0,0</w:t>
            </w:r>
          </w:p>
        </w:tc>
        <w:tc>
          <w:tcPr>
            <w:tcW w:w="992" w:type="dxa"/>
            <w:shd w:val="clear" w:color="000000" w:fill="FFFF00"/>
            <w:vAlign w:val="center"/>
            <w:hideMark/>
          </w:tcPr>
          <w:p w:rsidR="00BD03D6" w:rsidRPr="00C01F9C" w:rsidRDefault="00BD03D6" w:rsidP="00C35B4C">
            <w:pPr>
              <w:spacing w:after="0" w:line="240" w:lineRule="auto"/>
              <w:jc w:val="center"/>
              <w:rPr>
                <w:rFonts w:ascii="Times New Roman" w:eastAsia="Times New Roman" w:hAnsi="Times New Roman" w:cs="Times New Roman"/>
                <w:sz w:val="16"/>
                <w:szCs w:val="16"/>
                <w:lang w:eastAsia="ru-RU"/>
              </w:rPr>
            </w:pPr>
            <w:r w:rsidRPr="00C01F9C">
              <w:rPr>
                <w:rFonts w:ascii="Times New Roman" w:eastAsia="Times New Roman" w:hAnsi="Times New Roman" w:cs="Times New Roman"/>
                <w:sz w:val="16"/>
                <w:szCs w:val="16"/>
                <w:lang w:eastAsia="ru-RU"/>
              </w:rPr>
              <w:t>0,0</w:t>
            </w:r>
          </w:p>
        </w:tc>
        <w:tc>
          <w:tcPr>
            <w:tcW w:w="992" w:type="dxa"/>
            <w:shd w:val="clear" w:color="000000" w:fill="FFFF00"/>
            <w:vAlign w:val="center"/>
            <w:hideMark/>
          </w:tcPr>
          <w:p w:rsidR="00BD03D6" w:rsidRPr="00C01F9C" w:rsidRDefault="00BD03D6" w:rsidP="00C35B4C">
            <w:pPr>
              <w:spacing w:after="0" w:line="240" w:lineRule="auto"/>
              <w:jc w:val="center"/>
              <w:rPr>
                <w:rFonts w:ascii="Times New Roman" w:eastAsia="Times New Roman" w:hAnsi="Times New Roman" w:cs="Times New Roman"/>
                <w:sz w:val="16"/>
                <w:szCs w:val="16"/>
                <w:lang w:eastAsia="ru-RU"/>
              </w:rPr>
            </w:pPr>
            <w:r w:rsidRPr="00C01F9C">
              <w:rPr>
                <w:rFonts w:ascii="Times New Roman" w:eastAsia="Times New Roman" w:hAnsi="Times New Roman" w:cs="Times New Roman"/>
                <w:sz w:val="16"/>
                <w:szCs w:val="16"/>
                <w:lang w:eastAsia="ru-RU"/>
              </w:rPr>
              <w:t>0,0</w:t>
            </w:r>
          </w:p>
        </w:tc>
      </w:tr>
    </w:tbl>
    <w:p w:rsidR="00BD03D6" w:rsidRDefault="00BD03D6" w:rsidP="00C35B4C">
      <w:pPr>
        <w:spacing w:after="0" w:line="240" w:lineRule="auto"/>
        <w:rPr>
          <w:rFonts w:ascii="Times New Roman" w:eastAsia="Times New Roman" w:hAnsi="Times New Roman" w:cs="Times New Roman"/>
          <w:sz w:val="24"/>
          <w:szCs w:val="24"/>
          <w:lang w:eastAsia="ru-RU"/>
        </w:rPr>
      </w:pPr>
    </w:p>
    <w:p w:rsidR="00121173" w:rsidRPr="00126586" w:rsidRDefault="00121173" w:rsidP="00C35B4C">
      <w:pPr>
        <w:keepNext/>
        <w:suppressAutoHyphens/>
        <w:spacing w:after="0" w:line="240" w:lineRule="auto"/>
        <w:ind w:firstLine="567"/>
        <w:jc w:val="both"/>
        <w:outlineLvl w:val="0"/>
        <w:rPr>
          <w:rFonts w:ascii="Times New Roman" w:hAnsi="Times New Roman" w:cs="Times New Roman"/>
          <w:b/>
          <w:sz w:val="28"/>
          <w:szCs w:val="28"/>
        </w:rPr>
      </w:pPr>
      <w:bookmarkStart w:id="31" w:name="_Toc441075235"/>
      <w:bookmarkStart w:id="32" w:name="_Toc511290907"/>
      <w:r w:rsidRPr="00126586">
        <w:rPr>
          <w:rFonts w:ascii="Times New Roman" w:hAnsi="Times New Roman" w:cs="Times New Roman"/>
          <w:b/>
          <w:sz w:val="28"/>
          <w:szCs w:val="28"/>
        </w:rPr>
        <w:t>Подраздел «Взаимодействие с потребителями»</w:t>
      </w:r>
      <w:bookmarkEnd w:id="31"/>
      <w:bookmarkEnd w:id="32"/>
    </w:p>
    <w:p w:rsidR="00767C8A" w:rsidRDefault="00767C8A" w:rsidP="00C35B4C">
      <w:pPr>
        <w:tabs>
          <w:tab w:val="left" w:pos="142"/>
          <w:tab w:val="left" w:pos="993"/>
        </w:tabs>
        <w:spacing w:after="0" w:line="240" w:lineRule="auto"/>
        <w:ind w:firstLine="567"/>
        <w:contextualSpacing/>
        <w:jc w:val="both"/>
        <w:rPr>
          <w:rFonts w:ascii="Times New Roman" w:eastAsia="Times New Roman" w:hAnsi="Times New Roman" w:cs="Times New Roman"/>
          <w:sz w:val="24"/>
          <w:szCs w:val="24"/>
          <w:highlight w:val="yellow"/>
          <w:lang w:eastAsia="ru-RU"/>
        </w:rPr>
      </w:pPr>
    </w:p>
    <w:p w:rsidR="00126586" w:rsidRPr="00126586" w:rsidRDefault="00126586" w:rsidP="00C35B4C">
      <w:pPr>
        <w:shd w:val="clear" w:color="auto" w:fill="FFFFFF" w:themeFill="background1"/>
        <w:spacing w:after="0" w:line="240" w:lineRule="auto"/>
        <w:ind w:firstLine="567"/>
        <w:contextualSpacing/>
        <w:jc w:val="both"/>
        <w:rPr>
          <w:rFonts w:ascii="Times New Roman" w:hAnsi="Times New Roman" w:cs="Times New Roman"/>
          <w:sz w:val="28"/>
        </w:rPr>
      </w:pPr>
      <w:r w:rsidRPr="00126586">
        <w:rPr>
          <w:rFonts w:ascii="Times New Roman" w:hAnsi="Times New Roman" w:cs="Times New Roman"/>
          <w:sz w:val="28"/>
        </w:rPr>
        <w:t xml:space="preserve">Политика </w:t>
      </w:r>
      <w:r>
        <w:rPr>
          <w:rFonts w:ascii="Times New Roman" w:hAnsi="Times New Roman" w:cs="Times New Roman"/>
          <w:sz w:val="28"/>
        </w:rPr>
        <w:t>Общества</w:t>
      </w:r>
      <w:r w:rsidRPr="00126586">
        <w:rPr>
          <w:rFonts w:ascii="Times New Roman" w:hAnsi="Times New Roman" w:cs="Times New Roman"/>
          <w:sz w:val="28"/>
        </w:rPr>
        <w:t xml:space="preserve"> в области взаимодействия с потребителями услуг носит клиентоориентированный характер, направленный на простоту и доступность взаимодействия потребителей услуг и Общества. Обслуживание потребителей осуществляется в очной</w:t>
      </w:r>
      <w:r>
        <w:rPr>
          <w:rFonts w:ascii="Times New Roman" w:hAnsi="Times New Roman" w:cs="Times New Roman"/>
          <w:sz w:val="28"/>
        </w:rPr>
        <w:t>,</w:t>
      </w:r>
      <w:r w:rsidRPr="00126586">
        <w:rPr>
          <w:rFonts w:ascii="Times New Roman" w:hAnsi="Times New Roman" w:cs="Times New Roman"/>
          <w:sz w:val="28"/>
        </w:rPr>
        <w:t xml:space="preserve"> заочной и интерактивной форм</w:t>
      </w:r>
      <w:r>
        <w:rPr>
          <w:rFonts w:ascii="Times New Roman" w:hAnsi="Times New Roman" w:cs="Times New Roman"/>
          <w:sz w:val="28"/>
        </w:rPr>
        <w:t>ах</w:t>
      </w:r>
      <w:r w:rsidRPr="00126586">
        <w:rPr>
          <w:rFonts w:ascii="Times New Roman" w:hAnsi="Times New Roman" w:cs="Times New Roman"/>
          <w:sz w:val="28"/>
        </w:rPr>
        <w:t xml:space="preserve"> взаимодействия с потребителями. Клиентоориентированность Общества реализуется посредством создания и функционирования системы централизованного обслуживания потребителей услуг. Система обслуживания потребителей базируется на следующих руководящих принципах</w:t>
      </w:r>
      <w:r w:rsidR="00582858">
        <w:rPr>
          <w:rFonts w:ascii="Times New Roman" w:hAnsi="Times New Roman" w:cs="Times New Roman"/>
          <w:sz w:val="28"/>
        </w:rPr>
        <w:t>:</w:t>
      </w:r>
    </w:p>
    <w:p w:rsidR="00126586" w:rsidRPr="00126586" w:rsidRDefault="00126586" w:rsidP="00C35B4C">
      <w:pPr>
        <w:numPr>
          <w:ilvl w:val="0"/>
          <w:numId w:val="36"/>
        </w:numPr>
        <w:shd w:val="clear" w:color="auto" w:fill="FFFFFF" w:themeFill="background1"/>
        <w:tabs>
          <w:tab w:val="left" w:pos="0"/>
        </w:tabs>
        <w:spacing w:after="0" w:line="240" w:lineRule="auto"/>
        <w:ind w:left="0" w:firstLine="567"/>
        <w:contextualSpacing/>
        <w:jc w:val="both"/>
        <w:rPr>
          <w:rFonts w:ascii="Times New Roman" w:hAnsi="Times New Roman" w:cs="Times New Roman"/>
          <w:sz w:val="28"/>
        </w:rPr>
      </w:pPr>
      <w:r>
        <w:rPr>
          <w:rFonts w:ascii="Times New Roman" w:hAnsi="Times New Roman" w:cs="Times New Roman"/>
          <w:sz w:val="28"/>
        </w:rPr>
        <w:t xml:space="preserve"> </w:t>
      </w:r>
      <w:r w:rsidR="00582858">
        <w:rPr>
          <w:rFonts w:ascii="Times New Roman" w:hAnsi="Times New Roman" w:cs="Times New Roman"/>
          <w:sz w:val="28"/>
        </w:rPr>
        <w:t>д</w:t>
      </w:r>
      <w:r w:rsidR="00582858" w:rsidRPr="00126586">
        <w:rPr>
          <w:rFonts w:ascii="Times New Roman" w:hAnsi="Times New Roman" w:cs="Times New Roman"/>
          <w:sz w:val="28"/>
        </w:rPr>
        <w:t xml:space="preserve">остаточная </w:t>
      </w:r>
      <w:r w:rsidRPr="00126586">
        <w:rPr>
          <w:rFonts w:ascii="Times New Roman" w:hAnsi="Times New Roman" w:cs="Times New Roman"/>
          <w:sz w:val="28"/>
        </w:rPr>
        <w:t>информированность потребителей о</w:t>
      </w:r>
      <w:r>
        <w:rPr>
          <w:rFonts w:ascii="Times New Roman" w:hAnsi="Times New Roman" w:cs="Times New Roman"/>
          <w:sz w:val="28"/>
        </w:rPr>
        <w:t>б</w:t>
      </w:r>
      <w:r w:rsidRPr="00126586">
        <w:rPr>
          <w:rFonts w:ascii="Times New Roman" w:hAnsi="Times New Roman" w:cs="Times New Roman"/>
          <w:sz w:val="28"/>
        </w:rPr>
        <w:t xml:space="preserve"> </w:t>
      </w:r>
      <w:r>
        <w:rPr>
          <w:rFonts w:ascii="Times New Roman" w:hAnsi="Times New Roman" w:cs="Times New Roman"/>
          <w:sz w:val="28"/>
        </w:rPr>
        <w:t>Обществе</w:t>
      </w:r>
      <w:r w:rsidRPr="00126586">
        <w:rPr>
          <w:rFonts w:ascii="Times New Roman" w:hAnsi="Times New Roman" w:cs="Times New Roman"/>
          <w:sz w:val="28"/>
        </w:rPr>
        <w:t xml:space="preserve"> и </w:t>
      </w:r>
      <w:r>
        <w:rPr>
          <w:rFonts w:ascii="Times New Roman" w:hAnsi="Times New Roman" w:cs="Times New Roman"/>
          <w:sz w:val="28"/>
        </w:rPr>
        <w:t xml:space="preserve">его </w:t>
      </w:r>
      <w:r w:rsidRPr="00126586">
        <w:rPr>
          <w:rFonts w:ascii="Times New Roman" w:hAnsi="Times New Roman" w:cs="Times New Roman"/>
          <w:sz w:val="28"/>
        </w:rPr>
        <w:t>услугах. Полная и достоверная информация обо всех процедурах взаимодействия носит публичный характер, предоставляется в доступной форме для потребителя услуг</w:t>
      </w:r>
      <w:r>
        <w:rPr>
          <w:rFonts w:ascii="Times New Roman" w:hAnsi="Times New Roman" w:cs="Times New Roman"/>
          <w:sz w:val="28"/>
        </w:rPr>
        <w:t>;</w:t>
      </w:r>
    </w:p>
    <w:p w:rsidR="00126586" w:rsidRPr="00126586" w:rsidRDefault="00126586" w:rsidP="00C35B4C">
      <w:pPr>
        <w:numPr>
          <w:ilvl w:val="0"/>
          <w:numId w:val="36"/>
        </w:numPr>
        <w:shd w:val="clear" w:color="auto" w:fill="FFFFFF" w:themeFill="background1"/>
        <w:tabs>
          <w:tab w:val="left" w:pos="0"/>
        </w:tabs>
        <w:spacing w:after="0" w:line="240" w:lineRule="auto"/>
        <w:ind w:left="0" w:firstLine="567"/>
        <w:contextualSpacing/>
        <w:jc w:val="both"/>
        <w:rPr>
          <w:rFonts w:ascii="Times New Roman" w:hAnsi="Times New Roman" w:cs="Times New Roman"/>
          <w:sz w:val="28"/>
        </w:rPr>
      </w:pPr>
      <w:r>
        <w:rPr>
          <w:rFonts w:ascii="Times New Roman" w:hAnsi="Times New Roman" w:cs="Times New Roman"/>
          <w:sz w:val="28"/>
        </w:rPr>
        <w:t xml:space="preserve"> </w:t>
      </w:r>
      <w:r w:rsidR="00582858">
        <w:rPr>
          <w:rFonts w:ascii="Times New Roman" w:hAnsi="Times New Roman" w:cs="Times New Roman"/>
          <w:sz w:val="28"/>
        </w:rPr>
        <w:t>т</w:t>
      </w:r>
      <w:r w:rsidR="00582858" w:rsidRPr="00126586">
        <w:rPr>
          <w:rFonts w:ascii="Times New Roman" w:hAnsi="Times New Roman" w:cs="Times New Roman"/>
          <w:sz w:val="28"/>
        </w:rPr>
        <w:t xml:space="preserve">ерриториальная </w:t>
      </w:r>
      <w:r w:rsidRPr="00126586">
        <w:rPr>
          <w:rFonts w:ascii="Times New Roman" w:hAnsi="Times New Roman" w:cs="Times New Roman"/>
          <w:sz w:val="28"/>
        </w:rPr>
        <w:t xml:space="preserve">доступность и комфортные условия очного сервиса </w:t>
      </w:r>
      <w:r>
        <w:rPr>
          <w:rFonts w:ascii="Times New Roman" w:hAnsi="Times New Roman" w:cs="Times New Roman"/>
          <w:sz w:val="28"/>
        </w:rPr>
        <w:t>Общества</w:t>
      </w:r>
      <w:r w:rsidRPr="00126586">
        <w:rPr>
          <w:rFonts w:ascii="Times New Roman" w:hAnsi="Times New Roman" w:cs="Times New Roman"/>
          <w:sz w:val="28"/>
        </w:rPr>
        <w:t>. Расположение инфраструктурных элементов очного сервиса обеспечивает покрытие зоны ответственности и доступность обслуживания потребителей услуг</w:t>
      </w:r>
      <w:r>
        <w:rPr>
          <w:rFonts w:ascii="Times New Roman" w:hAnsi="Times New Roman" w:cs="Times New Roman"/>
          <w:sz w:val="28"/>
        </w:rPr>
        <w:t>;</w:t>
      </w:r>
    </w:p>
    <w:p w:rsidR="00126586" w:rsidRPr="00126586" w:rsidRDefault="00126586" w:rsidP="00C35B4C">
      <w:pPr>
        <w:numPr>
          <w:ilvl w:val="0"/>
          <w:numId w:val="36"/>
        </w:numPr>
        <w:shd w:val="clear" w:color="auto" w:fill="FFFFFF" w:themeFill="background1"/>
        <w:tabs>
          <w:tab w:val="left" w:pos="0"/>
        </w:tabs>
        <w:spacing w:after="0" w:line="240" w:lineRule="auto"/>
        <w:ind w:left="0" w:firstLine="567"/>
        <w:contextualSpacing/>
        <w:jc w:val="both"/>
        <w:rPr>
          <w:rFonts w:ascii="Times New Roman" w:hAnsi="Times New Roman" w:cs="Times New Roman"/>
          <w:sz w:val="28"/>
        </w:rPr>
      </w:pPr>
      <w:r>
        <w:rPr>
          <w:rFonts w:ascii="Times New Roman" w:hAnsi="Times New Roman" w:cs="Times New Roman"/>
          <w:sz w:val="28"/>
        </w:rPr>
        <w:t xml:space="preserve"> </w:t>
      </w:r>
      <w:r w:rsidR="00582858">
        <w:rPr>
          <w:rFonts w:ascii="Times New Roman" w:hAnsi="Times New Roman" w:cs="Times New Roman"/>
          <w:sz w:val="28"/>
        </w:rPr>
        <w:t>д</w:t>
      </w:r>
      <w:r w:rsidR="00582858" w:rsidRPr="00126586">
        <w:rPr>
          <w:rFonts w:ascii="Times New Roman" w:hAnsi="Times New Roman" w:cs="Times New Roman"/>
          <w:sz w:val="28"/>
        </w:rPr>
        <w:t xml:space="preserve">оступность </w:t>
      </w:r>
      <w:r w:rsidRPr="00126586">
        <w:rPr>
          <w:rFonts w:ascii="Times New Roman" w:hAnsi="Times New Roman" w:cs="Times New Roman"/>
          <w:sz w:val="28"/>
        </w:rPr>
        <w:t xml:space="preserve">и оперативность заочного и интерактивного сервисов </w:t>
      </w:r>
      <w:r>
        <w:rPr>
          <w:rFonts w:ascii="Times New Roman" w:hAnsi="Times New Roman" w:cs="Times New Roman"/>
          <w:sz w:val="28"/>
        </w:rPr>
        <w:t>Общества</w:t>
      </w:r>
      <w:r w:rsidRPr="00126586">
        <w:rPr>
          <w:rFonts w:ascii="Times New Roman" w:hAnsi="Times New Roman" w:cs="Times New Roman"/>
          <w:sz w:val="28"/>
        </w:rPr>
        <w:t xml:space="preserve">. Каналы заочной коммуникации с потребителями обеспечивают круглосуточный доступ к заочному сервису и оперативность реакции </w:t>
      </w:r>
      <w:r>
        <w:rPr>
          <w:rFonts w:ascii="Times New Roman" w:hAnsi="Times New Roman" w:cs="Times New Roman"/>
          <w:sz w:val="28"/>
        </w:rPr>
        <w:t>Общества</w:t>
      </w:r>
      <w:r w:rsidRPr="00126586">
        <w:rPr>
          <w:rFonts w:ascii="Times New Roman" w:hAnsi="Times New Roman" w:cs="Times New Roman"/>
          <w:sz w:val="28"/>
        </w:rPr>
        <w:t xml:space="preserve"> на запросы потребителя</w:t>
      </w:r>
      <w:r>
        <w:rPr>
          <w:rFonts w:ascii="Times New Roman" w:hAnsi="Times New Roman" w:cs="Times New Roman"/>
          <w:sz w:val="28"/>
        </w:rPr>
        <w:t>;</w:t>
      </w:r>
    </w:p>
    <w:p w:rsidR="00126586" w:rsidRPr="00126586" w:rsidRDefault="00126586" w:rsidP="00C35B4C">
      <w:pPr>
        <w:numPr>
          <w:ilvl w:val="0"/>
          <w:numId w:val="36"/>
        </w:numPr>
        <w:shd w:val="clear" w:color="auto" w:fill="FFFFFF" w:themeFill="background1"/>
        <w:tabs>
          <w:tab w:val="left" w:pos="0"/>
        </w:tabs>
        <w:spacing w:after="0" w:line="240" w:lineRule="auto"/>
        <w:ind w:left="0" w:firstLine="567"/>
        <w:contextualSpacing/>
        <w:jc w:val="both"/>
        <w:rPr>
          <w:rFonts w:ascii="Times New Roman" w:hAnsi="Times New Roman" w:cs="Times New Roman"/>
          <w:sz w:val="28"/>
        </w:rPr>
      </w:pPr>
      <w:r>
        <w:rPr>
          <w:rFonts w:ascii="Times New Roman" w:hAnsi="Times New Roman" w:cs="Times New Roman"/>
          <w:sz w:val="28"/>
        </w:rPr>
        <w:t xml:space="preserve"> </w:t>
      </w:r>
      <w:r w:rsidR="00582858">
        <w:rPr>
          <w:rFonts w:ascii="Times New Roman" w:hAnsi="Times New Roman" w:cs="Times New Roman"/>
          <w:sz w:val="28"/>
        </w:rPr>
        <w:t>к</w:t>
      </w:r>
      <w:r w:rsidR="00582858" w:rsidRPr="00126586">
        <w:rPr>
          <w:rFonts w:ascii="Times New Roman" w:hAnsi="Times New Roman" w:cs="Times New Roman"/>
          <w:sz w:val="28"/>
        </w:rPr>
        <w:t xml:space="preserve">валифицированное </w:t>
      </w:r>
      <w:r w:rsidRPr="00126586">
        <w:rPr>
          <w:rFonts w:ascii="Times New Roman" w:hAnsi="Times New Roman" w:cs="Times New Roman"/>
          <w:sz w:val="28"/>
        </w:rPr>
        <w:t xml:space="preserve">обслуживание. Организация всех форм сервиса обеспечивает высокий уровень квалификации и компетенции обслуживающего персонала </w:t>
      </w:r>
      <w:r>
        <w:rPr>
          <w:rFonts w:ascii="Times New Roman" w:hAnsi="Times New Roman" w:cs="Times New Roman"/>
          <w:sz w:val="28"/>
        </w:rPr>
        <w:t>Общества;</w:t>
      </w:r>
    </w:p>
    <w:p w:rsidR="00126586" w:rsidRPr="00126586" w:rsidRDefault="00126586" w:rsidP="00C35B4C">
      <w:pPr>
        <w:numPr>
          <w:ilvl w:val="0"/>
          <w:numId w:val="36"/>
        </w:numPr>
        <w:shd w:val="clear" w:color="auto" w:fill="FFFFFF" w:themeFill="background1"/>
        <w:tabs>
          <w:tab w:val="left" w:pos="0"/>
        </w:tabs>
        <w:spacing w:after="0" w:line="240" w:lineRule="auto"/>
        <w:ind w:left="0" w:firstLine="567"/>
        <w:contextualSpacing/>
        <w:jc w:val="both"/>
        <w:rPr>
          <w:rFonts w:ascii="Times New Roman" w:hAnsi="Times New Roman" w:cs="Times New Roman"/>
          <w:sz w:val="28"/>
        </w:rPr>
      </w:pPr>
      <w:r>
        <w:rPr>
          <w:rFonts w:ascii="Times New Roman" w:hAnsi="Times New Roman" w:cs="Times New Roman"/>
          <w:sz w:val="28"/>
        </w:rPr>
        <w:t xml:space="preserve"> </w:t>
      </w:r>
      <w:r w:rsidR="00582858">
        <w:rPr>
          <w:rFonts w:ascii="Times New Roman" w:hAnsi="Times New Roman" w:cs="Times New Roman"/>
          <w:sz w:val="28"/>
        </w:rPr>
        <w:t>п</w:t>
      </w:r>
      <w:r w:rsidR="00582858" w:rsidRPr="00126586">
        <w:rPr>
          <w:rFonts w:ascii="Times New Roman" w:hAnsi="Times New Roman" w:cs="Times New Roman"/>
          <w:sz w:val="28"/>
        </w:rPr>
        <w:t xml:space="preserve">розрачность </w:t>
      </w:r>
      <w:r w:rsidRPr="00126586">
        <w:rPr>
          <w:rFonts w:ascii="Times New Roman" w:hAnsi="Times New Roman" w:cs="Times New Roman"/>
          <w:sz w:val="28"/>
        </w:rPr>
        <w:t xml:space="preserve">бизнес-процессов обслуживания потребителей и объективность рассмотрения жалоб потребителей. Сетевая организация обеспечивает объективное и непредвзятое рассмотрение жалоб в </w:t>
      </w:r>
      <w:r w:rsidRPr="00126586">
        <w:rPr>
          <w:rFonts w:ascii="Times New Roman" w:hAnsi="Times New Roman" w:cs="Times New Roman"/>
          <w:sz w:val="28"/>
        </w:rPr>
        <w:lastRenderedPageBreak/>
        <w:t>установленные сроки, возможность обжалования решений, порядок которого доводится до потребителей в соответствии с принципом достаточности информирования</w:t>
      </w:r>
      <w:r w:rsidR="00582858">
        <w:rPr>
          <w:rFonts w:ascii="Times New Roman" w:hAnsi="Times New Roman" w:cs="Times New Roman"/>
          <w:sz w:val="28"/>
        </w:rPr>
        <w:t>.</w:t>
      </w:r>
    </w:p>
    <w:p w:rsidR="00126586" w:rsidRPr="00126586" w:rsidRDefault="00126586" w:rsidP="00C35B4C">
      <w:pPr>
        <w:shd w:val="clear" w:color="auto" w:fill="FFFFFF" w:themeFill="background1"/>
        <w:spacing w:after="0" w:line="240" w:lineRule="auto"/>
        <w:ind w:firstLine="567"/>
        <w:contextualSpacing/>
        <w:jc w:val="both"/>
        <w:rPr>
          <w:rFonts w:ascii="Times New Roman" w:hAnsi="Times New Roman" w:cs="Times New Roman"/>
          <w:sz w:val="28"/>
        </w:rPr>
      </w:pPr>
      <w:r>
        <w:rPr>
          <w:rFonts w:ascii="Times New Roman" w:hAnsi="Times New Roman" w:cs="Times New Roman"/>
          <w:sz w:val="28"/>
        </w:rPr>
        <w:tab/>
      </w:r>
      <w:r w:rsidRPr="00126586">
        <w:rPr>
          <w:rFonts w:ascii="Times New Roman" w:hAnsi="Times New Roman" w:cs="Times New Roman"/>
          <w:sz w:val="28"/>
        </w:rPr>
        <w:t xml:space="preserve">Система обслуживания потребителей услуг включает три формы обслуживания потребителей услуг: очный сервис, заочный сервис и интерактивный, который можно отнести к форме заочного обслуживания. Информационный обмен </w:t>
      </w:r>
      <w:r>
        <w:rPr>
          <w:rFonts w:ascii="Times New Roman" w:hAnsi="Times New Roman" w:cs="Times New Roman"/>
          <w:sz w:val="28"/>
        </w:rPr>
        <w:t>Общества</w:t>
      </w:r>
      <w:r w:rsidRPr="00126586">
        <w:rPr>
          <w:rFonts w:ascii="Times New Roman" w:hAnsi="Times New Roman" w:cs="Times New Roman"/>
          <w:sz w:val="28"/>
        </w:rPr>
        <w:t xml:space="preserve"> с потребителями услуг осуществляется посредством каналов коммуникаций</w:t>
      </w:r>
      <w:r w:rsidR="00444E0F">
        <w:rPr>
          <w:rFonts w:ascii="Times New Roman" w:hAnsi="Times New Roman" w:cs="Times New Roman"/>
          <w:sz w:val="28"/>
        </w:rPr>
        <w:t>.</w:t>
      </w:r>
    </w:p>
    <w:p w:rsidR="00126586" w:rsidRPr="00126586" w:rsidRDefault="00126586" w:rsidP="00C35B4C">
      <w:pPr>
        <w:numPr>
          <w:ilvl w:val="0"/>
          <w:numId w:val="37"/>
        </w:numPr>
        <w:shd w:val="clear" w:color="auto" w:fill="FFFFFF" w:themeFill="background1"/>
        <w:tabs>
          <w:tab w:val="left" w:pos="0"/>
        </w:tabs>
        <w:spacing w:after="0" w:line="240" w:lineRule="auto"/>
        <w:ind w:left="0" w:firstLine="567"/>
        <w:contextualSpacing/>
        <w:jc w:val="both"/>
        <w:rPr>
          <w:rFonts w:ascii="Times New Roman" w:hAnsi="Times New Roman" w:cs="Times New Roman"/>
          <w:sz w:val="28"/>
        </w:rPr>
      </w:pPr>
      <w:r>
        <w:rPr>
          <w:rFonts w:ascii="Times New Roman" w:hAnsi="Times New Roman" w:cs="Times New Roman"/>
          <w:sz w:val="28"/>
        </w:rPr>
        <w:t xml:space="preserve"> </w:t>
      </w:r>
      <w:r w:rsidR="00582858">
        <w:rPr>
          <w:rFonts w:ascii="Times New Roman" w:hAnsi="Times New Roman" w:cs="Times New Roman"/>
          <w:sz w:val="28"/>
        </w:rPr>
        <w:t>о</w:t>
      </w:r>
      <w:r w:rsidR="00582858" w:rsidRPr="00126586">
        <w:rPr>
          <w:rFonts w:ascii="Times New Roman" w:hAnsi="Times New Roman" w:cs="Times New Roman"/>
          <w:sz w:val="28"/>
        </w:rPr>
        <w:t xml:space="preserve">чная </w:t>
      </w:r>
      <w:r w:rsidRPr="00126586">
        <w:rPr>
          <w:rFonts w:ascii="Times New Roman" w:hAnsi="Times New Roman" w:cs="Times New Roman"/>
          <w:sz w:val="28"/>
        </w:rPr>
        <w:t>форма предусматривает непосредственные обращения потребителей услуг в АО «Чеченэнерго»</w:t>
      </w:r>
      <w:r>
        <w:rPr>
          <w:rFonts w:ascii="Times New Roman" w:hAnsi="Times New Roman" w:cs="Times New Roman"/>
          <w:sz w:val="28"/>
        </w:rPr>
        <w:t>.</w:t>
      </w:r>
      <w:r w:rsidRPr="00126586">
        <w:rPr>
          <w:rFonts w:ascii="Times New Roman" w:hAnsi="Times New Roman" w:cs="Times New Roman"/>
          <w:sz w:val="28"/>
        </w:rPr>
        <w:t xml:space="preserve"> </w:t>
      </w:r>
      <w:r>
        <w:rPr>
          <w:rFonts w:ascii="Times New Roman" w:hAnsi="Times New Roman" w:cs="Times New Roman"/>
          <w:sz w:val="28"/>
        </w:rPr>
        <w:t>Такой</w:t>
      </w:r>
      <w:r w:rsidRPr="00126586">
        <w:rPr>
          <w:rFonts w:ascii="Times New Roman" w:hAnsi="Times New Roman" w:cs="Times New Roman"/>
          <w:sz w:val="28"/>
        </w:rPr>
        <w:t xml:space="preserve"> формой обслуживания воспользовались в 2017 году </w:t>
      </w:r>
      <w:r w:rsidRPr="00126586">
        <w:rPr>
          <w:rFonts w:ascii="Times New Roman" w:hAnsi="Times New Roman" w:cs="Times New Roman"/>
          <w:bCs/>
          <w:color w:val="000000"/>
          <w:sz w:val="28"/>
        </w:rPr>
        <w:t>2</w:t>
      </w:r>
      <w:r>
        <w:rPr>
          <w:rFonts w:ascii="Times New Roman" w:hAnsi="Times New Roman" w:cs="Times New Roman"/>
          <w:bCs/>
          <w:color w:val="000000"/>
          <w:sz w:val="28"/>
        </w:rPr>
        <w:t xml:space="preserve"> </w:t>
      </w:r>
      <w:r w:rsidRPr="00126586">
        <w:rPr>
          <w:rFonts w:ascii="Times New Roman" w:hAnsi="Times New Roman" w:cs="Times New Roman"/>
          <w:bCs/>
          <w:color w:val="000000"/>
          <w:sz w:val="28"/>
        </w:rPr>
        <w:t>140</w:t>
      </w:r>
      <w:r w:rsidRPr="00126586">
        <w:rPr>
          <w:rFonts w:ascii="Times New Roman" w:hAnsi="Times New Roman" w:cs="Times New Roman"/>
          <w:sz w:val="28"/>
        </w:rPr>
        <w:t xml:space="preserve"> потребителей. Через канцелярию Общества поступило </w:t>
      </w:r>
      <w:r w:rsidRPr="00126586">
        <w:rPr>
          <w:rFonts w:ascii="Times New Roman" w:hAnsi="Times New Roman" w:cs="Times New Roman"/>
          <w:bCs/>
          <w:color w:val="000000"/>
          <w:sz w:val="28"/>
        </w:rPr>
        <w:t>2</w:t>
      </w:r>
      <w:r>
        <w:rPr>
          <w:rFonts w:ascii="Times New Roman" w:hAnsi="Times New Roman" w:cs="Times New Roman"/>
          <w:bCs/>
          <w:color w:val="000000"/>
          <w:sz w:val="28"/>
        </w:rPr>
        <w:t xml:space="preserve"> </w:t>
      </w:r>
      <w:r w:rsidRPr="00126586">
        <w:rPr>
          <w:rFonts w:ascii="Times New Roman" w:hAnsi="Times New Roman" w:cs="Times New Roman"/>
          <w:bCs/>
          <w:color w:val="000000"/>
          <w:sz w:val="28"/>
        </w:rPr>
        <w:t>140</w:t>
      </w:r>
      <w:r w:rsidRPr="00126586">
        <w:rPr>
          <w:rFonts w:ascii="Times New Roman" w:hAnsi="Times New Roman" w:cs="Times New Roman"/>
          <w:sz w:val="28"/>
        </w:rPr>
        <w:t xml:space="preserve"> обращени</w:t>
      </w:r>
      <w:r>
        <w:rPr>
          <w:rFonts w:ascii="Times New Roman" w:hAnsi="Times New Roman" w:cs="Times New Roman"/>
          <w:sz w:val="28"/>
        </w:rPr>
        <w:t>й</w:t>
      </w:r>
      <w:r w:rsidRPr="00126586">
        <w:rPr>
          <w:rFonts w:ascii="Times New Roman" w:hAnsi="Times New Roman" w:cs="Times New Roman"/>
          <w:sz w:val="28"/>
        </w:rPr>
        <w:t xml:space="preserve"> от потребителей услуг, посредств</w:t>
      </w:r>
      <w:r>
        <w:rPr>
          <w:rFonts w:ascii="Times New Roman" w:hAnsi="Times New Roman" w:cs="Times New Roman"/>
          <w:sz w:val="28"/>
        </w:rPr>
        <w:t>ом</w:t>
      </w:r>
      <w:r w:rsidRPr="00126586">
        <w:rPr>
          <w:rFonts w:ascii="Times New Roman" w:hAnsi="Times New Roman" w:cs="Times New Roman"/>
          <w:sz w:val="28"/>
        </w:rPr>
        <w:t xml:space="preserve"> телефонной связи</w:t>
      </w:r>
      <w:r>
        <w:rPr>
          <w:rFonts w:ascii="Times New Roman" w:hAnsi="Times New Roman" w:cs="Times New Roman"/>
          <w:sz w:val="28"/>
        </w:rPr>
        <w:t xml:space="preserve"> </w:t>
      </w:r>
      <w:r w:rsidR="00444E0F">
        <w:rPr>
          <w:rFonts w:ascii="Times New Roman" w:hAnsi="Times New Roman" w:cs="Times New Roman"/>
          <w:sz w:val="28"/>
        </w:rPr>
        <w:t>–</w:t>
      </w:r>
      <w:r>
        <w:rPr>
          <w:rFonts w:ascii="Times New Roman" w:hAnsi="Times New Roman" w:cs="Times New Roman"/>
          <w:sz w:val="28"/>
        </w:rPr>
        <w:t xml:space="preserve"> </w:t>
      </w:r>
      <w:r w:rsidRPr="00126586">
        <w:rPr>
          <w:rFonts w:ascii="Times New Roman" w:hAnsi="Times New Roman" w:cs="Times New Roman"/>
          <w:sz w:val="28"/>
        </w:rPr>
        <w:t>0 обращений, 12 поступило по другим каналам коммуникаций</w:t>
      </w:r>
      <w:r>
        <w:rPr>
          <w:rFonts w:ascii="Times New Roman" w:hAnsi="Times New Roman" w:cs="Times New Roman"/>
          <w:sz w:val="28"/>
        </w:rPr>
        <w:t>;</w:t>
      </w:r>
    </w:p>
    <w:p w:rsidR="00126586" w:rsidRPr="00126586" w:rsidRDefault="00126586" w:rsidP="00C35B4C">
      <w:pPr>
        <w:shd w:val="clear" w:color="auto" w:fill="FFFFFF" w:themeFill="background1"/>
        <w:tabs>
          <w:tab w:val="left" w:pos="0"/>
        </w:tabs>
        <w:spacing w:after="0" w:line="240" w:lineRule="auto"/>
        <w:ind w:firstLine="567"/>
        <w:contextualSpacing/>
        <w:jc w:val="both"/>
        <w:rPr>
          <w:rFonts w:ascii="Times New Roman" w:hAnsi="Times New Roman" w:cs="Times New Roman"/>
          <w:sz w:val="28"/>
        </w:rPr>
      </w:pPr>
      <w:r w:rsidRPr="00126586">
        <w:rPr>
          <w:rFonts w:ascii="Times New Roman" w:hAnsi="Times New Roman" w:cs="Times New Roman"/>
          <w:sz w:val="28"/>
        </w:rPr>
        <w:t>В 2017</w:t>
      </w:r>
      <w:r>
        <w:rPr>
          <w:rFonts w:ascii="Times New Roman" w:hAnsi="Times New Roman" w:cs="Times New Roman"/>
          <w:sz w:val="28"/>
        </w:rPr>
        <w:t xml:space="preserve"> </w:t>
      </w:r>
      <w:r w:rsidRPr="00126586">
        <w:rPr>
          <w:rFonts w:ascii="Times New Roman" w:hAnsi="Times New Roman" w:cs="Times New Roman"/>
          <w:sz w:val="28"/>
        </w:rPr>
        <w:t>г</w:t>
      </w:r>
      <w:r>
        <w:rPr>
          <w:rFonts w:ascii="Times New Roman" w:hAnsi="Times New Roman" w:cs="Times New Roman"/>
          <w:sz w:val="28"/>
        </w:rPr>
        <w:t>оду</w:t>
      </w:r>
      <w:r w:rsidRPr="00126586">
        <w:rPr>
          <w:rFonts w:ascii="Times New Roman" w:hAnsi="Times New Roman" w:cs="Times New Roman"/>
          <w:sz w:val="28"/>
        </w:rPr>
        <w:t xml:space="preserve"> в АО «Чеченэнерго» поступило </w:t>
      </w:r>
      <w:r w:rsidRPr="00126586">
        <w:rPr>
          <w:rFonts w:ascii="Times New Roman" w:hAnsi="Times New Roman" w:cs="Times New Roman"/>
          <w:color w:val="000000"/>
          <w:sz w:val="28"/>
        </w:rPr>
        <w:t>2</w:t>
      </w:r>
      <w:r>
        <w:rPr>
          <w:rFonts w:ascii="Times New Roman" w:hAnsi="Times New Roman" w:cs="Times New Roman"/>
          <w:color w:val="000000"/>
          <w:sz w:val="28"/>
        </w:rPr>
        <w:t xml:space="preserve"> </w:t>
      </w:r>
      <w:r w:rsidRPr="00126586">
        <w:rPr>
          <w:rFonts w:ascii="Times New Roman" w:hAnsi="Times New Roman" w:cs="Times New Roman"/>
          <w:color w:val="000000"/>
          <w:sz w:val="28"/>
        </w:rPr>
        <w:t>152</w:t>
      </w:r>
      <w:r w:rsidRPr="00126586">
        <w:rPr>
          <w:rFonts w:ascii="Times New Roman" w:hAnsi="Times New Roman" w:cs="Times New Roman"/>
          <w:sz w:val="28"/>
        </w:rPr>
        <w:t xml:space="preserve"> жалоб</w:t>
      </w:r>
      <w:r>
        <w:rPr>
          <w:rFonts w:ascii="Times New Roman" w:hAnsi="Times New Roman" w:cs="Times New Roman"/>
          <w:sz w:val="28"/>
        </w:rPr>
        <w:t>ы</w:t>
      </w:r>
      <w:r w:rsidRPr="00126586">
        <w:rPr>
          <w:rFonts w:ascii="Times New Roman" w:hAnsi="Times New Roman" w:cs="Times New Roman"/>
          <w:sz w:val="28"/>
        </w:rPr>
        <w:t xml:space="preserve"> и обращений</w:t>
      </w:r>
      <w:r w:rsidR="00444E0F">
        <w:rPr>
          <w:rFonts w:ascii="Times New Roman" w:hAnsi="Times New Roman" w:cs="Times New Roman"/>
          <w:sz w:val="28"/>
        </w:rPr>
        <w:t>,</w:t>
      </w:r>
      <w:r w:rsidRPr="00126586">
        <w:rPr>
          <w:rFonts w:ascii="Times New Roman" w:hAnsi="Times New Roman" w:cs="Times New Roman"/>
          <w:sz w:val="28"/>
        </w:rPr>
        <w:t xml:space="preserve"> в том числе: </w:t>
      </w:r>
    </w:p>
    <w:p w:rsidR="00126586" w:rsidRPr="00126586" w:rsidRDefault="00126586" w:rsidP="00C35B4C">
      <w:pPr>
        <w:numPr>
          <w:ilvl w:val="0"/>
          <w:numId w:val="37"/>
        </w:numPr>
        <w:shd w:val="clear" w:color="auto" w:fill="FFFFFF" w:themeFill="background1"/>
        <w:tabs>
          <w:tab w:val="left" w:pos="0"/>
        </w:tabs>
        <w:spacing w:after="0" w:line="240" w:lineRule="auto"/>
        <w:ind w:left="0" w:firstLine="567"/>
        <w:contextualSpacing/>
        <w:jc w:val="both"/>
        <w:rPr>
          <w:rFonts w:ascii="Times New Roman" w:hAnsi="Times New Roman" w:cs="Times New Roman"/>
          <w:sz w:val="28"/>
        </w:rPr>
      </w:pPr>
      <w:r w:rsidRPr="00126586">
        <w:rPr>
          <w:rFonts w:ascii="Times New Roman" w:hAnsi="Times New Roman" w:cs="Times New Roman"/>
          <w:sz w:val="28"/>
        </w:rPr>
        <w:t xml:space="preserve"> 1</w:t>
      </w:r>
      <w:r w:rsidR="00444E0F">
        <w:rPr>
          <w:rFonts w:ascii="Times New Roman" w:hAnsi="Times New Roman" w:cs="Times New Roman"/>
          <w:sz w:val="28"/>
        </w:rPr>
        <w:t xml:space="preserve"> </w:t>
      </w:r>
      <w:r w:rsidRPr="00126586">
        <w:rPr>
          <w:rFonts w:ascii="Times New Roman" w:hAnsi="Times New Roman" w:cs="Times New Roman"/>
          <w:sz w:val="28"/>
        </w:rPr>
        <w:t>999</w:t>
      </w:r>
      <w:r>
        <w:rPr>
          <w:rFonts w:ascii="Times New Roman" w:hAnsi="Times New Roman" w:cs="Times New Roman"/>
          <w:sz w:val="28"/>
        </w:rPr>
        <w:t xml:space="preserve"> </w:t>
      </w:r>
      <w:r w:rsidR="00582858">
        <w:rPr>
          <w:rFonts w:ascii="Times New Roman" w:hAnsi="Times New Roman" w:cs="Times New Roman"/>
          <w:sz w:val="28"/>
        </w:rPr>
        <w:t>–</w:t>
      </w:r>
      <w:r>
        <w:rPr>
          <w:rFonts w:ascii="Times New Roman" w:hAnsi="Times New Roman" w:cs="Times New Roman"/>
          <w:sz w:val="28"/>
        </w:rPr>
        <w:t xml:space="preserve"> </w:t>
      </w:r>
      <w:r w:rsidRPr="00126586">
        <w:rPr>
          <w:rFonts w:ascii="Times New Roman" w:hAnsi="Times New Roman" w:cs="Times New Roman"/>
          <w:sz w:val="28"/>
        </w:rPr>
        <w:t>заявок на  оказание услуг</w:t>
      </w:r>
      <w:r w:rsidR="00444E0F">
        <w:rPr>
          <w:rFonts w:ascii="Times New Roman" w:hAnsi="Times New Roman" w:cs="Times New Roman"/>
          <w:sz w:val="28"/>
        </w:rPr>
        <w:t>,</w:t>
      </w:r>
      <w:r w:rsidRPr="00126586">
        <w:rPr>
          <w:rFonts w:ascii="Times New Roman" w:hAnsi="Times New Roman" w:cs="Times New Roman"/>
          <w:sz w:val="28"/>
        </w:rPr>
        <w:t xml:space="preserve"> из них 1</w:t>
      </w:r>
      <w:r>
        <w:rPr>
          <w:rFonts w:ascii="Times New Roman" w:hAnsi="Times New Roman" w:cs="Times New Roman"/>
          <w:sz w:val="28"/>
        </w:rPr>
        <w:t xml:space="preserve"> </w:t>
      </w:r>
      <w:r w:rsidRPr="00126586">
        <w:rPr>
          <w:rFonts w:ascii="Times New Roman" w:hAnsi="Times New Roman" w:cs="Times New Roman"/>
          <w:sz w:val="28"/>
        </w:rPr>
        <w:t>835 заявок на технологическое присоединение, 81</w:t>
      </w:r>
      <w:r w:rsidR="00444E0F">
        <w:rPr>
          <w:rFonts w:ascii="Times New Roman" w:hAnsi="Times New Roman" w:cs="Times New Roman"/>
          <w:sz w:val="28"/>
        </w:rPr>
        <w:t xml:space="preserve"> </w:t>
      </w:r>
      <w:r w:rsidRPr="00126586">
        <w:rPr>
          <w:rFonts w:ascii="Times New Roman" w:hAnsi="Times New Roman" w:cs="Times New Roman"/>
          <w:sz w:val="28"/>
        </w:rPr>
        <w:t>заявка на переоформление мощности, 70 заявок на перераспределение мощности, 13 заявок на восстановление</w:t>
      </w:r>
      <w:r w:rsidR="008F0FE1">
        <w:rPr>
          <w:rFonts w:ascii="Times New Roman" w:hAnsi="Times New Roman" w:cs="Times New Roman"/>
          <w:sz w:val="28"/>
        </w:rPr>
        <w:t xml:space="preserve"> ранее </w:t>
      </w:r>
      <w:r w:rsidRPr="00126586">
        <w:rPr>
          <w:rFonts w:ascii="Times New Roman" w:hAnsi="Times New Roman" w:cs="Times New Roman"/>
          <w:sz w:val="28"/>
        </w:rPr>
        <w:t>выданных ТУ</w:t>
      </w:r>
      <w:r>
        <w:rPr>
          <w:rFonts w:ascii="Times New Roman" w:hAnsi="Times New Roman" w:cs="Times New Roman"/>
          <w:sz w:val="28"/>
        </w:rPr>
        <w:t>;</w:t>
      </w:r>
    </w:p>
    <w:p w:rsidR="00126586" w:rsidRPr="00126586" w:rsidRDefault="00126586" w:rsidP="00C35B4C">
      <w:pPr>
        <w:numPr>
          <w:ilvl w:val="0"/>
          <w:numId w:val="37"/>
        </w:numPr>
        <w:shd w:val="clear" w:color="auto" w:fill="FFFFFF" w:themeFill="background1"/>
        <w:tabs>
          <w:tab w:val="left" w:pos="0"/>
        </w:tabs>
        <w:spacing w:after="0" w:line="240" w:lineRule="auto"/>
        <w:ind w:left="0" w:firstLine="567"/>
        <w:contextualSpacing/>
        <w:jc w:val="both"/>
        <w:rPr>
          <w:rFonts w:ascii="Times New Roman" w:hAnsi="Times New Roman" w:cs="Times New Roman"/>
          <w:sz w:val="28"/>
        </w:rPr>
      </w:pPr>
      <w:r w:rsidRPr="00126586">
        <w:rPr>
          <w:rFonts w:ascii="Times New Roman" w:hAnsi="Times New Roman" w:cs="Times New Roman"/>
          <w:sz w:val="28"/>
        </w:rPr>
        <w:t xml:space="preserve"> 153 –</w:t>
      </w:r>
      <w:r>
        <w:rPr>
          <w:rFonts w:ascii="Times New Roman" w:hAnsi="Times New Roman" w:cs="Times New Roman"/>
          <w:sz w:val="28"/>
        </w:rPr>
        <w:t xml:space="preserve"> </w:t>
      </w:r>
      <w:r w:rsidRPr="00126586">
        <w:rPr>
          <w:rFonts w:ascii="Times New Roman" w:hAnsi="Times New Roman" w:cs="Times New Roman"/>
          <w:sz w:val="28"/>
        </w:rPr>
        <w:t>жалобы потребителей услуг, из них 8 жалоб на передачу электрической энергии, 6 жалоб на коммерческий уч</w:t>
      </w:r>
      <w:r>
        <w:rPr>
          <w:rFonts w:ascii="Times New Roman" w:hAnsi="Times New Roman" w:cs="Times New Roman"/>
          <w:sz w:val="28"/>
        </w:rPr>
        <w:t>ё</w:t>
      </w:r>
      <w:r w:rsidRPr="00126586">
        <w:rPr>
          <w:rFonts w:ascii="Times New Roman" w:hAnsi="Times New Roman" w:cs="Times New Roman"/>
          <w:sz w:val="28"/>
        </w:rPr>
        <w:t>т электроэнергии</w:t>
      </w:r>
      <w:r>
        <w:rPr>
          <w:rFonts w:ascii="Times New Roman" w:hAnsi="Times New Roman" w:cs="Times New Roman"/>
          <w:sz w:val="28"/>
        </w:rPr>
        <w:t xml:space="preserve"> и</w:t>
      </w:r>
      <w:r w:rsidRPr="00126586">
        <w:rPr>
          <w:rFonts w:ascii="Times New Roman" w:hAnsi="Times New Roman" w:cs="Times New Roman"/>
          <w:sz w:val="28"/>
        </w:rPr>
        <w:t xml:space="preserve"> 139 жалоб по прочим тематикам.</w:t>
      </w:r>
    </w:p>
    <w:p w:rsidR="00126586" w:rsidRPr="00126586" w:rsidRDefault="00126586" w:rsidP="00C35B4C">
      <w:pPr>
        <w:shd w:val="clear" w:color="auto" w:fill="FFFFFF" w:themeFill="background1"/>
        <w:tabs>
          <w:tab w:val="left" w:pos="0"/>
        </w:tabs>
        <w:spacing w:after="0" w:line="240" w:lineRule="auto"/>
        <w:ind w:firstLine="567"/>
        <w:contextualSpacing/>
        <w:jc w:val="both"/>
        <w:rPr>
          <w:rFonts w:ascii="Times New Roman" w:hAnsi="Times New Roman" w:cs="Times New Roman"/>
          <w:sz w:val="28"/>
        </w:rPr>
      </w:pPr>
      <w:r w:rsidRPr="00126586">
        <w:rPr>
          <w:rFonts w:ascii="Times New Roman" w:hAnsi="Times New Roman" w:cs="Times New Roman"/>
          <w:sz w:val="28"/>
        </w:rPr>
        <w:t>Количество жалоб и обращений</w:t>
      </w:r>
      <w:r>
        <w:rPr>
          <w:rFonts w:ascii="Times New Roman" w:hAnsi="Times New Roman" w:cs="Times New Roman"/>
          <w:sz w:val="28"/>
        </w:rPr>
        <w:t>,</w:t>
      </w:r>
      <w:r w:rsidRPr="00126586">
        <w:rPr>
          <w:rFonts w:ascii="Times New Roman" w:hAnsi="Times New Roman" w:cs="Times New Roman"/>
          <w:sz w:val="28"/>
        </w:rPr>
        <w:t xml:space="preserve"> поступивших в 2017</w:t>
      </w:r>
      <w:r>
        <w:rPr>
          <w:rFonts w:ascii="Times New Roman" w:hAnsi="Times New Roman" w:cs="Times New Roman"/>
          <w:sz w:val="28"/>
        </w:rPr>
        <w:t xml:space="preserve"> </w:t>
      </w:r>
      <w:r w:rsidRPr="00126586">
        <w:rPr>
          <w:rFonts w:ascii="Times New Roman" w:hAnsi="Times New Roman" w:cs="Times New Roman"/>
          <w:sz w:val="28"/>
        </w:rPr>
        <w:t>г</w:t>
      </w:r>
      <w:r>
        <w:rPr>
          <w:rFonts w:ascii="Times New Roman" w:hAnsi="Times New Roman" w:cs="Times New Roman"/>
          <w:sz w:val="28"/>
        </w:rPr>
        <w:t>оду,</w:t>
      </w:r>
      <w:r w:rsidRPr="00126586">
        <w:rPr>
          <w:rFonts w:ascii="Times New Roman" w:hAnsi="Times New Roman" w:cs="Times New Roman"/>
          <w:sz w:val="28"/>
        </w:rPr>
        <w:t xml:space="preserve"> выросло по сравнению с 2016</w:t>
      </w:r>
      <w:r>
        <w:rPr>
          <w:rFonts w:ascii="Times New Roman" w:hAnsi="Times New Roman" w:cs="Times New Roman"/>
          <w:sz w:val="28"/>
        </w:rPr>
        <w:t xml:space="preserve"> </w:t>
      </w:r>
      <w:r w:rsidRPr="00126586">
        <w:rPr>
          <w:rFonts w:ascii="Times New Roman" w:hAnsi="Times New Roman" w:cs="Times New Roman"/>
          <w:sz w:val="28"/>
        </w:rPr>
        <w:t>г</w:t>
      </w:r>
      <w:r>
        <w:rPr>
          <w:rFonts w:ascii="Times New Roman" w:hAnsi="Times New Roman" w:cs="Times New Roman"/>
          <w:sz w:val="28"/>
        </w:rPr>
        <w:t>одом</w:t>
      </w:r>
      <w:r w:rsidRPr="00126586">
        <w:rPr>
          <w:rFonts w:ascii="Times New Roman" w:hAnsi="Times New Roman" w:cs="Times New Roman"/>
          <w:sz w:val="28"/>
        </w:rPr>
        <w:t xml:space="preserve"> на 64 %. Все поступившие жалобы и обращения рассмотрены в установленные сроки</w:t>
      </w:r>
      <w:r w:rsidR="00444E0F">
        <w:rPr>
          <w:rFonts w:ascii="Times New Roman" w:hAnsi="Times New Roman" w:cs="Times New Roman"/>
          <w:sz w:val="28"/>
        </w:rPr>
        <w:t>,</w:t>
      </w:r>
      <w:r w:rsidRPr="00126586">
        <w:rPr>
          <w:rFonts w:ascii="Times New Roman" w:hAnsi="Times New Roman" w:cs="Times New Roman"/>
          <w:sz w:val="28"/>
        </w:rPr>
        <w:t xml:space="preserve"> и потребител</w:t>
      </w:r>
      <w:r>
        <w:rPr>
          <w:rFonts w:ascii="Times New Roman" w:hAnsi="Times New Roman" w:cs="Times New Roman"/>
          <w:sz w:val="28"/>
        </w:rPr>
        <w:t>ям</w:t>
      </w:r>
      <w:r w:rsidRPr="00126586">
        <w:rPr>
          <w:rFonts w:ascii="Times New Roman" w:hAnsi="Times New Roman" w:cs="Times New Roman"/>
          <w:sz w:val="28"/>
        </w:rPr>
        <w:t xml:space="preserve"> направлен</w:t>
      </w:r>
      <w:r>
        <w:rPr>
          <w:rFonts w:ascii="Times New Roman" w:hAnsi="Times New Roman" w:cs="Times New Roman"/>
          <w:sz w:val="28"/>
        </w:rPr>
        <w:t>ы</w:t>
      </w:r>
      <w:r w:rsidRPr="00126586">
        <w:rPr>
          <w:rFonts w:ascii="Times New Roman" w:hAnsi="Times New Roman" w:cs="Times New Roman"/>
          <w:sz w:val="28"/>
        </w:rPr>
        <w:t xml:space="preserve"> своевременны</w:t>
      </w:r>
      <w:r>
        <w:rPr>
          <w:rFonts w:ascii="Times New Roman" w:hAnsi="Times New Roman" w:cs="Times New Roman"/>
          <w:sz w:val="28"/>
        </w:rPr>
        <w:t>е</w:t>
      </w:r>
      <w:r w:rsidRPr="00126586">
        <w:rPr>
          <w:rFonts w:ascii="Times New Roman" w:hAnsi="Times New Roman" w:cs="Times New Roman"/>
          <w:sz w:val="28"/>
        </w:rPr>
        <w:t xml:space="preserve"> ответ</w:t>
      </w:r>
      <w:r>
        <w:rPr>
          <w:rFonts w:ascii="Times New Roman" w:hAnsi="Times New Roman" w:cs="Times New Roman"/>
          <w:sz w:val="28"/>
        </w:rPr>
        <w:t>ы</w:t>
      </w:r>
      <w:r w:rsidRPr="00126586">
        <w:rPr>
          <w:rFonts w:ascii="Times New Roman" w:hAnsi="Times New Roman" w:cs="Times New Roman"/>
          <w:sz w:val="28"/>
        </w:rPr>
        <w:t xml:space="preserve">. </w:t>
      </w:r>
    </w:p>
    <w:p w:rsidR="00126586" w:rsidRPr="00126586" w:rsidRDefault="00126586" w:rsidP="00C35B4C">
      <w:pPr>
        <w:shd w:val="clear" w:color="auto" w:fill="FFFFFF" w:themeFill="background1"/>
        <w:tabs>
          <w:tab w:val="left" w:pos="0"/>
        </w:tabs>
        <w:spacing w:after="0" w:line="240" w:lineRule="auto"/>
        <w:ind w:firstLine="567"/>
        <w:contextualSpacing/>
        <w:jc w:val="both"/>
        <w:rPr>
          <w:rFonts w:ascii="Times New Roman" w:hAnsi="Times New Roman" w:cs="Times New Roman"/>
          <w:sz w:val="28"/>
        </w:rPr>
      </w:pPr>
      <w:r w:rsidRPr="00126586">
        <w:rPr>
          <w:rFonts w:ascii="Times New Roman" w:hAnsi="Times New Roman" w:cs="Times New Roman"/>
          <w:sz w:val="28"/>
        </w:rPr>
        <w:t xml:space="preserve">Основной формой обслуживания при оказании услуг является очное обслуживание посредством </w:t>
      </w:r>
      <w:r w:rsidR="00363D4F" w:rsidRPr="00126586">
        <w:rPr>
          <w:rFonts w:ascii="Times New Roman" w:hAnsi="Times New Roman" w:cs="Times New Roman"/>
          <w:sz w:val="28"/>
        </w:rPr>
        <w:t>при</w:t>
      </w:r>
      <w:r w:rsidR="00363D4F">
        <w:rPr>
          <w:rFonts w:ascii="Times New Roman" w:hAnsi="Times New Roman" w:cs="Times New Roman"/>
          <w:sz w:val="28"/>
        </w:rPr>
        <w:t>ё</w:t>
      </w:r>
      <w:r w:rsidR="00363D4F" w:rsidRPr="00126586">
        <w:rPr>
          <w:rFonts w:ascii="Times New Roman" w:hAnsi="Times New Roman" w:cs="Times New Roman"/>
          <w:sz w:val="28"/>
        </w:rPr>
        <w:t xml:space="preserve">ма </w:t>
      </w:r>
      <w:r w:rsidRPr="00126586">
        <w:rPr>
          <w:rFonts w:ascii="Times New Roman" w:hAnsi="Times New Roman" w:cs="Times New Roman"/>
          <w:sz w:val="28"/>
        </w:rPr>
        <w:t>письменных обращений через канцелярию  Общества.</w:t>
      </w:r>
    </w:p>
    <w:p w:rsidR="00126586" w:rsidRPr="00126586" w:rsidRDefault="00363D4F" w:rsidP="00C35B4C">
      <w:pPr>
        <w:numPr>
          <w:ilvl w:val="0"/>
          <w:numId w:val="37"/>
        </w:numPr>
        <w:shd w:val="clear" w:color="auto" w:fill="FFFFFF" w:themeFill="background1"/>
        <w:tabs>
          <w:tab w:val="left" w:pos="0"/>
        </w:tabs>
        <w:spacing w:after="0" w:line="240" w:lineRule="auto"/>
        <w:ind w:left="0" w:firstLine="567"/>
        <w:contextualSpacing/>
        <w:jc w:val="both"/>
        <w:rPr>
          <w:rFonts w:ascii="Times New Roman" w:hAnsi="Times New Roman" w:cs="Times New Roman"/>
          <w:sz w:val="28"/>
        </w:rPr>
      </w:pPr>
      <w:r>
        <w:rPr>
          <w:rFonts w:ascii="Times New Roman" w:hAnsi="Times New Roman" w:cs="Times New Roman"/>
          <w:sz w:val="28"/>
        </w:rPr>
        <w:t xml:space="preserve"> </w:t>
      </w:r>
      <w:r w:rsidR="00126586" w:rsidRPr="00126586">
        <w:rPr>
          <w:rFonts w:ascii="Times New Roman" w:hAnsi="Times New Roman" w:cs="Times New Roman"/>
          <w:sz w:val="28"/>
        </w:rPr>
        <w:t xml:space="preserve">В заочной форме в 2017 году потребители услуг имели возможность взаимодействовать с АО «Чеченэнерго», в том числе посредством </w:t>
      </w:r>
      <w:r w:rsidR="00444E0F">
        <w:rPr>
          <w:rFonts w:ascii="Times New Roman" w:hAnsi="Times New Roman" w:cs="Times New Roman"/>
          <w:sz w:val="28"/>
        </w:rPr>
        <w:t>колл</w:t>
      </w:r>
      <w:r w:rsidR="00126586" w:rsidRPr="00126586">
        <w:rPr>
          <w:rFonts w:ascii="Times New Roman" w:hAnsi="Times New Roman" w:cs="Times New Roman"/>
          <w:sz w:val="28"/>
        </w:rPr>
        <w:t>-центра, «Горячей линии» по телефону 8-800-775-91-12</w:t>
      </w:r>
      <w:r>
        <w:rPr>
          <w:rFonts w:ascii="Times New Roman" w:hAnsi="Times New Roman" w:cs="Times New Roman"/>
          <w:sz w:val="28"/>
        </w:rPr>
        <w:t>.</w:t>
      </w:r>
      <w:r w:rsidR="00126586" w:rsidRPr="00126586">
        <w:rPr>
          <w:rFonts w:ascii="Times New Roman" w:hAnsi="Times New Roman" w:cs="Times New Roman"/>
          <w:sz w:val="28"/>
        </w:rPr>
        <w:t xml:space="preserve"> </w:t>
      </w:r>
      <w:r>
        <w:rPr>
          <w:rFonts w:ascii="Times New Roman" w:hAnsi="Times New Roman" w:cs="Times New Roman"/>
          <w:sz w:val="28"/>
        </w:rPr>
        <w:t>Р</w:t>
      </w:r>
      <w:r w:rsidRPr="00126586">
        <w:rPr>
          <w:rFonts w:ascii="Times New Roman" w:hAnsi="Times New Roman" w:cs="Times New Roman"/>
          <w:sz w:val="28"/>
        </w:rPr>
        <w:t xml:space="preserve">ежим </w:t>
      </w:r>
      <w:r w:rsidR="00126586" w:rsidRPr="00126586">
        <w:rPr>
          <w:rFonts w:ascii="Times New Roman" w:hAnsi="Times New Roman" w:cs="Times New Roman"/>
          <w:sz w:val="28"/>
        </w:rPr>
        <w:t>работы в рабочие дни с 09 00 до 18 00 в режиме оператора</w:t>
      </w:r>
      <w:r>
        <w:rPr>
          <w:rFonts w:ascii="Times New Roman" w:hAnsi="Times New Roman" w:cs="Times New Roman"/>
          <w:sz w:val="28"/>
        </w:rPr>
        <w:t>,</w:t>
      </w:r>
      <w:r w:rsidR="00126586" w:rsidRPr="00126586">
        <w:rPr>
          <w:rFonts w:ascii="Times New Roman" w:hAnsi="Times New Roman" w:cs="Times New Roman"/>
          <w:sz w:val="28"/>
        </w:rPr>
        <w:t xml:space="preserve"> с 18 00 до 09 00 в режиме автоответчика. Кроме того, в АО «Чеченэнерго» действует дополнительный номер 8 (8712) 22-40-43 для </w:t>
      </w:r>
      <w:r w:rsidRPr="00126586">
        <w:rPr>
          <w:rFonts w:ascii="Times New Roman" w:hAnsi="Times New Roman" w:cs="Times New Roman"/>
          <w:sz w:val="28"/>
        </w:rPr>
        <w:t>при</w:t>
      </w:r>
      <w:r>
        <w:rPr>
          <w:rFonts w:ascii="Times New Roman" w:hAnsi="Times New Roman" w:cs="Times New Roman"/>
          <w:sz w:val="28"/>
        </w:rPr>
        <w:t>ё</w:t>
      </w:r>
      <w:r w:rsidRPr="00126586">
        <w:rPr>
          <w:rFonts w:ascii="Times New Roman" w:hAnsi="Times New Roman" w:cs="Times New Roman"/>
          <w:sz w:val="28"/>
        </w:rPr>
        <w:t xml:space="preserve">ма </w:t>
      </w:r>
      <w:r w:rsidR="00126586" w:rsidRPr="00126586">
        <w:rPr>
          <w:rFonts w:ascii="Times New Roman" w:hAnsi="Times New Roman" w:cs="Times New Roman"/>
          <w:sz w:val="28"/>
        </w:rPr>
        <w:t>обращений потребителей услуг</w:t>
      </w:r>
      <w:r>
        <w:rPr>
          <w:rFonts w:ascii="Times New Roman" w:hAnsi="Times New Roman" w:cs="Times New Roman"/>
          <w:sz w:val="28"/>
        </w:rPr>
        <w:t>.</w:t>
      </w:r>
      <w:r w:rsidR="00126586" w:rsidRPr="00126586">
        <w:rPr>
          <w:rFonts w:ascii="Times New Roman" w:hAnsi="Times New Roman" w:cs="Times New Roman"/>
          <w:sz w:val="28"/>
        </w:rPr>
        <w:t xml:space="preserve"> </w:t>
      </w:r>
      <w:r>
        <w:rPr>
          <w:rFonts w:ascii="Times New Roman" w:hAnsi="Times New Roman" w:cs="Times New Roman"/>
          <w:sz w:val="28"/>
        </w:rPr>
        <w:t>Р</w:t>
      </w:r>
      <w:r w:rsidRPr="00126586">
        <w:rPr>
          <w:rFonts w:ascii="Times New Roman" w:hAnsi="Times New Roman" w:cs="Times New Roman"/>
          <w:sz w:val="28"/>
        </w:rPr>
        <w:t xml:space="preserve">ежим </w:t>
      </w:r>
      <w:r w:rsidR="00126586" w:rsidRPr="00126586">
        <w:rPr>
          <w:rFonts w:ascii="Times New Roman" w:hAnsi="Times New Roman" w:cs="Times New Roman"/>
          <w:sz w:val="28"/>
        </w:rPr>
        <w:t>работы номера с 08 00 до 17 00</w:t>
      </w:r>
      <w:r>
        <w:rPr>
          <w:rFonts w:ascii="Times New Roman" w:hAnsi="Times New Roman" w:cs="Times New Roman"/>
          <w:sz w:val="28"/>
        </w:rPr>
        <w:t>;</w:t>
      </w:r>
    </w:p>
    <w:p w:rsidR="00126586" w:rsidRPr="00126586" w:rsidRDefault="00363D4F" w:rsidP="00C35B4C">
      <w:pPr>
        <w:numPr>
          <w:ilvl w:val="0"/>
          <w:numId w:val="37"/>
        </w:numPr>
        <w:shd w:val="clear" w:color="auto" w:fill="FFFFFF" w:themeFill="background1"/>
        <w:tabs>
          <w:tab w:val="left" w:pos="0"/>
        </w:tabs>
        <w:spacing w:after="0" w:line="240" w:lineRule="auto"/>
        <w:ind w:left="0" w:firstLine="567"/>
        <w:contextualSpacing/>
        <w:jc w:val="both"/>
        <w:rPr>
          <w:rFonts w:ascii="Times New Roman" w:hAnsi="Times New Roman" w:cs="Times New Roman"/>
          <w:sz w:val="28"/>
        </w:rPr>
      </w:pPr>
      <w:r>
        <w:rPr>
          <w:rFonts w:ascii="Times New Roman" w:hAnsi="Times New Roman" w:cs="Times New Roman"/>
          <w:sz w:val="28"/>
        </w:rPr>
        <w:t xml:space="preserve"> </w:t>
      </w:r>
      <w:r w:rsidR="00126586" w:rsidRPr="00126586">
        <w:rPr>
          <w:rFonts w:ascii="Times New Roman" w:hAnsi="Times New Roman" w:cs="Times New Roman"/>
          <w:sz w:val="28"/>
        </w:rPr>
        <w:t>Интерактивная форма обслуживания</w:t>
      </w:r>
      <w:r>
        <w:rPr>
          <w:rFonts w:ascii="Times New Roman" w:hAnsi="Times New Roman" w:cs="Times New Roman"/>
          <w:sz w:val="28"/>
        </w:rPr>
        <w:t>.</w:t>
      </w:r>
    </w:p>
    <w:p w:rsidR="00126586" w:rsidRPr="00126586" w:rsidRDefault="00126586" w:rsidP="00C35B4C">
      <w:pPr>
        <w:shd w:val="clear" w:color="auto" w:fill="FFFFFF" w:themeFill="background1"/>
        <w:tabs>
          <w:tab w:val="left" w:pos="0"/>
        </w:tabs>
        <w:spacing w:after="0" w:line="240" w:lineRule="auto"/>
        <w:ind w:firstLine="567"/>
        <w:contextualSpacing/>
        <w:jc w:val="both"/>
        <w:rPr>
          <w:rFonts w:ascii="Times New Roman" w:hAnsi="Times New Roman" w:cs="Times New Roman"/>
          <w:sz w:val="28"/>
        </w:rPr>
      </w:pPr>
      <w:r w:rsidRPr="00126586">
        <w:rPr>
          <w:rFonts w:ascii="Times New Roman" w:hAnsi="Times New Roman" w:cs="Times New Roman"/>
          <w:sz w:val="28"/>
        </w:rPr>
        <w:t>На корпоративном сайте АО «Чеченэнерго» по адресу: http://www.chechenergo.ru</w:t>
      </w:r>
      <w:r w:rsidR="00363D4F">
        <w:rPr>
          <w:rFonts w:ascii="Times New Roman" w:hAnsi="Times New Roman" w:cs="Times New Roman"/>
          <w:sz w:val="28"/>
        </w:rPr>
        <w:t xml:space="preserve"> </w:t>
      </w:r>
      <w:r w:rsidRPr="00126586">
        <w:rPr>
          <w:rFonts w:ascii="Times New Roman" w:hAnsi="Times New Roman" w:cs="Times New Roman"/>
          <w:sz w:val="28"/>
        </w:rPr>
        <w:t>в баннерной зоне расположены интерактивные сервисы «Личный кабинет абонента» и «Личный кабинет клиента».</w:t>
      </w:r>
    </w:p>
    <w:p w:rsidR="00126586" w:rsidRPr="00126586" w:rsidRDefault="00126586" w:rsidP="00C35B4C">
      <w:pPr>
        <w:shd w:val="clear" w:color="auto" w:fill="FFFFFF" w:themeFill="background1"/>
        <w:tabs>
          <w:tab w:val="left" w:pos="0"/>
        </w:tabs>
        <w:spacing w:after="0" w:line="240" w:lineRule="auto"/>
        <w:ind w:firstLine="567"/>
        <w:contextualSpacing/>
        <w:jc w:val="both"/>
        <w:rPr>
          <w:rFonts w:ascii="Times New Roman" w:hAnsi="Times New Roman" w:cs="Times New Roman"/>
          <w:sz w:val="28"/>
        </w:rPr>
      </w:pPr>
      <w:r w:rsidRPr="00126586">
        <w:rPr>
          <w:rFonts w:ascii="Times New Roman" w:hAnsi="Times New Roman" w:cs="Times New Roman"/>
          <w:sz w:val="28"/>
        </w:rPr>
        <w:t>В 2017 году для повышения качества и доступности услуг АО «Чеченэнерго»</w:t>
      </w:r>
      <w:r w:rsidR="00444E0F">
        <w:rPr>
          <w:rFonts w:ascii="Times New Roman" w:hAnsi="Times New Roman" w:cs="Times New Roman"/>
          <w:sz w:val="28"/>
        </w:rPr>
        <w:t>,</w:t>
      </w:r>
      <w:r w:rsidRPr="00126586">
        <w:rPr>
          <w:rFonts w:ascii="Times New Roman" w:hAnsi="Times New Roman" w:cs="Times New Roman"/>
          <w:sz w:val="28"/>
        </w:rPr>
        <w:t xml:space="preserve"> а также изучения удовлетворённости потребителей качеством оказываемых услуг АО «Чеченэнерго» в декабре 2017 г</w:t>
      </w:r>
      <w:r w:rsidR="00363D4F">
        <w:rPr>
          <w:rFonts w:ascii="Times New Roman" w:hAnsi="Times New Roman" w:cs="Times New Roman"/>
          <w:sz w:val="28"/>
        </w:rPr>
        <w:t>ода</w:t>
      </w:r>
      <w:r w:rsidRPr="00126586">
        <w:rPr>
          <w:rFonts w:ascii="Times New Roman" w:hAnsi="Times New Roman" w:cs="Times New Roman"/>
          <w:sz w:val="28"/>
        </w:rPr>
        <w:t xml:space="preserve"> проведены исследования посредством устного опроса потребителей. Опрошено 48 </w:t>
      </w:r>
      <w:r w:rsidRPr="00126586">
        <w:rPr>
          <w:rFonts w:ascii="Times New Roman" w:hAnsi="Times New Roman" w:cs="Times New Roman"/>
          <w:sz w:val="28"/>
        </w:rPr>
        <w:lastRenderedPageBreak/>
        <w:t>респондентов. При этом 31 респондент выразил удовлетворённость деятельностью сетевой к</w:t>
      </w:r>
      <w:r w:rsidR="00444E0F">
        <w:rPr>
          <w:rFonts w:ascii="Times New Roman" w:hAnsi="Times New Roman" w:cs="Times New Roman"/>
          <w:sz w:val="28"/>
        </w:rPr>
        <w:t>о</w:t>
      </w:r>
      <w:r w:rsidRPr="00126586">
        <w:rPr>
          <w:rFonts w:ascii="Times New Roman" w:hAnsi="Times New Roman" w:cs="Times New Roman"/>
          <w:sz w:val="28"/>
        </w:rPr>
        <w:t>мпании. На сайте http://www.mrsk-sk.ru/customer/internet-reception/ask_specialist</w:t>
      </w:r>
      <w:r w:rsidR="00363D4F">
        <w:rPr>
          <w:rFonts w:ascii="Times New Roman" w:hAnsi="Times New Roman" w:cs="Times New Roman"/>
          <w:sz w:val="28"/>
        </w:rPr>
        <w:t xml:space="preserve"> </w:t>
      </w:r>
      <w:r w:rsidR="00444E0F" w:rsidRPr="00444E0F">
        <w:rPr>
          <w:rFonts w:ascii="Times New Roman" w:hAnsi="Times New Roman" w:cs="Times New Roman"/>
          <w:sz w:val="28"/>
        </w:rPr>
        <w:t>–</w:t>
      </w:r>
      <w:r w:rsidRPr="00126586">
        <w:rPr>
          <w:rFonts w:ascii="Times New Roman" w:hAnsi="Times New Roman" w:cs="Times New Roman"/>
          <w:sz w:val="28"/>
        </w:rPr>
        <w:t xml:space="preserve"> в разделе «Клиентам» </w:t>
      </w:r>
      <w:r w:rsidR="00582858" w:rsidRPr="00126586">
        <w:rPr>
          <w:rFonts w:ascii="Times New Roman" w:hAnsi="Times New Roman" w:cs="Times New Roman"/>
          <w:sz w:val="28"/>
        </w:rPr>
        <w:t>размещ</w:t>
      </w:r>
      <w:r w:rsidR="00582858">
        <w:rPr>
          <w:rFonts w:ascii="Times New Roman" w:hAnsi="Times New Roman" w:cs="Times New Roman"/>
          <w:sz w:val="28"/>
        </w:rPr>
        <w:t>ё</w:t>
      </w:r>
      <w:r w:rsidR="00582858" w:rsidRPr="00126586">
        <w:rPr>
          <w:rFonts w:ascii="Times New Roman" w:hAnsi="Times New Roman" w:cs="Times New Roman"/>
          <w:sz w:val="28"/>
        </w:rPr>
        <w:t xml:space="preserve">н </w:t>
      </w:r>
      <w:r w:rsidRPr="00126586">
        <w:rPr>
          <w:rFonts w:ascii="Times New Roman" w:hAnsi="Times New Roman" w:cs="Times New Roman"/>
          <w:sz w:val="28"/>
        </w:rPr>
        <w:t>интерактивный сервис «Интернет-</w:t>
      </w:r>
      <w:r w:rsidR="00582858" w:rsidRPr="00126586">
        <w:rPr>
          <w:rFonts w:ascii="Times New Roman" w:hAnsi="Times New Roman" w:cs="Times New Roman"/>
          <w:sz w:val="28"/>
        </w:rPr>
        <w:t>при</w:t>
      </w:r>
      <w:r w:rsidR="00582858">
        <w:rPr>
          <w:rFonts w:ascii="Times New Roman" w:hAnsi="Times New Roman" w:cs="Times New Roman"/>
          <w:sz w:val="28"/>
        </w:rPr>
        <w:t>ё</w:t>
      </w:r>
      <w:r w:rsidR="00582858" w:rsidRPr="00126586">
        <w:rPr>
          <w:rFonts w:ascii="Times New Roman" w:hAnsi="Times New Roman" w:cs="Times New Roman"/>
          <w:sz w:val="28"/>
        </w:rPr>
        <w:t>мная</w:t>
      </w:r>
      <w:r w:rsidRPr="00126586">
        <w:rPr>
          <w:rFonts w:ascii="Times New Roman" w:hAnsi="Times New Roman" w:cs="Times New Roman"/>
          <w:sz w:val="28"/>
        </w:rPr>
        <w:t xml:space="preserve">» </w:t>
      </w:r>
      <w:r w:rsidR="00444E0F">
        <w:rPr>
          <w:rFonts w:ascii="Times New Roman" w:hAnsi="Times New Roman" w:cs="Times New Roman"/>
          <w:sz w:val="28"/>
        </w:rPr>
        <w:t>(</w:t>
      </w:r>
      <w:r w:rsidRPr="00126586">
        <w:rPr>
          <w:rFonts w:ascii="Times New Roman" w:hAnsi="Times New Roman" w:cs="Times New Roman"/>
          <w:sz w:val="28"/>
        </w:rPr>
        <w:t>размещена новая интерактивная форма – интернет-</w:t>
      </w:r>
      <w:r w:rsidR="00363D4F" w:rsidRPr="00126586">
        <w:rPr>
          <w:rFonts w:ascii="Times New Roman" w:hAnsi="Times New Roman" w:cs="Times New Roman"/>
          <w:sz w:val="28"/>
        </w:rPr>
        <w:t>при</w:t>
      </w:r>
      <w:r w:rsidR="00363D4F">
        <w:rPr>
          <w:rFonts w:ascii="Times New Roman" w:hAnsi="Times New Roman" w:cs="Times New Roman"/>
          <w:sz w:val="28"/>
        </w:rPr>
        <w:t>ё</w:t>
      </w:r>
      <w:r w:rsidR="00363D4F" w:rsidRPr="00126586">
        <w:rPr>
          <w:rFonts w:ascii="Times New Roman" w:hAnsi="Times New Roman" w:cs="Times New Roman"/>
          <w:sz w:val="28"/>
        </w:rPr>
        <w:t>мная</w:t>
      </w:r>
      <w:r w:rsidR="00444E0F">
        <w:rPr>
          <w:rFonts w:ascii="Times New Roman" w:hAnsi="Times New Roman" w:cs="Times New Roman"/>
          <w:sz w:val="28"/>
        </w:rPr>
        <w:t>)</w:t>
      </w:r>
      <w:r w:rsidRPr="00126586">
        <w:rPr>
          <w:rFonts w:ascii="Times New Roman" w:hAnsi="Times New Roman" w:cs="Times New Roman"/>
          <w:sz w:val="28"/>
        </w:rPr>
        <w:t>. Реализация интерактивного сервиса «Интернет-</w:t>
      </w:r>
      <w:r w:rsidR="00363D4F" w:rsidRPr="00126586">
        <w:rPr>
          <w:rFonts w:ascii="Times New Roman" w:hAnsi="Times New Roman" w:cs="Times New Roman"/>
          <w:sz w:val="28"/>
        </w:rPr>
        <w:t>при</w:t>
      </w:r>
      <w:r w:rsidR="00363D4F">
        <w:rPr>
          <w:rFonts w:ascii="Times New Roman" w:hAnsi="Times New Roman" w:cs="Times New Roman"/>
          <w:sz w:val="28"/>
        </w:rPr>
        <w:t>ё</w:t>
      </w:r>
      <w:r w:rsidR="00363D4F" w:rsidRPr="00126586">
        <w:rPr>
          <w:rFonts w:ascii="Times New Roman" w:hAnsi="Times New Roman" w:cs="Times New Roman"/>
          <w:sz w:val="28"/>
        </w:rPr>
        <w:t>мная</w:t>
      </w:r>
      <w:r w:rsidRPr="00126586">
        <w:rPr>
          <w:rFonts w:ascii="Times New Roman" w:hAnsi="Times New Roman" w:cs="Times New Roman"/>
          <w:sz w:val="28"/>
        </w:rPr>
        <w:t>» упрощает взаимоотношение потребителей с АО «Чеченэнерго», позволяя получить необходимую информацию или эффективно решить возникшие у потребителей услуг проблемы. За 2017 год в «Интернет-</w:t>
      </w:r>
      <w:r w:rsidR="00582858" w:rsidRPr="00126586">
        <w:rPr>
          <w:rFonts w:ascii="Times New Roman" w:hAnsi="Times New Roman" w:cs="Times New Roman"/>
          <w:sz w:val="28"/>
        </w:rPr>
        <w:t>при</w:t>
      </w:r>
      <w:r w:rsidR="00582858">
        <w:rPr>
          <w:rFonts w:ascii="Times New Roman" w:hAnsi="Times New Roman" w:cs="Times New Roman"/>
          <w:sz w:val="28"/>
        </w:rPr>
        <w:t>ё</w:t>
      </w:r>
      <w:r w:rsidR="00582858" w:rsidRPr="00126586">
        <w:rPr>
          <w:rFonts w:ascii="Times New Roman" w:hAnsi="Times New Roman" w:cs="Times New Roman"/>
          <w:sz w:val="28"/>
        </w:rPr>
        <w:t>мную</w:t>
      </w:r>
      <w:r w:rsidRPr="00126586">
        <w:rPr>
          <w:rFonts w:ascii="Times New Roman" w:hAnsi="Times New Roman" w:cs="Times New Roman"/>
          <w:sz w:val="28"/>
        </w:rPr>
        <w:t>» поступило 1 обращение</w:t>
      </w:r>
      <w:r w:rsidR="00363D4F">
        <w:rPr>
          <w:rFonts w:ascii="Times New Roman" w:hAnsi="Times New Roman" w:cs="Times New Roman"/>
          <w:sz w:val="28"/>
        </w:rPr>
        <w:t>,</w:t>
      </w:r>
      <w:r w:rsidRPr="00126586">
        <w:rPr>
          <w:rFonts w:ascii="Times New Roman" w:hAnsi="Times New Roman" w:cs="Times New Roman"/>
          <w:sz w:val="28"/>
        </w:rPr>
        <w:t xml:space="preserve"> на </w:t>
      </w:r>
      <w:r w:rsidR="00363D4F" w:rsidRPr="00126586">
        <w:rPr>
          <w:rFonts w:ascii="Times New Roman" w:hAnsi="Times New Roman" w:cs="Times New Roman"/>
          <w:sz w:val="28"/>
        </w:rPr>
        <w:t>котор</w:t>
      </w:r>
      <w:r w:rsidR="00363D4F">
        <w:rPr>
          <w:rFonts w:ascii="Times New Roman" w:hAnsi="Times New Roman" w:cs="Times New Roman"/>
          <w:sz w:val="28"/>
        </w:rPr>
        <w:t>о</w:t>
      </w:r>
      <w:r w:rsidR="00363D4F" w:rsidRPr="00126586">
        <w:rPr>
          <w:rFonts w:ascii="Times New Roman" w:hAnsi="Times New Roman" w:cs="Times New Roman"/>
          <w:sz w:val="28"/>
        </w:rPr>
        <w:t xml:space="preserve">е </w:t>
      </w:r>
      <w:r w:rsidRPr="00126586">
        <w:rPr>
          <w:rFonts w:ascii="Times New Roman" w:hAnsi="Times New Roman" w:cs="Times New Roman"/>
          <w:sz w:val="28"/>
        </w:rPr>
        <w:t>потребителю был направлен ответ</w:t>
      </w:r>
      <w:r w:rsidR="00363D4F">
        <w:rPr>
          <w:rFonts w:ascii="Times New Roman" w:hAnsi="Times New Roman" w:cs="Times New Roman"/>
          <w:sz w:val="28"/>
        </w:rPr>
        <w:t xml:space="preserve"> по электронной почте</w:t>
      </w:r>
      <w:r w:rsidRPr="00126586">
        <w:rPr>
          <w:rFonts w:ascii="Times New Roman" w:hAnsi="Times New Roman" w:cs="Times New Roman"/>
          <w:sz w:val="28"/>
        </w:rPr>
        <w:t>. Для повышения информационной доступности и открытости деятельности на корпоративном сайте АО «</w:t>
      </w:r>
      <w:r w:rsidR="00363D4F">
        <w:rPr>
          <w:rFonts w:ascii="Times New Roman" w:hAnsi="Times New Roman" w:cs="Times New Roman"/>
          <w:sz w:val="28"/>
        </w:rPr>
        <w:t>Чеченэнерго</w:t>
      </w:r>
      <w:r w:rsidRPr="00126586">
        <w:rPr>
          <w:rFonts w:ascii="Times New Roman" w:hAnsi="Times New Roman" w:cs="Times New Roman"/>
          <w:sz w:val="28"/>
        </w:rPr>
        <w:t xml:space="preserve">» представлена информация об истории развития компании, топ-менеджменте, составе производственных отделений, адресах и контактах, в том числе номера телефонов </w:t>
      </w:r>
      <w:r w:rsidR="00F25309">
        <w:rPr>
          <w:rFonts w:ascii="Times New Roman" w:hAnsi="Times New Roman" w:cs="Times New Roman"/>
          <w:sz w:val="28"/>
        </w:rPr>
        <w:t>колл</w:t>
      </w:r>
      <w:r w:rsidRPr="00126586">
        <w:rPr>
          <w:rFonts w:ascii="Times New Roman" w:hAnsi="Times New Roman" w:cs="Times New Roman"/>
          <w:sz w:val="28"/>
        </w:rPr>
        <w:t xml:space="preserve">-центра. Информация о технологическом присоединении размещена на сайте в разделе «Технологическое присоединение». Потребителю представлена информация по описанию процедуры технологического присоединения, </w:t>
      </w:r>
      <w:r w:rsidR="00582858" w:rsidRPr="00126586">
        <w:rPr>
          <w:rFonts w:ascii="Times New Roman" w:hAnsi="Times New Roman" w:cs="Times New Roman"/>
          <w:sz w:val="28"/>
        </w:rPr>
        <w:t>расч</w:t>
      </w:r>
      <w:r w:rsidR="00582858">
        <w:rPr>
          <w:rFonts w:ascii="Times New Roman" w:hAnsi="Times New Roman" w:cs="Times New Roman"/>
          <w:sz w:val="28"/>
        </w:rPr>
        <w:t>ё</w:t>
      </w:r>
      <w:r w:rsidR="00582858" w:rsidRPr="00126586">
        <w:rPr>
          <w:rFonts w:ascii="Times New Roman" w:hAnsi="Times New Roman" w:cs="Times New Roman"/>
          <w:sz w:val="28"/>
        </w:rPr>
        <w:t xml:space="preserve">ту </w:t>
      </w:r>
      <w:r w:rsidRPr="00126586">
        <w:rPr>
          <w:rFonts w:ascii="Times New Roman" w:hAnsi="Times New Roman" w:cs="Times New Roman"/>
          <w:sz w:val="28"/>
        </w:rPr>
        <w:t xml:space="preserve">платы, контактная информация для подачи заявки, а также образцы типовой документации. В разделе </w:t>
      </w:r>
      <w:r w:rsidR="00F25309">
        <w:rPr>
          <w:rFonts w:ascii="Times New Roman" w:hAnsi="Times New Roman" w:cs="Times New Roman"/>
          <w:sz w:val="28"/>
        </w:rPr>
        <w:t>«П</w:t>
      </w:r>
      <w:r w:rsidRPr="00126586">
        <w:rPr>
          <w:rFonts w:ascii="Times New Roman" w:hAnsi="Times New Roman" w:cs="Times New Roman"/>
          <w:sz w:val="28"/>
        </w:rPr>
        <w:t>отребителям</w:t>
      </w:r>
      <w:r w:rsidR="00F25309">
        <w:rPr>
          <w:rFonts w:ascii="Times New Roman" w:hAnsi="Times New Roman" w:cs="Times New Roman"/>
          <w:sz w:val="28"/>
        </w:rPr>
        <w:t>»</w:t>
      </w:r>
      <w:r w:rsidRPr="00126586">
        <w:rPr>
          <w:rFonts w:ascii="Times New Roman" w:hAnsi="Times New Roman" w:cs="Times New Roman"/>
          <w:sz w:val="28"/>
        </w:rPr>
        <w:t xml:space="preserve"> размещена информация о перечне зон ответственности. </w:t>
      </w:r>
    </w:p>
    <w:p w:rsidR="00126586" w:rsidRPr="00126586" w:rsidRDefault="00363D4F" w:rsidP="00C35B4C">
      <w:pPr>
        <w:shd w:val="clear" w:color="auto" w:fill="FFFFFF" w:themeFill="background1"/>
        <w:spacing w:after="0" w:line="240" w:lineRule="auto"/>
        <w:ind w:firstLine="567"/>
        <w:contextualSpacing/>
        <w:jc w:val="both"/>
        <w:rPr>
          <w:rFonts w:ascii="Times New Roman" w:hAnsi="Times New Roman" w:cs="Times New Roman"/>
          <w:sz w:val="28"/>
        </w:rPr>
      </w:pPr>
      <w:r>
        <w:rPr>
          <w:rFonts w:ascii="Times New Roman" w:hAnsi="Times New Roman" w:cs="Times New Roman"/>
          <w:sz w:val="28"/>
        </w:rPr>
        <w:tab/>
      </w:r>
      <w:r w:rsidR="00126586" w:rsidRPr="00126586">
        <w:rPr>
          <w:rFonts w:ascii="Times New Roman" w:hAnsi="Times New Roman" w:cs="Times New Roman"/>
          <w:sz w:val="28"/>
        </w:rPr>
        <w:t xml:space="preserve">Качество работы с потребителями услуг АО «Чеченэнерго» можно оценить на основе анализа выполнения планового показателя качества оказываемых услуг, установленного уполномоченным органом исполнительной власти в области государственного регулирования тарифов на 2017 год в размере </w:t>
      </w:r>
      <w:r w:rsidR="00126586" w:rsidRPr="00126586">
        <w:rPr>
          <w:rFonts w:ascii="Times New Roman" w:hAnsi="Times New Roman" w:cs="Times New Roman"/>
          <w:bCs/>
          <w:color w:val="000000"/>
          <w:sz w:val="28"/>
          <w:szCs w:val="28"/>
          <w:shd w:val="clear" w:color="auto" w:fill="FFFFFF"/>
        </w:rPr>
        <w:t>0,8492</w:t>
      </w:r>
      <w:r w:rsidR="00126586" w:rsidRPr="00126586">
        <w:rPr>
          <w:rFonts w:ascii="Times New Roman" w:hAnsi="Times New Roman" w:cs="Times New Roman"/>
          <w:sz w:val="28"/>
        </w:rPr>
        <w:t xml:space="preserve">. Фактический показатель уровня качества оказываемых услуг АО «Чеченэнерго» за 2017 год составил </w:t>
      </w:r>
      <w:r w:rsidR="00126586" w:rsidRPr="00126586">
        <w:rPr>
          <w:rFonts w:ascii="Times New Roman" w:hAnsi="Times New Roman" w:cs="Times New Roman"/>
          <w:bCs/>
          <w:color w:val="000000"/>
          <w:sz w:val="28"/>
          <w:szCs w:val="28"/>
          <w:shd w:val="clear" w:color="auto" w:fill="FFFFFF"/>
        </w:rPr>
        <w:t>0,8628</w:t>
      </w:r>
      <w:r w:rsidR="008F0FE1">
        <w:rPr>
          <w:rFonts w:ascii="Times New Roman" w:hAnsi="Times New Roman" w:cs="Times New Roman"/>
          <w:sz w:val="28"/>
        </w:rPr>
        <w:t xml:space="preserve"> при </w:t>
      </w:r>
      <w:r w:rsidR="00126586" w:rsidRPr="00126586">
        <w:rPr>
          <w:rFonts w:ascii="Times New Roman" w:hAnsi="Times New Roman" w:cs="Times New Roman"/>
          <w:sz w:val="28"/>
        </w:rPr>
        <w:t>возможном допустимом отклонении 27</w:t>
      </w:r>
      <w:r w:rsidR="00F25309">
        <w:rPr>
          <w:rFonts w:ascii="Times New Roman" w:hAnsi="Times New Roman" w:cs="Times New Roman"/>
          <w:sz w:val="28"/>
        </w:rPr>
        <w:t xml:space="preserve"> </w:t>
      </w:r>
      <w:r w:rsidR="00126586" w:rsidRPr="00126586">
        <w:rPr>
          <w:rFonts w:ascii="Times New Roman" w:hAnsi="Times New Roman" w:cs="Times New Roman"/>
          <w:sz w:val="28"/>
        </w:rPr>
        <w:t>%.</w:t>
      </w:r>
    </w:p>
    <w:p w:rsidR="00126586" w:rsidRPr="00126586" w:rsidRDefault="00363D4F" w:rsidP="00C35B4C">
      <w:pPr>
        <w:shd w:val="clear" w:color="auto" w:fill="FFFFFF" w:themeFill="background1"/>
        <w:spacing w:after="0" w:line="240" w:lineRule="auto"/>
        <w:ind w:firstLine="567"/>
        <w:contextualSpacing/>
        <w:jc w:val="both"/>
        <w:rPr>
          <w:rFonts w:ascii="Times New Roman" w:hAnsi="Times New Roman" w:cs="Times New Roman"/>
          <w:sz w:val="28"/>
        </w:rPr>
      </w:pPr>
      <w:r>
        <w:rPr>
          <w:rFonts w:ascii="Times New Roman" w:hAnsi="Times New Roman" w:cs="Times New Roman"/>
          <w:sz w:val="28"/>
        </w:rPr>
        <w:tab/>
      </w:r>
      <w:r w:rsidR="00126586" w:rsidRPr="00126586">
        <w:rPr>
          <w:rFonts w:ascii="Times New Roman" w:hAnsi="Times New Roman" w:cs="Times New Roman"/>
          <w:sz w:val="28"/>
        </w:rPr>
        <w:t>На 2018 год запланированы мероприятия по приведению системы обслуживания потребителей услуг в соответствие требованиями Единых стандартов качества обслуживания сетевыми организациями потребителей услуг сетевых организаций</w:t>
      </w:r>
      <w:r>
        <w:rPr>
          <w:rFonts w:ascii="Times New Roman" w:hAnsi="Times New Roman" w:cs="Times New Roman"/>
          <w:sz w:val="28"/>
        </w:rPr>
        <w:t>, а именно:</w:t>
      </w:r>
      <w:r w:rsidR="00126586" w:rsidRPr="00126586">
        <w:rPr>
          <w:rFonts w:ascii="Times New Roman" w:hAnsi="Times New Roman" w:cs="Times New Roman"/>
          <w:sz w:val="28"/>
        </w:rPr>
        <w:t xml:space="preserve"> </w:t>
      </w:r>
    </w:p>
    <w:p w:rsidR="00126586" w:rsidRPr="00126586" w:rsidRDefault="00363D4F" w:rsidP="00C35B4C">
      <w:pPr>
        <w:numPr>
          <w:ilvl w:val="0"/>
          <w:numId w:val="38"/>
        </w:numPr>
        <w:shd w:val="clear" w:color="auto" w:fill="FFFFFF" w:themeFill="background1"/>
        <w:tabs>
          <w:tab w:val="left" w:pos="0"/>
        </w:tabs>
        <w:spacing w:after="0" w:line="240" w:lineRule="auto"/>
        <w:ind w:left="0" w:firstLine="567"/>
        <w:contextualSpacing/>
        <w:jc w:val="both"/>
        <w:rPr>
          <w:rFonts w:ascii="Times New Roman" w:hAnsi="Times New Roman" w:cs="Times New Roman"/>
          <w:sz w:val="28"/>
        </w:rPr>
      </w:pPr>
      <w:r>
        <w:rPr>
          <w:rFonts w:ascii="Times New Roman" w:hAnsi="Times New Roman" w:cs="Times New Roman"/>
          <w:sz w:val="28"/>
        </w:rPr>
        <w:t xml:space="preserve"> </w:t>
      </w:r>
      <w:r w:rsidR="00582858">
        <w:rPr>
          <w:rFonts w:ascii="Times New Roman" w:hAnsi="Times New Roman" w:cs="Times New Roman"/>
          <w:sz w:val="28"/>
        </w:rPr>
        <w:t>о</w:t>
      </w:r>
      <w:r w:rsidR="00582858" w:rsidRPr="00126586">
        <w:rPr>
          <w:rFonts w:ascii="Times New Roman" w:hAnsi="Times New Roman" w:cs="Times New Roman"/>
          <w:sz w:val="28"/>
        </w:rPr>
        <w:t xml:space="preserve">ткрытие </w:t>
      </w:r>
      <w:r w:rsidR="00126586" w:rsidRPr="00126586">
        <w:rPr>
          <w:rFonts w:ascii="Times New Roman" w:hAnsi="Times New Roman" w:cs="Times New Roman"/>
          <w:sz w:val="28"/>
        </w:rPr>
        <w:t>ЦОП (Центра обслуживания потребителей) в г. Грозн</w:t>
      </w:r>
      <w:r w:rsidR="00F25309">
        <w:rPr>
          <w:rFonts w:ascii="Times New Roman" w:hAnsi="Times New Roman" w:cs="Times New Roman"/>
          <w:sz w:val="28"/>
        </w:rPr>
        <w:t>ом</w:t>
      </w:r>
      <w:r>
        <w:rPr>
          <w:rFonts w:ascii="Times New Roman" w:hAnsi="Times New Roman" w:cs="Times New Roman"/>
          <w:sz w:val="28"/>
        </w:rPr>
        <w:t>;</w:t>
      </w:r>
    </w:p>
    <w:p w:rsidR="00126586" w:rsidRPr="00126586" w:rsidRDefault="00363D4F" w:rsidP="00C35B4C">
      <w:pPr>
        <w:numPr>
          <w:ilvl w:val="0"/>
          <w:numId w:val="38"/>
        </w:numPr>
        <w:shd w:val="clear" w:color="auto" w:fill="FFFFFF" w:themeFill="background1"/>
        <w:tabs>
          <w:tab w:val="left" w:pos="0"/>
        </w:tabs>
        <w:spacing w:after="0" w:line="240" w:lineRule="auto"/>
        <w:ind w:left="0" w:firstLine="567"/>
        <w:contextualSpacing/>
        <w:jc w:val="both"/>
        <w:rPr>
          <w:rFonts w:ascii="Times New Roman" w:hAnsi="Times New Roman" w:cs="Times New Roman"/>
          <w:sz w:val="28"/>
        </w:rPr>
      </w:pPr>
      <w:r>
        <w:rPr>
          <w:rFonts w:ascii="Times New Roman" w:hAnsi="Times New Roman" w:cs="Times New Roman"/>
          <w:sz w:val="28"/>
        </w:rPr>
        <w:t xml:space="preserve"> </w:t>
      </w:r>
      <w:r w:rsidR="00582858">
        <w:rPr>
          <w:rFonts w:ascii="Times New Roman" w:hAnsi="Times New Roman" w:cs="Times New Roman"/>
          <w:sz w:val="28"/>
        </w:rPr>
        <w:t>п</w:t>
      </w:r>
      <w:r w:rsidR="00582858" w:rsidRPr="00126586">
        <w:rPr>
          <w:rFonts w:ascii="Times New Roman" w:hAnsi="Times New Roman" w:cs="Times New Roman"/>
          <w:sz w:val="28"/>
        </w:rPr>
        <w:t xml:space="preserve">роведение </w:t>
      </w:r>
      <w:r w:rsidR="00126586" w:rsidRPr="00126586">
        <w:rPr>
          <w:rFonts w:ascii="Times New Roman" w:hAnsi="Times New Roman" w:cs="Times New Roman"/>
          <w:sz w:val="28"/>
        </w:rPr>
        <w:t>письменных опросов потребителей</w:t>
      </w:r>
      <w:r>
        <w:rPr>
          <w:rFonts w:ascii="Times New Roman" w:hAnsi="Times New Roman" w:cs="Times New Roman"/>
          <w:sz w:val="28"/>
        </w:rPr>
        <w:t>;</w:t>
      </w:r>
    </w:p>
    <w:p w:rsidR="00126586" w:rsidRPr="00126586" w:rsidRDefault="00363D4F" w:rsidP="00C35B4C">
      <w:pPr>
        <w:numPr>
          <w:ilvl w:val="0"/>
          <w:numId w:val="38"/>
        </w:numPr>
        <w:shd w:val="clear" w:color="auto" w:fill="FFFFFF" w:themeFill="background1"/>
        <w:tabs>
          <w:tab w:val="left" w:pos="0"/>
        </w:tabs>
        <w:spacing w:after="0" w:line="240" w:lineRule="auto"/>
        <w:ind w:left="0" w:firstLine="567"/>
        <w:contextualSpacing/>
        <w:jc w:val="both"/>
        <w:rPr>
          <w:rFonts w:ascii="Times New Roman" w:hAnsi="Times New Roman" w:cs="Times New Roman"/>
          <w:sz w:val="28"/>
        </w:rPr>
      </w:pPr>
      <w:r>
        <w:rPr>
          <w:rFonts w:ascii="Times New Roman" w:hAnsi="Times New Roman" w:cs="Times New Roman"/>
          <w:sz w:val="28"/>
        </w:rPr>
        <w:t xml:space="preserve"> </w:t>
      </w:r>
      <w:r w:rsidR="00582858">
        <w:rPr>
          <w:rFonts w:ascii="Times New Roman" w:hAnsi="Times New Roman" w:cs="Times New Roman"/>
          <w:sz w:val="28"/>
        </w:rPr>
        <w:t>и</w:t>
      </w:r>
      <w:r w:rsidR="00582858" w:rsidRPr="00126586">
        <w:rPr>
          <w:rFonts w:ascii="Times New Roman" w:hAnsi="Times New Roman" w:cs="Times New Roman"/>
          <w:sz w:val="28"/>
        </w:rPr>
        <w:t xml:space="preserve">нформирование </w:t>
      </w:r>
      <w:r w:rsidR="00126586" w:rsidRPr="00126586">
        <w:rPr>
          <w:rFonts w:ascii="Times New Roman" w:hAnsi="Times New Roman" w:cs="Times New Roman"/>
          <w:sz w:val="28"/>
        </w:rPr>
        <w:t xml:space="preserve">потребителей в средствах массовой информации и через </w:t>
      </w:r>
      <w:r w:rsidR="00F25309">
        <w:rPr>
          <w:rFonts w:ascii="Times New Roman" w:hAnsi="Times New Roman" w:cs="Times New Roman"/>
          <w:sz w:val="28"/>
        </w:rPr>
        <w:t>онлайн</w:t>
      </w:r>
      <w:r w:rsidR="00126586" w:rsidRPr="00126586">
        <w:rPr>
          <w:rFonts w:ascii="Times New Roman" w:hAnsi="Times New Roman" w:cs="Times New Roman"/>
          <w:sz w:val="28"/>
        </w:rPr>
        <w:t xml:space="preserve"> сервисы с целью доведения необходимой информации.</w:t>
      </w:r>
    </w:p>
    <w:p w:rsidR="00126586" w:rsidRPr="00126586" w:rsidRDefault="00126586" w:rsidP="00C35B4C">
      <w:pPr>
        <w:shd w:val="clear" w:color="auto" w:fill="FFFFFF" w:themeFill="background1"/>
        <w:spacing w:after="0" w:line="240" w:lineRule="auto"/>
        <w:ind w:firstLine="567"/>
        <w:contextualSpacing/>
        <w:jc w:val="both"/>
        <w:rPr>
          <w:rFonts w:ascii="Times New Roman" w:hAnsi="Times New Roman" w:cs="Times New Roman"/>
          <w:sz w:val="28"/>
        </w:rPr>
      </w:pPr>
      <w:r w:rsidRPr="00126586">
        <w:rPr>
          <w:rFonts w:ascii="Times New Roman" w:hAnsi="Times New Roman" w:cs="Times New Roman"/>
          <w:sz w:val="28"/>
        </w:rPr>
        <w:t>В рамках розничного рынка электрической энергии АО «Чеченэнерго» реализует электроэнергию, приобретаемую на оптовом рынке электроэнергии и мощности.</w:t>
      </w:r>
    </w:p>
    <w:p w:rsidR="00126586" w:rsidRPr="00126586" w:rsidRDefault="00126586" w:rsidP="00C35B4C">
      <w:pPr>
        <w:shd w:val="clear" w:color="auto" w:fill="FFFFFF" w:themeFill="background1"/>
        <w:spacing w:after="0" w:line="240" w:lineRule="auto"/>
        <w:ind w:firstLine="567"/>
        <w:contextualSpacing/>
        <w:jc w:val="both"/>
        <w:rPr>
          <w:rFonts w:ascii="Times New Roman" w:hAnsi="Times New Roman" w:cs="Times New Roman"/>
          <w:sz w:val="28"/>
        </w:rPr>
      </w:pPr>
      <w:r w:rsidRPr="00126586">
        <w:rPr>
          <w:rFonts w:ascii="Times New Roman" w:hAnsi="Times New Roman" w:cs="Times New Roman"/>
          <w:sz w:val="28"/>
        </w:rPr>
        <w:t xml:space="preserve">Основные положения функционирования розничных рынков электрической энергии утверждены постановлением Правительства Российской Федерации от </w:t>
      </w:r>
      <w:r w:rsidR="00F25309">
        <w:rPr>
          <w:rFonts w:ascii="Times New Roman" w:hAnsi="Times New Roman" w:cs="Times New Roman"/>
          <w:sz w:val="28"/>
        </w:rPr>
        <w:t>0</w:t>
      </w:r>
      <w:r w:rsidRPr="00126586">
        <w:rPr>
          <w:rFonts w:ascii="Times New Roman" w:hAnsi="Times New Roman" w:cs="Times New Roman"/>
          <w:sz w:val="28"/>
        </w:rPr>
        <w:t>4</w:t>
      </w:r>
      <w:r w:rsidR="00F25309">
        <w:rPr>
          <w:rFonts w:ascii="Times New Roman" w:hAnsi="Times New Roman" w:cs="Times New Roman"/>
          <w:sz w:val="28"/>
        </w:rPr>
        <w:t>.05.</w:t>
      </w:r>
      <w:r w:rsidRPr="00126586">
        <w:rPr>
          <w:rFonts w:ascii="Times New Roman" w:hAnsi="Times New Roman" w:cs="Times New Roman"/>
          <w:sz w:val="28"/>
        </w:rPr>
        <w:t>2012 № 442 «О функционировании розничных рынков электрической энергии, полном и (или) частичном ограничении режима потребления электрической энергии».</w:t>
      </w:r>
    </w:p>
    <w:p w:rsidR="00126586" w:rsidRPr="00126586" w:rsidRDefault="00126586" w:rsidP="00C35B4C">
      <w:pPr>
        <w:tabs>
          <w:tab w:val="left" w:pos="142"/>
          <w:tab w:val="left" w:pos="993"/>
        </w:tabs>
        <w:spacing w:after="0" w:line="240" w:lineRule="auto"/>
        <w:ind w:firstLine="567"/>
        <w:contextualSpacing/>
        <w:jc w:val="both"/>
        <w:rPr>
          <w:rFonts w:ascii="Times New Roman" w:eastAsia="Times New Roman" w:hAnsi="Times New Roman" w:cs="Times New Roman"/>
          <w:sz w:val="28"/>
          <w:szCs w:val="24"/>
          <w:highlight w:val="yellow"/>
          <w:lang w:eastAsia="ru-RU"/>
        </w:rPr>
      </w:pPr>
      <w:r w:rsidRPr="00126586">
        <w:rPr>
          <w:rFonts w:ascii="Times New Roman" w:hAnsi="Times New Roman" w:cs="Times New Roman"/>
          <w:sz w:val="28"/>
        </w:rPr>
        <w:lastRenderedPageBreak/>
        <w:t>В составе АО «Чеченэнерго» имеется 16 районных и городских электрических сетей: Урус-Мартановские, Ачхой-Мартановские, Грозненско-сельские, Шалинские, Веденские, Шатойские, Итум-Калинские, Гудермесские, Ножай-Юртовские, Курчалоевские, Наурские, Надтеречные, Шелковские, Грозненские ГЭС, Аргунские ГЭС, Гудермесские ГЭС и Центральная группа.</w:t>
      </w:r>
    </w:p>
    <w:p w:rsidR="00767C8A" w:rsidRPr="00126586" w:rsidRDefault="00767C8A" w:rsidP="00C35B4C">
      <w:pPr>
        <w:keepNext/>
        <w:suppressAutoHyphens/>
        <w:spacing w:after="0" w:line="240" w:lineRule="auto"/>
        <w:ind w:firstLine="567"/>
        <w:jc w:val="both"/>
        <w:outlineLvl w:val="0"/>
        <w:rPr>
          <w:rFonts w:ascii="Times New Roman" w:hAnsi="Times New Roman" w:cs="Times New Roman"/>
          <w:b/>
          <w:sz w:val="28"/>
          <w:szCs w:val="28"/>
          <w:highlight w:val="yellow"/>
        </w:rPr>
      </w:pPr>
    </w:p>
    <w:p w:rsidR="00121173" w:rsidRPr="00126586" w:rsidRDefault="002231E1" w:rsidP="00C35B4C">
      <w:pPr>
        <w:keepNext/>
        <w:suppressAutoHyphens/>
        <w:spacing w:after="0" w:line="240" w:lineRule="auto"/>
        <w:ind w:firstLine="567"/>
        <w:jc w:val="both"/>
        <w:outlineLvl w:val="0"/>
        <w:rPr>
          <w:rFonts w:ascii="Times New Roman" w:hAnsi="Times New Roman" w:cs="Times New Roman"/>
          <w:b/>
          <w:sz w:val="28"/>
          <w:szCs w:val="28"/>
          <w:lang w:eastAsia="ar-SA"/>
        </w:rPr>
      </w:pPr>
      <w:bookmarkStart w:id="33" w:name="_Toc511290908"/>
      <w:r w:rsidRPr="00126586">
        <w:rPr>
          <w:rFonts w:ascii="Times New Roman" w:hAnsi="Times New Roman" w:cs="Times New Roman"/>
          <w:b/>
          <w:sz w:val="28"/>
          <w:szCs w:val="28"/>
        </w:rPr>
        <w:t>Подраздел «</w:t>
      </w:r>
      <w:r w:rsidRPr="00126586">
        <w:rPr>
          <w:rFonts w:ascii="Times New Roman" w:hAnsi="Times New Roman" w:cs="Times New Roman"/>
          <w:b/>
          <w:sz w:val="28"/>
          <w:szCs w:val="28"/>
          <w:lang w:eastAsia="ar-SA"/>
        </w:rPr>
        <w:t>Консолидация электросетевых активов»</w:t>
      </w:r>
      <w:bookmarkEnd w:id="33"/>
    </w:p>
    <w:p w:rsidR="00767C8A" w:rsidRPr="00126586" w:rsidRDefault="00767C8A" w:rsidP="00C35B4C">
      <w:pPr>
        <w:tabs>
          <w:tab w:val="left" w:pos="284"/>
          <w:tab w:val="left" w:pos="851"/>
          <w:tab w:val="left" w:pos="993"/>
        </w:tabs>
        <w:spacing w:after="0" w:line="240" w:lineRule="auto"/>
        <w:ind w:firstLine="567"/>
        <w:contextualSpacing/>
        <w:jc w:val="both"/>
        <w:rPr>
          <w:rFonts w:ascii="Times New Roman" w:eastAsia="Times New Roman" w:hAnsi="Times New Roman" w:cs="Times New Roman"/>
          <w:color w:val="000000"/>
          <w:sz w:val="28"/>
          <w:szCs w:val="24"/>
          <w:highlight w:val="yellow"/>
          <w:lang w:eastAsia="ru-RU"/>
        </w:rPr>
      </w:pPr>
    </w:p>
    <w:p w:rsidR="00F942D1" w:rsidRPr="00363D4F" w:rsidRDefault="00F942D1" w:rsidP="00F942D1">
      <w:pPr>
        <w:spacing w:after="0" w:line="240" w:lineRule="auto"/>
        <w:ind w:firstLine="567"/>
        <w:jc w:val="both"/>
        <w:rPr>
          <w:rFonts w:ascii="Times New Roman" w:eastAsia="Times New Roman" w:hAnsi="Times New Roman" w:cs="Times New Roman"/>
          <w:color w:val="000000"/>
          <w:sz w:val="28"/>
          <w:szCs w:val="24"/>
          <w:lang w:eastAsia="ru-RU"/>
        </w:rPr>
      </w:pPr>
      <w:r w:rsidRPr="00126586">
        <w:rPr>
          <w:rFonts w:ascii="Times New Roman" w:eastAsia="Times New Roman" w:hAnsi="Times New Roman" w:cs="Times New Roman"/>
          <w:color w:val="000000"/>
          <w:sz w:val="28"/>
          <w:szCs w:val="24"/>
          <w:lang w:eastAsia="ru-RU"/>
        </w:rPr>
        <w:t>Работа по консолидации электросетевых активов на территории Чеченской Республики выпо</w:t>
      </w:r>
      <w:r>
        <w:rPr>
          <w:rFonts w:ascii="Times New Roman" w:eastAsia="Times New Roman" w:hAnsi="Times New Roman" w:cs="Times New Roman"/>
          <w:color w:val="000000"/>
          <w:sz w:val="28"/>
          <w:szCs w:val="24"/>
          <w:lang w:eastAsia="ru-RU"/>
        </w:rPr>
        <w:t xml:space="preserve">лняется управляющим директором </w:t>
      </w:r>
      <w:r w:rsidRPr="00126586">
        <w:rPr>
          <w:rFonts w:ascii="Times New Roman" w:eastAsia="Times New Roman" w:hAnsi="Times New Roman" w:cs="Times New Roman"/>
          <w:color w:val="000000"/>
          <w:sz w:val="28"/>
          <w:szCs w:val="24"/>
          <w:lang w:eastAsia="ru-RU"/>
        </w:rPr>
        <w:t>АО «Чеченэнерго», сотрудниками отд</w:t>
      </w:r>
      <w:r w:rsidRPr="00363D4F">
        <w:rPr>
          <w:rFonts w:ascii="Times New Roman" w:eastAsia="Times New Roman" w:hAnsi="Times New Roman" w:cs="Times New Roman"/>
          <w:color w:val="000000"/>
          <w:sz w:val="28"/>
          <w:szCs w:val="24"/>
          <w:lang w:eastAsia="ru-RU"/>
        </w:rPr>
        <w:t>ела управления собственностью АО «Чеченэнерго», а также сотрудниками компании, исполняющей функции единоличного исполнительного органа АО «Чеченэнерго»</w:t>
      </w:r>
      <w:r>
        <w:rPr>
          <w:rFonts w:ascii="Times New Roman" w:eastAsia="Times New Roman" w:hAnsi="Times New Roman" w:cs="Times New Roman"/>
          <w:color w:val="000000"/>
          <w:sz w:val="28"/>
          <w:szCs w:val="24"/>
          <w:lang w:eastAsia="ru-RU"/>
        </w:rPr>
        <w:t>,</w:t>
      </w:r>
      <w:r w:rsidRPr="00363D4F">
        <w:rPr>
          <w:rFonts w:ascii="Times New Roman" w:eastAsia="Times New Roman" w:hAnsi="Times New Roman" w:cs="Times New Roman"/>
          <w:color w:val="000000"/>
          <w:sz w:val="28"/>
          <w:szCs w:val="24"/>
          <w:lang w:eastAsia="ru-RU"/>
        </w:rPr>
        <w:t xml:space="preserve"> – ПАО «МРСК Северного Кавказа».</w:t>
      </w:r>
    </w:p>
    <w:p w:rsidR="00F942D1" w:rsidRPr="00C01F9C" w:rsidRDefault="00F942D1" w:rsidP="00F942D1">
      <w:pPr>
        <w:spacing w:after="0" w:line="240" w:lineRule="auto"/>
        <w:ind w:firstLine="567"/>
        <w:jc w:val="both"/>
        <w:rPr>
          <w:rFonts w:ascii="Times New Roman" w:eastAsia="Times New Roman" w:hAnsi="Times New Roman" w:cs="Times New Roman"/>
          <w:color w:val="000000"/>
          <w:sz w:val="28"/>
          <w:szCs w:val="24"/>
          <w:lang w:eastAsia="ru-RU"/>
        </w:rPr>
      </w:pPr>
      <w:r w:rsidRPr="00363D4F">
        <w:rPr>
          <w:rFonts w:ascii="Times New Roman" w:eastAsia="Times New Roman" w:hAnsi="Times New Roman" w:cs="Times New Roman"/>
          <w:color w:val="000000"/>
          <w:sz w:val="28"/>
          <w:szCs w:val="24"/>
          <w:lang w:eastAsia="ru-RU"/>
        </w:rPr>
        <w:t>При этом принятие упра</w:t>
      </w:r>
      <w:r>
        <w:rPr>
          <w:rFonts w:ascii="Times New Roman" w:eastAsia="Times New Roman" w:hAnsi="Times New Roman" w:cs="Times New Roman"/>
          <w:color w:val="000000"/>
          <w:sz w:val="28"/>
          <w:szCs w:val="24"/>
          <w:lang w:eastAsia="ru-RU"/>
        </w:rPr>
        <w:t xml:space="preserve">вленческих решений по вопросам </w:t>
      </w:r>
      <w:r w:rsidRPr="00363D4F">
        <w:rPr>
          <w:rFonts w:ascii="Times New Roman" w:eastAsia="Times New Roman" w:hAnsi="Times New Roman" w:cs="Times New Roman"/>
          <w:color w:val="000000"/>
          <w:sz w:val="28"/>
          <w:szCs w:val="24"/>
          <w:lang w:eastAsia="ru-RU"/>
        </w:rPr>
        <w:t>консолидаци</w:t>
      </w:r>
      <w:r w:rsidRPr="00C01F9C">
        <w:rPr>
          <w:rFonts w:ascii="Times New Roman" w:eastAsia="Times New Roman" w:hAnsi="Times New Roman" w:cs="Times New Roman"/>
          <w:color w:val="000000"/>
          <w:sz w:val="28"/>
          <w:szCs w:val="24"/>
          <w:lang w:eastAsia="ru-RU"/>
        </w:rPr>
        <w:t xml:space="preserve">и электросетевых активов осуществляется единоличным исполнительным органом АО «Чеченэнерго». Сотрудниками отдела управления собственностью АО «Чеченэнерго» непосредственно реализуются мероприятия по инвентаризации, оформлению прав на соответствующее электросетевое имущество. </w:t>
      </w:r>
    </w:p>
    <w:p w:rsidR="00F942D1" w:rsidRPr="00D93049" w:rsidRDefault="00F942D1" w:rsidP="00F942D1">
      <w:pPr>
        <w:spacing w:after="0" w:line="240" w:lineRule="auto"/>
        <w:ind w:firstLine="567"/>
        <w:jc w:val="both"/>
        <w:rPr>
          <w:rFonts w:ascii="Times New Roman" w:eastAsia="Times New Roman" w:hAnsi="Times New Roman" w:cs="Times New Roman"/>
          <w:color w:val="000000"/>
          <w:sz w:val="28"/>
          <w:szCs w:val="24"/>
          <w:highlight w:val="yellow"/>
          <w:lang w:eastAsia="ru-RU"/>
        </w:rPr>
      </w:pPr>
      <w:r w:rsidRPr="0001510C">
        <w:rPr>
          <w:rFonts w:ascii="Times New Roman" w:eastAsia="Times New Roman" w:hAnsi="Times New Roman" w:cs="Times New Roman"/>
          <w:color w:val="000000"/>
          <w:sz w:val="28"/>
          <w:szCs w:val="24"/>
          <w:lang w:eastAsia="ru-RU"/>
        </w:rPr>
        <w:t>Постановлением Правительства Российской Федерации от 28.02.2015 № 184 утверждены критерии отнесения владельцев объектов электросетевого хозяйства к территориальным сетевым организациям. В 2017 году на территории Чеченской Республики отсутствуют ТСО, в отношении которых не установлены тарифы на услуги по передаче электрической энергии.</w:t>
      </w:r>
    </w:p>
    <w:p w:rsidR="00F942D1" w:rsidRPr="00D93049" w:rsidRDefault="00F942D1" w:rsidP="00F942D1">
      <w:pPr>
        <w:tabs>
          <w:tab w:val="left" w:pos="567"/>
          <w:tab w:val="left" w:pos="851"/>
          <w:tab w:val="left" w:pos="993"/>
        </w:tabs>
        <w:spacing w:after="0" w:line="240" w:lineRule="auto"/>
        <w:ind w:firstLine="567"/>
        <w:jc w:val="both"/>
        <w:rPr>
          <w:rFonts w:ascii="Times New Roman" w:eastAsia="Times New Roman" w:hAnsi="Times New Roman" w:cs="Times New Roman"/>
          <w:sz w:val="28"/>
          <w:szCs w:val="24"/>
          <w:highlight w:val="yellow"/>
          <w:lang w:eastAsia="ru-RU"/>
        </w:rPr>
      </w:pPr>
    </w:p>
    <w:p w:rsidR="00F942D1" w:rsidRPr="00D93049" w:rsidRDefault="00F942D1" w:rsidP="00F942D1">
      <w:pPr>
        <w:tabs>
          <w:tab w:val="left" w:pos="567"/>
          <w:tab w:val="left" w:pos="851"/>
          <w:tab w:val="left" w:pos="993"/>
        </w:tabs>
        <w:spacing w:after="0" w:line="240" w:lineRule="auto"/>
        <w:ind w:firstLine="567"/>
        <w:jc w:val="both"/>
        <w:rPr>
          <w:rFonts w:ascii="Times New Roman" w:eastAsia="Times New Roman" w:hAnsi="Times New Roman" w:cs="Times New Roman"/>
          <w:sz w:val="28"/>
          <w:szCs w:val="24"/>
          <w:lang w:eastAsia="ru-RU"/>
        </w:rPr>
      </w:pPr>
      <w:r w:rsidRPr="00D93049">
        <w:rPr>
          <w:rFonts w:ascii="Times New Roman" w:eastAsia="Times New Roman" w:hAnsi="Times New Roman" w:cs="Times New Roman"/>
          <w:sz w:val="28"/>
          <w:szCs w:val="24"/>
          <w:lang w:eastAsia="ru-RU"/>
        </w:rPr>
        <w:t>Реализация соглашений по консолидации электросетевых объектов с органами исполнительной власти субъектов Российской Федерации и прочими субъектами электроэнергетики:</w:t>
      </w:r>
    </w:p>
    <w:p w:rsidR="00F942D1" w:rsidRPr="00D93049" w:rsidRDefault="00F942D1" w:rsidP="00F942D1">
      <w:pPr>
        <w:tabs>
          <w:tab w:val="left" w:pos="567"/>
          <w:tab w:val="left" w:pos="851"/>
          <w:tab w:val="left" w:pos="993"/>
        </w:tabs>
        <w:spacing w:after="0" w:line="240" w:lineRule="auto"/>
        <w:ind w:firstLine="567"/>
        <w:jc w:val="both"/>
        <w:rPr>
          <w:rFonts w:ascii="Times New Roman" w:eastAsia="Times New Roman" w:hAnsi="Times New Roman" w:cs="Times New Roman"/>
          <w:sz w:val="28"/>
          <w:szCs w:val="24"/>
          <w:lang w:eastAsia="ru-RU"/>
        </w:rPr>
      </w:pPr>
      <w:r w:rsidRPr="00D93049">
        <w:rPr>
          <w:rFonts w:ascii="Times New Roman" w:eastAsia="Times New Roman" w:hAnsi="Times New Roman" w:cs="Times New Roman"/>
          <w:sz w:val="28"/>
          <w:szCs w:val="24"/>
          <w:lang w:eastAsia="ru-RU"/>
        </w:rPr>
        <w:t xml:space="preserve">Президентом Чеченской Республики Р.А. Кадыровым, Председателем Правления ОАО РАО «ЕЭС России» А.Б. Чубайсом подписано Соглашение о взаимодействии Чеченской Республики, ОАО РАО «ЕЭС России» и </w:t>
      </w:r>
      <w:r>
        <w:rPr>
          <w:rFonts w:ascii="Times New Roman" w:eastAsia="Times New Roman" w:hAnsi="Times New Roman" w:cs="Times New Roman"/>
          <w:sz w:val="28"/>
          <w:szCs w:val="24"/>
          <w:lang w:eastAsia="ru-RU"/>
        </w:rPr>
        <w:t xml:space="preserve">                    </w:t>
      </w:r>
      <w:r w:rsidRPr="00D93049">
        <w:rPr>
          <w:rFonts w:ascii="Times New Roman" w:eastAsia="Times New Roman" w:hAnsi="Times New Roman" w:cs="Times New Roman"/>
          <w:sz w:val="28"/>
          <w:szCs w:val="24"/>
          <w:lang w:eastAsia="ru-RU"/>
        </w:rPr>
        <w:t>ОАО «Нурэнерго» в электроэнергетическом комплексе Чеченской Республики от 13.08.2007 № 05-07.</w:t>
      </w:r>
    </w:p>
    <w:p w:rsidR="00F942D1" w:rsidRPr="00D93049" w:rsidRDefault="00F942D1" w:rsidP="00F942D1">
      <w:pPr>
        <w:tabs>
          <w:tab w:val="left" w:pos="567"/>
          <w:tab w:val="left" w:pos="851"/>
          <w:tab w:val="left" w:pos="993"/>
        </w:tabs>
        <w:spacing w:after="0" w:line="240" w:lineRule="auto"/>
        <w:ind w:firstLine="567"/>
        <w:jc w:val="both"/>
        <w:rPr>
          <w:rFonts w:ascii="Times New Roman" w:eastAsia="Times New Roman" w:hAnsi="Times New Roman" w:cs="Times New Roman"/>
          <w:sz w:val="28"/>
          <w:szCs w:val="24"/>
          <w:lang w:eastAsia="ru-RU"/>
        </w:rPr>
      </w:pPr>
      <w:r w:rsidRPr="00D93049">
        <w:rPr>
          <w:rFonts w:ascii="Times New Roman" w:eastAsia="Times New Roman" w:hAnsi="Times New Roman" w:cs="Times New Roman"/>
          <w:sz w:val="28"/>
          <w:szCs w:val="24"/>
          <w:lang w:eastAsia="ru-RU"/>
        </w:rPr>
        <w:t xml:space="preserve">Работа по консолидации электросетевых активов на территории Чеченской Республики осуществляется АО «Чеченэнерго» совместно с </w:t>
      </w:r>
      <w:r>
        <w:rPr>
          <w:rFonts w:ascii="Times New Roman" w:eastAsia="Times New Roman" w:hAnsi="Times New Roman" w:cs="Times New Roman"/>
          <w:sz w:val="28"/>
          <w:szCs w:val="24"/>
          <w:lang w:eastAsia="ru-RU"/>
        </w:rPr>
        <w:t xml:space="preserve">              </w:t>
      </w:r>
      <w:r w:rsidRPr="00D93049">
        <w:rPr>
          <w:rFonts w:ascii="Times New Roman" w:eastAsia="Times New Roman" w:hAnsi="Times New Roman" w:cs="Times New Roman"/>
          <w:sz w:val="28"/>
          <w:szCs w:val="24"/>
          <w:lang w:eastAsia="ru-RU"/>
        </w:rPr>
        <w:t>ПАО «МРСК Северного Кавказа» при взаимодействии с органами исполнительной власти Чеченской Республики на основании подписанных соглашений.</w:t>
      </w:r>
    </w:p>
    <w:p w:rsidR="00F942D1" w:rsidRPr="00D93049" w:rsidRDefault="00F942D1" w:rsidP="00F942D1">
      <w:pPr>
        <w:tabs>
          <w:tab w:val="left" w:pos="567"/>
          <w:tab w:val="left" w:pos="851"/>
          <w:tab w:val="left" w:pos="993"/>
        </w:tabs>
        <w:spacing w:after="0" w:line="240" w:lineRule="auto"/>
        <w:ind w:firstLine="567"/>
        <w:jc w:val="both"/>
        <w:rPr>
          <w:rFonts w:ascii="Times New Roman" w:eastAsia="Times New Roman" w:hAnsi="Times New Roman" w:cs="Times New Roman"/>
          <w:sz w:val="28"/>
          <w:szCs w:val="24"/>
          <w:lang w:eastAsia="ru-RU"/>
        </w:rPr>
      </w:pPr>
      <w:r w:rsidRPr="00D93049">
        <w:rPr>
          <w:rFonts w:ascii="Times New Roman" w:eastAsia="Times New Roman" w:hAnsi="Times New Roman" w:cs="Times New Roman"/>
          <w:sz w:val="28"/>
          <w:szCs w:val="24"/>
          <w:lang w:eastAsia="ru-RU"/>
        </w:rPr>
        <w:t>08.05.2008 образовано АО «Чеченэнерго» на условиях консолидации сетевого имущества, расположенного на территории региона, с сохранением следующей структуры акционерного капитала: ПАО «Россети»</w:t>
      </w:r>
      <w:r>
        <w:rPr>
          <w:rFonts w:ascii="Times New Roman" w:eastAsia="Times New Roman" w:hAnsi="Times New Roman" w:cs="Times New Roman"/>
          <w:sz w:val="28"/>
          <w:szCs w:val="24"/>
          <w:lang w:eastAsia="ru-RU"/>
        </w:rPr>
        <w:t xml:space="preserve"> (до 04.04.2013 – ОАО «Холдинг МРСК»)</w:t>
      </w:r>
      <w:r w:rsidRPr="00D93049">
        <w:rPr>
          <w:rFonts w:ascii="Times New Roman" w:eastAsia="Times New Roman" w:hAnsi="Times New Roman" w:cs="Times New Roman"/>
          <w:sz w:val="28"/>
          <w:szCs w:val="24"/>
          <w:lang w:eastAsia="ru-RU"/>
        </w:rPr>
        <w:t xml:space="preserve"> </w:t>
      </w:r>
      <w:r w:rsidRPr="00F25309">
        <w:rPr>
          <w:rFonts w:ascii="Times New Roman" w:eastAsia="Times New Roman" w:hAnsi="Times New Roman" w:cs="Times New Roman"/>
          <w:sz w:val="28"/>
          <w:szCs w:val="24"/>
          <w:lang w:eastAsia="ru-RU"/>
        </w:rPr>
        <w:t>–</w:t>
      </w:r>
      <w:r w:rsidRPr="00D93049">
        <w:rPr>
          <w:rFonts w:ascii="Times New Roman" w:eastAsia="Times New Roman" w:hAnsi="Times New Roman" w:cs="Times New Roman"/>
          <w:sz w:val="28"/>
          <w:szCs w:val="24"/>
          <w:lang w:eastAsia="ru-RU"/>
        </w:rPr>
        <w:t xml:space="preserve"> 51</w:t>
      </w:r>
      <w:r>
        <w:rPr>
          <w:rFonts w:ascii="Times New Roman" w:eastAsia="Times New Roman" w:hAnsi="Times New Roman" w:cs="Times New Roman"/>
          <w:sz w:val="28"/>
          <w:szCs w:val="24"/>
          <w:lang w:eastAsia="ru-RU"/>
        </w:rPr>
        <w:t xml:space="preserve"> </w:t>
      </w:r>
      <w:r w:rsidRPr="00D93049">
        <w:rPr>
          <w:rFonts w:ascii="Times New Roman" w:eastAsia="Times New Roman" w:hAnsi="Times New Roman" w:cs="Times New Roman"/>
          <w:sz w:val="28"/>
          <w:szCs w:val="24"/>
          <w:lang w:eastAsia="ru-RU"/>
        </w:rPr>
        <w:t xml:space="preserve">%, Чеченская Республика </w:t>
      </w:r>
      <w:r>
        <w:rPr>
          <w:rFonts w:ascii="Times New Roman" w:eastAsia="Times New Roman" w:hAnsi="Times New Roman" w:cs="Times New Roman"/>
          <w:sz w:val="28"/>
          <w:szCs w:val="24"/>
          <w:lang w:eastAsia="ru-RU"/>
        </w:rPr>
        <w:t>–</w:t>
      </w:r>
      <w:r w:rsidRPr="00D93049">
        <w:rPr>
          <w:rFonts w:ascii="Times New Roman" w:eastAsia="Times New Roman" w:hAnsi="Times New Roman" w:cs="Times New Roman"/>
          <w:sz w:val="28"/>
          <w:szCs w:val="24"/>
          <w:lang w:eastAsia="ru-RU"/>
        </w:rPr>
        <w:t xml:space="preserve"> 49</w:t>
      </w:r>
      <w:r>
        <w:rPr>
          <w:rFonts w:ascii="Times New Roman" w:eastAsia="Times New Roman" w:hAnsi="Times New Roman" w:cs="Times New Roman"/>
          <w:sz w:val="28"/>
          <w:szCs w:val="24"/>
          <w:lang w:eastAsia="ru-RU"/>
        </w:rPr>
        <w:t xml:space="preserve"> </w:t>
      </w:r>
      <w:r w:rsidRPr="00D93049">
        <w:rPr>
          <w:rFonts w:ascii="Times New Roman" w:eastAsia="Times New Roman" w:hAnsi="Times New Roman" w:cs="Times New Roman"/>
          <w:sz w:val="28"/>
          <w:szCs w:val="24"/>
          <w:lang w:eastAsia="ru-RU"/>
        </w:rPr>
        <w:t>%.</w:t>
      </w:r>
    </w:p>
    <w:p w:rsidR="00F942D1" w:rsidRPr="00D93049" w:rsidRDefault="00F942D1" w:rsidP="00F942D1">
      <w:pPr>
        <w:tabs>
          <w:tab w:val="left" w:pos="567"/>
          <w:tab w:val="left" w:pos="851"/>
          <w:tab w:val="left" w:pos="993"/>
        </w:tabs>
        <w:spacing w:after="0" w:line="240" w:lineRule="auto"/>
        <w:ind w:firstLine="567"/>
        <w:jc w:val="both"/>
        <w:rPr>
          <w:rFonts w:ascii="Times New Roman" w:eastAsia="Times New Roman" w:hAnsi="Times New Roman" w:cs="Times New Roman"/>
          <w:sz w:val="28"/>
          <w:szCs w:val="24"/>
          <w:lang w:eastAsia="ru-RU"/>
        </w:rPr>
      </w:pPr>
      <w:r w:rsidRPr="00D93049">
        <w:rPr>
          <w:rFonts w:ascii="Times New Roman" w:eastAsia="Times New Roman" w:hAnsi="Times New Roman" w:cs="Times New Roman"/>
          <w:sz w:val="28"/>
          <w:szCs w:val="24"/>
          <w:lang w:eastAsia="ru-RU"/>
        </w:rPr>
        <w:lastRenderedPageBreak/>
        <w:t>18.10.2012 с органами власти Чеченской Республики подписана Дорожная карта по созданию АО «Чеченэнерго», предусматривающая сроки и порядок внесения в уставный капитал АО «Чеченэнерго» имущества сторон.</w:t>
      </w:r>
    </w:p>
    <w:p w:rsidR="00F942D1" w:rsidRPr="00D93049" w:rsidRDefault="00F942D1" w:rsidP="00F942D1">
      <w:pPr>
        <w:tabs>
          <w:tab w:val="left" w:pos="567"/>
          <w:tab w:val="left" w:pos="851"/>
          <w:tab w:val="left" w:pos="993"/>
        </w:tabs>
        <w:spacing w:after="0" w:line="240" w:lineRule="auto"/>
        <w:ind w:firstLine="567"/>
        <w:jc w:val="both"/>
        <w:rPr>
          <w:rFonts w:ascii="Times New Roman" w:eastAsia="Times New Roman" w:hAnsi="Times New Roman" w:cs="Times New Roman"/>
          <w:sz w:val="28"/>
          <w:szCs w:val="24"/>
          <w:lang w:eastAsia="ru-RU"/>
        </w:rPr>
      </w:pPr>
      <w:r w:rsidRPr="00D93049">
        <w:rPr>
          <w:rFonts w:ascii="Times New Roman" w:eastAsia="Times New Roman" w:hAnsi="Times New Roman" w:cs="Times New Roman"/>
          <w:sz w:val="28"/>
          <w:szCs w:val="24"/>
          <w:lang w:eastAsia="ru-RU"/>
        </w:rPr>
        <w:t>Дорожная карта исполнена в полном объёме.</w:t>
      </w:r>
    </w:p>
    <w:p w:rsidR="00F942D1" w:rsidRPr="00D93049" w:rsidRDefault="00F942D1" w:rsidP="00F942D1">
      <w:pPr>
        <w:tabs>
          <w:tab w:val="left" w:pos="567"/>
          <w:tab w:val="left" w:pos="851"/>
          <w:tab w:val="left" w:pos="993"/>
        </w:tabs>
        <w:spacing w:after="0" w:line="240" w:lineRule="auto"/>
        <w:ind w:firstLine="567"/>
        <w:jc w:val="both"/>
        <w:rPr>
          <w:rFonts w:ascii="Times New Roman" w:eastAsia="Times New Roman" w:hAnsi="Times New Roman" w:cs="Times New Roman"/>
          <w:sz w:val="28"/>
          <w:szCs w:val="24"/>
          <w:lang w:eastAsia="ru-RU"/>
        </w:rPr>
      </w:pPr>
      <w:r w:rsidRPr="00D93049">
        <w:rPr>
          <w:rFonts w:ascii="Times New Roman" w:eastAsia="Times New Roman" w:hAnsi="Times New Roman" w:cs="Times New Roman"/>
          <w:sz w:val="28"/>
          <w:szCs w:val="24"/>
          <w:lang w:eastAsia="ru-RU"/>
        </w:rPr>
        <w:t xml:space="preserve">01.10.2013 начата операционная деятельность АО «Чеченэнерго». </w:t>
      </w:r>
    </w:p>
    <w:p w:rsidR="00F942D1" w:rsidRPr="00D93049" w:rsidRDefault="00F942D1" w:rsidP="00F942D1">
      <w:pPr>
        <w:tabs>
          <w:tab w:val="left" w:pos="567"/>
          <w:tab w:val="left" w:pos="851"/>
          <w:tab w:val="left" w:pos="993"/>
        </w:tabs>
        <w:spacing w:after="0" w:line="240" w:lineRule="auto"/>
        <w:ind w:firstLine="567"/>
        <w:jc w:val="both"/>
        <w:rPr>
          <w:rFonts w:ascii="Times New Roman" w:eastAsia="Times New Roman" w:hAnsi="Times New Roman" w:cs="Times New Roman"/>
          <w:sz w:val="28"/>
          <w:szCs w:val="24"/>
          <w:lang w:eastAsia="ru-RU"/>
        </w:rPr>
      </w:pPr>
      <w:r w:rsidRPr="00D93049">
        <w:rPr>
          <w:rFonts w:ascii="Times New Roman" w:eastAsia="Times New Roman" w:hAnsi="Times New Roman" w:cs="Times New Roman"/>
          <w:sz w:val="28"/>
          <w:szCs w:val="24"/>
          <w:lang w:eastAsia="ru-RU"/>
        </w:rPr>
        <w:t>По результатам проведенных в 2013 году мероприятий по консолидации электросетевого имущества ПАО «Россети» и Чеченской Республики, расположенного на территории Чеченской Республики, в рамках единой сетевой компании – АО «Чеченэнерго» доля участия в уставном капитале указанной компании составила</w:t>
      </w:r>
      <w:r>
        <w:rPr>
          <w:rFonts w:ascii="Times New Roman" w:eastAsia="Times New Roman" w:hAnsi="Times New Roman" w:cs="Times New Roman"/>
          <w:sz w:val="28"/>
          <w:szCs w:val="24"/>
          <w:lang w:eastAsia="ru-RU"/>
        </w:rPr>
        <w:t>:</w:t>
      </w:r>
      <w:r w:rsidRPr="00D93049">
        <w:rPr>
          <w:rFonts w:ascii="Times New Roman" w:eastAsia="Times New Roman" w:hAnsi="Times New Roman" w:cs="Times New Roman"/>
          <w:sz w:val="28"/>
          <w:szCs w:val="24"/>
          <w:lang w:eastAsia="ru-RU"/>
        </w:rPr>
        <w:t xml:space="preserve"> Чеченской Республики</w:t>
      </w:r>
      <w:r>
        <w:rPr>
          <w:rFonts w:ascii="Times New Roman" w:eastAsia="Times New Roman" w:hAnsi="Times New Roman" w:cs="Times New Roman"/>
          <w:sz w:val="28"/>
          <w:szCs w:val="24"/>
          <w:lang w:eastAsia="ru-RU"/>
        </w:rPr>
        <w:t xml:space="preserve"> в лице Министерства имущественных и земельных отношений Чеченской Республики –</w:t>
      </w:r>
      <w:r w:rsidRPr="00D93049">
        <w:rPr>
          <w:rFonts w:ascii="Times New Roman" w:eastAsia="Times New Roman" w:hAnsi="Times New Roman" w:cs="Times New Roman"/>
          <w:sz w:val="28"/>
          <w:szCs w:val="24"/>
          <w:lang w:eastAsia="ru-RU"/>
        </w:rPr>
        <w:t xml:space="preserve"> 27,3</w:t>
      </w:r>
      <w:r>
        <w:rPr>
          <w:rFonts w:ascii="Times New Roman" w:eastAsia="Times New Roman" w:hAnsi="Times New Roman" w:cs="Times New Roman"/>
          <w:sz w:val="28"/>
          <w:szCs w:val="24"/>
          <w:lang w:eastAsia="ru-RU"/>
        </w:rPr>
        <w:t xml:space="preserve"> </w:t>
      </w:r>
      <w:r w:rsidRPr="00D93049">
        <w:rPr>
          <w:rFonts w:ascii="Times New Roman" w:eastAsia="Times New Roman" w:hAnsi="Times New Roman" w:cs="Times New Roman"/>
          <w:sz w:val="28"/>
          <w:szCs w:val="24"/>
          <w:lang w:eastAsia="ru-RU"/>
        </w:rPr>
        <w:t xml:space="preserve">%, ПАО «Россети» </w:t>
      </w:r>
      <w:r>
        <w:rPr>
          <w:rFonts w:ascii="Times New Roman" w:eastAsia="Times New Roman" w:hAnsi="Times New Roman" w:cs="Times New Roman"/>
          <w:sz w:val="28"/>
          <w:szCs w:val="24"/>
          <w:lang w:eastAsia="ru-RU"/>
        </w:rPr>
        <w:t xml:space="preserve">– </w:t>
      </w:r>
      <w:r w:rsidRPr="00D93049">
        <w:rPr>
          <w:rFonts w:ascii="Times New Roman" w:eastAsia="Times New Roman" w:hAnsi="Times New Roman" w:cs="Times New Roman"/>
          <w:sz w:val="28"/>
          <w:szCs w:val="24"/>
          <w:lang w:eastAsia="ru-RU"/>
        </w:rPr>
        <w:t>72,7</w:t>
      </w:r>
      <w:r>
        <w:rPr>
          <w:rFonts w:ascii="Times New Roman" w:eastAsia="Times New Roman" w:hAnsi="Times New Roman" w:cs="Times New Roman"/>
          <w:sz w:val="28"/>
          <w:szCs w:val="24"/>
          <w:lang w:eastAsia="ru-RU"/>
        </w:rPr>
        <w:t xml:space="preserve"> </w:t>
      </w:r>
      <w:r w:rsidRPr="00D93049">
        <w:rPr>
          <w:rFonts w:ascii="Times New Roman" w:eastAsia="Times New Roman" w:hAnsi="Times New Roman" w:cs="Times New Roman"/>
          <w:sz w:val="28"/>
          <w:szCs w:val="24"/>
          <w:lang w:eastAsia="ru-RU"/>
        </w:rPr>
        <w:t xml:space="preserve">%. </w:t>
      </w:r>
    </w:p>
    <w:p w:rsidR="00F942D1" w:rsidRPr="00D93049" w:rsidRDefault="00F942D1" w:rsidP="00F942D1">
      <w:pPr>
        <w:tabs>
          <w:tab w:val="left" w:pos="567"/>
          <w:tab w:val="left" w:pos="851"/>
          <w:tab w:val="left" w:pos="993"/>
        </w:tabs>
        <w:spacing w:after="0" w:line="240" w:lineRule="auto"/>
        <w:ind w:firstLine="567"/>
        <w:jc w:val="both"/>
        <w:rPr>
          <w:rFonts w:ascii="Times New Roman" w:eastAsia="Times New Roman" w:hAnsi="Times New Roman" w:cs="Times New Roman"/>
          <w:sz w:val="28"/>
          <w:szCs w:val="24"/>
          <w:lang w:eastAsia="ru-RU"/>
        </w:rPr>
      </w:pPr>
      <w:r w:rsidRPr="00D93049">
        <w:rPr>
          <w:rFonts w:ascii="Times New Roman" w:eastAsia="Times New Roman" w:hAnsi="Times New Roman" w:cs="Times New Roman"/>
          <w:sz w:val="28"/>
          <w:szCs w:val="24"/>
          <w:lang w:eastAsia="ru-RU"/>
        </w:rPr>
        <w:t>В целях организации операционной деятельности АО «Чеченэнерго» для обеспечения бесперебойного снабжения потребителей Чеченской Республики электроэнергией электросетевое имущество ОАО «Нурэнерго» передано в аренду АО «Чеченэнерго» в рамках договора аренды от 01.10.2013 № 1.</w:t>
      </w:r>
    </w:p>
    <w:p w:rsidR="00F942D1" w:rsidRPr="00D93049" w:rsidRDefault="00F942D1" w:rsidP="00F942D1">
      <w:pPr>
        <w:tabs>
          <w:tab w:val="left" w:pos="567"/>
          <w:tab w:val="left" w:pos="851"/>
          <w:tab w:val="left" w:pos="993"/>
        </w:tabs>
        <w:spacing w:after="0" w:line="240" w:lineRule="auto"/>
        <w:ind w:firstLine="567"/>
        <w:jc w:val="both"/>
        <w:rPr>
          <w:rFonts w:ascii="Times New Roman" w:eastAsia="Times New Roman" w:hAnsi="Times New Roman" w:cs="Times New Roman"/>
          <w:sz w:val="28"/>
          <w:szCs w:val="24"/>
          <w:lang w:eastAsia="ru-RU"/>
        </w:rPr>
      </w:pPr>
      <w:r w:rsidRPr="00D93049">
        <w:rPr>
          <w:rFonts w:ascii="Times New Roman" w:eastAsia="Times New Roman" w:hAnsi="Times New Roman" w:cs="Times New Roman"/>
          <w:sz w:val="28"/>
          <w:szCs w:val="24"/>
          <w:lang w:eastAsia="ru-RU"/>
        </w:rPr>
        <w:t>В рамках дополн</w:t>
      </w:r>
      <w:r>
        <w:rPr>
          <w:rFonts w:ascii="Times New Roman" w:eastAsia="Times New Roman" w:hAnsi="Times New Roman" w:cs="Times New Roman"/>
          <w:sz w:val="28"/>
          <w:szCs w:val="24"/>
          <w:lang w:eastAsia="ru-RU"/>
        </w:rPr>
        <w:t xml:space="preserve">ительной эмиссии акций </w:t>
      </w:r>
      <w:r w:rsidRPr="00D93049">
        <w:rPr>
          <w:rFonts w:ascii="Times New Roman" w:eastAsia="Times New Roman" w:hAnsi="Times New Roman" w:cs="Times New Roman"/>
          <w:sz w:val="28"/>
          <w:szCs w:val="24"/>
          <w:lang w:eastAsia="ru-RU"/>
        </w:rPr>
        <w:t xml:space="preserve">АО «Чеченэнерго» (государственный регистрационный номер </w:t>
      </w:r>
      <w:r>
        <w:rPr>
          <w:rFonts w:ascii="Times New Roman" w:eastAsia="Times New Roman" w:hAnsi="Times New Roman" w:cs="Times New Roman"/>
          <w:sz w:val="28"/>
          <w:szCs w:val="24"/>
          <w:lang w:eastAsia="ru-RU"/>
        </w:rPr>
        <w:t xml:space="preserve">дополнительного выпуска акций </w:t>
      </w:r>
      <w:r w:rsidRPr="00D93049">
        <w:rPr>
          <w:rFonts w:ascii="Times New Roman" w:eastAsia="Times New Roman" w:hAnsi="Times New Roman" w:cs="Times New Roman"/>
          <w:sz w:val="28"/>
          <w:szCs w:val="24"/>
          <w:lang w:eastAsia="ru-RU"/>
        </w:rPr>
        <w:t xml:space="preserve">1-01-35075-Е-002D от 12.01.2017) на основании договора от 25.12.2017 о приобретении дополнительных обыкновенных именных бездокументарных акций АО «Чеченэнерго» и акта приема-передачи от 25.12.2017 </w:t>
      </w:r>
      <w:r>
        <w:rPr>
          <w:rFonts w:ascii="Times New Roman" w:eastAsia="Times New Roman" w:hAnsi="Times New Roman" w:cs="Times New Roman"/>
          <w:sz w:val="28"/>
          <w:szCs w:val="24"/>
          <w:lang w:eastAsia="ru-RU"/>
        </w:rPr>
        <w:t xml:space="preserve">                              </w:t>
      </w:r>
      <w:r w:rsidRPr="00D93049">
        <w:rPr>
          <w:rFonts w:ascii="Times New Roman" w:eastAsia="Times New Roman" w:hAnsi="Times New Roman" w:cs="Times New Roman"/>
          <w:sz w:val="28"/>
          <w:szCs w:val="24"/>
          <w:lang w:eastAsia="ru-RU"/>
        </w:rPr>
        <w:t xml:space="preserve">АО «Чеченэнерго» Чеченской Республикой передано 848 объектов электросетевого хозяйства на сумму 999,1 </w:t>
      </w:r>
      <w:r>
        <w:rPr>
          <w:rFonts w:ascii="Times New Roman" w:eastAsia="Times New Roman" w:hAnsi="Times New Roman" w:cs="Times New Roman"/>
          <w:sz w:val="28"/>
          <w:szCs w:val="24"/>
          <w:lang w:eastAsia="ru-RU"/>
        </w:rPr>
        <w:t>млн</w:t>
      </w:r>
      <w:r w:rsidRPr="00D93049">
        <w:rPr>
          <w:rFonts w:ascii="Times New Roman" w:eastAsia="Times New Roman" w:hAnsi="Times New Roman" w:cs="Times New Roman"/>
          <w:sz w:val="28"/>
          <w:szCs w:val="24"/>
          <w:lang w:eastAsia="ru-RU"/>
        </w:rPr>
        <w:t xml:space="preserve"> руб</w:t>
      </w:r>
      <w:r>
        <w:rPr>
          <w:rFonts w:ascii="Times New Roman" w:eastAsia="Times New Roman" w:hAnsi="Times New Roman" w:cs="Times New Roman"/>
          <w:sz w:val="28"/>
          <w:szCs w:val="24"/>
          <w:lang w:eastAsia="ru-RU"/>
        </w:rPr>
        <w:t>.</w:t>
      </w:r>
      <w:r w:rsidRPr="00D93049">
        <w:rPr>
          <w:rFonts w:ascii="Times New Roman" w:eastAsia="Times New Roman" w:hAnsi="Times New Roman" w:cs="Times New Roman"/>
          <w:sz w:val="28"/>
          <w:szCs w:val="24"/>
          <w:lang w:eastAsia="ru-RU"/>
        </w:rPr>
        <w:t xml:space="preserve"> без НДС.</w:t>
      </w:r>
    </w:p>
    <w:p w:rsidR="00F942D1" w:rsidRPr="00D93049" w:rsidRDefault="00F942D1" w:rsidP="00F942D1">
      <w:pPr>
        <w:tabs>
          <w:tab w:val="left" w:pos="567"/>
          <w:tab w:val="left" w:pos="851"/>
          <w:tab w:val="left" w:pos="993"/>
        </w:tabs>
        <w:spacing w:after="0" w:line="240" w:lineRule="auto"/>
        <w:ind w:firstLine="567"/>
        <w:jc w:val="both"/>
        <w:rPr>
          <w:rFonts w:ascii="Times New Roman" w:eastAsia="Times New Roman" w:hAnsi="Times New Roman" w:cs="Times New Roman"/>
          <w:sz w:val="28"/>
          <w:szCs w:val="24"/>
          <w:highlight w:val="yellow"/>
          <w:lang w:eastAsia="ru-RU"/>
        </w:rPr>
      </w:pPr>
      <w:r w:rsidRPr="00D93049">
        <w:rPr>
          <w:rFonts w:ascii="Times New Roman" w:eastAsia="Times New Roman" w:hAnsi="Times New Roman" w:cs="Times New Roman"/>
          <w:sz w:val="28"/>
          <w:szCs w:val="24"/>
          <w:lang w:eastAsia="ru-RU"/>
        </w:rPr>
        <w:t xml:space="preserve">Кроме того, уполномоченными органами исполнительной власти Чеченской Республики совместно с АО «Чеченэнерго» проведена инвентаризация и подготовлены для внесения в уставный капитал </w:t>
      </w:r>
      <w:r>
        <w:rPr>
          <w:rFonts w:ascii="Times New Roman" w:eastAsia="Times New Roman" w:hAnsi="Times New Roman" w:cs="Times New Roman"/>
          <w:sz w:val="28"/>
          <w:szCs w:val="24"/>
          <w:lang w:eastAsia="ru-RU"/>
        </w:rPr>
        <w:t xml:space="preserve">                          </w:t>
      </w:r>
      <w:r w:rsidRPr="00D93049">
        <w:rPr>
          <w:rFonts w:ascii="Times New Roman" w:eastAsia="Times New Roman" w:hAnsi="Times New Roman" w:cs="Times New Roman"/>
          <w:sz w:val="28"/>
          <w:szCs w:val="24"/>
          <w:lang w:eastAsia="ru-RU"/>
        </w:rPr>
        <w:t>АО «Чеченэнерго» дополнительно 82 объекта электросетевого имущества. Внесение данного имущества в уставный капитал АО «Чеченэнерго» запланировано в первой половине 2018 года после проведения предусмотренных действующим законодательством о приватизации мероприятий, в том числе оценки имущества.</w:t>
      </w:r>
    </w:p>
    <w:p w:rsidR="00F942D1" w:rsidRPr="00D93049" w:rsidRDefault="00F942D1" w:rsidP="00F942D1">
      <w:pPr>
        <w:tabs>
          <w:tab w:val="left" w:pos="567"/>
          <w:tab w:val="left" w:pos="851"/>
          <w:tab w:val="left" w:pos="993"/>
        </w:tabs>
        <w:spacing w:after="0" w:line="240" w:lineRule="auto"/>
        <w:ind w:firstLine="567"/>
        <w:jc w:val="both"/>
        <w:rPr>
          <w:rFonts w:ascii="Times New Roman" w:eastAsia="Times New Roman" w:hAnsi="Times New Roman" w:cs="Times New Roman"/>
          <w:sz w:val="28"/>
          <w:szCs w:val="24"/>
          <w:highlight w:val="yellow"/>
          <w:lang w:eastAsia="ru-RU"/>
        </w:rPr>
      </w:pPr>
    </w:p>
    <w:p w:rsidR="00F942D1" w:rsidRPr="00D93049" w:rsidRDefault="00F942D1" w:rsidP="00F942D1">
      <w:pPr>
        <w:pStyle w:val="afff0"/>
        <w:ind w:firstLine="567"/>
        <w:jc w:val="both"/>
        <w:rPr>
          <w:rFonts w:ascii="Times New Roman" w:hAnsi="Times New Roman"/>
          <w:sz w:val="28"/>
          <w:szCs w:val="28"/>
        </w:rPr>
      </w:pPr>
      <w:r w:rsidRPr="00D93049">
        <w:rPr>
          <w:rFonts w:ascii="Times New Roman" w:hAnsi="Times New Roman"/>
          <w:sz w:val="28"/>
          <w:szCs w:val="28"/>
        </w:rPr>
        <w:t>Программа консолидации электросетевых активов АО «Чеченэнерго» не утверждалась.</w:t>
      </w:r>
    </w:p>
    <w:p w:rsidR="00F942D1" w:rsidRPr="00D93049" w:rsidRDefault="00F942D1" w:rsidP="00F942D1">
      <w:pPr>
        <w:pStyle w:val="afff0"/>
        <w:ind w:firstLine="567"/>
        <w:jc w:val="both"/>
        <w:rPr>
          <w:rFonts w:ascii="Times New Roman" w:hAnsi="Times New Roman"/>
          <w:sz w:val="28"/>
          <w:szCs w:val="28"/>
        </w:rPr>
      </w:pPr>
    </w:p>
    <w:p w:rsidR="00F942D1" w:rsidRDefault="00F942D1" w:rsidP="00F942D1">
      <w:pPr>
        <w:tabs>
          <w:tab w:val="left" w:pos="993"/>
          <w:tab w:val="left" w:pos="1276"/>
          <w:tab w:val="left" w:pos="1418"/>
          <w:tab w:val="left" w:pos="1843"/>
          <w:tab w:val="left" w:pos="3119"/>
          <w:tab w:val="left" w:pos="3402"/>
        </w:tabs>
        <w:spacing w:after="0" w:line="240" w:lineRule="auto"/>
        <w:ind w:firstLine="567"/>
        <w:jc w:val="center"/>
        <w:rPr>
          <w:rFonts w:ascii="Times New Roman" w:hAnsi="Times New Roman" w:cs="Times New Roman"/>
          <w:b/>
          <w:sz w:val="28"/>
        </w:rPr>
      </w:pPr>
      <w:r w:rsidRPr="00D93049">
        <w:rPr>
          <w:rFonts w:ascii="Times New Roman" w:hAnsi="Times New Roman" w:cs="Times New Roman"/>
          <w:b/>
          <w:sz w:val="28"/>
        </w:rPr>
        <w:t>Мониторинг объемов консолидации электросетевых активов</w:t>
      </w:r>
    </w:p>
    <w:p w:rsidR="00F942D1" w:rsidRPr="00D06FDA" w:rsidRDefault="00F942D1" w:rsidP="00F942D1">
      <w:pPr>
        <w:tabs>
          <w:tab w:val="left" w:pos="993"/>
          <w:tab w:val="left" w:pos="1276"/>
          <w:tab w:val="left" w:pos="1418"/>
          <w:tab w:val="left" w:pos="1843"/>
          <w:tab w:val="left" w:pos="3119"/>
          <w:tab w:val="left" w:pos="3402"/>
        </w:tabs>
        <w:spacing w:after="0" w:line="240" w:lineRule="auto"/>
        <w:ind w:firstLine="709"/>
        <w:jc w:val="right"/>
        <w:rPr>
          <w:rFonts w:ascii="Times New Roman" w:hAnsi="Times New Roman" w:cs="Times New Roman"/>
          <w:sz w:val="24"/>
        </w:rPr>
      </w:pPr>
    </w:p>
    <w:tbl>
      <w:tblPr>
        <w:tblW w:w="5000" w:type="pct"/>
        <w:tblLayout w:type="fixed"/>
        <w:tblLook w:val="04A0" w:firstRow="1" w:lastRow="0" w:firstColumn="1" w:lastColumn="0" w:noHBand="0" w:noVBand="1"/>
      </w:tblPr>
      <w:tblGrid>
        <w:gridCol w:w="2715"/>
        <w:gridCol w:w="769"/>
        <w:gridCol w:w="556"/>
        <w:gridCol w:w="816"/>
        <w:gridCol w:w="583"/>
        <w:gridCol w:w="563"/>
        <w:gridCol w:w="952"/>
        <w:gridCol w:w="909"/>
        <w:gridCol w:w="829"/>
        <w:gridCol w:w="1020"/>
      </w:tblGrid>
      <w:tr w:rsidR="00F942D1" w:rsidRPr="00D93049" w:rsidTr="00F942D1">
        <w:trPr>
          <w:trHeight w:val="255"/>
        </w:trPr>
        <w:tc>
          <w:tcPr>
            <w:tcW w:w="1398" w:type="pct"/>
            <w:vMerge w:val="restart"/>
            <w:tcBorders>
              <w:top w:val="single" w:sz="4" w:space="0" w:color="auto"/>
              <w:left w:val="single" w:sz="4" w:space="0" w:color="auto"/>
              <w:bottom w:val="single" w:sz="4" w:space="0" w:color="000000"/>
              <w:right w:val="single" w:sz="4" w:space="0" w:color="auto"/>
            </w:tcBorders>
            <w:shd w:val="clear" w:color="000000" w:fill="C5D9F1"/>
            <w:vAlign w:val="center"/>
            <w:hideMark/>
          </w:tcPr>
          <w:p w:rsidR="00F942D1" w:rsidRPr="00D93049" w:rsidRDefault="00F942D1" w:rsidP="00F942D1">
            <w:pPr>
              <w:tabs>
                <w:tab w:val="left" w:pos="993"/>
                <w:tab w:val="left" w:pos="1418"/>
                <w:tab w:val="left" w:pos="1843"/>
                <w:tab w:val="left" w:pos="3119"/>
                <w:tab w:val="left" w:pos="3402"/>
              </w:tabs>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АО «Чеченэнерго»</w:t>
            </w:r>
          </w:p>
        </w:tc>
        <w:tc>
          <w:tcPr>
            <w:tcW w:w="1102" w:type="pct"/>
            <w:gridSpan w:val="3"/>
            <w:tcBorders>
              <w:top w:val="single" w:sz="4" w:space="0" w:color="auto"/>
              <w:left w:val="nil"/>
              <w:bottom w:val="single" w:sz="4" w:space="0" w:color="auto"/>
              <w:right w:val="single" w:sz="4" w:space="0" w:color="auto"/>
            </w:tcBorders>
            <w:shd w:val="clear" w:color="000000" w:fill="C5D9F1"/>
            <w:vAlign w:val="center"/>
          </w:tcPr>
          <w:p w:rsidR="00F942D1" w:rsidRPr="00D93049" w:rsidRDefault="00F942D1" w:rsidP="00F942D1">
            <w:pPr>
              <w:tabs>
                <w:tab w:val="left" w:pos="993"/>
                <w:tab w:val="left" w:pos="1418"/>
                <w:tab w:val="left" w:pos="1843"/>
                <w:tab w:val="left" w:pos="3119"/>
                <w:tab w:val="left" w:pos="3402"/>
              </w:tabs>
              <w:spacing w:after="0" w:line="240" w:lineRule="auto"/>
              <w:jc w:val="center"/>
              <w:rPr>
                <w:rFonts w:ascii="Times New Roman" w:hAnsi="Times New Roman" w:cs="Times New Roman"/>
                <w:b/>
                <w:bCs/>
                <w:sz w:val="20"/>
                <w:szCs w:val="20"/>
              </w:rPr>
            </w:pPr>
            <w:r w:rsidRPr="00D93049">
              <w:rPr>
                <w:rFonts w:ascii="Times New Roman" w:hAnsi="Times New Roman" w:cs="Times New Roman"/>
                <w:b/>
                <w:bCs/>
                <w:sz w:val="20"/>
                <w:szCs w:val="20"/>
              </w:rPr>
              <w:t>2015</w:t>
            </w:r>
            <w:r>
              <w:rPr>
                <w:rFonts w:ascii="Times New Roman" w:hAnsi="Times New Roman" w:cs="Times New Roman"/>
                <w:b/>
                <w:bCs/>
                <w:sz w:val="20"/>
                <w:szCs w:val="20"/>
              </w:rPr>
              <w:t xml:space="preserve"> год</w:t>
            </w:r>
          </w:p>
        </w:tc>
        <w:tc>
          <w:tcPr>
            <w:tcW w:w="1080" w:type="pct"/>
            <w:gridSpan w:val="3"/>
            <w:tcBorders>
              <w:top w:val="single" w:sz="4" w:space="0" w:color="auto"/>
              <w:left w:val="nil"/>
              <w:bottom w:val="single" w:sz="4" w:space="0" w:color="auto"/>
              <w:right w:val="single" w:sz="4" w:space="0" w:color="auto"/>
            </w:tcBorders>
            <w:shd w:val="clear" w:color="000000" w:fill="C5D9F1"/>
            <w:vAlign w:val="center"/>
          </w:tcPr>
          <w:p w:rsidR="00F942D1" w:rsidRPr="00D93049" w:rsidRDefault="00F942D1" w:rsidP="00F942D1">
            <w:pPr>
              <w:tabs>
                <w:tab w:val="left" w:pos="993"/>
                <w:tab w:val="left" w:pos="1418"/>
                <w:tab w:val="left" w:pos="1843"/>
                <w:tab w:val="left" w:pos="3119"/>
                <w:tab w:val="left" w:pos="3402"/>
              </w:tabs>
              <w:spacing w:after="0" w:line="240" w:lineRule="auto"/>
              <w:jc w:val="center"/>
              <w:rPr>
                <w:rFonts w:ascii="Times New Roman" w:hAnsi="Times New Roman" w:cs="Times New Roman"/>
                <w:b/>
                <w:bCs/>
                <w:sz w:val="20"/>
                <w:szCs w:val="20"/>
              </w:rPr>
            </w:pPr>
            <w:r w:rsidRPr="00D93049">
              <w:rPr>
                <w:rFonts w:ascii="Times New Roman" w:hAnsi="Times New Roman" w:cs="Times New Roman"/>
                <w:b/>
                <w:bCs/>
                <w:sz w:val="20"/>
                <w:szCs w:val="20"/>
              </w:rPr>
              <w:t>2016</w:t>
            </w:r>
            <w:r>
              <w:rPr>
                <w:rFonts w:ascii="Times New Roman" w:hAnsi="Times New Roman" w:cs="Times New Roman"/>
                <w:b/>
                <w:bCs/>
                <w:sz w:val="20"/>
                <w:szCs w:val="20"/>
              </w:rPr>
              <w:t xml:space="preserve"> год</w:t>
            </w:r>
          </w:p>
        </w:tc>
        <w:tc>
          <w:tcPr>
            <w:tcW w:w="1420" w:type="pct"/>
            <w:gridSpan w:val="3"/>
            <w:tcBorders>
              <w:top w:val="single" w:sz="4" w:space="0" w:color="auto"/>
              <w:left w:val="nil"/>
              <w:bottom w:val="single" w:sz="4" w:space="0" w:color="auto"/>
              <w:right w:val="single" w:sz="4" w:space="0" w:color="auto"/>
            </w:tcBorders>
            <w:shd w:val="clear" w:color="000000" w:fill="C5D9F1"/>
            <w:vAlign w:val="center"/>
          </w:tcPr>
          <w:p w:rsidR="00F942D1" w:rsidRPr="00D93049" w:rsidRDefault="00F942D1" w:rsidP="00F942D1">
            <w:pPr>
              <w:tabs>
                <w:tab w:val="left" w:pos="993"/>
                <w:tab w:val="left" w:pos="1418"/>
                <w:tab w:val="left" w:pos="1843"/>
                <w:tab w:val="left" w:pos="3119"/>
                <w:tab w:val="left" w:pos="3402"/>
              </w:tabs>
              <w:spacing w:after="0" w:line="240" w:lineRule="auto"/>
              <w:jc w:val="center"/>
              <w:rPr>
                <w:rFonts w:ascii="Times New Roman" w:hAnsi="Times New Roman" w:cs="Times New Roman"/>
                <w:b/>
                <w:bCs/>
                <w:sz w:val="20"/>
                <w:szCs w:val="20"/>
              </w:rPr>
            </w:pPr>
            <w:r w:rsidRPr="00D93049">
              <w:rPr>
                <w:rFonts w:ascii="Times New Roman" w:hAnsi="Times New Roman" w:cs="Times New Roman"/>
                <w:b/>
                <w:bCs/>
                <w:sz w:val="20"/>
                <w:szCs w:val="20"/>
              </w:rPr>
              <w:t>2017</w:t>
            </w:r>
            <w:r>
              <w:rPr>
                <w:rFonts w:ascii="Times New Roman" w:hAnsi="Times New Roman" w:cs="Times New Roman"/>
                <w:b/>
                <w:bCs/>
                <w:sz w:val="20"/>
                <w:szCs w:val="20"/>
              </w:rPr>
              <w:t xml:space="preserve"> год</w:t>
            </w:r>
          </w:p>
        </w:tc>
      </w:tr>
      <w:tr w:rsidR="00F942D1" w:rsidRPr="00D93049" w:rsidTr="00F942D1">
        <w:trPr>
          <w:trHeight w:val="1200"/>
        </w:trPr>
        <w:tc>
          <w:tcPr>
            <w:tcW w:w="1398" w:type="pct"/>
            <w:vMerge/>
            <w:tcBorders>
              <w:top w:val="single" w:sz="4" w:space="0" w:color="auto"/>
              <w:left w:val="single" w:sz="4" w:space="0" w:color="auto"/>
              <w:bottom w:val="single" w:sz="4" w:space="0" w:color="000000"/>
              <w:right w:val="single" w:sz="4" w:space="0" w:color="auto"/>
            </w:tcBorders>
            <w:vAlign w:val="center"/>
            <w:hideMark/>
          </w:tcPr>
          <w:p w:rsidR="00F942D1" w:rsidRPr="00D93049" w:rsidRDefault="00F942D1" w:rsidP="00F942D1">
            <w:pPr>
              <w:tabs>
                <w:tab w:val="left" w:pos="993"/>
                <w:tab w:val="left" w:pos="1418"/>
                <w:tab w:val="left" w:pos="1843"/>
                <w:tab w:val="left" w:pos="3119"/>
                <w:tab w:val="left" w:pos="3402"/>
              </w:tabs>
              <w:spacing w:after="0" w:line="240" w:lineRule="auto"/>
              <w:jc w:val="center"/>
              <w:rPr>
                <w:rFonts w:ascii="Times New Roman" w:hAnsi="Times New Roman" w:cs="Times New Roman"/>
                <w:b/>
                <w:bCs/>
                <w:sz w:val="20"/>
                <w:szCs w:val="20"/>
              </w:rPr>
            </w:pPr>
          </w:p>
        </w:tc>
        <w:tc>
          <w:tcPr>
            <w:tcW w:w="1102" w:type="pct"/>
            <w:gridSpan w:val="3"/>
            <w:tcBorders>
              <w:top w:val="single" w:sz="4" w:space="0" w:color="auto"/>
              <w:left w:val="nil"/>
              <w:bottom w:val="single" w:sz="4" w:space="0" w:color="auto"/>
              <w:right w:val="single" w:sz="4" w:space="0" w:color="auto"/>
            </w:tcBorders>
            <w:shd w:val="clear" w:color="000000" w:fill="C5D9F1"/>
            <w:vAlign w:val="center"/>
            <w:hideMark/>
          </w:tcPr>
          <w:p w:rsidR="00F942D1" w:rsidRPr="00D93049" w:rsidRDefault="00F942D1" w:rsidP="00F942D1">
            <w:pPr>
              <w:tabs>
                <w:tab w:val="left" w:pos="993"/>
                <w:tab w:val="left" w:pos="1418"/>
                <w:tab w:val="left" w:pos="1843"/>
                <w:tab w:val="left" w:pos="3119"/>
                <w:tab w:val="left" w:pos="3402"/>
              </w:tabs>
              <w:spacing w:after="0" w:line="240" w:lineRule="auto"/>
              <w:jc w:val="center"/>
              <w:rPr>
                <w:rFonts w:ascii="Times New Roman" w:hAnsi="Times New Roman" w:cs="Times New Roman"/>
                <w:b/>
                <w:bCs/>
                <w:sz w:val="20"/>
                <w:szCs w:val="20"/>
              </w:rPr>
            </w:pPr>
            <w:r w:rsidRPr="00D93049">
              <w:rPr>
                <w:rFonts w:ascii="Times New Roman" w:hAnsi="Times New Roman" w:cs="Times New Roman"/>
                <w:b/>
                <w:bCs/>
                <w:sz w:val="20"/>
                <w:szCs w:val="20"/>
              </w:rPr>
              <w:t>Объ</w:t>
            </w:r>
            <w:r>
              <w:rPr>
                <w:rFonts w:ascii="Times New Roman" w:hAnsi="Times New Roman" w:cs="Times New Roman"/>
                <w:b/>
                <w:bCs/>
                <w:sz w:val="20"/>
                <w:szCs w:val="20"/>
              </w:rPr>
              <w:t>ё</w:t>
            </w:r>
            <w:r w:rsidRPr="00D93049">
              <w:rPr>
                <w:rFonts w:ascii="Times New Roman" w:hAnsi="Times New Roman" w:cs="Times New Roman"/>
                <w:b/>
                <w:bCs/>
                <w:sz w:val="20"/>
                <w:szCs w:val="20"/>
              </w:rPr>
              <w:t>м консолидации электросетевых активов за период</w:t>
            </w:r>
          </w:p>
        </w:tc>
        <w:tc>
          <w:tcPr>
            <w:tcW w:w="1080" w:type="pct"/>
            <w:gridSpan w:val="3"/>
            <w:tcBorders>
              <w:top w:val="single" w:sz="4" w:space="0" w:color="auto"/>
              <w:left w:val="nil"/>
              <w:bottom w:val="single" w:sz="4" w:space="0" w:color="auto"/>
              <w:right w:val="single" w:sz="4" w:space="0" w:color="auto"/>
            </w:tcBorders>
            <w:shd w:val="clear" w:color="000000" w:fill="C5D9F1"/>
            <w:vAlign w:val="center"/>
            <w:hideMark/>
          </w:tcPr>
          <w:p w:rsidR="00F942D1" w:rsidRPr="00D93049" w:rsidRDefault="00F942D1" w:rsidP="00F942D1">
            <w:pPr>
              <w:tabs>
                <w:tab w:val="left" w:pos="993"/>
                <w:tab w:val="left" w:pos="1418"/>
                <w:tab w:val="left" w:pos="1843"/>
                <w:tab w:val="left" w:pos="3119"/>
                <w:tab w:val="left" w:pos="3402"/>
              </w:tabs>
              <w:spacing w:after="0" w:line="240" w:lineRule="auto"/>
              <w:jc w:val="center"/>
              <w:rPr>
                <w:rFonts w:ascii="Times New Roman" w:hAnsi="Times New Roman" w:cs="Times New Roman"/>
                <w:b/>
                <w:bCs/>
                <w:sz w:val="20"/>
                <w:szCs w:val="20"/>
              </w:rPr>
            </w:pPr>
            <w:r w:rsidRPr="00D93049">
              <w:rPr>
                <w:rFonts w:ascii="Times New Roman" w:hAnsi="Times New Roman" w:cs="Times New Roman"/>
                <w:b/>
                <w:bCs/>
                <w:sz w:val="20"/>
                <w:szCs w:val="20"/>
              </w:rPr>
              <w:t>Объ</w:t>
            </w:r>
            <w:r>
              <w:rPr>
                <w:rFonts w:ascii="Times New Roman" w:hAnsi="Times New Roman" w:cs="Times New Roman"/>
                <w:b/>
                <w:bCs/>
                <w:sz w:val="20"/>
                <w:szCs w:val="20"/>
              </w:rPr>
              <w:t>ё</w:t>
            </w:r>
            <w:r w:rsidRPr="00D93049">
              <w:rPr>
                <w:rFonts w:ascii="Times New Roman" w:hAnsi="Times New Roman" w:cs="Times New Roman"/>
                <w:b/>
                <w:bCs/>
                <w:sz w:val="20"/>
                <w:szCs w:val="20"/>
              </w:rPr>
              <w:t>м консолидации электросетевых активов за период</w:t>
            </w:r>
          </w:p>
        </w:tc>
        <w:tc>
          <w:tcPr>
            <w:tcW w:w="1420" w:type="pct"/>
            <w:gridSpan w:val="3"/>
            <w:tcBorders>
              <w:top w:val="single" w:sz="4" w:space="0" w:color="auto"/>
              <w:left w:val="nil"/>
              <w:bottom w:val="single" w:sz="4" w:space="0" w:color="auto"/>
              <w:right w:val="single" w:sz="4" w:space="0" w:color="auto"/>
            </w:tcBorders>
            <w:shd w:val="clear" w:color="000000" w:fill="C5D9F1"/>
            <w:vAlign w:val="center"/>
            <w:hideMark/>
          </w:tcPr>
          <w:p w:rsidR="00F942D1" w:rsidRPr="00D93049" w:rsidRDefault="00F942D1" w:rsidP="00F942D1">
            <w:pPr>
              <w:tabs>
                <w:tab w:val="left" w:pos="993"/>
                <w:tab w:val="left" w:pos="1418"/>
                <w:tab w:val="left" w:pos="1843"/>
                <w:tab w:val="left" w:pos="3119"/>
                <w:tab w:val="left" w:pos="3402"/>
              </w:tabs>
              <w:spacing w:after="0" w:line="240" w:lineRule="auto"/>
              <w:jc w:val="center"/>
              <w:rPr>
                <w:rFonts w:ascii="Times New Roman" w:hAnsi="Times New Roman" w:cs="Times New Roman"/>
                <w:b/>
                <w:bCs/>
                <w:sz w:val="20"/>
                <w:szCs w:val="20"/>
              </w:rPr>
            </w:pPr>
            <w:r w:rsidRPr="00D93049">
              <w:rPr>
                <w:rFonts w:ascii="Times New Roman" w:hAnsi="Times New Roman" w:cs="Times New Roman"/>
                <w:b/>
                <w:bCs/>
                <w:sz w:val="20"/>
                <w:szCs w:val="20"/>
              </w:rPr>
              <w:t>Объ</w:t>
            </w:r>
            <w:r>
              <w:rPr>
                <w:rFonts w:ascii="Times New Roman" w:hAnsi="Times New Roman" w:cs="Times New Roman"/>
                <w:b/>
                <w:bCs/>
                <w:sz w:val="20"/>
                <w:szCs w:val="20"/>
              </w:rPr>
              <w:t>ё</w:t>
            </w:r>
            <w:r w:rsidRPr="00D93049">
              <w:rPr>
                <w:rFonts w:ascii="Times New Roman" w:hAnsi="Times New Roman" w:cs="Times New Roman"/>
                <w:b/>
                <w:bCs/>
                <w:sz w:val="20"/>
                <w:szCs w:val="20"/>
              </w:rPr>
              <w:t>м консолидации электросетевых активов за период</w:t>
            </w:r>
          </w:p>
        </w:tc>
      </w:tr>
      <w:tr w:rsidR="00F942D1" w:rsidRPr="00D93049" w:rsidTr="00F942D1">
        <w:trPr>
          <w:trHeight w:val="450"/>
        </w:trPr>
        <w:tc>
          <w:tcPr>
            <w:tcW w:w="1398" w:type="pct"/>
            <w:vMerge/>
            <w:tcBorders>
              <w:top w:val="single" w:sz="4" w:space="0" w:color="auto"/>
              <w:left w:val="single" w:sz="4" w:space="0" w:color="auto"/>
              <w:bottom w:val="single" w:sz="4" w:space="0" w:color="000000"/>
              <w:right w:val="single" w:sz="4" w:space="0" w:color="auto"/>
            </w:tcBorders>
            <w:vAlign w:val="center"/>
            <w:hideMark/>
          </w:tcPr>
          <w:p w:rsidR="00F942D1" w:rsidRPr="00D93049" w:rsidRDefault="00F942D1" w:rsidP="00F942D1">
            <w:pPr>
              <w:tabs>
                <w:tab w:val="left" w:pos="993"/>
                <w:tab w:val="left" w:pos="1418"/>
                <w:tab w:val="left" w:pos="1843"/>
                <w:tab w:val="left" w:pos="3119"/>
                <w:tab w:val="left" w:pos="3402"/>
              </w:tabs>
              <w:spacing w:after="0" w:line="240" w:lineRule="auto"/>
              <w:jc w:val="center"/>
              <w:rPr>
                <w:rFonts w:ascii="Times New Roman" w:hAnsi="Times New Roman" w:cs="Times New Roman"/>
                <w:b/>
                <w:bCs/>
                <w:sz w:val="20"/>
                <w:szCs w:val="20"/>
              </w:rPr>
            </w:pPr>
          </w:p>
        </w:tc>
        <w:tc>
          <w:tcPr>
            <w:tcW w:w="396" w:type="pct"/>
            <w:tcBorders>
              <w:top w:val="nil"/>
              <w:left w:val="nil"/>
              <w:bottom w:val="single" w:sz="4" w:space="0" w:color="auto"/>
              <w:right w:val="single" w:sz="4" w:space="0" w:color="auto"/>
            </w:tcBorders>
            <w:shd w:val="clear" w:color="000000" w:fill="C5D9F1"/>
            <w:vAlign w:val="center"/>
            <w:hideMark/>
          </w:tcPr>
          <w:p w:rsidR="00F942D1" w:rsidRPr="00D93049" w:rsidRDefault="00F942D1" w:rsidP="00F942D1">
            <w:pPr>
              <w:tabs>
                <w:tab w:val="left" w:pos="993"/>
                <w:tab w:val="left" w:pos="1418"/>
                <w:tab w:val="left" w:pos="1843"/>
                <w:tab w:val="left" w:pos="3119"/>
                <w:tab w:val="left" w:pos="3402"/>
              </w:tabs>
              <w:spacing w:after="0" w:line="240" w:lineRule="auto"/>
              <w:jc w:val="center"/>
              <w:rPr>
                <w:rFonts w:ascii="Times New Roman" w:hAnsi="Times New Roman" w:cs="Times New Roman"/>
                <w:b/>
                <w:bCs/>
                <w:sz w:val="20"/>
                <w:szCs w:val="20"/>
              </w:rPr>
            </w:pPr>
            <w:r w:rsidRPr="00D93049">
              <w:rPr>
                <w:rFonts w:ascii="Times New Roman" w:hAnsi="Times New Roman" w:cs="Times New Roman"/>
                <w:b/>
                <w:bCs/>
                <w:sz w:val="20"/>
                <w:szCs w:val="20"/>
              </w:rPr>
              <w:t>МВА</w:t>
            </w:r>
          </w:p>
        </w:tc>
        <w:tc>
          <w:tcPr>
            <w:tcW w:w="286" w:type="pct"/>
            <w:tcBorders>
              <w:top w:val="nil"/>
              <w:left w:val="nil"/>
              <w:bottom w:val="single" w:sz="4" w:space="0" w:color="auto"/>
              <w:right w:val="single" w:sz="4" w:space="0" w:color="auto"/>
            </w:tcBorders>
            <w:shd w:val="clear" w:color="000000" w:fill="C5D9F1"/>
            <w:vAlign w:val="center"/>
            <w:hideMark/>
          </w:tcPr>
          <w:p w:rsidR="00F942D1" w:rsidRPr="00D93049" w:rsidRDefault="00F942D1" w:rsidP="00F942D1">
            <w:pPr>
              <w:tabs>
                <w:tab w:val="left" w:pos="993"/>
                <w:tab w:val="left" w:pos="1418"/>
                <w:tab w:val="left" w:pos="1843"/>
                <w:tab w:val="left" w:pos="3119"/>
                <w:tab w:val="left" w:pos="3402"/>
              </w:tabs>
              <w:spacing w:after="0" w:line="240" w:lineRule="auto"/>
              <w:jc w:val="center"/>
              <w:rPr>
                <w:rFonts w:ascii="Times New Roman" w:hAnsi="Times New Roman" w:cs="Times New Roman"/>
                <w:b/>
                <w:bCs/>
                <w:sz w:val="20"/>
                <w:szCs w:val="20"/>
              </w:rPr>
            </w:pPr>
            <w:r w:rsidRPr="00D93049">
              <w:rPr>
                <w:rFonts w:ascii="Times New Roman" w:hAnsi="Times New Roman" w:cs="Times New Roman"/>
                <w:b/>
                <w:bCs/>
                <w:sz w:val="20"/>
                <w:szCs w:val="20"/>
              </w:rPr>
              <w:t>Км</w:t>
            </w:r>
          </w:p>
        </w:tc>
        <w:tc>
          <w:tcPr>
            <w:tcW w:w="420" w:type="pct"/>
            <w:tcBorders>
              <w:top w:val="nil"/>
              <w:left w:val="nil"/>
              <w:bottom w:val="single" w:sz="4" w:space="0" w:color="auto"/>
              <w:right w:val="single" w:sz="4" w:space="0" w:color="auto"/>
            </w:tcBorders>
            <w:shd w:val="clear" w:color="000000" w:fill="C5D9F1"/>
            <w:vAlign w:val="center"/>
            <w:hideMark/>
          </w:tcPr>
          <w:p w:rsidR="00F942D1" w:rsidRPr="00D93049" w:rsidRDefault="00F942D1" w:rsidP="00F942D1">
            <w:pPr>
              <w:tabs>
                <w:tab w:val="left" w:pos="993"/>
                <w:tab w:val="left" w:pos="1418"/>
                <w:tab w:val="left" w:pos="1843"/>
                <w:tab w:val="left" w:pos="3119"/>
                <w:tab w:val="left" w:pos="3402"/>
              </w:tabs>
              <w:spacing w:after="0" w:line="240" w:lineRule="auto"/>
              <w:jc w:val="center"/>
              <w:rPr>
                <w:rFonts w:ascii="Times New Roman" w:hAnsi="Times New Roman" w:cs="Times New Roman"/>
                <w:b/>
                <w:bCs/>
                <w:sz w:val="20"/>
                <w:szCs w:val="20"/>
              </w:rPr>
            </w:pPr>
            <w:r w:rsidRPr="00D93049">
              <w:rPr>
                <w:rFonts w:ascii="Times New Roman" w:hAnsi="Times New Roman" w:cs="Times New Roman"/>
                <w:b/>
                <w:bCs/>
                <w:sz w:val="20"/>
                <w:szCs w:val="20"/>
              </w:rPr>
              <w:t>У.е.</w:t>
            </w:r>
          </w:p>
        </w:tc>
        <w:tc>
          <w:tcPr>
            <w:tcW w:w="300" w:type="pct"/>
            <w:tcBorders>
              <w:top w:val="nil"/>
              <w:left w:val="nil"/>
              <w:bottom w:val="single" w:sz="4" w:space="0" w:color="auto"/>
              <w:right w:val="single" w:sz="4" w:space="0" w:color="auto"/>
            </w:tcBorders>
            <w:shd w:val="clear" w:color="000000" w:fill="C5D9F1"/>
            <w:vAlign w:val="center"/>
            <w:hideMark/>
          </w:tcPr>
          <w:p w:rsidR="00F942D1" w:rsidRPr="00D93049" w:rsidRDefault="00F942D1" w:rsidP="00F942D1">
            <w:pPr>
              <w:tabs>
                <w:tab w:val="left" w:pos="993"/>
                <w:tab w:val="left" w:pos="1418"/>
                <w:tab w:val="left" w:pos="1843"/>
                <w:tab w:val="left" w:pos="3119"/>
                <w:tab w:val="left" w:pos="3402"/>
              </w:tabs>
              <w:spacing w:after="0" w:line="240" w:lineRule="auto"/>
              <w:jc w:val="center"/>
              <w:rPr>
                <w:rFonts w:ascii="Times New Roman" w:hAnsi="Times New Roman" w:cs="Times New Roman"/>
                <w:b/>
                <w:bCs/>
                <w:sz w:val="20"/>
                <w:szCs w:val="20"/>
              </w:rPr>
            </w:pPr>
            <w:r w:rsidRPr="00D93049">
              <w:rPr>
                <w:rFonts w:ascii="Times New Roman" w:hAnsi="Times New Roman" w:cs="Times New Roman"/>
                <w:b/>
                <w:bCs/>
                <w:sz w:val="20"/>
                <w:szCs w:val="20"/>
              </w:rPr>
              <w:t>МВА</w:t>
            </w:r>
          </w:p>
        </w:tc>
        <w:tc>
          <w:tcPr>
            <w:tcW w:w="290" w:type="pct"/>
            <w:tcBorders>
              <w:top w:val="nil"/>
              <w:left w:val="nil"/>
              <w:bottom w:val="single" w:sz="4" w:space="0" w:color="auto"/>
              <w:right w:val="single" w:sz="4" w:space="0" w:color="auto"/>
            </w:tcBorders>
            <w:shd w:val="clear" w:color="000000" w:fill="C5D9F1"/>
            <w:vAlign w:val="center"/>
            <w:hideMark/>
          </w:tcPr>
          <w:p w:rsidR="00F942D1" w:rsidRPr="00D93049" w:rsidRDefault="00F942D1" w:rsidP="00F942D1">
            <w:pPr>
              <w:tabs>
                <w:tab w:val="left" w:pos="993"/>
                <w:tab w:val="left" w:pos="1418"/>
                <w:tab w:val="left" w:pos="1843"/>
                <w:tab w:val="left" w:pos="3119"/>
                <w:tab w:val="left" w:pos="3402"/>
              </w:tabs>
              <w:spacing w:after="0" w:line="240" w:lineRule="auto"/>
              <w:jc w:val="center"/>
              <w:rPr>
                <w:rFonts w:ascii="Times New Roman" w:hAnsi="Times New Roman" w:cs="Times New Roman"/>
                <w:b/>
                <w:bCs/>
                <w:sz w:val="20"/>
                <w:szCs w:val="20"/>
              </w:rPr>
            </w:pPr>
            <w:r w:rsidRPr="00D93049">
              <w:rPr>
                <w:rFonts w:ascii="Times New Roman" w:hAnsi="Times New Roman" w:cs="Times New Roman"/>
                <w:b/>
                <w:bCs/>
                <w:sz w:val="20"/>
                <w:szCs w:val="20"/>
              </w:rPr>
              <w:t>Км</w:t>
            </w:r>
          </w:p>
        </w:tc>
        <w:tc>
          <w:tcPr>
            <w:tcW w:w="490" w:type="pct"/>
            <w:tcBorders>
              <w:top w:val="nil"/>
              <w:left w:val="nil"/>
              <w:bottom w:val="single" w:sz="4" w:space="0" w:color="auto"/>
              <w:right w:val="single" w:sz="4" w:space="0" w:color="auto"/>
            </w:tcBorders>
            <w:shd w:val="clear" w:color="000000" w:fill="C5D9F1"/>
            <w:vAlign w:val="center"/>
            <w:hideMark/>
          </w:tcPr>
          <w:p w:rsidR="00F942D1" w:rsidRPr="00D93049" w:rsidRDefault="00F942D1" w:rsidP="00F942D1">
            <w:pPr>
              <w:tabs>
                <w:tab w:val="left" w:pos="993"/>
                <w:tab w:val="left" w:pos="1418"/>
                <w:tab w:val="left" w:pos="1843"/>
                <w:tab w:val="left" w:pos="3119"/>
                <w:tab w:val="left" w:pos="3402"/>
              </w:tabs>
              <w:spacing w:after="0" w:line="240" w:lineRule="auto"/>
              <w:jc w:val="center"/>
              <w:rPr>
                <w:rFonts w:ascii="Times New Roman" w:hAnsi="Times New Roman" w:cs="Times New Roman"/>
                <w:b/>
                <w:bCs/>
                <w:sz w:val="20"/>
                <w:szCs w:val="20"/>
              </w:rPr>
            </w:pPr>
            <w:r w:rsidRPr="00D93049">
              <w:rPr>
                <w:rFonts w:ascii="Times New Roman" w:hAnsi="Times New Roman" w:cs="Times New Roman"/>
                <w:b/>
                <w:bCs/>
                <w:sz w:val="20"/>
                <w:szCs w:val="20"/>
              </w:rPr>
              <w:t>У.е.</w:t>
            </w:r>
          </w:p>
        </w:tc>
        <w:tc>
          <w:tcPr>
            <w:tcW w:w="468" w:type="pct"/>
            <w:tcBorders>
              <w:top w:val="nil"/>
              <w:left w:val="nil"/>
              <w:bottom w:val="single" w:sz="4" w:space="0" w:color="auto"/>
              <w:right w:val="single" w:sz="4" w:space="0" w:color="auto"/>
            </w:tcBorders>
            <w:shd w:val="clear" w:color="000000" w:fill="C5D9F1"/>
            <w:vAlign w:val="center"/>
            <w:hideMark/>
          </w:tcPr>
          <w:p w:rsidR="00F942D1" w:rsidRPr="00D93049" w:rsidRDefault="00F942D1" w:rsidP="00F942D1">
            <w:pPr>
              <w:tabs>
                <w:tab w:val="left" w:pos="993"/>
                <w:tab w:val="left" w:pos="1418"/>
                <w:tab w:val="left" w:pos="1843"/>
                <w:tab w:val="left" w:pos="3119"/>
                <w:tab w:val="left" w:pos="3402"/>
              </w:tabs>
              <w:spacing w:after="0" w:line="240" w:lineRule="auto"/>
              <w:jc w:val="center"/>
              <w:rPr>
                <w:rFonts w:ascii="Times New Roman" w:hAnsi="Times New Roman" w:cs="Times New Roman"/>
                <w:b/>
                <w:bCs/>
                <w:sz w:val="20"/>
                <w:szCs w:val="20"/>
              </w:rPr>
            </w:pPr>
            <w:r w:rsidRPr="00D93049">
              <w:rPr>
                <w:rFonts w:ascii="Times New Roman" w:hAnsi="Times New Roman" w:cs="Times New Roman"/>
                <w:b/>
                <w:bCs/>
                <w:sz w:val="20"/>
                <w:szCs w:val="20"/>
              </w:rPr>
              <w:t>МВА</w:t>
            </w:r>
          </w:p>
        </w:tc>
        <w:tc>
          <w:tcPr>
            <w:tcW w:w="427" w:type="pct"/>
            <w:tcBorders>
              <w:top w:val="nil"/>
              <w:left w:val="nil"/>
              <w:bottom w:val="single" w:sz="4" w:space="0" w:color="auto"/>
              <w:right w:val="single" w:sz="4" w:space="0" w:color="auto"/>
            </w:tcBorders>
            <w:shd w:val="clear" w:color="000000" w:fill="C5D9F1"/>
            <w:vAlign w:val="center"/>
            <w:hideMark/>
          </w:tcPr>
          <w:p w:rsidR="00F942D1" w:rsidRPr="00D93049" w:rsidRDefault="00F942D1" w:rsidP="00F942D1">
            <w:pPr>
              <w:tabs>
                <w:tab w:val="left" w:pos="993"/>
                <w:tab w:val="left" w:pos="1418"/>
                <w:tab w:val="left" w:pos="1843"/>
                <w:tab w:val="left" w:pos="3119"/>
                <w:tab w:val="left" w:pos="3402"/>
              </w:tabs>
              <w:spacing w:after="0" w:line="240" w:lineRule="auto"/>
              <w:jc w:val="center"/>
              <w:rPr>
                <w:rFonts w:ascii="Times New Roman" w:hAnsi="Times New Roman" w:cs="Times New Roman"/>
                <w:b/>
                <w:bCs/>
                <w:sz w:val="20"/>
                <w:szCs w:val="20"/>
              </w:rPr>
            </w:pPr>
            <w:r w:rsidRPr="00D93049">
              <w:rPr>
                <w:rFonts w:ascii="Times New Roman" w:hAnsi="Times New Roman" w:cs="Times New Roman"/>
                <w:b/>
                <w:bCs/>
                <w:sz w:val="20"/>
                <w:szCs w:val="20"/>
              </w:rPr>
              <w:t>Км</w:t>
            </w:r>
          </w:p>
        </w:tc>
        <w:tc>
          <w:tcPr>
            <w:tcW w:w="526" w:type="pct"/>
            <w:tcBorders>
              <w:top w:val="nil"/>
              <w:left w:val="nil"/>
              <w:bottom w:val="single" w:sz="4" w:space="0" w:color="auto"/>
              <w:right w:val="single" w:sz="4" w:space="0" w:color="auto"/>
            </w:tcBorders>
            <w:shd w:val="clear" w:color="000000" w:fill="C5D9F1"/>
            <w:vAlign w:val="center"/>
            <w:hideMark/>
          </w:tcPr>
          <w:p w:rsidR="00F942D1" w:rsidRPr="00D93049" w:rsidRDefault="00F942D1" w:rsidP="00F942D1">
            <w:pPr>
              <w:tabs>
                <w:tab w:val="left" w:pos="993"/>
                <w:tab w:val="left" w:pos="1418"/>
                <w:tab w:val="left" w:pos="1843"/>
                <w:tab w:val="left" w:pos="3119"/>
                <w:tab w:val="left" w:pos="3402"/>
              </w:tabs>
              <w:spacing w:after="0" w:line="240" w:lineRule="auto"/>
              <w:jc w:val="center"/>
              <w:rPr>
                <w:rFonts w:ascii="Times New Roman" w:hAnsi="Times New Roman" w:cs="Times New Roman"/>
                <w:b/>
                <w:bCs/>
                <w:sz w:val="20"/>
                <w:szCs w:val="20"/>
              </w:rPr>
            </w:pPr>
            <w:r w:rsidRPr="00D93049">
              <w:rPr>
                <w:rFonts w:ascii="Times New Roman" w:hAnsi="Times New Roman" w:cs="Times New Roman"/>
                <w:b/>
                <w:bCs/>
                <w:sz w:val="20"/>
                <w:szCs w:val="20"/>
              </w:rPr>
              <w:t>У.е.</w:t>
            </w:r>
          </w:p>
        </w:tc>
      </w:tr>
      <w:tr w:rsidR="00F942D1" w:rsidRPr="00D93049" w:rsidTr="00F942D1">
        <w:trPr>
          <w:trHeight w:val="255"/>
        </w:trPr>
        <w:tc>
          <w:tcPr>
            <w:tcW w:w="1398" w:type="pct"/>
            <w:tcBorders>
              <w:top w:val="nil"/>
              <w:left w:val="single" w:sz="4" w:space="0" w:color="auto"/>
              <w:bottom w:val="single" w:sz="4" w:space="0" w:color="auto"/>
              <w:right w:val="single" w:sz="4" w:space="0" w:color="auto"/>
            </w:tcBorders>
            <w:shd w:val="clear" w:color="000000" w:fill="C5D9F1"/>
            <w:vAlign w:val="center"/>
            <w:hideMark/>
          </w:tcPr>
          <w:p w:rsidR="00F942D1" w:rsidRPr="00D93049" w:rsidRDefault="00F942D1" w:rsidP="00F942D1">
            <w:pPr>
              <w:tabs>
                <w:tab w:val="left" w:pos="993"/>
                <w:tab w:val="left" w:pos="1418"/>
                <w:tab w:val="left" w:pos="1843"/>
                <w:tab w:val="left" w:pos="3119"/>
                <w:tab w:val="left" w:pos="3402"/>
              </w:tabs>
              <w:spacing w:after="0" w:line="240" w:lineRule="auto"/>
              <w:jc w:val="center"/>
              <w:rPr>
                <w:rFonts w:ascii="Times New Roman" w:hAnsi="Times New Roman" w:cs="Times New Roman"/>
                <w:b/>
                <w:bCs/>
                <w:sz w:val="20"/>
                <w:szCs w:val="20"/>
              </w:rPr>
            </w:pPr>
            <w:r w:rsidRPr="00D93049">
              <w:rPr>
                <w:rFonts w:ascii="Times New Roman" w:hAnsi="Times New Roman" w:cs="Times New Roman"/>
                <w:b/>
                <w:bCs/>
                <w:sz w:val="20"/>
                <w:szCs w:val="20"/>
              </w:rPr>
              <w:t>1</w:t>
            </w:r>
          </w:p>
        </w:tc>
        <w:tc>
          <w:tcPr>
            <w:tcW w:w="396" w:type="pct"/>
            <w:tcBorders>
              <w:top w:val="nil"/>
              <w:left w:val="nil"/>
              <w:bottom w:val="single" w:sz="4" w:space="0" w:color="auto"/>
              <w:right w:val="single" w:sz="4" w:space="0" w:color="auto"/>
            </w:tcBorders>
            <w:shd w:val="clear" w:color="000000" w:fill="C5D9F1"/>
            <w:vAlign w:val="center"/>
            <w:hideMark/>
          </w:tcPr>
          <w:p w:rsidR="00F942D1" w:rsidRPr="00477381" w:rsidRDefault="00F942D1" w:rsidP="00F942D1">
            <w:pPr>
              <w:tabs>
                <w:tab w:val="left" w:pos="993"/>
                <w:tab w:val="left" w:pos="1418"/>
                <w:tab w:val="left" w:pos="1843"/>
                <w:tab w:val="left" w:pos="3119"/>
                <w:tab w:val="left" w:pos="3402"/>
              </w:tabs>
              <w:spacing w:after="0" w:line="240" w:lineRule="auto"/>
              <w:jc w:val="center"/>
              <w:rPr>
                <w:rFonts w:ascii="Times New Roman" w:hAnsi="Times New Roman" w:cs="Times New Roman"/>
                <w:b/>
                <w:bCs/>
                <w:sz w:val="20"/>
                <w:szCs w:val="20"/>
              </w:rPr>
            </w:pPr>
            <w:r w:rsidRPr="00477381">
              <w:rPr>
                <w:rFonts w:ascii="Times New Roman" w:hAnsi="Times New Roman" w:cs="Times New Roman"/>
                <w:b/>
                <w:bCs/>
                <w:sz w:val="20"/>
                <w:szCs w:val="20"/>
              </w:rPr>
              <w:t>2</w:t>
            </w:r>
          </w:p>
        </w:tc>
        <w:tc>
          <w:tcPr>
            <w:tcW w:w="286" w:type="pct"/>
            <w:tcBorders>
              <w:top w:val="nil"/>
              <w:left w:val="nil"/>
              <w:bottom w:val="single" w:sz="4" w:space="0" w:color="auto"/>
              <w:right w:val="single" w:sz="4" w:space="0" w:color="auto"/>
            </w:tcBorders>
            <w:shd w:val="clear" w:color="000000" w:fill="C5D9F1"/>
            <w:vAlign w:val="center"/>
            <w:hideMark/>
          </w:tcPr>
          <w:p w:rsidR="00F942D1" w:rsidRPr="00DE322C" w:rsidRDefault="00F942D1" w:rsidP="00F942D1">
            <w:pPr>
              <w:tabs>
                <w:tab w:val="left" w:pos="993"/>
                <w:tab w:val="left" w:pos="1418"/>
                <w:tab w:val="left" w:pos="1843"/>
                <w:tab w:val="left" w:pos="3119"/>
                <w:tab w:val="left" w:pos="3402"/>
              </w:tabs>
              <w:spacing w:after="0" w:line="240" w:lineRule="auto"/>
              <w:jc w:val="center"/>
              <w:rPr>
                <w:rFonts w:ascii="Times New Roman" w:hAnsi="Times New Roman" w:cs="Times New Roman"/>
                <w:b/>
                <w:bCs/>
                <w:sz w:val="20"/>
                <w:szCs w:val="20"/>
              </w:rPr>
            </w:pPr>
            <w:r w:rsidRPr="00DE322C">
              <w:rPr>
                <w:rFonts w:ascii="Times New Roman" w:hAnsi="Times New Roman" w:cs="Times New Roman"/>
                <w:b/>
                <w:bCs/>
                <w:sz w:val="20"/>
                <w:szCs w:val="20"/>
              </w:rPr>
              <w:t>3</w:t>
            </w:r>
          </w:p>
        </w:tc>
        <w:tc>
          <w:tcPr>
            <w:tcW w:w="420" w:type="pct"/>
            <w:tcBorders>
              <w:top w:val="nil"/>
              <w:left w:val="nil"/>
              <w:bottom w:val="single" w:sz="4" w:space="0" w:color="auto"/>
              <w:right w:val="single" w:sz="4" w:space="0" w:color="auto"/>
            </w:tcBorders>
            <w:shd w:val="clear" w:color="000000" w:fill="C5D9F1"/>
            <w:vAlign w:val="center"/>
            <w:hideMark/>
          </w:tcPr>
          <w:p w:rsidR="00F942D1" w:rsidRPr="00126586" w:rsidRDefault="00F942D1" w:rsidP="00F942D1">
            <w:pPr>
              <w:tabs>
                <w:tab w:val="left" w:pos="993"/>
                <w:tab w:val="left" w:pos="1418"/>
                <w:tab w:val="left" w:pos="1843"/>
                <w:tab w:val="left" w:pos="3119"/>
                <w:tab w:val="left" w:pos="3402"/>
              </w:tabs>
              <w:spacing w:after="0" w:line="240" w:lineRule="auto"/>
              <w:jc w:val="center"/>
              <w:rPr>
                <w:rFonts w:ascii="Times New Roman" w:hAnsi="Times New Roman" w:cs="Times New Roman"/>
                <w:b/>
                <w:bCs/>
                <w:sz w:val="20"/>
                <w:szCs w:val="20"/>
              </w:rPr>
            </w:pPr>
            <w:r w:rsidRPr="00126586">
              <w:rPr>
                <w:rFonts w:ascii="Times New Roman" w:hAnsi="Times New Roman" w:cs="Times New Roman"/>
                <w:b/>
                <w:bCs/>
                <w:sz w:val="20"/>
                <w:szCs w:val="20"/>
              </w:rPr>
              <w:t>4</w:t>
            </w:r>
          </w:p>
        </w:tc>
        <w:tc>
          <w:tcPr>
            <w:tcW w:w="300" w:type="pct"/>
            <w:tcBorders>
              <w:top w:val="nil"/>
              <w:left w:val="nil"/>
              <w:bottom w:val="single" w:sz="4" w:space="0" w:color="auto"/>
              <w:right w:val="single" w:sz="4" w:space="0" w:color="auto"/>
            </w:tcBorders>
            <w:shd w:val="clear" w:color="000000" w:fill="C5D9F1"/>
            <w:vAlign w:val="center"/>
            <w:hideMark/>
          </w:tcPr>
          <w:p w:rsidR="00F942D1" w:rsidRPr="00126586" w:rsidRDefault="00F942D1" w:rsidP="00F942D1">
            <w:pPr>
              <w:tabs>
                <w:tab w:val="left" w:pos="993"/>
                <w:tab w:val="left" w:pos="1418"/>
                <w:tab w:val="left" w:pos="1843"/>
                <w:tab w:val="left" w:pos="3119"/>
                <w:tab w:val="left" w:pos="3402"/>
              </w:tabs>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5</w:t>
            </w:r>
          </w:p>
        </w:tc>
        <w:tc>
          <w:tcPr>
            <w:tcW w:w="290" w:type="pct"/>
            <w:tcBorders>
              <w:top w:val="nil"/>
              <w:left w:val="nil"/>
              <w:bottom w:val="single" w:sz="4" w:space="0" w:color="auto"/>
              <w:right w:val="single" w:sz="4" w:space="0" w:color="auto"/>
            </w:tcBorders>
            <w:shd w:val="clear" w:color="000000" w:fill="C5D9F1"/>
            <w:vAlign w:val="center"/>
            <w:hideMark/>
          </w:tcPr>
          <w:p w:rsidR="00F942D1" w:rsidRPr="00363D4F" w:rsidRDefault="00F942D1" w:rsidP="00F942D1">
            <w:pPr>
              <w:tabs>
                <w:tab w:val="left" w:pos="993"/>
                <w:tab w:val="left" w:pos="1418"/>
                <w:tab w:val="left" w:pos="1843"/>
                <w:tab w:val="left" w:pos="3119"/>
                <w:tab w:val="left" w:pos="3402"/>
              </w:tabs>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6</w:t>
            </w:r>
          </w:p>
        </w:tc>
        <w:tc>
          <w:tcPr>
            <w:tcW w:w="490" w:type="pct"/>
            <w:tcBorders>
              <w:top w:val="nil"/>
              <w:left w:val="nil"/>
              <w:bottom w:val="single" w:sz="4" w:space="0" w:color="auto"/>
              <w:right w:val="single" w:sz="4" w:space="0" w:color="auto"/>
            </w:tcBorders>
            <w:shd w:val="clear" w:color="000000" w:fill="C5D9F1"/>
            <w:vAlign w:val="center"/>
            <w:hideMark/>
          </w:tcPr>
          <w:p w:rsidR="00F942D1" w:rsidRPr="00363D4F" w:rsidRDefault="00F942D1" w:rsidP="00F942D1">
            <w:pPr>
              <w:tabs>
                <w:tab w:val="left" w:pos="993"/>
                <w:tab w:val="left" w:pos="1418"/>
                <w:tab w:val="left" w:pos="1843"/>
                <w:tab w:val="left" w:pos="3119"/>
                <w:tab w:val="left" w:pos="3402"/>
              </w:tabs>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7</w:t>
            </w:r>
          </w:p>
        </w:tc>
        <w:tc>
          <w:tcPr>
            <w:tcW w:w="468" w:type="pct"/>
            <w:tcBorders>
              <w:top w:val="nil"/>
              <w:left w:val="nil"/>
              <w:bottom w:val="single" w:sz="4" w:space="0" w:color="auto"/>
              <w:right w:val="single" w:sz="4" w:space="0" w:color="auto"/>
            </w:tcBorders>
            <w:shd w:val="clear" w:color="000000" w:fill="C5D9F1"/>
            <w:vAlign w:val="center"/>
            <w:hideMark/>
          </w:tcPr>
          <w:p w:rsidR="00F942D1" w:rsidRPr="00C01F9C" w:rsidRDefault="00F942D1" w:rsidP="00F942D1">
            <w:pPr>
              <w:tabs>
                <w:tab w:val="left" w:pos="993"/>
                <w:tab w:val="left" w:pos="1418"/>
                <w:tab w:val="left" w:pos="1843"/>
                <w:tab w:val="left" w:pos="3119"/>
                <w:tab w:val="left" w:pos="3402"/>
              </w:tabs>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8</w:t>
            </w:r>
          </w:p>
        </w:tc>
        <w:tc>
          <w:tcPr>
            <w:tcW w:w="427" w:type="pct"/>
            <w:tcBorders>
              <w:top w:val="nil"/>
              <w:left w:val="nil"/>
              <w:bottom w:val="single" w:sz="4" w:space="0" w:color="auto"/>
              <w:right w:val="single" w:sz="4" w:space="0" w:color="auto"/>
            </w:tcBorders>
            <w:shd w:val="clear" w:color="000000" w:fill="C5D9F1"/>
            <w:vAlign w:val="center"/>
            <w:hideMark/>
          </w:tcPr>
          <w:p w:rsidR="00F942D1" w:rsidRPr="00C01F9C" w:rsidRDefault="00F942D1" w:rsidP="00F942D1">
            <w:pPr>
              <w:tabs>
                <w:tab w:val="left" w:pos="993"/>
                <w:tab w:val="left" w:pos="1418"/>
                <w:tab w:val="left" w:pos="1843"/>
                <w:tab w:val="left" w:pos="3119"/>
                <w:tab w:val="left" w:pos="3402"/>
              </w:tabs>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9</w:t>
            </w:r>
          </w:p>
        </w:tc>
        <w:tc>
          <w:tcPr>
            <w:tcW w:w="526" w:type="pct"/>
            <w:tcBorders>
              <w:top w:val="nil"/>
              <w:left w:val="nil"/>
              <w:bottom w:val="single" w:sz="4" w:space="0" w:color="auto"/>
              <w:right w:val="single" w:sz="4" w:space="0" w:color="auto"/>
            </w:tcBorders>
            <w:shd w:val="clear" w:color="000000" w:fill="C5D9F1"/>
            <w:vAlign w:val="center"/>
            <w:hideMark/>
          </w:tcPr>
          <w:p w:rsidR="00F942D1" w:rsidRPr="0001510C" w:rsidRDefault="00F942D1" w:rsidP="00F942D1">
            <w:pPr>
              <w:tabs>
                <w:tab w:val="left" w:pos="993"/>
                <w:tab w:val="left" w:pos="1418"/>
                <w:tab w:val="left" w:pos="1843"/>
                <w:tab w:val="left" w:pos="3119"/>
                <w:tab w:val="left" w:pos="3402"/>
              </w:tabs>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10</w:t>
            </w:r>
          </w:p>
        </w:tc>
      </w:tr>
      <w:tr w:rsidR="00F942D1" w:rsidRPr="00D93049" w:rsidTr="00F942D1">
        <w:trPr>
          <w:trHeight w:val="255"/>
        </w:trPr>
        <w:tc>
          <w:tcPr>
            <w:tcW w:w="1398" w:type="pct"/>
            <w:tcBorders>
              <w:top w:val="nil"/>
              <w:left w:val="single" w:sz="4" w:space="0" w:color="auto"/>
              <w:bottom w:val="single" w:sz="4" w:space="0" w:color="auto"/>
              <w:right w:val="single" w:sz="4" w:space="0" w:color="auto"/>
            </w:tcBorders>
            <w:vAlign w:val="center"/>
            <w:hideMark/>
          </w:tcPr>
          <w:p w:rsidR="00F942D1" w:rsidRPr="00D93049" w:rsidRDefault="00F942D1" w:rsidP="00F942D1">
            <w:pPr>
              <w:tabs>
                <w:tab w:val="left" w:pos="993"/>
                <w:tab w:val="left" w:pos="1418"/>
                <w:tab w:val="left" w:pos="1843"/>
                <w:tab w:val="left" w:pos="3119"/>
                <w:tab w:val="left" w:pos="3402"/>
              </w:tabs>
              <w:spacing w:after="0" w:line="240" w:lineRule="auto"/>
              <w:rPr>
                <w:rFonts w:ascii="Times New Roman" w:hAnsi="Times New Roman" w:cs="Times New Roman"/>
                <w:sz w:val="20"/>
                <w:szCs w:val="20"/>
              </w:rPr>
            </w:pPr>
            <w:r w:rsidRPr="00D93049">
              <w:rPr>
                <w:rFonts w:ascii="Times New Roman" w:hAnsi="Times New Roman" w:cs="Times New Roman"/>
                <w:sz w:val="20"/>
                <w:szCs w:val="20"/>
              </w:rPr>
              <w:lastRenderedPageBreak/>
              <w:t>ИТОГО</w:t>
            </w:r>
          </w:p>
        </w:tc>
        <w:tc>
          <w:tcPr>
            <w:tcW w:w="396" w:type="pct"/>
            <w:tcBorders>
              <w:top w:val="nil"/>
              <w:left w:val="nil"/>
              <w:bottom w:val="single" w:sz="4" w:space="0" w:color="auto"/>
              <w:right w:val="single" w:sz="4" w:space="0" w:color="auto"/>
            </w:tcBorders>
            <w:vAlign w:val="center"/>
            <w:hideMark/>
          </w:tcPr>
          <w:p w:rsidR="00F942D1" w:rsidRPr="00477381" w:rsidRDefault="00F942D1" w:rsidP="00F942D1">
            <w:pPr>
              <w:tabs>
                <w:tab w:val="left" w:pos="993"/>
                <w:tab w:val="left" w:pos="1418"/>
                <w:tab w:val="left" w:pos="1843"/>
                <w:tab w:val="left" w:pos="3119"/>
                <w:tab w:val="left" w:pos="3402"/>
              </w:tabs>
              <w:spacing w:after="0" w:line="240" w:lineRule="auto"/>
              <w:jc w:val="center"/>
              <w:rPr>
                <w:rFonts w:ascii="Times New Roman" w:hAnsi="Times New Roman" w:cs="Times New Roman"/>
                <w:sz w:val="20"/>
                <w:szCs w:val="20"/>
              </w:rPr>
            </w:pPr>
            <w:r w:rsidRPr="00477381">
              <w:rPr>
                <w:rFonts w:ascii="Times New Roman" w:hAnsi="Times New Roman" w:cs="Times New Roman"/>
                <w:sz w:val="20"/>
                <w:szCs w:val="20"/>
              </w:rPr>
              <w:t>220</w:t>
            </w:r>
          </w:p>
        </w:tc>
        <w:tc>
          <w:tcPr>
            <w:tcW w:w="286" w:type="pct"/>
            <w:tcBorders>
              <w:top w:val="nil"/>
              <w:left w:val="nil"/>
              <w:bottom w:val="single" w:sz="4" w:space="0" w:color="auto"/>
              <w:right w:val="single" w:sz="4" w:space="0" w:color="auto"/>
            </w:tcBorders>
            <w:vAlign w:val="center"/>
            <w:hideMark/>
          </w:tcPr>
          <w:p w:rsidR="00F942D1" w:rsidRPr="00DE322C" w:rsidRDefault="00F942D1" w:rsidP="00F942D1">
            <w:pPr>
              <w:tabs>
                <w:tab w:val="left" w:pos="993"/>
                <w:tab w:val="left" w:pos="1418"/>
                <w:tab w:val="left" w:pos="1843"/>
                <w:tab w:val="left" w:pos="3119"/>
                <w:tab w:val="left" w:pos="3402"/>
              </w:tabs>
              <w:spacing w:after="0" w:line="240" w:lineRule="auto"/>
              <w:jc w:val="center"/>
              <w:rPr>
                <w:rFonts w:ascii="Times New Roman" w:hAnsi="Times New Roman" w:cs="Times New Roman"/>
                <w:sz w:val="20"/>
                <w:szCs w:val="20"/>
              </w:rPr>
            </w:pPr>
            <w:r w:rsidRPr="00DE322C">
              <w:rPr>
                <w:rFonts w:ascii="Times New Roman" w:hAnsi="Times New Roman" w:cs="Times New Roman"/>
                <w:sz w:val="20"/>
                <w:szCs w:val="20"/>
              </w:rPr>
              <w:t>865</w:t>
            </w:r>
          </w:p>
        </w:tc>
        <w:tc>
          <w:tcPr>
            <w:tcW w:w="420" w:type="pct"/>
            <w:tcBorders>
              <w:top w:val="nil"/>
              <w:left w:val="nil"/>
              <w:bottom w:val="single" w:sz="4" w:space="0" w:color="auto"/>
              <w:right w:val="single" w:sz="4" w:space="0" w:color="auto"/>
            </w:tcBorders>
            <w:vAlign w:val="center"/>
            <w:hideMark/>
          </w:tcPr>
          <w:p w:rsidR="00F942D1" w:rsidRPr="00126586" w:rsidRDefault="00F942D1" w:rsidP="00F942D1">
            <w:pPr>
              <w:tabs>
                <w:tab w:val="left" w:pos="993"/>
                <w:tab w:val="left" w:pos="1418"/>
                <w:tab w:val="left" w:pos="1843"/>
                <w:tab w:val="left" w:pos="3119"/>
                <w:tab w:val="left" w:pos="3402"/>
              </w:tabs>
              <w:spacing w:after="0" w:line="240" w:lineRule="auto"/>
              <w:jc w:val="center"/>
              <w:rPr>
                <w:rFonts w:ascii="Times New Roman" w:hAnsi="Times New Roman" w:cs="Times New Roman"/>
                <w:sz w:val="20"/>
                <w:szCs w:val="20"/>
              </w:rPr>
            </w:pPr>
            <w:r w:rsidRPr="00126586">
              <w:rPr>
                <w:rFonts w:ascii="Times New Roman" w:hAnsi="Times New Roman" w:cs="Times New Roman"/>
                <w:sz w:val="20"/>
                <w:szCs w:val="20"/>
              </w:rPr>
              <w:t>3 637</w:t>
            </w:r>
          </w:p>
        </w:tc>
        <w:tc>
          <w:tcPr>
            <w:tcW w:w="300" w:type="pct"/>
            <w:tcBorders>
              <w:top w:val="nil"/>
              <w:left w:val="nil"/>
              <w:bottom w:val="single" w:sz="4" w:space="0" w:color="auto"/>
              <w:right w:val="single" w:sz="4" w:space="0" w:color="auto"/>
            </w:tcBorders>
            <w:vAlign w:val="center"/>
            <w:hideMark/>
          </w:tcPr>
          <w:p w:rsidR="00F942D1" w:rsidRPr="00126586" w:rsidRDefault="00F942D1" w:rsidP="00F942D1">
            <w:pPr>
              <w:tabs>
                <w:tab w:val="left" w:pos="993"/>
                <w:tab w:val="left" w:pos="1418"/>
                <w:tab w:val="left" w:pos="1843"/>
                <w:tab w:val="left" w:pos="3119"/>
                <w:tab w:val="left" w:pos="3402"/>
              </w:tabs>
              <w:spacing w:after="0" w:line="240" w:lineRule="auto"/>
              <w:jc w:val="center"/>
              <w:rPr>
                <w:rFonts w:ascii="Times New Roman" w:hAnsi="Times New Roman" w:cs="Times New Roman"/>
                <w:sz w:val="20"/>
                <w:szCs w:val="20"/>
              </w:rPr>
            </w:pPr>
            <w:r w:rsidRPr="00126586">
              <w:rPr>
                <w:rFonts w:ascii="Times New Roman" w:hAnsi="Times New Roman" w:cs="Times New Roman"/>
                <w:sz w:val="20"/>
                <w:szCs w:val="20"/>
              </w:rPr>
              <w:t>220</w:t>
            </w:r>
          </w:p>
        </w:tc>
        <w:tc>
          <w:tcPr>
            <w:tcW w:w="290" w:type="pct"/>
            <w:tcBorders>
              <w:top w:val="nil"/>
              <w:left w:val="nil"/>
              <w:bottom w:val="single" w:sz="4" w:space="0" w:color="auto"/>
              <w:right w:val="single" w:sz="4" w:space="0" w:color="auto"/>
            </w:tcBorders>
            <w:vAlign w:val="center"/>
            <w:hideMark/>
          </w:tcPr>
          <w:p w:rsidR="00F942D1" w:rsidRPr="00363D4F" w:rsidRDefault="00F942D1" w:rsidP="00F942D1">
            <w:pPr>
              <w:tabs>
                <w:tab w:val="left" w:pos="993"/>
                <w:tab w:val="left" w:pos="1418"/>
                <w:tab w:val="left" w:pos="1843"/>
                <w:tab w:val="left" w:pos="3119"/>
                <w:tab w:val="left" w:pos="3402"/>
              </w:tabs>
              <w:spacing w:after="0" w:line="240" w:lineRule="auto"/>
              <w:jc w:val="center"/>
              <w:rPr>
                <w:rFonts w:ascii="Times New Roman" w:hAnsi="Times New Roman" w:cs="Times New Roman"/>
                <w:sz w:val="20"/>
                <w:szCs w:val="20"/>
              </w:rPr>
            </w:pPr>
            <w:r w:rsidRPr="00363D4F">
              <w:rPr>
                <w:rFonts w:ascii="Times New Roman" w:hAnsi="Times New Roman" w:cs="Times New Roman"/>
                <w:sz w:val="20"/>
                <w:szCs w:val="20"/>
              </w:rPr>
              <w:t>865</w:t>
            </w:r>
          </w:p>
        </w:tc>
        <w:tc>
          <w:tcPr>
            <w:tcW w:w="490" w:type="pct"/>
            <w:tcBorders>
              <w:top w:val="nil"/>
              <w:left w:val="nil"/>
              <w:bottom w:val="single" w:sz="4" w:space="0" w:color="auto"/>
              <w:right w:val="single" w:sz="4" w:space="0" w:color="auto"/>
            </w:tcBorders>
            <w:vAlign w:val="center"/>
            <w:hideMark/>
          </w:tcPr>
          <w:p w:rsidR="00F942D1" w:rsidRPr="00363D4F" w:rsidRDefault="00F942D1" w:rsidP="00F942D1">
            <w:pPr>
              <w:tabs>
                <w:tab w:val="left" w:pos="993"/>
                <w:tab w:val="left" w:pos="1418"/>
                <w:tab w:val="left" w:pos="1843"/>
                <w:tab w:val="left" w:pos="3119"/>
                <w:tab w:val="left" w:pos="3402"/>
              </w:tabs>
              <w:spacing w:after="0" w:line="240" w:lineRule="auto"/>
              <w:jc w:val="center"/>
              <w:rPr>
                <w:rFonts w:ascii="Times New Roman" w:hAnsi="Times New Roman" w:cs="Times New Roman"/>
                <w:sz w:val="20"/>
                <w:szCs w:val="20"/>
              </w:rPr>
            </w:pPr>
            <w:r w:rsidRPr="00363D4F">
              <w:rPr>
                <w:rFonts w:ascii="Times New Roman" w:hAnsi="Times New Roman" w:cs="Times New Roman"/>
                <w:sz w:val="20"/>
                <w:szCs w:val="20"/>
              </w:rPr>
              <w:t>3 637</w:t>
            </w:r>
          </w:p>
        </w:tc>
        <w:tc>
          <w:tcPr>
            <w:tcW w:w="468" w:type="pct"/>
            <w:tcBorders>
              <w:top w:val="nil"/>
              <w:left w:val="nil"/>
              <w:bottom w:val="single" w:sz="4" w:space="0" w:color="auto"/>
              <w:right w:val="single" w:sz="4" w:space="0" w:color="auto"/>
            </w:tcBorders>
            <w:vAlign w:val="center"/>
            <w:hideMark/>
          </w:tcPr>
          <w:p w:rsidR="00F942D1" w:rsidRPr="00C01F9C" w:rsidRDefault="00F942D1" w:rsidP="00F942D1">
            <w:pPr>
              <w:tabs>
                <w:tab w:val="left" w:pos="993"/>
                <w:tab w:val="left" w:pos="1418"/>
                <w:tab w:val="left" w:pos="1843"/>
                <w:tab w:val="left" w:pos="3119"/>
                <w:tab w:val="left" w:pos="3402"/>
              </w:tabs>
              <w:spacing w:after="0" w:line="240" w:lineRule="auto"/>
              <w:jc w:val="center"/>
              <w:rPr>
                <w:rFonts w:ascii="Times New Roman" w:hAnsi="Times New Roman" w:cs="Times New Roman"/>
                <w:sz w:val="20"/>
                <w:szCs w:val="20"/>
              </w:rPr>
            </w:pPr>
            <w:r w:rsidRPr="00C01F9C">
              <w:rPr>
                <w:rFonts w:ascii="Times New Roman" w:hAnsi="Times New Roman" w:cs="Times New Roman"/>
                <w:sz w:val="20"/>
                <w:szCs w:val="20"/>
              </w:rPr>
              <w:t>340</w:t>
            </w:r>
          </w:p>
        </w:tc>
        <w:tc>
          <w:tcPr>
            <w:tcW w:w="427" w:type="pct"/>
            <w:tcBorders>
              <w:top w:val="nil"/>
              <w:left w:val="nil"/>
              <w:bottom w:val="single" w:sz="4" w:space="0" w:color="auto"/>
              <w:right w:val="single" w:sz="4" w:space="0" w:color="auto"/>
            </w:tcBorders>
            <w:vAlign w:val="center"/>
            <w:hideMark/>
          </w:tcPr>
          <w:p w:rsidR="00F942D1" w:rsidRPr="00C01F9C" w:rsidRDefault="00F942D1" w:rsidP="00F942D1">
            <w:pPr>
              <w:tabs>
                <w:tab w:val="left" w:pos="993"/>
                <w:tab w:val="left" w:pos="1418"/>
                <w:tab w:val="left" w:pos="1843"/>
                <w:tab w:val="left" w:pos="3119"/>
                <w:tab w:val="left" w:pos="3402"/>
              </w:tabs>
              <w:spacing w:after="0" w:line="240" w:lineRule="auto"/>
              <w:jc w:val="center"/>
              <w:rPr>
                <w:rFonts w:ascii="Times New Roman" w:hAnsi="Times New Roman" w:cs="Times New Roman"/>
                <w:sz w:val="20"/>
                <w:szCs w:val="20"/>
              </w:rPr>
            </w:pPr>
            <w:r w:rsidRPr="00C01F9C">
              <w:rPr>
                <w:rFonts w:ascii="Times New Roman" w:hAnsi="Times New Roman" w:cs="Times New Roman"/>
                <w:sz w:val="20"/>
                <w:szCs w:val="20"/>
              </w:rPr>
              <w:t>1365</w:t>
            </w:r>
          </w:p>
        </w:tc>
        <w:tc>
          <w:tcPr>
            <w:tcW w:w="526" w:type="pct"/>
            <w:tcBorders>
              <w:top w:val="nil"/>
              <w:left w:val="nil"/>
              <w:bottom w:val="single" w:sz="4" w:space="0" w:color="auto"/>
              <w:right w:val="single" w:sz="4" w:space="0" w:color="auto"/>
            </w:tcBorders>
            <w:vAlign w:val="center"/>
            <w:hideMark/>
          </w:tcPr>
          <w:p w:rsidR="00F942D1" w:rsidRPr="0001510C" w:rsidRDefault="00F942D1" w:rsidP="00F942D1">
            <w:pPr>
              <w:tabs>
                <w:tab w:val="left" w:pos="993"/>
                <w:tab w:val="left" w:pos="1418"/>
                <w:tab w:val="left" w:pos="1843"/>
                <w:tab w:val="left" w:pos="3119"/>
                <w:tab w:val="left" w:pos="3402"/>
              </w:tabs>
              <w:spacing w:after="0" w:line="240" w:lineRule="auto"/>
              <w:jc w:val="center"/>
              <w:rPr>
                <w:rFonts w:ascii="Times New Roman" w:hAnsi="Times New Roman" w:cs="Times New Roman"/>
                <w:sz w:val="20"/>
                <w:szCs w:val="20"/>
              </w:rPr>
            </w:pPr>
            <w:r w:rsidRPr="0001510C">
              <w:rPr>
                <w:rFonts w:ascii="Times New Roman" w:hAnsi="Times New Roman" w:cs="Times New Roman"/>
                <w:sz w:val="20"/>
                <w:szCs w:val="20"/>
              </w:rPr>
              <w:t>5</w:t>
            </w:r>
            <w:r>
              <w:rPr>
                <w:rFonts w:ascii="Times New Roman" w:hAnsi="Times New Roman" w:cs="Times New Roman"/>
                <w:sz w:val="20"/>
                <w:szCs w:val="20"/>
              </w:rPr>
              <w:t xml:space="preserve"> </w:t>
            </w:r>
            <w:r w:rsidRPr="0001510C">
              <w:rPr>
                <w:rFonts w:ascii="Times New Roman" w:hAnsi="Times New Roman" w:cs="Times New Roman"/>
                <w:sz w:val="20"/>
                <w:szCs w:val="20"/>
              </w:rPr>
              <w:t>769</w:t>
            </w:r>
          </w:p>
        </w:tc>
      </w:tr>
      <w:tr w:rsidR="00F942D1" w:rsidRPr="00D93049" w:rsidTr="00F942D1">
        <w:trPr>
          <w:trHeight w:val="255"/>
        </w:trPr>
        <w:tc>
          <w:tcPr>
            <w:tcW w:w="1398" w:type="pct"/>
            <w:tcBorders>
              <w:top w:val="nil"/>
              <w:left w:val="single" w:sz="4" w:space="0" w:color="auto"/>
              <w:bottom w:val="single" w:sz="4" w:space="0" w:color="auto"/>
              <w:right w:val="single" w:sz="4" w:space="0" w:color="auto"/>
            </w:tcBorders>
            <w:vAlign w:val="center"/>
            <w:hideMark/>
          </w:tcPr>
          <w:p w:rsidR="00F942D1" w:rsidRPr="00D93049" w:rsidRDefault="00F942D1" w:rsidP="00F942D1">
            <w:pPr>
              <w:tabs>
                <w:tab w:val="left" w:pos="993"/>
                <w:tab w:val="left" w:pos="1418"/>
                <w:tab w:val="left" w:pos="1843"/>
                <w:tab w:val="left" w:pos="3119"/>
                <w:tab w:val="left" w:pos="3402"/>
              </w:tabs>
              <w:spacing w:after="0" w:line="240" w:lineRule="auto"/>
              <w:rPr>
                <w:rFonts w:ascii="Times New Roman" w:hAnsi="Times New Roman" w:cs="Times New Roman"/>
                <w:sz w:val="20"/>
                <w:szCs w:val="20"/>
              </w:rPr>
            </w:pPr>
            <w:r w:rsidRPr="00D93049">
              <w:rPr>
                <w:rFonts w:ascii="Times New Roman" w:hAnsi="Times New Roman" w:cs="Times New Roman"/>
                <w:sz w:val="20"/>
                <w:szCs w:val="20"/>
              </w:rPr>
              <w:t>Приобретение электросетевых объектов</w:t>
            </w:r>
          </w:p>
        </w:tc>
        <w:tc>
          <w:tcPr>
            <w:tcW w:w="396" w:type="pct"/>
            <w:tcBorders>
              <w:top w:val="nil"/>
              <w:left w:val="nil"/>
              <w:bottom w:val="single" w:sz="4" w:space="0" w:color="auto"/>
              <w:right w:val="single" w:sz="4" w:space="0" w:color="auto"/>
            </w:tcBorders>
            <w:vAlign w:val="center"/>
            <w:hideMark/>
          </w:tcPr>
          <w:p w:rsidR="00F942D1" w:rsidRPr="00477381" w:rsidRDefault="00F942D1" w:rsidP="00F942D1">
            <w:pPr>
              <w:tabs>
                <w:tab w:val="left" w:pos="993"/>
                <w:tab w:val="left" w:pos="1418"/>
                <w:tab w:val="left" w:pos="1843"/>
                <w:tab w:val="left" w:pos="3119"/>
                <w:tab w:val="left" w:pos="3402"/>
              </w:tabs>
              <w:spacing w:after="0" w:line="240" w:lineRule="auto"/>
              <w:jc w:val="center"/>
              <w:rPr>
                <w:rFonts w:ascii="Times New Roman" w:hAnsi="Times New Roman" w:cs="Times New Roman"/>
                <w:sz w:val="20"/>
                <w:szCs w:val="20"/>
              </w:rPr>
            </w:pPr>
            <w:r w:rsidRPr="00477381">
              <w:rPr>
                <w:rFonts w:ascii="Times New Roman" w:hAnsi="Times New Roman" w:cs="Times New Roman"/>
                <w:sz w:val="20"/>
                <w:szCs w:val="20"/>
              </w:rPr>
              <w:t>-</w:t>
            </w:r>
          </w:p>
        </w:tc>
        <w:tc>
          <w:tcPr>
            <w:tcW w:w="286" w:type="pct"/>
            <w:tcBorders>
              <w:top w:val="nil"/>
              <w:left w:val="nil"/>
              <w:bottom w:val="single" w:sz="4" w:space="0" w:color="auto"/>
              <w:right w:val="single" w:sz="4" w:space="0" w:color="auto"/>
            </w:tcBorders>
            <w:vAlign w:val="center"/>
            <w:hideMark/>
          </w:tcPr>
          <w:p w:rsidR="00F942D1" w:rsidRPr="00DE322C" w:rsidRDefault="00F942D1" w:rsidP="00F942D1">
            <w:pPr>
              <w:tabs>
                <w:tab w:val="left" w:pos="993"/>
                <w:tab w:val="left" w:pos="1418"/>
                <w:tab w:val="left" w:pos="1843"/>
                <w:tab w:val="left" w:pos="3119"/>
                <w:tab w:val="left" w:pos="3402"/>
              </w:tabs>
              <w:spacing w:after="0" w:line="240" w:lineRule="auto"/>
              <w:jc w:val="center"/>
              <w:rPr>
                <w:rFonts w:ascii="Times New Roman" w:hAnsi="Times New Roman" w:cs="Times New Roman"/>
                <w:sz w:val="20"/>
                <w:szCs w:val="20"/>
              </w:rPr>
            </w:pPr>
            <w:r w:rsidRPr="00DE322C">
              <w:rPr>
                <w:rFonts w:ascii="Times New Roman" w:hAnsi="Times New Roman" w:cs="Times New Roman"/>
                <w:sz w:val="20"/>
                <w:szCs w:val="20"/>
              </w:rPr>
              <w:t>-</w:t>
            </w:r>
          </w:p>
        </w:tc>
        <w:tc>
          <w:tcPr>
            <w:tcW w:w="420" w:type="pct"/>
            <w:tcBorders>
              <w:top w:val="nil"/>
              <w:left w:val="nil"/>
              <w:bottom w:val="single" w:sz="4" w:space="0" w:color="auto"/>
              <w:right w:val="single" w:sz="4" w:space="0" w:color="auto"/>
            </w:tcBorders>
            <w:vAlign w:val="center"/>
            <w:hideMark/>
          </w:tcPr>
          <w:p w:rsidR="00F942D1" w:rsidRPr="00126586" w:rsidRDefault="00F942D1" w:rsidP="00F942D1">
            <w:pPr>
              <w:tabs>
                <w:tab w:val="left" w:pos="993"/>
                <w:tab w:val="left" w:pos="1418"/>
                <w:tab w:val="left" w:pos="1843"/>
                <w:tab w:val="left" w:pos="3119"/>
                <w:tab w:val="left" w:pos="3402"/>
              </w:tabs>
              <w:spacing w:after="0" w:line="240" w:lineRule="auto"/>
              <w:jc w:val="center"/>
              <w:rPr>
                <w:rFonts w:ascii="Times New Roman" w:hAnsi="Times New Roman" w:cs="Times New Roman"/>
                <w:sz w:val="20"/>
                <w:szCs w:val="20"/>
              </w:rPr>
            </w:pPr>
            <w:r w:rsidRPr="00126586">
              <w:rPr>
                <w:rFonts w:ascii="Times New Roman" w:hAnsi="Times New Roman" w:cs="Times New Roman"/>
                <w:sz w:val="20"/>
                <w:szCs w:val="20"/>
              </w:rPr>
              <w:t>-</w:t>
            </w:r>
          </w:p>
        </w:tc>
        <w:tc>
          <w:tcPr>
            <w:tcW w:w="300" w:type="pct"/>
            <w:tcBorders>
              <w:top w:val="nil"/>
              <w:left w:val="nil"/>
              <w:bottom w:val="single" w:sz="4" w:space="0" w:color="auto"/>
              <w:right w:val="single" w:sz="4" w:space="0" w:color="auto"/>
            </w:tcBorders>
            <w:vAlign w:val="center"/>
            <w:hideMark/>
          </w:tcPr>
          <w:p w:rsidR="00F942D1" w:rsidRPr="00126586" w:rsidRDefault="00F942D1" w:rsidP="00F942D1">
            <w:pPr>
              <w:tabs>
                <w:tab w:val="left" w:pos="993"/>
                <w:tab w:val="left" w:pos="1418"/>
                <w:tab w:val="left" w:pos="1843"/>
                <w:tab w:val="left" w:pos="3119"/>
                <w:tab w:val="left" w:pos="3402"/>
              </w:tabs>
              <w:spacing w:after="0" w:line="240" w:lineRule="auto"/>
              <w:jc w:val="center"/>
              <w:rPr>
                <w:rFonts w:ascii="Times New Roman" w:hAnsi="Times New Roman" w:cs="Times New Roman"/>
                <w:sz w:val="20"/>
                <w:szCs w:val="20"/>
              </w:rPr>
            </w:pPr>
            <w:r w:rsidRPr="00126586">
              <w:rPr>
                <w:rFonts w:ascii="Times New Roman" w:hAnsi="Times New Roman" w:cs="Times New Roman"/>
                <w:sz w:val="20"/>
                <w:szCs w:val="20"/>
              </w:rPr>
              <w:t>-</w:t>
            </w:r>
          </w:p>
        </w:tc>
        <w:tc>
          <w:tcPr>
            <w:tcW w:w="290" w:type="pct"/>
            <w:tcBorders>
              <w:top w:val="nil"/>
              <w:left w:val="nil"/>
              <w:bottom w:val="single" w:sz="4" w:space="0" w:color="auto"/>
              <w:right w:val="single" w:sz="4" w:space="0" w:color="auto"/>
            </w:tcBorders>
            <w:vAlign w:val="center"/>
            <w:hideMark/>
          </w:tcPr>
          <w:p w:rsidR="00F942D1" w:rsidRPr="00363D4F" w:rsidRDefault="00F942D1" w:rsidP="00F942D1">
            <w:pPr>
              <w:tabs>
                <w:tab w:val="left" w:pos="993"/>
                <w:tab w:val="left" w:pos="1418"/>
                <w:tab w:val="left" w:pos="1843"/>
                <w:tab w:val="left" w:pos="3119"/>
                <w:tab w:val="left" w:pos="3402"/>
              </w:tabs>
              <w:spacing w:after="0" w:line="240" w:lineRule="auto"/>
              <w:jc w:val="center"/>
              <w:rPr>
                <w:rFonts w:ascii="Times New Roman" w:hAnsi="Times New Roman" w:cs="Times New Roman"/>
                <w:sz w:val="20"/>
                <w:szCs w:val="20"/>
              </w:rPr>
            </w:pPr>
            <w:r w:rsidRPr="00363D4F">
              <w:rPr>
                <w:rFonts w:ascii="Times New Roman" w:hAnsi="Times New Roman" w:cs="Times New Roman"/>
                <w:sz w:val="20"/>
                <w:szCs w:val="20"/>
              </w:rPr>
              <w:t>-</w:t>
            </w:r>
          </w:p>
        </w:tc>
        <w:tc>
          <w:tcPr>
            <w:tcW w:w="490" w:type="pct"/>
            <w:tcBorders>
              <w:top w:val="nil"/>
              <w:left w:val="nil"/>
              <w:bottom w:val="single" w:sz="4" w:space="0" w:color="auto"/>
              <w:right w:val="single" w:sz="4" w:space="0" w:color="auto"/>
            </w:tcBorders>
            <w:vAlign w:val="center"/>
            <w:hideMark/>
          </w:tcPr>
          <w:p w:rsidR="00F942D1" w:rsidRPr="00363D4F" w:rsidRDefault="00F942D1" w:rsidP="00F942D1">
            <w:pPr>
              <w:tabs>
                <w:tab w:val="left" w:pos="993"/>
                <w:tab w:val="left" w:pos="1418"/>
                <w:tab w:val="left" w:pos="1843"/>
                <w:tab w:val="left" w:pos="3119"/>
                <w:tab w:val="left" w:pos="3402"/>
              </w:tabs>
              <w:spacing w:after="0" w:line="240" w:lineRule="auto"/>
              <w:jc w:val="center"/>
              <w:rPr>
                <w:rFonts w:ascii="Times New Roman" w:hAnsi="Times New Roman" w:cs="Times New Roman"/>
                <w:sz w:val="20"/>
                <w:szCs w:val="20"/>
              </w:rPr>
            </w:pPr>
            <w:r w:rsidRPr="00363D4F">
              <w:rPr>
                <w:rFonts w:ascii="Times New Roman" w:hAnsi="Times New Roman" w:cs="Times New Roman"/>
                <w:sz w:val="20"/>
                <w:szCs w:val="20"/>
              </w:rPr>
              <w:t>-</w:t>
            </w:r>
          </w:p>
        </w:tc>
        <w:tc>
          <w:tcPr>
            <w:tcW w:w="468" w:type="pct"/>
            <w:tcBorders>
              <w:top w:val="nil"/>
              <w:left w:val="nil"/>
              <w:bottom w:val="single" w:sz="4" w:space="0" w:color="auto"/>
              <w:right w:val="single" w:sz="4" w:space="0" w:color="auto"/>
            </w:tcBorders>
            <w:shd w:val="clear" w:color="auto" w:fill="auto"/>
            <w:vAlign w:val="center"/>
            <w:hideMark/>
          </w:tcPr>
          <w:p w:rsidR="00F942D1" w:rsidRPr="00297ECD" w:rsidRDefault="00F942D1" w:rsidP="00F942D1">
            <w:pPr>
              <w:tabs>
                <w:tab w:val="left" w:pos="993"/>
                <w:tab w:val="left" w:pos="1418"/>
                <w:tab w:val="left" w:pos="1843"/>
                <w:tab w:val="left" w:pos="3119"/>
                <w:tab w:val="left" w:pos="3402"/>
              </w:tabs>
              <w:spacing w:after="0" w:line="240" w:lineRule="auto"/>
              <w:jc w:val="center"/>
              <w:rPr>
                <w:rFonts w:ascii="Times New Roman" w:hAnsi="Times New Roman" w:cs="Times New Roman"/>
                <w:sz w:val="20"/>
                <w:szCs w:val="20"/>
              </w:rPr>
            </w:pPr>
            <w:r w:rsidRPr="00297ECD">
              <w:rPr>
                <w:rFonts w:ascii="Times New Roman" w:hAnsi="Times New Roman" w:cs="Times New Roman"/>
                <w:bCs/>
                <w:color w:val="323E4F"/>
                <w:sz w:val="20"/>
                <w:szCs w:val="20"/>
              </w:rPr>
              <w:t>120</w:t>
            </w:r>
          </w:p>
        </w:tc>
        <w:tc>
          <w:tcPr>
            <w:tcW w:w="427" w:type="pct"/>
            <w:tcBorders>
              <w:top w:val="nil"/>
              <w:left w:val="nil"/>
              <w:bottom w:val="single" w:sz="4" w:space="0" w:color="auto"/>
              <w:right w:val="single" w:sz="4" w:space="0" w:color="auto"/>
            </w:tcBorders>
            <w:shd w:val="clear" w:color="auto" w:fill="auto"/>
            <w:vAlign w:val="center"/>
            <w:hideMark/>
          </w:tcPr>
          <w:p w:rsidR="00F942D1" w:rsidRPr="00297ECD" w:rsidRDefault="00F942D1" w:rsidP="00F942D1">
            <w:pPr>
              <w:shd w:val="clear" w:color="auto" w:fill="FFFFFF"/>
              <w:spacing w:after="0" w:line="240" w:lineRule="auto"/>
              <w:jc w:val="center"/>
              <w:rPr>
                <w:rFonts w:ascii="Times New Roman" w:hAnsi="Times New Roman" w:cs="Times New Roman"/>
                <w:sz w:val="20"/>
                <w:szCs w:val="20"/>
              </w:rPr>
            </w:pPr>
            <w:r w:rsidRPr="00297ECD">
              <w:rPr>
                <w:rFonts w:ascii="Times New Roman" w:hAnsi="Times New Roman" w:cs="Times New Roman"/>
                <w:sz w:val="20"/>
                <w:szCs w:val="20"/>
              </w:rPr>
              <w:t>500</w:t>
            </w:r>
          </w:p>
        </w:tc>
        <w:tc>
          <w:tcPr>
            <w:tcW w:w="526" w:type="pct"/>
            <w:tcBorders>
              <w:top w:val="nil"/>
              <w:left w:val="nil"/>
              <w:bottom w:val="single" w:sz="4" w:space="0" w:color="auto"/>
              <w:right w:val="single" w:sz="4" w:space="0" w:color="auto"/>
            </w:tcBorders>
            <w:shd w:val="clear" w:color="auto" w:fill="auto"/>
            <w:vAlign w:val="center"/>
            <w:hideMark/>
          </w:tcPr>
          <w:p w:rsidR="00F942D1" w:rsidRPr="00297ECD" w:rsidRDefault="00F942D1" w:rsidP="00F942D1">
            <w:pPr>
              <w:tabs>
                <w:tab w:val="left" w:pos="993"/>
                <w:tab w:val="left" w:pos="1418"/>
                <w:tab w:val="left" w:pos="1843"/>
                <w:tab w:val="left" w:pos="3119"/>
                <w:tab w:val="left" w:pos="3402"/>
              </w:tabs>
              <w:spacing w:after="0" w:line="240" w:lineRule="auto"/>
              <w:jc w:val="center"/>
              <w:rPr>
                <w:rFonts w:ascii="Times New Roman" w:hAnsi="Times New Roman" w:cs="Times New Roman"/>
                <w:sz w:val="20"/>
                <w:szCs w:val="20"/>
              </w:rPr>
            </w:pPr>
            <w:r w:rsidRPr="00297ECD">
              <w:rPr>
                <w:rFonts w:ascii="Times New Roman" w:hAnsi="Times New Roman" w:cs="Times New Roman"/>
                <w:bCs/>
                <w:color w:val="323E4F"/>
                <w:sz w:val="20"/>
                <w:szCs w:val="20"/>
              </w:rPr>
              <w:t>2 132</w:t>
            </w:r>
          </w:p>
        </w:tc>
      </w:tr>
      <w:tr w:rsidR="00F942D1" w:rsidRPr="00D93049" w:rsidTr="00F942D1">
        <w:trPr>
          <w:trHeight w:val="255"/>
        </w:trPr>
        <w:tc>
          <w:tcPr>
            <w:tcW w:w="1398" w:type="pct"/>
            <w:tcBorders>
              <w:top w:val="nil"/>
              <w:left w:val="single" w:sz="4" w:space="0" w:color="auto"/>
              <w:bottom w:val="single" w:sz="4" w:space="0" w:color="auto"/>
              <w:right w:val="single" w:sz="4" w:space="0" w:color="auto"/>
            </w:tcBorders>
            <w:vAlign w:val="center"/>
            <w:hideMark/>
          </w:tcPr>
          <w:p w:rsidR="00F942D1" w:rsidRPr="00D93049" w:rsidRDefault="00F942D1" w:rsidP="00F942D1">
            <w:pPr>
              <w:tabs>
                <w:tab w:val="left" w:pos="993"/>
                <w:tab w:val="left" w:pos="1418"/>
                <w:tab w:val="left" w:pos="1843"/>
                <w:tab w:val="left" w:pos="3119"/>
                <w:tab w:val="left" w:pos="3402"/>
              </w:tabs>
              <w:spacing w:after="0" w:line="240" w:lineRule="auto"/>
              <w:rPr>
                <w:rFonts w:ascii="Times New Roman" w:hAnsi="Times New Roman" w:cs="Times New Roman"/>
                <w:sz w:val="20"/>
                <w:szCs w:val="20"/>
              </w:rPr>
            </w:pPr>
            <w:r w:rsidRPr="00D93049">
              <w:rPr>
                <w:rFonts w:ascii="Times New Roman" w:hAnsi="Times New Roman" w:cs="Times New Roman"/>
                <w:sz w:val="20"/>
                <w:szCs w:val="20"/>
              </w:rPr>
              <w:t>Аренда электросетевых объектов</w:t>
            </w:r>
          </w:p>
        </w:tc>
        <w:tc>
          <w:tcPr>
            <w:tcW w:w="396" w:type="pct"/>
            <w:tcBorders>
              <w:top w:val="nil"/>
              <w:left w:val="nil"/>
              <w:bottom w:val="single" w:sz="4" w:space="0" w:color="auto"/>
              <w:right w:val="single" w:sz="4" w:space="0" w:color="auto"/>
            </w:tcBorders>
            <w:vAlign w:val="center"/>
            <w:hideMark/>
          </w:tcPr>
          <w:p w:rsidR="00F942D1" w:rsidRPr="00477381" w:rsidRDefault="00F942D1" w:rsidP="00F942D1">
            <w:pPr>
              <w:tabs>
                <w:tab w:val="left" w:pos="993"/>
                <w:tab w:val="left" w:pos="1418"/>
                <w:tab w:val="left" w:pos="1843"/>
                <w:tab w:val="left" w:pos="3119"/>
                <w:tab w:val="left" w:pos="3402"/>
              </w:tabs>
              <w:spacing w:after="0" w:line="240" w:lineRule="auto"/>
              <w:jc w:val="center"/>
              <w:rPr>
                <w:rFonts w:ascii="Times New Roman" w:hAnsi="Times New Roman" w:cs="Times New Roman"/>
                <w:sz w:val="20"/>
                <w:szCs w:val="20"/>
              </w:rPr>
            </w:pPr>
            <w:r w:rsidRPr="00477381">
              <w:rPr>
                <w:rFonts w:ascii="Times New Roman" w:hAnsi="Times New Roman" w:cs="Times New Roman"/>
                <w:sz w:val="20"/>
                <w:szCs w:val="20"/>
              </w:rPr>
              <w:t>220</w:t>
            </w:r>
          </w:p>
        </w:tc>
        <w:tc>
          <w:tcPr>
            <w:tcW w:w="286" w:type="pct"/>
            <w:tcBorders>
              <w:top w:val="nil"/>
              <w:left w:val="nil"/>
              <w:bottom w:val="single" w:sz="4" w:space="0" w:color="auto"/>
              <w:right w:val="single" w:sz="4" w:space="0" w:color="auto"/>
            </w:tcBorders>
            <w:vAlign w:val="center"/>
            <w:hideMark/>
          </w:tcPr>
          <w:p w:rsidR="00F942D1" w:rsidRPr="00DE322C" w:rsidRDefault="00F942D1" w:rsidP="00F942D1">
            <w:pPr>
              <w:tabs>
                <w:tab w:val="left" w:pos="993"/>
                <w:tab w:val="left" w:pos="1418"/>
                <w:tab w:val="left" w:pos="1843"/>
                <w:tab w:val="left" w:pos="3119"/>
                <w:tab w:val="left" w:pos="3402"/>
              </w:tabs>
              <w:spacing w:after="0" w:line="240" w:lineRule="auto"/>
              <w:jc w:val="center"/>
              <w:rPr>
                <w:rFonts w:ascii="Times New Roman" w:hAnsi="Times New Roman" w:cs="Times New Roman"/>
                <w:sz w:val="20"/>
                <w:szCs w:val="20"/>
              </w:rPr>
            </w:pPr>
            <w:r w:rsidRPr="00DE322C">
              <w:rPr>
                <w:rFonts w:ascii="Times New Roman" w:hAnsi="Times New Roman" w:cs="Times New Roman"/>
                <w:sz w:val="20"/>
                <w:szCs w:val="20"/>
              </w:rPr>
              <w:t>865</w:t>
            </w:r>
          </w:p>
        </w:tc>
        <w:tc>
          <w:tcPr>
            <w:tcW w:w="420" w:type="pct"/>
            <w:tcBorders>
              <w:top w:val="nil"/>
              <w:left w:val="nil"/>
              <w:bottom w:val="single" w:sz="4" w:space="0" w:color="auto"/>
              <w:right w:val="single" w:sz="4" w:space="0" w:color="auto"/>
            </w:tcBorders>
            <w:vAlign w:val="center"/>
            <w:hideMark/>
          </w:tcPr>
          <w:p w:rsidR="00F942D1" w:rsidRPr="00126586" w:rsidRDefault="00F942D1" w:rsidP="00F942D1">
            <w:pPr>
              <w:tabs>
                <w:tab w:val="left" w:pos="993"/>
                <w:tab w:val="left" w:pos="1418"/>
                <w:tab w:val="left" w:pos="1843"/>
                <w:tab w:val="left" w:pos="3119"/>
                <w:tab w:val="left" w:pos="3402"/>
              </w:tabs>
              <w:spacing w:after="0" w:line="240" w:lineRule="auto"/>
              <w:jc w:val="center"/>
              <w:rPr>
                <w:rFonts w:ascii="Times New Roman" w:hAnsi="Times New Roman" w:cs="Times New Roman"/>
                <w:sz w:val="20"/>
                <w:szCs w:val="20"/>
              </w:rPr>
            </w:pPr>
            <w:r w:rsidRPr="00126586">
              <w:rPr>
                <w:rFonts w:ascii="Times New Roman" w:hAnsi="Times New Roman" w:cs="Times New Roman"/>
                <w:sz w:val="20"/>
                <w:szCs w:val="20"/>
              </w:rPr>
              <w:t>3 637</w:t>
            </w:r>
          </w:p>
        </w:tc>
        <w:tc>
          <w:tcPr>
            <w:tcW w:w="300" w:type="pct"/>
            <w:tcBorders>
              <w:top w:val="nil"/>
              <w:left w:val="nil"/>
              <w:bottom w:val="single" w:sz="4" w:space="0" w:color="auto"/>
              <w:right w:val="single" w:sz="4" w:space="0" w:color="auto"/>
            </w:tcBorders>
            <w:vAlign w:val="center"/>
            <w:hideMark/>
          </w:tcPr>
          <w:p w:rsidR="00F942D1" w:rsidRPr="00126586" w:rsidRDefault="00F942D1" w:rsidP="00F942D1">
            <w:pPr>
              <w:tabs>
                <w:tab w:val="left" w:pos="993"/>
                <w:tab w:val="left" w:pos="1418"/>
                <w:tab w:val="left" w:pos="1843"/>
                <w:tab w:val="left" w:pos="3119"/>
                <w:tab w:val="left" w:pos="3402"/>
              </w:tabs>
              <w:spacing w:after="0" w:line="240" w:lineRule="auto"/>
              <w:jc w:val="center"/>
              <w:rPr>
                <w:rFonts w:ascii="Times New Roman" w:hAnsi="Times New Roman" w:cs="Times New Roman"/>
                <w:sz w:val="20"/>
                <w:szCs w:val="20"/>
              </w:rPr>
            </w:pPr>
            <w:r w:rsidRPr="00126586">
              <w:rPr>
                <w:rFonts w:ascii="Times New Roman" w:hAnsi="Times New Roman" w:cs="Times New Roman"/>
                <w:sz w:val="20"/>
                <w:szCs w:val="20"/>
              </w:rPr>
              <w:t>220</w:t>
            </w:r>
          </w:p>
        </w:tc>
        <w:tc>
          <w:tcPr>
            <w:tcW w:w="290" w:type="pct"/>
            <w:tcBorders>
              <w:top w:val="nil"/>
              <w:left w:val="nil"/>
              <w:bottom w:val="single" w:sz="4" w:space="0" w:color="auto"/>
              <w:right w:val="single" w:sz="4" w:space="0" w:color="auto"/>
            </w:tcBorders>
            <w:vAlign w:val="center"/>
            <w:hideMark/>
          </w:tcPr>
          <w:p w:rsidR="00F942D1" w:rsidRPr="00363D4F" w:rsidRDefault="00F942D1" w:rsidP="00F942D1">
            <w:pPr>
              <w:tabs>
                <w:tab w:val="left" w:pos="993"/>
                <w:tab w:val="left" w:pos="1418"/>
                <w:tab w:val="left" w:pos="1843"/>
                <w:tab w:val="left" w:pos="3119"/>
                <w:tab w:val="left" w:pos="3402"/>
              </w:tabs>
              <w:spacing w:after="0" w:line="240" w:lineRule="auto"/>
              <w:jc w:val="center"/>
              <w:rPr>
                <w:rFonts w:ascii="Times New Roman" w:hAnsi="Times New Roman" w:cs="Times New Roman"/>
                <w:sz w:val="20"/>
                <w:szCs w:val="20"/>
              </w:rPr>
            </w:pPr>
            <w:r w:rsidRPr="00363D4F">
              <w:rPr>
                <w:rFonts w:ascii="Times New Roman" w:hAnsi="Times New Roman" w:cs="Times New Roman"/>
                <w:sz w:val="20"/>
                <w:szCs w:val="20"/>
              </w:rPr>
              <w:t>865</w:t>
            </w:r>
          </w:p>
        </w:tc>
        <w:tc>
          <w:tcPr>
            <w:tcW w:w="490" w:type="pct"/>
            <w:tcBorders>
              <w:top w:val="nil"/>
              <w:left w:val="nil"/>
              <w:bottom w:val="single" w:sz="4" w:space="0" w:color="auto"/>
              <w:right w:val="single" w:sz="4" w:space="0" w:color="auto"/>
            </w:tcBorders>
            <w:vAlign w:val="center"/>
            <w:hideMark/>
          </w:tcPr>
          <w:p w:rsidR="00F942D1" w:rsidRPr="00363D4F" w:rsidRDefault="00F942D1" w:rsidP="00F942D1">
            <w:pPr>
              <w:tabs>
                <w:tab w:val="left" w:pos="993"/>
                <w:tab w:val="left" w:pos="1418"/>
                <w:tab w:val="left" w:pos="1843"/>
                <w:tab w:val="left" w:pos="3119"/>
                <w:tab w:val="left" w:pos="3402"/>
              </w:tabs>
              <w:spacing w:after="0" w:line="240" w:lineRule="auto"/>
              <w:jc w:val="center"/>
              <w:rPr>
                <w:rFonts w:ascii="Times New Roman" w:hAnsi="Times New Roman" w:cs="Times New Roman"/>
                <w:sz w:val="20"/>
                <w:szCs w:val="20"/>
              </w:rPr>
            </w:pPr>
            <w:r w:rsidRPr="00363D4F">
              <w:rPr>
                <w:rFonts w:ascii="Times New Roman" w:hAnsi="Times New Roman" w:cs="Times New Roman"/>
                <w:sz w:val="20"/>
                <w:szCs w:val="20"/>
              </w:rPr>
              <w:t>3 637</w:t>
            </w:r>
          </w:p>
        </w:tc>
        <w:tc>
          <w:tcPr>
            <w:tcW w:w="468" w:type="pct"/>
            <w:tcBorders>
              <w:top w:val="nil"/>
              <w:left w:val="nil"/>
              <w:bottom w:val="single" w:sz="4" w:space="0" w:color="auto"/>
              <w:right w:val="single" w:sz="4" w:space="0" w:color="auto"/>
            </w:tcBorders>
            <w:vAlign w:val="center"/>
            <w:hideMark/>
          </w:tcPr>
          <w:p w:rsidR="00F942D1" w:rsidRPr="00C01F9C" w:rsidRDefault="00F942D1" w:rsidP="00F942D1">
            <w:pPr>
              <w:tabs>
                <w:tab w:val="left" w:pos="993"/>
                <w:tab w:val="left" w:pos="1418"/>
                <w:tab w:val="left" w:pos="1843"/>
                <w:tab w:val="left" w:pos="3119"/>
                <w:tab w:val="left" w:pos="3402"/>
              </w:tabs>
              <w:spacing w:after="0" w:line="240" w:lineRule="auto"/>
              <w:jc w:val="center"/>
              <w:rPr>
                <w:rFonts w:ascii="Times New Roman" w:hAnsi="Times New Roman" w:cs="Times New Roman"/>
                <w:sz w:val="20"/>
                <w:szCs w:val="20"/>
              </w:rPr>
            </w:pPr>
            <w:r w:rsidRPr="00C01F9C">
              <w:rPr>
                <w:rFonts w:ascii="Times New Roman" w:hAnsi="Times New Roman" w:cs="Times New Roman"/>
                <w:sz w:val="20"/>
                <w:szCs w:val="20"/>
              </w:rPr>
              <w:t>220</w:t>
            </w:r>
          </w:p>
        </w:tc>
        <w:tc>
          <w:tcPr>
            <w:tcW w:w="427" w:type="pct"/>
            <w:tcBorders>
              <w:top w:val="nil"/>
              <w:left w:val="nil"/>
              <w:bottom w:val="single" w:sz="4" w:space="0" w:color="auto"/>
              <w:right w:val="single" w:sz="4" w:space="0" w:color="auto"/>
            </w:tcBorders>
            <w:vAlign w:val="center"/>
            <w:hideMark/>
          </w:tcPr>
          <w:p w:rsidR="00F942D1" w:rsidRPr="00C01F9C" w:rsidRDefault="00F942D1" w:rsidP="00F942D1">
            <w:pPr>
              <w:tabs>
                <w:tab w:val="left" w:pos="993"/>
                <w:tab w:val="left" w:pos="1418"/>
                <w:tab w:val="left" w:pos="1843"/>
                <w:tab w:val="left" w:pos="3119"/>
                <w:tab w:val="left" w:pos="3402"/>
              </w:tabs>
              <w:spacing w:after="0" w:line="240" w:lineRule="auto"/>
              <w:jc w:val="center"/>
              <w:rPr>
                <w:rFonts w:ascii="Times New Roman" w:hAnsi="Times New Roman" w:cs="Times New Roman"/>
                <w:sz w:val="20"/>
                <w:szCs w:val="20"/>
              </w:rPr>
            </w:pPr>
            <w:r w:rsidRPr="00C01F9C">
              <w:rPr>
                <w:rFonts w:ascii="Times New Roman" w:hAnsi="Times New Roman" w:cs="Times New Roman"/>
                <w:sz w:val="20"/>
                <w:szCs w:val="20"/>
              </w:rPr>
              <w:t>865</w:t>
            </w:r>
          </w:p>
        </w:tc>
        <w:tc>
          <w:tcPr>
            <w:tcW w:w="526" w:type="pct"/>
            <w:tcBorders>
              <w:top w:val="nil"/>
              <w:left w:val="nil"/>
              <w:bottom w:val="single" w:sz="4" w:space="0" w:color="auto"/>
              <w:right w:val="single" w:sz="4" w:space="0" w:color="auto"/>
            </w:tcBorders>
            <w:vAlign w:val="center"/>
            <w:hideMark/>
          </w:tcPr>
          <w:p w:rsidR="00F942D1" w:rsidRPr="0001510C" w:rsidRDefault="00F942D1" w:rsidP="00F942D1">
            <w:pPr>
              <w:tabs>
                <w:tab w:val="left" w:pos="993"/>
                <w:tab w:val="left" w:pos="1418"/>
                <w:tab w:val="left" w:pos="1843"/>
                <w:tab w:val="left" w:pos="3119"/>
                <w:tab w:val="left" w:pos="3402"/>
              </w:tabs>
              <w:spacing w:after="0" w:line="240" w:lineRule="auto"/>
              <w:jc w:val="center"/>
              <w:rPr>
                <w:rFonts w:ascii="Times New Roman" w:hAnsi="Times New Roman" w:cs="Times New Roman"/>
                <w:sz w:val="20"/>
                <w:szCs w:val="20"/>
              </w:rPr>
            </w:pPr>
            <w:r w:rsidRPr="0001510C">
              <w:rPr>
                <w:rFonts w:ascii="Times New Roman" w:hAnsi="Times New Roman" w:cs="Times New Roman"/>
                <w:sz w:val="20"/>
                <w:szCs w:val="20"/>
              </w:rPr>
              <w:t>3 637</w:t>
            </w:r>
          </w:p>
        </w:tc>
      </w:tr>
      <w:tr w:rsidR="00F942D1" w:rsidRPr="00D93049" w:rsidTr="00F942D1">
        <w:trPr>
          <w:trHeight w:val="255"/>
        </w:trPr>
        <w:tc>
          <w:tcPr>
            <w:tcW w:w="1398" w:type="pct"/>
            <w:tcBorders>
              <w:top w:val="nil"/>
              <w:left w:val="single" w:sz="4" w:space="0" w:color="auto"/>
              <w:bottom w:val="single" w:sz="4" w:space="0" w:color="auto"/>
              <w:right w:val="single" w:sz="4" w:space="0" w:color="auto"/>
            </w:tcBorders>
            <w:vAlign w:val="center"/>
            <w:hideMark/>
          </w:tcPr>
          <w:p w:rsidR="00F942D1" w:rsidRPr="00477381" w:rsidRDefault="00F942D1" w:rsidP="00F942D1">
            <w:pPr>
              <w:tabs>
                <w:tab w:val="left" w:pos="993"/>
                <w:tab w:val="left" w:pos="1418"/>
                <w:tab w:val="left" w:pos="1843"/>
                <w:tab w:val="left" w:pos="3119"/>
                <w:tab w:val="left" w:pos="3402"/>
              </w:tabs>
              <w:spacing w:after="0" w:line="240" w:lineRule="auto"/>
              <w:rPr>
                <w:rFonts w:ascii="Times New Roman" w:hAnsi="Times New Roman" w:cs="Times New Roman"/>
                <w:sz w:val="20"/>
                <w:szCs w:val="20"/>
              </w:rPr>
            </w:pPr>
            <w:r w:rsidRPr="00D93049">
              <w:rPr>
                <w:rFonts w:ascii="Times New Roman" w:hAnsi="Times New Roman" w:cs="Times New Roman"/>
                <w:sz w:val="20"/>
                <w:szCs w:val="20"/>
              </w:rPr>
              <w:t>Прочее (постоянные права владения и пользова</w:t>
            </w:r>
            <w:r w:rsidRPr="00477381">
              <w:rPr>
                <w:rFonts w:ascii="Times New Roman" w:hAnsi="Times New Roman" w:cs="Times New Roman"/>
                <w:sz w:val="20"/>
                <w:szCs w:val="20"/>
              </w:rPr>
              <w:t>ния)</w:t>
            </w:r>
          </w:p>
        </w:tc>
        <w:tc>
          <w:tcPr>
            <w:tcW w:w="396" w:type="pct"/>
            <w:tcBorders>
              <w:top w:val="nil"/>
              <w:left w:val="nil"/>
              <w:bottom w:val="single" w:sz="4" w:space="0" w:color="auto"/>
              <w:right w:val="single" w:sz="4" w:space="0" w:color="auto"/>
            </w:tcBorders>
            <w:vAlign w:val="center"/>
            <w:hideMark/>
          </w:tcPr>
          <w:p w:rsidR="00F942D1" w:rsidRPr="00DE322C" w:rsidRDefault="00F942D1" w:rsidP="00F942D1">
            <w:pPr>
              <w:tabs>
                <w:tab w:val="left" w:pos="993"/>
                <w:tab w:val="left" w:pos="1418"/>
                <w:tab w:val="left" w:pos="1843"/>
                <w:tab w:val="left" w:pos="3119"/>
                <w:tab w:val="left" w:pos="3402"/>
              </w:tabs>
              <w:spacing w:after="0" w:line="240" w:lineRule="auto"/>
              <w:jc w:val="center"/>
              <w:rPr>
                <w:rFonts w:ascii="Times New Roman" w:hAnsi="Times New Roman" w:cs="Times New Roman"/>
                <w:sz w:val="20"/>
                <w:szCs w:val="20"/>
              </w:rPr>
            </w:pPr>
            <w:r w:rsidRPr="00DE322C">
              <w:rPr>
                <w:rFonts w:ascii="Times New Roman" w:hAnsi="Times New Roman" w:cs="Times New Roman"/>
                <w:sz w:val="20"/>
                <w:szCs w:val="20"/>
              </w:rPr>
              <w:t>-</w:t>
            </w:r>
          </w:p>
        </w:tc>
        <w:tc>
          <w:tcPr>
            <w:tcW w:w="286" w:type="pct"/>
            <w:tcBorders>
              <w:top w:val="nil"/>
              <w:left w:val="nil"/>
              <w:bottom w:val="single" w:sz="4" w:space="0" w:color="auto"/>
              <w:right w:val="single" w:sz="4" w:space="0" w:color="auto"/>
            </w:tcBorders>
            <w:vAlign w:val="center"/>
            <w:hideMark/>
          </w:tcPr>
          <w:p w:rsidR="00F942D1" w:rsidRPr="00126586" w:rsidRDefault="00F942D1" w:rsidP="00F942D1">
            <w:pPr>
              <w:tabs>
                <w:tab w:val="left" w:pos="993"/>
                <w:tab w:val="left" w:pos="1418"/>
                <w:tab w:val="left" w:pos="1843"/>
                <w:tab w:val="left" w:pos="3119"/>
                <w:tab w:val="left" w:pos="3402"/>
              </w:tabs>
              <w:spacing w:after="0" w:line="240" w:lineRule="auto"/>
              <w:jc w:val="center"/>
              <w:rPr>
                <w:rFonts w:ascii="Times New Roman" w:hAnsi="Times New Roman" w:cs="Times New Roman"/>
                <w:sz w:val="20"/>
                <w:szCs w:val="20"/>
              </w:rPr>
            </w:pPr>
            <w:r w:rsidRPr="00126586">
              <w:rPr>
                <w:rFonts w:ascii="Times New Roman" w:hAnsi="Times New Roman" w:cs="Times New Roman"/>
                <w:sz w:val="20"/>
                <w:szCs w:val="20"/>
              </w:rPr>
              <w:t>-</w:t>
            </w:r>
          </w:p>
        </w:tc>
        <w:tc>
          <w:tcPr>
            <w:tcW w:w="420" w:type="pct"/>
            <w:tcBorders>
              <w:top w:val="nil"/>
              <w:left w:val="nil"/>
              <w:bottom w:val="single" w:sz="4" w:space="0" w:color="auto"/>
              <w:right w:val="single" w:sz="4" w:space="0" w:color="auto"/>
            </w:tcBorders>
            <w:vAlign w:val="center"/>
            <w:hideMark/>
          </w:tcPr>
          <w:p w:rsidR="00F942D1" w:rsidRPr="00126586" w:rsidRDefault="00F942D1" w:rsidP="00F942D1">
            <w:pPr>
              <w:tabs>
                <w:tab w:val="left" w:pos="993"/>
                <w:tab w:val="left" w:pos="1418"/>
                <w:tab w:val="left" w:pos="1843"/>
                <w:tab w:val="left" w:pos="3119"/>
                <w:tab w:val="left" w:pos="3402"/>
              </w:tabs>
              <w:spacing w:after="0" w:line="240" w:lineRule="auto"/>
              <w:jc w:val="center"/>
              <w:rPr>
                <w:rFonts w:ascii="Times New Roman" w:hAnsi="Times New Roman" w:cs="Times New Roman"/>
                <w:sz w:val="20"/>
                <w:szCs w:val="20"/>
              </w:rPr>
            </w:pPr>
            <w:r w:rsidRPr="00126586">
              <w:rPr>
                <w:rFonts w:ascii="Times New Roman" w:hAnsi="Times New Roman" w:cs="Times New Roman"/>
                <w:sz w:val="20"/>
                <w:szCs w:val="20"/>
              </w:rPr>
              <w:t>-</w:t>
            </w:r>
          </w:p>
        </w:tc>
        <w:tc>
          <w:tcPr>
            <w:tcW w:w="300" w:type="pct"/>
            <w:tcBorders>
              <w:top w:val="nil"/>
              <w:left w:val="nil"/>
              <w:bottom w:val="single" w:sz="4" w:space="0" w:color="auto"/>
              <w:right w:val="single" w:sz="4" w:space="0" w:color="auto"/>
            </w:tcBorders>
            <w:vAlign w:val="center"/>
            <w:hideMark/>
          </w:tcPr>
          <w:p w:rsidR="00F942D1" w:rsidRPr="00363D4F" w:rsidRDefault="00F942D1" w:rsidP="00F942D1">
            <w:pPr>
              <w:tabs>
                <w:tab w:val="left" w:pos="993"/>
                <w:tab w:val="left" w:pos="1418"/>
                <w:tab w:val="left" w:pos="1843"/>
                <w:tab w:val="left" w:pos="3119"/>
                <w:tab w:val="left" w:pos="3402"/>
              </w:tabs>
              <w:spacing w:after="0" w:line="240" w:lineRule="auto"/>
              <w:jc w:val="center"/>
              <w:rPr>
                <w:rFonts w:ascii="Times New Roman" w:hAnsi="Times New Roman" w:cs="Times New Roman"/>
                <w:sz w:val="20"/>
                <w:szCs w:val="20"/>
              </w:rPr>
            </w:pPr>
            <w:r w:rsidRPr="00363D4F">
              <w:rPr>
                <w:rFonts w:ascii="Times New Roman" w:hAnsi="Times New Roman" w:cs="Times New Roman"/>
                <w:sz w:val="20"/>
                <w:szCs w:val="20"/>
              </w:rPr>
              <w:t>-</w:t>
            </w:r>
          </w:p>
        </w:tc>
        <w:tc>
          <w:tcPr>
            <w:tcW w:w="290" w:type="pct"/>
            <w:tcBorders>
              <w:top w:val="nil"/>
              <w:left w:val="nil"/>
              <w:bottom w:val="single" w:sz="4" w:space="0" w:color="auto"/>
              <w:right w:val="single" w:sz="4" w:space="0" w:color="auto"/>
            </w:tcBorders>
            <w:vAlign w:val="center"/>
            <w:hideMark/>
          </w:tcPr>
          <w:p w:rsidR="00F942D1" w:rsidRPr="00363D4F" w:rsidRDefault="00F942D1" w:rsidP="00F942D1">
            <w:pPr>
              <w:tabs>
                <w:tab w:val="left" w:pos="993"/>
                <w:tab w:val="left" w:pos="1418"/>
                <w:tab w:val="left" w:pos="1843"/>
                <w:tab w:val="left" w:pos="3119"/>
                <w:tab w:val="left" w:pos="3402"/>
              </w:tabs>
              <w:spacing w:after="0" w:line="240" w:lineRule="auto"/>
              <w:jc w:val="center"/>
              <w:rPr>
                <w:rFonts w:ascii="Times New Roman" w:hAnsi="Times New Roman" w:cs="Times New Roman"/>
                <w:sz w:val="20"/>
                <w:szCs w:val="20"/>
              </w:rPr>
            </w:pPr>
            <w:r w:rsidRPr="00363D4F">
              <w:rPr>
                <w:rFonts w:ascii="Times New Roman" w:hAnsi="Times New Roman" w:cs="Times New Roman"/>
                <w:sz w:val="20"/>
                <w:szCs w:val="20"/>
              </w:rPr>
              <w:t>-</w:t>
            </w:r>
          </w:p>
        </w:tc>
        <w:tc>
          <w:tcPr>
            <w:tcW w:w="490" w:type="pct"/>
            <w:tcBorders>
              <w:top w:val="nil"/>
              <w:left w:val="nil"/>
              <w:bottom w:val="single" w:sz="4" w:space="0" w:color="auto"/>
              <w:right w:val="single" w:sz="4" w:space="0" w:color="auto"/>
            </w:tcBorders>
            <w:vAlign w:val="center"/>
            <w:hideMark/>
          </w:tcPr>
          <w:p w:rsidR="00F942D1" w:rsidRPr="00C01F9C" w:rsidRDefault="00F942D1" w:rsidP="00F942D1">
            <w:pPr>
              <w:tabs>
                <w:tab w:val="left" w:pos="993"/>
                <w:tab w:val="left" w:pos="1418"/>
                <w:tab w:val="left" w:pos="1843"/>
                <w:tab w:val="left" w:pos="3119"/>
                <w:tab w:val="left" w:pos="3402"/>
              </w:tabs>
              <w:spacing w:after="0" w:line="240" w:lineRule="auto"/>
              <w:jc w:val="center"/>
              <w:rPr>
                <w:rFonts w:ascii="Times New Roman" w:hAnsi="Times New Roman" w:cs="Times New Roman"/>
                <w:sz w:val="20"/>
                <w:szCs w:val="20"/>
              </w:rPr>
            </w:pPr>
            <w:r w:rsidRPr="00C01F9C">
              <w:rPr>
                <w:rFonts w:ascii="Times New Roman" w:hAnsi="Times New Roman" w:cs="Times New Roman"/>
                <w:sz w:val="20"/>
                <w:szCs w:val="20"/>
              </w:rPr>
              <w:t>-</w:t>
            </w:r>
          </w:p>
        </w:tc>
        <w:tc>
          <w:tcPr>
            <w:tcW w:w="468" w:type="pct"/>
            <w:tcBorders>
              <w:top w:val="nil"/>
              <w:left w:val="nil"/>
              <w:bottom w:val="single" w:sz="4" w:space="0" w:color="auto"/>
              <w:right w:val="single" w:sz="4" w:space="0" w:color="auto"/>
            </w:tcBorders>
            <w:vAlign w:val="center"/>
            <w:hideMark/>
          </w:tcPr>
          <w:p w:rsidR="00F942D1" w:rsidRPr="00C01F9C" w:rsidRDefault="00F942D1" w:rsidP="00F942D1">
            <w:pPr>
              <w:tabs>
                <w:tab w:val="left" w:pos="993"/>
                <w:tab w:val="left" w:pos="1418"/>
                <w:tab w:val="left" w:pos="1843"/>
                <w:tab w:val="left" w:pos="3119"/>
                <w:tab w:val="left" w:pos="3402"/>
              </w:tabs>
              <w:spacing w:after="0" w:line="240" w:lineRule="auto"/>
              <w:jc w:val="center"/>
              <w:rPr>
                <w:rFonts w:ascii="Times New Roman" w:hAnsi="Times New Roman" w:cs="Times New Roman"/>
                <w:sz w:val="20"/>
                <w:szCs w:val="20"/>
              </w:rPr>
            </w:pPr>
            <w:r w:rsidRPr="00C01F9C">
              <w:rPr>
                <w:rFonts w:ascii="Times New Roman" w:hAnsi="Times New Roman" w:cs="Times New Roman"/>
                <w:sz w:val="20"/>
                <w:szCs w:val="20"/>
              </w:rPr>
              <w:t>-</w:t>
            </w:r>
          </w:p>
        </w:tc>
        <w:tc>
          <w:tcPr>
            <w:tcW w:w="427" w:type="pct"/>
            <w:tcBorders>
              <w:top w:val="nil"/>
              <w:left w:val="nil"/>
              <w:bottom w:val="single" w:sz="4" w:space="0" w:color="auto"/>
              <w:right w:val="single" w:sz="4" w:space="0" w:color="auto"/>
            </w:tcBorders>
            <w:vAlign w:val="center"/>
            <w:hideMark/>
          </w:tcPr>
          <w:p w:rsidR="00F942D1" w:rsidRPr="0001510C" w:rsidRDefault="00F942D1" w:rsidP="00F942D1">
            <w:pPr>
              <w:tabs>
                <w:tab w:val="left" w:pos="993"/>
                <w:tab w:val="left" w:pos="1418"/>
                <w:tab w:val="left" w:pos="1843"/>
                <w:tab w:val="left" w:pos="3119"/>
                <w:tab w:val="left" w:pos="3402"/>
              </w:tabs>
              <w:spacing w:after="0" w:line="240" w:lineRule="auto"/>
              <w:jc w:val="center"/>
              <w:rPr>
                <w:rFonts w:ascii="Times New Roman" w:hAnsi="Times New Roman" w:cs="Times New Roman"/>
                <w:sz w:val="20"/>
                <w:szCs w:val="20"/>
              </w:rPr>
            </w:pPr>
            <w:r w:rsidRPr="0001510C">
              <w:rPr>
                <w:rFonts w:ascii="Times New Roman" w:hAnsi="Times New Roman" w:cs="Times New Roman"/>
                <w:sz w:val="20"/>
                <w:szCs w:val="20"/>
              </w:rPr>
              <w:t>-</w:t>
            </w:r>
          </w:p>
        </w:tc>
        <w:tc>
          <w:tcPr>
            <w:tcW w:w="526" w:type="pct"/>
            <w:tcBorders>
              <w:top w:val="nil"/>
              <w:left w:val="nil"/>
              <w:bottom w:val="single" w:sz="4" w:space="0" w:color="auto"/>
              <w:right w:val="single" w:sz="4" w:space="0" w:color="auto"/>
            </w:tcBorders>
            <w:vAlign w:val="center"/>
            <w:hideMark/>
          </w:tcPr>
          <w:p w:rsidR="00F942D1" w:rsidRPr="0001510C" w:rsidRDefault="00F942D1" w:rsidP="00F942D1">
            <w:pPr>
              <w:tabs>
                <w:tab w:val="left" w:pos="993"/>
                <w:tab w:val="left" w:pos="1418"/>
                <w:tab w:val="left" w:pos="1843"/>
                <w:tab w:val="left" w:pos="3119"/>
                <w:tab w:val="left" w:pos="3402"/>
              </w:tabs>
              <w:spacing w:after="0" w:line="240" w:lineRule="auto"/>
              <w:jc w:val="center"/>
              <w:rPr>
                <w:rFonts w:ascii="Times New Roman" w:hAnsi="Times New Roman" w:cs="Times New Roman"/>
                <w:sz w:val="20"/>
                <w:szCs w:val="20"/>
              </w:rPr>
            </w:pPr>
            <w:r w:rsidRPr="0001510C">
              <w:rPr>
                <w:rFonts w:ascii="Times New Roman" w:hAnsi="Times New Roman" w:cs="Times New Roman"/>
                <w:sz w:val="20"/>
                <w:szCs w:val="20"/>
              </w:rPr>
              <w:t>-</w:t>
            </w:r>
          </w:p>
        </w:tc>
      </w:tr>
      <w:tr w:rsidR="00F942D1" w:rsidRPr="00D93049" w:rsidTr="00F942D1">
        <w:trPr>
          <w:trHeight w:val="255"/>
        </w:trPr>
        <w:tc>
          <w:tcPr>
            <w:tcW w:w="1398" w:type="pct"/>
            <w:tcBorders>
              <w:top w:val="nil"/>
              <w:left w:val="single" w:sz="4" w:space="0" w:color="auto"/>
              <w:bottom w:val="single" w:sz="4" w:space="0" w:color="auto"/>
              <w:right w:val="single" w:sz="4" w:space="0" w:color="auto"/>
            </w:tcBorders>
            <w:vAlign w:val="center"/>
            <w:hideMark/>
          </w:tcPr>
          <w:p w:rsidR="00F942D1" w:rsidRPr="00D93049" w:rsidRDefault="00F942D1" w:rsidP="00F942D1">
            <w:pPr>
              <w:tabs>
                <w:tab w:val="left" w:pos="993"/>
                <w:tab w:val="left" w:pos="1418"/>
                <w:tab w:val="left" w:pos="1843"/>
                <w:tab w:val="left" w:pos="3119"/>
                <w:tab w:val="left" w:pos="3402"/>
              </w:tabs>
              <w:spacing w:after="0" w:line="240" w:lineRule="auto"/>
              <w:rPr>
                <w:rFonts w:ascii="Times New Roman" w:hAnsi="Times New Roman" w:cs="Times New Roman"/>
                <w:sz w:val="20"/>
                <w:szCs w:val="20"/>
              </w:rPr>
            </w:pPr>
            <w:r w:rsidRPr="00D93049">
              <w:rPr>
                <w:rFonts w:ascii="Times New Roman" w:hAnsi="Times New Roman" w:cs="Times New Roman"/>
                <w:sz w:val="20"/>
                <w:szCs w:val="20"/>
              </w:rPr>
              <w:t>Прочее (временные права владения и пользования)</w:t>
            </w:r>
          </w:p>
        </w:tc>
        <w:tc>
          <w:tcPr>
            <w:tcW w:w="396" w:type="pct"/>
            <w:tcBorders>
              <w:top w:val="nil"/>
              <w:left w:val="nil"/>
              <w:bottom w:val="single" w:sz="4" w:space="0" w:color="auto"/>
              <w:right w:val="single" w:sz="4" w:space="0" w:color="auto"/>
            </w:tcBorders>
            <w:vAlign w:val="center"/>
            <w:hideMark/>
          </w:tcPr>
          <w:p w:rsidR="00F942D1" w:rsidRPr="00477381" w:rsidRDefault="00F942D1" w:rsidP="00F942D1">
            <w:pPr>
              <w:tabs>
                <w:tab w:val="left" w:pos="993"/>
                <w:tab w:val="left" w:pos="1418"/>
                <w:tab w:val="left" w:pos="1843"/>
                <w:tab w:val="left" w:pos="3119"/>
                <w:tab w:val="left" w:pos="3402"/>
              </w:tabs>
              <w:spacing w:after="0" w:line="240" w:lineRule="auto"/>
              <w:jc w:val="center"/>
              <w:rPr>
                <w:rFonts w:ascii="Times New Roman" w:hAnsi="Times New Roman" w:cs="Times New Roman"/>
                <w:sz w:val="20"/>
                <w:szCs w:val="20"/>
              </w:rPr>
            </w:pPr>
            <w:r w:rsidRPr="00477381">
              <w:rPr>
                <w:rFonts w:ascii="Times New Roman" w:hAnsi="Times New Roman" w:cs="Times New Roman"/>
                <w:sz w:val="20"/>
                <w:szCs w:val="20"/>
              </w:rPr>
              <w:t>-</w:t>
            </w:r>
          </w:p>
        </w:tc>
        <w:tc>
          <w:tcPr>
            <w:tcW w:w="286" w:type="pct"/>
            <w:tcBorders>
              <w:top w:val="nil"/>
              <w:left w:val="nil"/>
              <w:bottom w:val="single" w:sz="4" w:space="0" w:color="auto"/>
              <w:right w:val="single" w:sz="4" w:space="0" w:color="auto"/>
            </w:tcBorders>
            <w:vAlign w:val="center"/>
            <w:hideMark/>
          </w:tcPr>
          <w:p w:rsidR="00F942D1" w:rsidRPr="00DE322C" w:rsidRDefault="00F942D1" w:rsidP="00F942D1">
            <w:pPr>
              <w:tabs>
                <w:tab w:val="left" w:pos="993"/>
                <w:tab w:val="left" w:pos="1418"/>
                <w:tab w:val="left" w:pos="1843"/>
                <w:tab w:val="left" w:pos="3119"/>
                <w:tab w:val="left" w:pos="3402"/>
              </w:tabs>
              <w:spacing w:after="0" w:line="240" w:lineRule="auto"/>
              <w:jc w:val="center"/>
              <w:rPr>
                <w:rFonts w:ascii="Times New Roman" w:hAnsi="Times New Roman" w:cs="Times New Roman"/>
                <w:sz w:val="20"/>
                <w:szCs w:val="20"/>
              </w:rPr>
            </w:pPr>
            <w:r w:rsidRPr="00DE322C">
              <w:rPr>
                <w:rFonts w:ascii="Times New Roman" w:hAnsi="Times New Roman" w:cs="Times New Roman"/>
                <w:sz w:val="20"/>
                <w:szCs w:val="20"/>
              </w:rPr>
              <w:t>-</w:t>
            </w:r>
          </w:p>
        </w:tc>
        <w:tc>
          <w:tcPr>
            <w:tcW w:w="420" w:type="pct"/>
            <w:tcBorders>
              <w:top w:val="nil"/>
              <w:left w:val="nil"/>
              <w:bottom w:val="single" w:sz="4" w:space="0" w:color="auto"/>
              <w:right w:val="single" w:sz="4" w:space="0" w:color="auto"/>
            </w:tcBorders>
            <w:vAlign w:val="center"/>
            <w:hideMark/>
          </w:tcPr>
          <w:p w:rsidR="00F942D1" w:rsidRPr="00126586" w:rsidRDefault="00F942D1" w:rsidP="00F942D1">
            <w:pPr>
              <w:tabs>
                <w:tab w:val="left" w:pos="993"/>
                <w:tab w:val="left" w:pos="1418"/>
                <w:tab w:val="left" w:pos="1843"/>
                <w:tab w:val="left" w:pos="3119"/>
                <w:tab w:val="left" w:pos="3402"/>
              </w:tabs>
              <w:spacing w:after="0" w:line="240" w:lineRule="auto"/>
              <w:jc w:val="center"/>
              <w:rPr>
                <w:rFonts w:ascii="Times New Roman" w:hAnsi="Times New Roman" w:cs="Times New Roman"/>
                <w:sz w:val="20"/>
                <w:szCs w:val="20"/>
              </w:rPr>
            </w:pPr>
            <w:r w:rsidRPr="00126586">
              <w:rPr>
                <w:rFonts w:ascii="Times New Roman" w:hAnsi="Times New Roman" w:cs="Times New Roman"/>
                <w:sz w:val="20"/>
                <w:szCs w:val="20"/>
              </w:rPr>
              <w:t>-</w:t>
            </w:r>
          </w:p>
        </w:tc>
        <w:tc>
          <w:tcPr>
            <w:tcW w:w="300" w:type="pct"/>
            <w:tcBorders>
              <w:top w:val="nil"/>
              <w:left w:val="nil"/>
              <w:bottom w:val="single" w:sz="4" w:space="0" w:color="auto"/>
              <w:right w:val="single" w:sz="4" w:space="0" w:color="auto"/>
            </w:tcBorders>
            <w:vAlign w:val="center"/>
            <w:hideMark/>
          </w:tcPr>
          <w:p w:rsidR="00F942D1" w:rsidRPr="00126586" w:rsidRDefault="00F942D1" w:rsidP="00F942D1">
            <w:pPr>
              <w:tabs>
                <w:tab w:val="left" w:pos="993"/>
                <w:tab w:val="left" w:pos="1418"/>
                <w:tab w:val="left" w:pos="1843"/>
                <w:tab w:val="left" w:pos="3119"/>
                <w:tab w:val="left" w:pos="3402"/>
              </w:tabs>
              <w:spacing w:after="0" w:line="240" w:lineRule="auto"/>
              <w:jc w:val="center"/>
              <w:rPr>
                <w:rFonts w:ascii="Times New Roman" w:hAnsi="Times New Roman" w:cs="Times New Roman"/>
                <w:sz w:val="20"/>
                <w:szCs w:val="20"/>
              </w:rPr>
            </w:pPr>
            <w:r w:rsidRPr="00126586">
              <w:rPr>
                <w:rFonts w:ascii="Times New Roman" w:hAnsi="Times New Roman" w:cs="Times New Roman"/>
                <w:sz w:val="20"/>
                <w:szCs w:val="20"/>
              </w:rPr>
              <w:t>-</w:t>
            </w:r>
          </w:p>
        </w:tc>
        <w:tc>
          <w:tcPr>
            <w:tcW w:w="290" w:type="pct"/>
            <w:tcBorders>
              <w:top w:val="nil"/>
              <w:left w:val="nil"/>
              <w:bottom w:val="single" w:sz="4" w:space="0" w:color="auto"/>
              <w:right w:val="single" w:sz="4" w:space="0" w:color="auto"/>
            </w:tcBorders>
            <w:vAlign w:val="center"/>
            <w:hideMark/>
          </w:tcPr>
          <w:p w:rsidR="00F942D1" w:rsidRPr="00363D4F" w:rsidRDefault="00F942D1" w:rsidP="00F942D1">
            <w:pPr>
              <w:tabs>
                <w:tab w:val="left" w:pos="993"/>
                <w:tab w:val="left" w:pos="1418"/>
                <w:tab w:val="left" w:pos="1843"/>
                <w:tab w:val="left" w:pos="3119"/>
                <w:tab w:val="left" w:pos="3402"/>
              </w:tabs>
              <w:spacing w:after="0" w:line="240" w:lineRule="auto"/>
              <w:jc w:val="center"/>
              <w:rPr>
                <w:rFonts w:ascii="Times New Roman" w:hAnsi="Times New Roman" w:cs="Times New Roman"/>
                <w:sz w:val="20"/>
                <w:szCs w:val="20"/>
              </w:rPr>
            </w:pPr>
            <w:r w:rsidRPr="00363D4F">
              <w:rPr>
                <w:rFonts w:ascii="Times New Roman" w:hAnsi="Times New Roman" w:cs="Times New Roman"/>
                <w:sz w:val="20"/>
                <w:szCs w:val="20"/>
              </w:rPr>
              <w:t>-</w:t>
            </w:r>
          </w:p>
        </w:tc>
        <w:tc>
          <w:tcPr>
            <w:tcW w:w="490" w:type="pct"/>
            <w:tcBorders>
              <w:top w:val="nil"/>
              <w:left w:val="nil"/>
              <w:bottom w:val="single" w:sz="4" w:space="0" w:color="auto"/>
              <w:right w:val="single" w:sz="4" w:space="0" w:color="auto"/>
            </w:tcBorders>
            <w:vAlign w:val="center"/>
            <w:hideMark/>
          </w:tcPr>
          <w:p w:rsidR="00F942D1" w:rsidRPr="00363D4F" w:rsidRDefault="00F942D1" w:rsidP="00F942D1">
            <w:pPr>
              <w:tabs>
                <w:tab w:val="left" w:pos="993"/>
                <w:tab w:val="left" w:pos="1418"/>
                <w:tab w:val="left" w:pos="1843"/>
                <w:tab w:val="left" w:pos="3119"/>
                <w:tab w:val="left" w:pos="3402"/>
              </w:tabs>
              <w:spacing w:after="0" w:line="240" w:lineRule="auto"/>
              <w:jc w:val="center"/>
              <w:rPr>
                <w:rFonts w:ascii="Times New Roman" w:hAnsi="Times New Roman" w:cs="Times New Roman"/>
                <w:sz w:val="20"/>
                <w:szCs w:val="20"/>
              </w:rPr>
            </w:pPr>
            <w:r w:rsidRPr="00363D4F">
              <w:rPr>
                <w:rFonts w:ascii="Times New Roman" w:hAnsi="Times New Roman" w:cs="Times New Roman"/>
                <w:sz w:val="20"/>
                <w:szCs w:val="20"/>
              </w:rPr>
              <w:t>-</w:t>
            </w:r>
          </w:p>
        </w:tc>
        <w:tc>
          <w:tcPr>
            <w:tcW w:w="468" w:type="pct"/>
            <w:tcBorders>
              <w:top w:val="nil"/>
              <w:left w:val="nil"/>
              <w:bottom w:val="single" w:sz="4" w:space="0" w:color="auto"/>
              <w:right w:val="single" w:sz="4" w:space="0" w:color="auto"/>
            </w:tcBorders>
            <w:vAlign w:val="center"/>
            <w:hideMark/>
          </w:tcPr>
          <w:p w:rsidR="00F942D1" w:rsidRPr="00C01F9C" w:rsidRDefault="00F942D1" w:rsidP="00F942D1">
            <w:pPr>
              <w:tabs>
                <w:tab w:val="left" w:pos="993"/>
                <w:tab w:val="left" w:pos="1418"/>
                <w:tab w:val="left" w:pos="1843"/>
                <w:tab w:val="left" w:pos="3119"/>
                <w:tab w:val="left" w:pos="3402"/>
              </w:tabs>
              <w:spacing w:after="0" w:line="240" w:lineRule="auto"/>
              <w:jc w:val="center"/>
              <w:rPr>
                <w:rFonts w:ascii="Times New Roman" w:hAnsi="Times New Roman" w:cs="Times New Roman"/>
                <w:sz w:val="20"/>
                <w:szCs w:val="20"/>
              </w:rPr>
            </w:pPr>
            <w:r w:rsidRPr="00C01F9C">
              <w:rPr>
                <w:rFonts w:ascii="Times New Roman" w:hAnsi="Times New Roman" w:cs="Times New Roman"/>
                <w:sz w:val="20"/>
                <w:szCs w:val="20"/>
              </w:rPr>
              <w:t>-</w:t>
            </w:r>
          </w:p>
        </w:tc>
        <w:tc>
          <w:tcPr>
            <w:tcW w:w="427" w:type="pct"/>
            <w:tcBorders>
              <w:top w:val="nil"/>
              <w:left w:val="nil"/>
              <w:bottom w:val="single" w:sz="4" w:space="0" w:color="auto"/>
              <w:right w:val="single" w:sz="4" w:space="0" w:color="auto"/>
            </w:tcBorders>
            <w:vAlign w:val="center"/>
            <w:hideMark/>
          </w:tcPr>
          <w:p w:rsidR="00F942D1" w:rsidRPr="00C01F9C" w:rsidRDefault="00F942D1" w:rsidP="00F942D1">
            <w:pPr>
              <w:tabs>
                <w:tab w:val="left" w:pos="993"/>
                <w:tab w:val="left" w:pos="1418"/>
                <w:tab w:val="left" w:pos="1843"/>
                <w:tab w:val="left" w:pos="3119"/>
                <w:tab w:val="left" w:pos="3402"/>
              </w:tabs>
              <w:spacing w:after="0" w:line="240" w:lineRule="auto"/>
              <w:jc w:val="center"/>
              <w:rPr>
                <w:rFonts w:ascii="Times New Roman" w:hAnsi="Times New Roman" w:cs="Times New Roman"/>
                <w:sz w:val="20"/>
                <w:szCs w:val="20"/>
              </w:rPr>
            </w:pPr>
            <w:r w:rsidRPr="00C01F9C">
              <w:rPr>
                <w:rFonts w:ascii="Times New Roman" w:hAnsi="Times New Roman" w:cs="Times New Roman"/>
                <w:sz w:val="20"/>
                <w:szCs w:val="20"/>
              </w:rPr>
              <w:t>-</w:t>
            </w:r>
          </w:p>
        </w:tc>
        <w:tc>
          <w:tcPr>
            <w:tcW w:w="526" w:type="pct"/>
            <w:tcBorders>
              <w:top w:val="nil"/>
              <w:left w:val="nil"/>
              <w:bottom w:val="single" w:sz="4" w:space="0" w:color="auto"/>
              <w:right w:val="single" w:sz="4" w:space="0" w:color="auto"/>
            </w:tcBorders>
            <w:vAlign w:val="center"/>
            <w:hideMark/>
          </w:tcPr>
          <w:p w:rsidR="00F942D1" w:rsidRPr="0001510C" w:rsidRDefault="00F942D1" w:rsidP="00F942D1">
            <w:pPr>
              <w:tabs>
                <w:tab w:val="left" w:pos="993"/>
                <w:tab w:val="left" w:pos="1418"/>
                <w:tab w:val="left" w:pos="1843"/>
                <w:tab w:val="left" w:pos="3119"/>
                <w:tab w:val="left" w:pos="3402"/>
              </w:tabs>
              <w:spacing w:after="0" w:line="240" w:lineRule="auto"/>
              <w:jc w:val="center"/>
              <w:rPr>
                <w:rFonts w:ascii="Times New Roman" w:hAnsi="Times New Roman" w:cs="Times New Roman"/>
                <w:sz w:val="20"/>
                <w:szCs w:val="20"/>
              </w:rPr>
            </w:pPr>
            <w:r w:rsidRPr="0001510C">
              <w:rPr>
                <w:rFonts w:ascii="Times New Roman" w:hAnsi="Times New Roman" w:cs="Times New Roman"/>
                <w:sz w:val="20"/>
                <w:szCs w:val="20"/>
              </w:rPr>
              <w:t>-</w:t>
            </w:r>
          </w:p>
        </w:tc>
      </w:tr>
    </w:tbl>
    <w:p w:rsidR="00F942D1" w:rsidRPr="00D93049" w:rsidRDefault="00F942D1" w:rsidP="00F942D1">
      <w:pPr>
        <w:spacing w:after="0" w:line="240" w:lineRule="auto"/>
        <w:ind w:firstLine="709"/>
        <w:jc w:val="both"/>
        <w:rPr>
          <w:rFonts w:ascii="Times New Roman" w:hAnsi="Times New Roman" w:cs="Times New Roman"/>
          <w:sz w:val="28"/>
          <w:szCs w:val="28"/>
        </w:rPr>
      </w:pPr>
    </w:p>
    <w:p w:rsidR="00F942D1" w:rsidRPr="00DE322C" w:rsidRDefault="00F942D1" w:rsidP="00F942D1">
      <w:pPr>
        <w:spacing w:after="0" w:line="240" w:lineRule="auto"/>
        <w:ind w:firstLine="567"/>
        <w:jc w:val="both"/>
        <w:rPr>
          <w:rFonts w:ascii="Times New Roman" w:hAnsi="Times New Roman" w:cs="Times New Roman"/>
          <w:sz w:val="28"/>
        </w:rPr>
      </w:pPr>
      <w:r w:rsidRPr="00477381">
        <w:rPr>
          <w:rFonts w:ascii="Times New Roman" w:hAnsi="Times New Roman" w:cs="Times New Roman"/>
          <w:sz w:val="28"/>
        </w:rPr>
        <w:t xml:space="preserve">В соответствии с договором </w:t>
      </w:r>
      <w:r w:rsidRPr="003272AC">
        <w:rPr>
          <w:rFonts w:ascii="Times New Roman" w:hAnsi="Times New Roman" w:cs="Times New Roman"/>
          <w:sz w:val="28"/>
          <w:szCs w:val="28"/>
        </w:rPr>
        <w:t>арен</w:t>
      </w:r>
      <w:r w:rsidRPr="00234F40">
        <w:rPr>
          <w:rFonts w:ascii="Times New Roman" w:hAnsi="Times New Roman" w:cs="Times New Roman"/>
          <w:sz w:val="28"/>
          <w:szCs w:val="28"/>
        </w:rPr>
        <w:t>ды имущества от 01.10.2013 №</w:t>
      </w:r>
      <w:r>
        <w:rPr>
          <w:rFonts w:ascii="Times New Roman" w:hAnsi="Times New Roman" w:cs="Times New Roman"/>
          <w:sz w:val="28"/>
          <w:szCs w:val="28"/>
        </w:rPr>
        <w:t xml:space="preserve"> 1                     </w:t>
      </w:r>
      <w:r w:rsidRPr="00234F40">
        <w:rPr>
          <w:rFonts w:ascii="Times New Roman" w:hAnsi="Times New Roman" w:cs="Times New Roman"/>
          <w:sz w:val="28"/>
          <w:szCs w:val="28"/>
        </w:rPr>
        <w:t>АО «Чеченэнерго» арендует электросетевое имущество ОАО «Нурэнерго».</w:t>
      </w:r>
    </w:p>
    <w:p w:rsidR="00F942D1" w:rsidRPr="00126586" w:rsidRDefault="00F942D1" w:rsidP="00F942D1">
      <w:pPr>
        <w:spacing w:after="0" w:line="240" w:lineRule="auto"/>
        <w:ind w:firstLine="567"/>
        <w:jc w:val="both"/>
        <w:rPr>
          <w:rFonts w:ascii="Times New Roman" w:hAnsi="Times New Roman" w:cs="Times New Roman"/>
          <w:sz w:val="28"/>
          <w:szCs w:val="28"/>
        </w:rPr>
      </w:pPr>
      <w:r w:rsidRPr="00126586">
        <w:rPr>
          <w:rFonts w:ascii="Times New Roman" w:hAnsi="Times New Roman" w:cs="Times New Roman"/>
          <w:sz w:val="28"/>
          <w:szCs w:val="28"/>
        </w:rPr>
        <w:t>Консолидация электросетевых активов на территории субъекта осуществляется в соответствии с подписанными руководством Чеченской Республики соглашениями.</w:t>
      </w:r>
    </w:p>
    <w:p w:rsidR="00F942D1" w:rsidRPr="00126586" w:rsidRDefault="00F942D1" w:rsidP="00F942D1">
      <w:pPr>
        <w:spacing w:after="0" w:line="240" w:lineRule="auto"/>
        <w:ind w:firstLine="567"/>
        <w:jc w:val="both"/>
        <w:rPr>
          <w:rFonts w:ascii="Times New Roman" w:hAnsi="Times New Roman" w:cs="Times New Roman"/>
          <w:sz w:val="28"/>
        </w:rPr>
      </w:pPr>
    </w:p>
    <w:p w:rsidR="00F942D1" w:rsidRPr="00363D4F" w:rsidRDefault="00F942D1" w:rsidP="00F942D1">
      <w:pPr>
        <w:tabs>
          <w:tab w:val="left" w:pos="709"/>
          <w:tab w:val="left" w:pos="1418"/>
          <w:tab w:val="left" w:pos="1843"/>
          <w:tab w:val="left" w:pos="3119"/>
          <w:tab w:val="left" w:pos="3402"/>
        </w:tabs>
        <w:spacing w:after="0" w:line="240" w:lineRule="auto"/>
        <w:ind w:firstLine="567"/>
        <w:rPr>
          <w:rFonts w:ascii="Times New Roman" w:hAnsi="Times New Roman" w:cs="Times New Roman"/>
          <w:b/>
          <w:sz w:val="28"/>
          <w:szCs w:val="26"/>
        </w:rPr>
      </w:pPr>
      <w:r w:rsidRPr="00363D4F">
        <w:rPr>
          <w:rFonts w:ascii="Times New Roman" w:hAnsi="Times New Roman" w:cs="Times New Roman"/>
          <w:b/>
          <w:sz w:val="28"/>
          <w:szCs w:val="26"/>
        </w:rPr>
        <w:t xml:space="preserve">Доля АО «Чеченэнерго» в НВВ регионах обслуживания </w:t>
      </w:r>
    </w:p>
    <w:p w:rsidR="00F942D1" w:rsidRPr="00C01F9C" w:rsidRDefault="00F942D1" w:rsidP="00F942D1">
      <w:pPr>
        <w:spacing w:after="0" w:line="240" w:lineRule="auto"/>
        <w:ind w:firstLine="567"/>
        <w:jc w:val="both"/>
        <w:rPr>
          <w:rFonts w:ascii="Times New Roman" w:hAnsi="Times New Roman" w:cs="Times New Roman"/>
          <w:sz w:val="28"/>
        </w:rPr>
      </w:pPr>
      <w:r w:rsidRPr="00C01F9C">
        <w:rPr>
          <w:rFonts w:ascii="Times New Roman" w:hAnsi="Times New Roman" w:cs="Times New Roman"/>
          <w:sz w:val="28"/>
        </w:rPr>
        <w:t xml:space="preserve">На территории Чеченской Республике помимо АО «Чеченэнерго» деятельность по распределению и передаче электрической энергии </w:t>
      </w:r>
      <w:r>
        <w:rPr>
          <w:rFonts w:ascii="Times New Roman" w:hAnsi="Times New Roman" w:cs="Times New Roman"/>
          <w:sz w:val="28"/>
        </w:rPr>
        <w:t xml:space="preserve">в 2017 году </w:t>
      </w:r>
      <w:r w:rsidRPr="00C01F9C">
        <w:rPr>
          <w:rFonts w:ascii="Times New Roman" w:hAnsi="Times New Roman" w:cs="Times New Roman"/>
          <w:sz w:val="28"/>
        </w:rPr>
        <w:t>осуществля</w:t>
      </w:r>
      <w:r>
        <w:rPr>
          <w:rFonts w:ascii="Times New Roman" w:hAnsi="Times New Roman" w:cs="Times New Roman"/>
          <w:sz w:val="28"/>
        </w:rPr>
        <w:t>ли</w:t>
      </w:r>
      <w:r w:rsidRPr="00C01F9C">
        <w:rPr>
          <w:rFonts w:ascii="Times New Roman" w:hAnsi="Times New Roman" w:cs="Times New Roman"/>
          <w:sz w:val="28"/>
        </w:rPr>
        <w:t xml:space="preserve"> 2 ТСО </w:t>
      </w:r>
      <w:r>
        <w:rPr>
          <w:rFonts w:ascii="Times New Roman" w:hAnsi="Times New Roman" w:cs="Times New Roman"/>
          <w:sz w:val="28"/>
        </w:rPr>
        <w:t>–</w:t>
      </w:r>
      <w:r w:rsidRPr="00C01F9C">
        <w:rPr>
          <w:rFonts w:ascii="Times New Roman" w:hAnsi="Times New Roman" w:cs="Times New Roman"/>
          <w:sz w:val="28"/>
        </w:rPr>
        <w:t xml:space="preserve"> ОАО «</w:t>
      </w:r>
      <w:r>
        <w:rPr>
          <w:rFonts w:ascii="Times New Roman" w:hAnsi="Times New Roman" w:cs="Times New Roman"/>
          <w:sz w:val="28"/>
        </w:rPr>
        <w:t>Российские железные дороги</w:t>
      </w:r>
      <w:r w:rsidRPr="00C01F9C">
        <w:rPr>
          <w:rFonts w:ascii="Times New Roman" w:hAnsi="Times New Roman" w:cs="Times New Roman"/>
          <w:sz w:val="28"/>
        </w:rPr>
        <w:t xml:space="preserve">» и </w:t>
      </w:r>
      <w:r>
        <w:rPr>
          <w:rFonts w:ascii="Times New Roman" w:hAnsi="Times New Roman" w:cs="Times New Roman"/>
          <w:sz w:val="28"/>
        </w:rPr>
        <w:t xml:space="preserve">                                 </w:t>
      </w:r>
      <w:r w:rsidRPr="00C01F9C">
        <w:rPr>
          <w:rFonts w:ascii="Times New Roman" w:hAnsi="Times New Roman" w:cs="Times New Roman"/>
          <w:sz w:val="28"/>
        </w:rPr>
        <w:t xml:space="preserve">АО «Оборонэнерго». </w:t>
      </w:r>
      <w:r>
        <w:rPr>
          <w:rFonts w:ascii="Times New Roman" w:hAnsi="Times New Roman" w:cs="Times New Roman"/>
          <w:sz w:val="28"/>
        </w:rPr>
        <w:t xml:space="preserve"> В 2018 году АО «Оборонэнерго» лишено статуса сетевой организации, доля НВВ АО «Чеченэнерго» в НВВ Чеченской Республики составила 99 %.</w:t>
      </w:r>
    </w:p>
    <w:p w:rsidR="00F942D1" w:rsidRPr="0001510C" w:rsidRDefault="00F942D1" w:rsidP="00F942D1">
      <w:pPr>
        <w:spacing w:after="0" w:line="240" w:lineRule="auto"/>
        <w:ind w:firstLine="708"/>
        <w:jc w:val="both"/>
        <w:rPr>
          <w:rFonts w:ascii="Times New Roman" w:hAnsi="Times New Roman" w:cs="Times New Roman"/>
          <w:sz w:val="28"/>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5"/>
        <w:gridCol w:w="3364"/>
        <w:gridCol w:w="3083"/>
      </w:tblGrid>
      <w:tr w:rsidR="00F942D1" w:rsidRPr="00D93049" w:rsidTr="00F942D1">
        <w:tc>
          <w:tcPr>
            <w:tcW w:w="3265" w:type="dxa"/>
          </w:tcPr>
          <w:p w:rsidR="00F942D1" w:rsidRPr="00D93049" w:rsidRDefault="00F942D1" w:rsidP="00F942D1">
            <w:pPr>
              <w:jc w:val="both"/>
              <w:rPr>
                <w:sz w:val="28"/>
              </w:rPr>
            </w:pPr>
            <w:r w:rsidRPr="00D93049">
              <w:rPr>
                <w:noProof/>
                <w:sz w:val="28"/>
                <w:szCs w:val="28"/>
              </w:rPr>
              <w:drawing>
                <wp:inline distT="0" distB="0" distL="0" distR="0" wp14:anchorId="5806E9D8" wp14:editId="1C45DB83">
                  <wp:extent cx="1838325" cy="1771650"/>
                  <wp:effectExtent l="0" t="0" r="0" b="0"/>
                  <wp:docPr id="9"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3364" w:type="dxa"/>
          </w:tcPr>
          <w:p w:rsidR="00F942D1" w:rsidRPr="00D93049" w:rsidRDefault="00F942D1" w:rsidP="00F942D1">
            <w:pPr>
              <w:jc w:val="both"/>
              <w:rPr>
                <w:sz w:val="28"/>
              </w:rPr>
            </w:pPr>
            <w:r w:rsidRPr="00D93049">
              <w:rPr>
                <w:noProof/>
                <w:sz w:val="28"/>
                <w:szCs w:val="28"/>
              </w:rPr>
              <w:drawing>
                <wp:inline distT="0" distB="0" distL="0" distR="0" wp14:anchorId="3F02F47A" wp14:editId="6F69B586">
                  <wp:extent cx="1838325" cy="1771650"/>
                  <wp:effectExtent l="0" t="0" r="0" b="0"/>
                  <wp:docPr id="12"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3083" w:type="dxa"/>
          </w:tcPr>
          <w:p w:rsidR="00F942D1" w:rsidRPr="00D93049" w:rsidRDefault="00F942D1" w:rsidP="00F942D1">
            <w:pPr>
              <w:jc w:val="both"/>
              <w:rPr>
                <w:sz w:val="28"/>
              </w:rPr>
            </w:pPr>
            <w:r>
              <w:rPr>
                <w:noProof/>
              </w:rPr>
              <w:drawing>
                <wp:inline distT="0" distB="0" distL="0" distR="0" wp14:anchorId="4565C147" wp14:editId="6BB49456">
                  <wp:extent cx="2018995" cy="1770278"/>
                  <wp:effectExtent l="0" t="0" r="635" b="190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bl>
    <w:p w:rsidR="00F942D1" w:rsidRPr="00D93049" w:rsidRDefault="00F942D1" w:rsidP="00F942D1">
      <w:pPr>
        <w:keepNext/>
        <w:suppressAutoHyphens/>
        <w:spacing w:after="0" w:line="240" w:lineRule="auto"/>
        <w:ind w:firstLine="709"/>
        <w:jc w:val="both"/>
        <w:outlineLvl w:val="0"/>
        <w:rPr>
          <w:rFonts w:ascii="Times New Roman" w:hAnsi="Times New Roman" w:cs="Times New Roman"/>
          <w:b/>
          <w:sz w:val="24"/>
          <w:szCs w:val="24"/>
          <w:highlight w:val="yellow"/>
        </w:rPr>
      </w:pPr>
    </w:p>
    <w:p w:rsidR="00767C8A" w:rsidRPr="00126586" w:rsidRDefault="00767C8A" w:rsidP="00C35B4C">
      <w:pPr>
        <w:keepNext/>
        <w:suppressAutoHyphens/>
        <w:spacing w:after="0" w:line="240" w:lineRule="auto"/>
        <w:ind w:firstLine="567"/>
        <w:jc w:val="both"/>
        <w:outlineLvl w:val="0"/>
        <w:rPr>
          <w:rFonts w:ascii="Times New Roman" w:hAnsi="Times New Roman" w:cs="Times New Roman"/>
          <w:b/>
          <w:sz w:val="28"/>
          <w:szCs w:val="24"/>
        </w:rPr>
      </w:pPr>
      <w:bookmarkStart w:id="34" w:name="_Toc503282833"/>
      <w:bookmarkStart w:id="35" w:name="_Toc511290909"/>
      <w:r w:rsidRPr="00DE322C">
        <w:rPr>
          <w:rFonts w:ascii="Times New Roman" w:hAnsi="Times New Roman" w:cs="Times New Roman"/>
          <w:b/>
          <w:sz w:val="28"/>
          <w:szCs w:val="24"/>
        </w:rPr>
        <w:t>П</w:t>
      </w:r>
      <w:r w:rsidRPr="00126586">
        <w:rPr>
          <w:rFonts w:ascii="Times New Roman" w:hAnsi="Times New Roman" w:cs="Times New Roman"/>
          <w:b/>
          <w:sz w:val="28"/>
          <w:szCs w:val="24"/>
        </w:rPr>
        <w:t>одраздел «Развитие электросетевого комплекса в субъектах Российской Федерации в зоне деятельности компании»</w:t>
      </w:r>
      <w:bookmarkEnd w:id="34"/>
      <w:bookmarkEnd w:id="35"/>
    </w:p>
    <w:p w:rsidR="00D93049" w:rsidRPr="00126586" w:rsidRDefault="00D93049" w:rsidP="00C35B4C">
      <w:pPr>
        <w:tabs>
          <w:tab w:val="left" w:pos="567"/>
          <w:tab w:val="left" w:pos="993"/>
          <w:tab w:val="left" w:pos="1418"/>
        </w:tabs>
        <w:spacing w:after="0" w:line="240" w:lineRule="auto"/>
        <w:ind w:firstLine="567"/>
        <w:jc w:val="both"/>
        <w:rPr>
          <w:rFonts w:ascii="Times New Roman" w:eastAsia="Times New Roman" w:hAnsi="Times New Roman" w:cs="Times New Roman"/>
          <w:sz w:val="28"/>
          <w:szCs w:val="24"/>
          <w:lang w:eastAsia="ru-RU"/>
        </w:rPr>
      </w:pPr>
    </w:p>
    <w:p w:rsidR="00E55344" w:rsidRPr="00363D4F" w:rsidRDefault="00E55344" w:rsidP="00C35B4C">
      <w:pPr>
        <w:spacing w:after="0" w:line="240" w:lineRule="auto"/>
        <w:ind w:firstLine="567"/>
        <w:jc w:val="both"/>
        <w:rPr>
          <w:rFonts w:ascii="Times New Roman" w:eastAsia="Times New Roman" w:hAnsi="Times New Roman" w:cs="Times New Roman"/>
          <w:sz w:val="28"/>
          <w:szCs w:val="24"/>
          <w:lang w:eastAsia="ru-RU"/>
        </w:rPr>
      </w:pPr>
      <w:r w:rsidRPr="00126586">
        <w:rPr>
          <w:rFonts w:ascii="Times New Roman" w:eastAsia="Times New Roman" w:hAnsi="Times New Roman" w:cs="Times New Roman"/>
          <w:sz w:val="28"/>
          <w:szCs w:val="24"/>
          <w:lang w:eastAsia="ru-RU"/>
        </w:rPr>
        <w:t xml:space="preserve">В целях своевременной разработки (ежегодно до 1 мая) Схемы и программы развития электроэнергетики Чеченской Республики на </w:t>
      </w:r>
      <w:r w:rsidR="002B6B7E">
        <w:rPr>
          <w:rFonts w:ascii="Times New Roman" w:eastAsia="Times New Roman" w:hAnsi="Times New Roman" w:cs="Times New Roman"/>
          <w:sz w:val="28"/>
          <w:szCs w:val="24"/>
          <w:lang w:eastAsia="ru-RU"/>
        </w:rPr>
        <w:t>пяти</w:t>
      </w:r>
      <w:r w:rsidRPr="00126586">
        <w:rPr>
          <w:rFonts w:ascii="Times New Roman" w:eastAsia="Times New Roman" w:hAnsi="Times New Roman" w:cs="Times New Roman"/>
          <w:sz w:val="28"/>
          <w:szCs w:val="24"/>
          <w:lang w:eastAsia="ru-RU"/>
        </w:rPr>
        <w:t>летний период (</w:t>
      </w:r>
      <w:r w:rsidRPr="00363D4F">
        <w:rPr>
          <w:rFonts w:ascii="Times New Roman" w:eastAsia="Times New Roman" w:hAnsi="Times New Roman" w:cs="Times New Roman"/>
          <w:sz w:val="28"/>
          <w:szCs w:val="24"/>
          <w:lang w:eastAsia="ru-RU"/>
        </w:rPr>
        <w:t xml:space="preserve">СиПР) в Чеченской Республике создан координационный совет по развитию электроэнергетики Чеченской Республики, утвержденный </w:t>
      </w:r>
      <w:r w:rsidR="002B6B7E">
        <w:rPr>
          <w:rFonts w:ascii="Times New Roman" w:eastAsia="Times New Roman" w:hAnsi="Times New Roman" w:cs="Times New Roman"/>
          <w:sz w:val="28"/>
          <w:szCs w:val="24"/>
          <w:lang w:eastAsia="ru-RU"/>
        </w:rPr>
        <w:t>р</w:t>
      </w:r>
      <w:r w:rsidRPr="00363D4F">
        <w:rPr>
          <w:rFonts w:ascii="Times New Roman" w:eastAsia="Times New Roman" w:hAnsi="Times New Roman" w:cs="Times New Roman"/>
          <w:sz w:val="28"/>
          <w:szCs w:val="24"/>
          <w:lang w:eastAsia="ru-RU"/>
        </w:rPr>
        <w:t xml:space="preserve">аспоряжением Правительства Чеченской Республики от 12.08.2016 № 216-р. </w:t>
      </w:r>
    </w:p>
    <w:p w:rsidR="00E55344" w:rsidRPr="00C01F9C" w:rsidRDefault="00E55344" w:rsidP="00C35B4C">
      <w:pPr>
        <w:spacing w:after="0" w:line="240" w:lineRule="auto"/>
        <w:ind w:firstLine="567"/>
        <w:jc w:val="both"/>
        <w:rPr>
          <w:rFonts w:ascii="Times New Roman" w:eastAsia="Times New Roman" w:hAnsi="Times New Roman" w:cs="Times New Roman"/>
          <w:sz w:val="28"/>
          <w:szCs w:val="24"/>
          <w:lang w:eastAsia="ru-RU"/>
        </w:rPr>
      </w:pPr>
      <w:r w:rsidRPr="00C01F9C">
        <w:rPr>
          <w:rFonts w:ascii="Times New Roman" w:eastAsia="Times New Roman" w:hAnsi="Times New Roman" w:cs="Times New Roman"/>
          <w:sz w:val="28"/>
          <w:szCs w:val="24"/>
          <w:lang w:eastAsia="ru-RU"/>
        </w:rPr>
        <w:t xml:space="preserve">В 2017 году Чеченской Республикой разработана СиПР на период 2018–2022 гг., утверждена </w:t>
      </w:r>
      <w:r w:rsidR="002B6B7E">
        <w:rPr>
          <w:rFonts w:ascii="Times New Roman" w:eastAsia="Times New Roman" w:hAnsi="Times New Roman" w:cs="Times New Roman"/>
          <w:sz w:val="28"/>
          <w:szCs w:val="24"/>
          <w:lang w:eastAsia="ru-RU"/>
        </w:rPr>
        <w:t>р</w:t>
      </w:r>
      <w:r w:rsidRPr="00C01F9C">
        <w:rPr>
          <w:rFonts w:ascii="Times New Roman" w:eastAsia="Times New Roman" w:hAnsi="Times New Roman" w:cs="Times New Roman"/>
          <w:sz w:val="28"/>
          <w:szCs w:val="24"/>
          <w:lang w:eastAsia="ru-RU"/>
        </w:rPr>
        <w:t>аспоряжением Главы Чеченской Республики от 29.12.2017</w:t>
      </w:r>
      <w:r w:rsidR="002B6B7E">
        <w:rPr>
          <w:rFonts w:ascii="Times New Roman" w:eastAsia="Times New Roman" w:hAnsi="Times New Roman" w:cs="Times New Roman"/>
          <w:sz w:val="28"/>
          <w:szCs w:val="24"/>
          <w:lang w:eastAsia="ru-RU"/>
        </w:rPr>
        <w:t xml:space="preserve"> </w:t>
      </w:r>
      <w:r w:rsidR="002B6B7E" w:rsidRPr="00C01F9C">
        <w:rPr>
          <w:rFonts w:ascii="Times New Roman" w:eastAsia="Times New Roman" w:hAnsi="Times New Roman" w:cs="Times New Roman"/>
          <w:sz w:val="28"/>
          <w:szCs w:val="24"/>
          <w:lang w:eastAsia="ru-RU"/>
        </w:rPr>
        <w:t>№ 304-рг</w:t>
      </w:r>
      <w:r w:rsidRPr="00C01F9C">
        <w:rPr>
          <w:rFonts w:ascii="Times New Roman" w:eastAsia="Times New Roman" w:hAnsi="Times New Roman" w:cs="Times New Roman"/>
          <w:sz w:val="28"/>
          <w:szCs w:val="24"/>
          <w:lang w:eastAsia="ru-RU"/>
        </w:rPr>
        <w:t>.</w:t>
      </w:r>
    </w:p>
    <w:p w:rsidR="00E55344" w:rsidRPr="0001510C" w:rsidRDefault="00E55344" w:rsidP="00C35B4C">
      <w:pPr>
        <w:spacing w:after="0" w:line="240" w:lineRule="auto"/>
        <w:ind w:firstLine="567"/>
        <w:jc w:val="both"/>
        <w:rPr>
          <w:rFonts w:ascii="Times New Roman" w:eastAsia="Times New Roman" w:hAnsi="Times New Roman" w:cs="Times New Roman"/>
          <w:sz w:val="28"/>
          <w:szCs w:val="24"/>
          <w:lang w:eastAsia="ru-RU"/>
        </w:rPr>
      </w:pPr>
      <w:r w:rsidRPr="0001510C">
        <w:rPr>
          <w:rFonts w:ascii="Times New Roman" w:eastAsia="Times New Roman" w:hAnsi="Times New Roman" w:cs="Times New Roman"/>
          <w:sz w:val="28"/>
          <w:szCs w:val="24"/>
          <w:lang w:eastAsia="ru-RU"/>
        </w:rPr>
        <w:t xml:space="preserve">Во исполнение приказа ПАО «Россети» от 25.08.2016 № 155 «О повышении качества планирования развития электрических сетей», по </w:t>
      </w:r>
      <w:r w:rsidRPr="0001510C">
        <w:rPr>
          <w:rFonts w:ascii="Times New Roman" w:eastAsia="Times New Roman" w:hAnsi="Times New Roman" w:cs="Times New Roman"/>
          <w:sz w:val="28"/>
          <w:szCs w:val="24"/>
          <w:lang w:eastAsia="ru-RU"/>
        </w:rPr>
        <w:lastRenderedPageBreak/>
        <w:t>согласованию с ПАО «Россети», разработка Комплексной программы развития электрических сетей на территории Чеченской Республики на пятилетний период 2018</w:t>
      </w:r>
      <w:r w:rsidR="002B6B7E" w:rsidRPr="002B6B7E">
        <w:rPr>
          <w:rFonts w:ascii="Times New Roman" w:eastAsia="Times New Roman" w:hAnsi="Times New Roman" w:cs="Times New Roman"/>
          <w:sz w:val="28"/>
          <w:szCs w:val="24"/>
          <w:lang w:eastAsia="ru-RU"/>
        </w:rPr>
        <w:t>–</w:t>
      </w:r>
      <w:r w:rsidRPr="0001510C">
        <w:rPr>
          <w:rFonts w:ascii="Times New Roman" w:eastAsia="Times New Roman" w:hAnsi="Times New Roman" w:cs="Times New Roman"/>
          <w:sz w:val="28"/>
          <w:szCs w:val="24"/>
          <w:lang w:eastAsia="ru-RU"/>
        </w:rPr>
        <w:t>2022 гг. (КПР) в 2017 году велась собственными силами, без привлечения проектных институтов. Процесс разработки КПР собственными силами осуществлялся в соответствии с приказом ПАО «МРСК Северного Кавказа» от 02.12.2016 № 812.</w:t>
      </w:r>
    </w:p>
    <w:p w:rsidR="008B6E6C" w:rsidRDefault="008B6E6C" w:rsidP="00C35B4C">
      <w:pPr>
        <w:keepNext/>
        <w:suppressAutoHyphens/>
        <w:spacing w:after="0" w:line="240" w:lineRule="auto"/>
        <w:ind w:firstLine="567"/>
        <w:jc w:val="both"/>
        <w:outlineLvl w:val="0"/>
        <w:rPr>
          <w:rFonts w:ascii="Times New Roman" w:hAnsi="Times New Roman" w:cs="Times New Roman"/>
          <w:b/>
          <w:sz w:val="32"/>
          <w:szCs w:val="28"/>
          <w:highlight w:val="yellow"/>
          <w:lang w:eastAsia="ar-SA"/>
        </w:rPr>
      </w:pPr>
    </w:p>
    <w:p w:rsidR="00767C8A" w:rsidRPr="00D93049" w:rsidRDefault="00767C8A" w:rsidP="00C35B4C">
      <w:pPr>
        <w:keepNext/>
        <w:suppressAutoHyphens/>
        <w:spacing w:after="0" w:line="240" w:lineRule="auto"/>
        <w:ind w:firstLine="567"/>
        <w:jc w:val="both"/>
        <w:outlineLvl w:val="0"/>
        <w:rPr>
          <w:rFonts w:ascii="Times New Roman" w:hAnsi="Times New Roman" w:cs="Times New Roman"/>
          <w:b/>
          <w:sz w:val="28"/>
          <w:szCs w:val="28"/>
        </w:rPr>
      </w:pPr>
      <w:bookmarkStart w:id="36" w:name="_Toc441075244"/>
      <w:bookmarkStart w:id="37" w:name="_Toc503282835"/>
      <w:bookmarkStart w:id="38" w:name="_Toc511290910"/>
      <w:r w:rsidRPr="00D93049">
        <w:rPr>
          <w:rFonts w:ascii="Times New Roman" w:hAnsi="Times New Roman" w:cs="Times New Roman"/>
          <w:b/>
          <w:sz w:val="28"/>
          <w:szCs w:val="28"/>
        </w:rPr>
        <w:t>Подраздел «Информация о техническом состоянии сетей»</w:t>
      </w:r>
      <w:bookmarkEnd w:id="36"/>
      <w:bookmarkEnd w:id="37"/>
      <w:bookmarkEnd w:id="38"/>
    </w:p>
    <w:p w:rsidR="00767C8A" w:rsidRPr="00D93049" w:rsidRDefault="00767C8A" w:rsidP="00C35B4C">
      <w:pPr>
        <w:spacing w:after="0" w:line="240" w:lineRule="auto"/>
        <w:ind w:firstLine="567"/>
        <w:jc w:val="both"/>
        <w:rPr>
          <w:rFonts w:ascii="Times New Roman" w:eastAsia="Calibri" w:hAnsi="Times New Roman" w:cs="Times New Roman"/>
          <w:sz w:val="28"/>
          <w:szCs w:val="28"/>
        </w:rPr>
      </w:pPr>
    </w:p>
    <w:p w:rsidR="00035D6C" w:rsidRPr="00DE322C" w:rsidRDefault="00035D6C" w:rsidP="00C35B4C">
      <w:pPr>
        <w:spacing w:after="0" w:line="240" w:lineRule="auto"/>
        <w:ind w:firstLine="567"/>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В сравнении с периодом с 01.01.2016 по 31.12.2016, в период с 01.01.2017 по 31.12.2017 количество технологических нарушений в Обществе уменьшилось на 9,6 %: с 197 в 2016 г</w:t>
      </w:r>
      <w:r w:rsidR="002B6B7E">
        <w:rPr>
          <w:rFonts w:ascii="Times New Roman" w:eastAsia="Calibri" w:hAnsi="Times New Roman" w:cs="Times New Roman"/>
          <w:sz w:val="28"/>
          <w:szCs w:val="28"/>
        </w:rPr>
        <w:t>оду</w:t>
      </w:r>
      <w:r w:rsidRPr="00D93049">
        <w:rPr>
          <w:rFonts w:ascii="Times New Roman" w:eastAsia="Calibri" w:hAnsi="Times New Roman" w:cs="Times New Roman"/>
          <w:sz w:val="28"/>
          <w:szCs w:val="28"/>
        </w:rPr>
        <w:t xml:space="preserve"> до 178 в 2017 г</w:t>
      </w:r>
      <w:r w:rsidR="002B6B7E">
        <w:rPr>
          <w:rFonts w:ascii="Times New Roman" w:eastAsia="Calibri" w:hAnsi="Times New Roman" w:cs="Times New Roman"/>
          <w:sz w:val="28"/>
          <w:szCs w:val="28"/>
        </w:rPr>
        <w:t>оду</w:t>
      </w:r>
      <w:r w:rsidRPr="00D93049">
        <w:rPr>
          <w:rFonts w:ascii="Times New Roman" w:eastAsia="Calibri" w:hAnsi="Times New Roman" w:cs="Times New Roman"/>
          <w:sz w:val="28"/>
          <w:szCs w:val="28"/>
        </w:rPr>
        <w:t>. Уменьшился недоотпуск электроэнергии на 27,4</w:t>
      </w:r>
      <w:r w:rsidR="002B6B7E">
        <w:rPr>
          <w:rFonts w:ascii="Times New Roman" w:eastAsia="Calibri" w:hAnsi="Times New Roman" w:cs="Times New Roman"/>
          <w:sz w:val="28"/>
          <w:szCs w:val="28"/>
        </w:rPr>
        <w:t xml:space="preserve"> </w:t>
      </w:r>
      <w:r w:rsidRPr="00E058C5">
        <w:rPr>
          <w:rFonts w:ascii="Times New Roman" w:eastAsia="Calibri" w:hAnsi="Times New Roman" w:cs="Times New Roman"/>
          <w:sz w:val="28"/>
          <w:szCs w:val="28"/>
        </w:rPr>
        <w:t xml:space="preserve">%: </w:t>
      </w:r>
      <w:r w:rsidRPr="00D06FDA">
        <w:rPr>
          <w:rFonts w:ascii="Times New Roman" w:eastAsia="Calibri" w:hAnsi="Times New Roman" w:cs="Times New Roman"/>
          <w:sz w:val="28"/>
          <w:szCs w:val="28"/>
        </w:rPr>
        <w:t xml:space="preserve">с </w:t>
      </w:r>
      <w:r w:rsidR="00FA4042" w:rsidRPr="00D06FDA">
        <w:rPr>
          <w:rFonts w:ascii="Times New Roman" w:hAnsi="Times New Roman" w:cs="Times New Roman"/>
          <w:sz w:val="28"/>
          <w:szCs w:val="28"/>
        </w:rPr>
        <w:t>872,</w:t>
      </w:r>
      <w:r w:rsidRPr="00D06FDA">
        <w:rPr>
          <w:rFonts w:ascii="Times New Roman" w:hAnsi="Times New Roman" w:cs="Times New Roman"/>
          <w:sz w:val="28"/>
          <w:szCs w:val="28"/>
        </w:rPr>
        <w:t>649</w:t>
      </w:r>
      <w:r w:rsidRPr="00E058C5">
        <w:rPr>
          <w:rFonts w:ascii="Times New Roman" w:eastAsia="Calibri" w:hAnsi="Times New Roman" w:cs="Times New Roman"/>
          <w:sz w:val="28"/>
          <w:szCs w:val="28"/>
        </w:rPr>
        <w:t xml:space="preserve"> тыс. кВт</w:t>
      </w:r>
      <w:r w:rsidR="002B6B7E" w:rsidRPr="002B6B7E">
        <w:rPr>
          <w:rFonts w:ascii="Times New Roman" w:eastAsia="Calibri" w:hAnsi="Times New Roman" w:cs="Times New Roman"/>
          <w:sz w:val="28"/>
          <w:szCs w:val="28"/>
        </w:rPr>
        <w:t>∙</w:t>
      </w:r>
      <w:r w:rsidRPr="00E058C5">
        <w:rPr>
          <w:rFonts w:ascii="Times New Roman" w:eastAsia="Calibri" w:hAnsi="Times New Roman" w:cs="Times New Roman"/>
          <w:sz w:val="28"/>
          <w:szCs w:val="28"/>
        </w:rPr>
        <w:t>ч</w:t>
      </w:r>
      <w:r w:rsidRPr="00D93049">
        <w:rPr>
          <w:rFonts w:ascii="Times New Roman" w:eastAsia="Calibri" w:hAnsi="Times New Roman" w:cs="Times New Roman"/>
          <w:sz w:val="28"/>
          <w:szCs w:val="28"/>
        </w:rPr>
        <w:t xml:space="preserve"> в 2016 г</w:t>
      </w:r>
      <w:r w:rsidR="002B6B7E">
        <w:rPr>
          <w:rFonts w:ascii="Times New Roman" w:eastAsia="Calibri" w:hAnsi="Times New Roman" w:cs="Times New Roman"/>
          <w:sz w:val="28"/>
          <w:szCs w:val="28"/>
        </w:rPr>
        <w:t>оду</w:t>
      </w:r>
      <w:r w:rsidRPr="00D93049">
        <w:rPr>
          <w:rFonts w:ascii="Times New Roman" w:eastAsia="Calibri" w:hAnsi="Times New Roman" w:cs="Times New Roman"/>
          <w:sz w:val="28"/>
          <w:szCs w:val="28"/>
        </w:rPr>
        <w:t xml:space="preserve"> </w:t>
      </w:r>
      <w:r w:rsidRPr="00477381">
        <w:rPr>
          <w:rFonts w:ascii="Times New Roman" w:eastAsia="Calibri" w:hAnsi="Times New Roman" w:cs="Times New Roman"/>
          <w:sz w:val="28"/>
          <w:szCs w:val="28"/>
        </w:rPr>
        <w:t>до 632</w:t>
      </w:r>
      <w:r w:rsidR="00FA4042">
        <w:rPr>
          <w:rFonts w:ascii="Times New Roman" w:eastAsia="Calibri" w:hAnsi="Times New Roman" w:cs="Times New Roman"/>
          <w:sz w:val="28"/>
          <w:szCs w:val="28"/>
        </w:rPr>
        <w:t>,</w:t>
      </w:r>
      <w:r w:rsidRPr="00477381">
        <w:rPr>
          <w:rFonts w:ascii="Times New Roman" w:eastAsia="Calibri" w:hAnsi="Times New Roman" w:cs="Times New Roman"/>
          <w:sz w:val="28"/>
          <w:szCs w:val="28"/>
        </w:rPr>
        <w:t>195 тыс. кВт</w:t>
      </w:r>
      <w:r w:rsidR="002B6B7E" w:rsidRPr="002B6B7E">
        <w:rPr>
          <w:rFonts w:ascii="Times New Roman" w:eastAsia="Calibri" w:hAnsi="Times New Roman" w:cs="Times New Roman"/>
          <w:sz w:val="28"/>
          <w:szCs w:val="28"/>
        </w:rPr>
        <w:t>∙</w:t>
      </w:r>
      <w:r w:rsidRPr="00477381">
        <w:rPr>
          <w:rFonts w:ascii="Times New Roman" w:eastAsia="Calibri" w:hAnsi="Times New Roman" w:cs="Times New Roman"/>
          <w:sz w:val="28"/>
          <w:szCs w:val="28"/>
        </w:rPr>
        <w:t>ч в 2017 г</w:t>
      </w:r>
      <w:r w:rsidR="002B6B7E">
        <w:rPr>
          <w:rFonts w:ascii="Times New Roman" w:eastAsia="Calibri" w:hAnsi="Times New Roman" w:cs="Times New Roman"/>
          <w:sz w:val="28"/>
          <w:szCs w:val="28"/>
        </w:rPr>
        <w:t>оду</w:t>
      </w:r>
      <w:r w:rsidRPr="00477381">
        <w:rPr>
          <w:rFonts w:ascii="Times New Roman" w:eastAsia="Calibri" w:hAnsi="Times New Roman" w:cs="Times New Roman"/>
          <w:sz w:val="28"/>
          <w:szCs w:val="28"/>
        </w:rPr>
        <w:t>, соответственно</w:t>
      </w:r>
      <w:r w:rsidR="002B6B7E">
        <w:rPr>
          <w:rFonts w:ascii="Times New Roman" w:eastAsia="Calibri" w:hAnsi="Times New Roman" w:cs="Times New Roman"/>
          <w:sz w:val="28"/>
          <w:szCs w:val="28"/>
        </w:rPr>
        <w:t>,</w:t>
      </w:r>
      <w:r w:rsidRPr="00477381">
        <w:rPr>
          <w:rFonts w:ascii="Times New Roman" w:eastAsia="Calibri" w:hAnsi="Times New Roman" w:cs="Times New Roman"/>
          <w:sz w:val="28"/>
          <w:szCs w:val="28"/>
        </w:rPr>
        <w:t xml:space="preserve"> уменьшился и экономически</w:t>
      </w:r>
      <w:r w:rsidRPr="00DE322C">
        <w:rPr>
          <w:rFonts w:ascii="Times New Roman" w:eastAsia="Calibri" w:hAnsi="Times New Roman" w:cs="Times New Roman"/>
          <w:sz w:val="28"/>
          <w:szCs w:val="28"/>
        </w:rPr>
        <w:t>й ущерб на 26,7</w:t>
      </w:r>
      <w:r w:rsidR="002B6B7E">
        <w:rPr>
          <w:rFonts w:ascii="Times New Roman" w:eastAsia="Calibri" w:hAnsi="Times New Roman" w:cs="Times New Roman"/>
          <w:sz w:val="28"/>
          <w:szCs w:val="28"/>
        </w:rPr>
        <w:t xml:space="preserve"> </w:t>
      </w:r>
      <w:r w:rsidRPr="00DE322C">
        <w:rPr>
          <w:rFonts w:ascii="Times New Roman" w:eastAsia="Calibri" w:hAnsi="Times New Roman" w:cs="Times New Roman"/>
          <w:sz w:val="28"/>
          <w:szCs w:val="28"/>
        </w:rPr>
        <w:t>%: с 611</w:t>
      </w:r>
      <w:r w:rsidR="00FA4042">
        <w:rPr>
          <w:rFonts w:ascii="Times New Roman" w:eastAsia="Calibri" w:hAnsi="Times New Roman" w:cs="Times New Roman"/>
          <w:sz w:val="28"/>
          <w:szCs w:val="28"/>
        </w:rPr>
        <w:t>,</w:t>
      </w:r>
      <w:r w:rsidRPr="00DE322C">
        <w:rPr>
          <w:rFonts w:ascii="Times New Roman" w:eastAsia="Calibri" w:hAnsi="Times New Roman" w:cs="Times New Roman"/>
          <w:sz w:val="28"/>
          <w:szCs w:val="28"/>
        </w:rPr>
        <w:t>564 тыс. руб. в 2016 г</w:t>
      </w:r>
      <w:r w:rsidR="002B6B7E">
        <w:rPr>
          <w:rFonts w:ascii="Times New Roman" w:eastAsia="Calibri" w:hAnsi="Times New Roman" w:cs="Times New Roman"/>
          <w:sz w:val="28"/>
          <w:szCs w:val="28"/>
        </w:rPr>
        <w:t>оду</w:t>
      </w:r>
      <w:r w:rsidRPr="00DE322C">
        <w:rPr>
          <w:rFonts w:ascii="Times New Roman" w:eastAsia="Calibri" w:hAnsi="Times New Roman" w:cs="Times New Roman"/>
          <w:sz w:val="28"/>
          <w:szCs w:val="28"/>
        </w:rPr>
        <w:t xml:space="preserve"> до 447</w:t>
      </w:r>
      <w:r w:rsidR="00FA4042">
        <w:rPr>
          <w:rFonts w:ascii="Times New Roman" w:eastAsia="Calibri" w:hAnsi="Times New Roman" w:cs="Times New Roman"/>
          <w:sz w:val="28"/>
          <w:szCs w:val="28"/>
        </w:rPr>
        <w:t>,</w:t>
      </w:r>
      <w:r w:rsidRPr="00DE322C">
        <w:rPr>
          <w:rFonts w:ascii="Times New Roman" w:eastAsia="Calibri" w:hAnsi="Times New Roman" w:cs="Times New Roman"/>
          <w:sz w:val="28"/>
          <w:szCs w:val="28"/>
        </w:rPr>
        <w:t>696 тыс. руб. в 2017 г</w:t>
      </w:r>
      <w:r w:rsidR="002B6B7E">
        <w:rPr>
          <w:rFonts w:ascii="Times New Roman" w:eastAsia="Calibri" w:hAnsi="Times New Roman" w:cs="Times New Roman"/>
          <w:sz w:val="28"/>
          <w:szCs w:val="28"/>
        </w:rPr>
        <w:t>оду</w:t>
      </w:r>
      <w:r w:rsidRPr="00DE322C">
        <w:rPr>
          <w:rFonts w:ascii="Times New Roman" w:eastAsia="Calibri" w:hAnsi="Times New Roman" w:cs="Times New Roman"/>
          <w:sz w:val="28"/>
          <w:szCs w:val="28"/>
        </w:rPr>
        <w:t>.</w:t>
      </w:r>
    </w:p>
    <w:p w:rsidR="00035D6C" w:rsidRPr="00363D4F" w:rsidRDefault="00035D6C" w:rsidP="00C35B4C">
      <w:pPr>
        <w:tabs>
          <w:tab w:val="num" w:pos="480"/>
        </w:tabs>
        <w:spacing w:after="0" w:line="240" w:lineRule="auto"/>
        <w:ind w:firstLine="567"/>
        <w:jc w:val="both"/>
        <w:rPr>
          <w:rFonts w:ascii="Times New Roman" w:eastAsia="Calibri" w:hAnsi="Times New Roman" w:cs="Times New Roman"/>
          <w:sz w:val="28"/>
          <w:szCs w:val="28"/>
        </w:rPr>
      </w:pPr>
      <w:r w:rsidRPr="00126586">
        <w:rPr>
          <w:rFonts w:ascii="Times New Roman" w:eastAsia="Calibri" w:hAnsi="Times New Roman" w:cs="Times New Roman"/>
          <w:sz w:val="28"/>
          <w:szCs w:val="28"/>
        </w:rPr>
        <w:t xml:space="preserve">Количество актов технологических нарушений </w:t>
      </w:r>
      <w:r w:rsidR="008B6E6C">
        <w:rPr>
          <w:rFonts w:ascii="Times New Roman" w:eastAsia="Calibri" w:hAnsi="Times New Roman" w:cs="Times New Roman"/>
          <w:sz w:val="28"/>
          <w:szCs w:val="28"/>
        </w:rPr>
        <w:t>за</w:t>
      </w:r>
      <w:r w:rsidRPr="00126586">
        <w:rPr>
          <w:rFonts w:ascii="Times New Roman" w:eastAsia="Calibri" w:hAnsi="Times New Roman" w:cs="Times New Roman"/>
          <w:sz w:val="28"/>
          <w:szCs w:val="28"/>
        </w:rPr>
        <w:t xml:space="preserve"> 2017 год всего – </w:t>
      </w:r>
      <w:r w:rsidRPr="00363D4F">
        <w:rPr>
          <w:rFonts w:ascii="Times New Roman" w:eastAsia="Calibri" w:hAnsi="Times New Roman" w:cs="Times New Roman"/>
          <w:sz w:val="28"/>
          <w:szCs w:val="28"/>
        </w:rPr>
        <w:t xml:space="preserve">178 шт., в том числе: </w:t>
      </w:r>
    </w:p>
    <w:p w:rsidR="00035D6C" w:rsidRPr="00363D4F" w:rsidRDefault="00D06FDA" w:rsidP="00C35B4C">
      <w:pPr>
        <w:tabs>
          <w:tab w:val="num" w:pos="480"/>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АПВ успешно – </w:t>
      </w:r>
      <w:r w:rsidR="00035D6C" w:rsidRPr="00363D4F">
        <w:rPr>
          <w:rFonts w:ascii="Times New Roman" w:eastAsia="Calibri" w:hAnsi="Times New Roman" w:cs="Times New Roman"/>
          <w:sz w:val="28"/>
          <w:szCs w:val="28"/>
        </w:rPr>
        <w:t>74 шт.;</w:t>
      </w:r>
    </w:p>
    <w:p w:rsidR="00035D6C" w:rsidRPr="00C01F9C" w:rsidRDefault="00035D6C" w:rsidP="00C35B4C">
      <w:pPr>
        <w:tabs>
          <w:tab w:val="num" w:pos="480"/>
        </w:tabs>
        <w:spacing w:after="0" w:line="240" w:lineRule="auto"/>
        <w:ind w:firstLine="567"/>
        <w:jc w:val="both"/>
        <w:rPr>
          <w:rFonts w:ascii="Times New Roman" w:eastAsia="Calibri" w:hAnsi="Times New Roman" w:cs="Times New Roman"/>
          <w:sz w:val="28"/>
          <w:szCs w:val="28"/>
        </w:rPr>
      </w:pPr>
      <w:r w:rsidRPr="00C01F9C">
        <w:rPr>
          <w:rFonts w:ascii="Times New Roman" w:eastAsia="Calibri" w:hAnsi="Times New Roman" w:cs="Times New Roman"/>
          <w:sz w:val="28"/>
          <w:szCs w:val="28"/>
        </w:rPr>
        <w:t xml:space="preserve">- </w:t>
      </w:r>
      <w:r w:rsidR="00E058C5">
        <w:rPr>
          <w:rFonts w:ascii="Times New Roman" w:eastAsia="Calibri" w:hAnsi="Times New Roman" w:cs="Times New Roman"/>
          <w:sz w:val="28"/>
          <w:szCs w:val="28"/>
        </w:rPr>
        <w:t>п</w:t>
      </w:r>
      <w:r w:rsidR="00E058C5" w:rsidRPr="00C01F9C">
        <w:rPr>
          <w:rFonts w:ascii="Times New Roman" w:eastAsia="Calibri" w:hAnsi="Times New Roman" w:cs="Times New Roman"/>
          <w:sz w:val="28"/>
          <w:szCs w:val="28"/>
        </w:rPr>
        <w:t xml:space="preserve">олных </w:t>
      </w:r>
      <w:r w:rsidRPr="00C01F9C">
        <w:rPr>
          <w:rFonts w:ascii="Times New Roman" w:eastAsia="Calibri" w:hAnsi="Times New Roman" w:cs="Times New Roman"/>
          <w:sz w:val="28"/>
          <w:szCs w:val="28"/>
        </w:rPr>
        <w:t>актов – 104 шт</w:t>
      </w:r>
      <w:r w:rsidR="002B6B7E">
        <w:rPr>
          <w:rFonts w:ascii="Times New Roman" w:eastAsia="Calibri" w:hAnsi="Times New Roman" w:cs="Times New Roman"/>
          <w:sz w:val="28"/>
          <w:szCs w:val="28"/>
        </w:rPr>
        <w:t>.</w:t>
      </w:r>
      <w:r w:rsidRPr="00C01F9C">
        <w:rPr>
          <w:rFonts w:ascii="Times New Roman" w:eastAsia="Calibri" w:hAnsi="Times New Roman" w:cs="Times New Roman"/>
          <w:sz w:val="28"/>
          <w:szCs w:val="28"/>
        </w:rPr>
        <w:t>, из которых с недоотпуском – 67 шт.</w:t>
      </w:r>
    </w:p>
    <w:p w:rsidR="00035D6C" w:rsidRPr="00C01F9C" w:rsidRDefault="00035D6C" w:rsidP="00C35B4C">
      <w:pPr>
        <w:shd w:val="clear" w:color="auto" w:fill="FFFFFF"/>
        <w:spacing w:after="0" w:line="240" w:lineRule="auto"/>
        <w:jc w:val="center"/>
        <w:rPr>
          <w:rFonts w:ascii="Times New Roman" w:eastAsia="Times New Roman" w:hAnsi="Times New Roman" w:cs="Times New Roman"/>
          <w:sz w:val="28"/>
          <w:szCs w:val="28"/>
          <w:lang w:eastAsia="ru-RU"/>
        </w:rPr>
      </w:pPr>
    </w:p>
    <w:p w:rsidR="00035D6C" w:rsidRPr="00D93049" w:rsidRDefault="00035D6C" w:rsidP="00C35B4C">
      <w:pPr>
        <w:shd w:val="clear" w:color="auto" w:fill="FFFFFF"/>
        <w:spacing w:after="0" w:line="240" w:lineRule="auto"/>
        <w:jc w:val="center"/>
        <w:rPr>
          <w:rFonts w:ascii="Times New Roman" w:eastAsia="Times New Roman" w:hAnsi="Times New Roman" w:cs="Times New Roman"/>
          <w:sz w:val="28"/>
          <w:szCs w:val="28"/>
          <w:lang w:eastAsia="ru-RU"/>
        </w:rPr>
      </w:pPr>
      <w:r w:rsidRPr="00D93049">
        <w:rPr>
          <w:rFonts w:ascii="Times New Roman" w:eastAsia="Times New Roman" w:hAnsi="Times New Roman" w:cs="Times New Roman"/>
          <w:b/>
          <w:noProof/>
          <w:sz w:val="28"/>
          <w:szCs w:val="28"/>
          <w:lang w:eastAsia="ru-RU"/>
        </w:rPr>
        <w:drawing>
          <wp:inline distT="0" distB="0" distL="0" distR="0" wp14:anchorId="1B76AEDD" wp14:editId="331F201D">
            <wp:extent cx="2560320" cy="1792224"/>
            <wp:effectExtent l="0" t="0" r="11430" b="1778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A9599D" w:rsidRPr="00D80BED">
        <w:rPr>
          <w:rFonts w:ascii="Times New Roman" w:eastAsia="Times New Roman" w:hAnsi="Times New Roman" w:cs="Times New Roman"/>
          <w:b/>
          <w:noProof/>
          <w:sz w:val="24"/>
          <w:szCs w:val="24"/>
          <w:lang w:eastAsia="ru-RU"/>
        </w:rPr>
        <w:drawing>
          <wp:inline distT="0" distB="0" distL="0" distR="0" wp14:anchorId="4CB0027F" wp14:editId="175CAEDC">
            <wp:extent cx="2494483" cy="1792224"/>
            <wp:effectExtent l="0" t="0" r="20320" b="1778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bl>
      <w:tblPr>
        <w:tblW w:w="8363" w:type="dxa"/>
        <w:tblInd w:w="675" w:type="dxa"/>
        <w:tblLook w:val="04A0" w:firstRow="1" w:lastRow="0" w:firstColumn="1" w:lastColumn="0" w:noHBand="0" w:noVBand="1"/>
      </w:tblPr>
      <w:tblGrid>
        <w:gridCol w:w="4111"/>
        <w:gridCol w:w="4252"/>
      </w:tblGrid>
      <w:tr w:rsidR="00035D6C" w:rsidRPr="00D93049" w:rsidTr="008B6E6C">
        <w:trPr>
          <w:trHeight w:val="477"/>
        </w:trPr>
        <w:tc>
          <w:tcPr>
            <w:tcW w:w="4111" w:type="dxa"/>
            <w:shd w:val="clear" w:color="auto" w:fill="auto"/>
          </w:tcPr>
          <w:p w:rsidR="00035D6C" w:rsidRPr="00D06FDA" w:rsidRDefault="00035D6C" w:rsidP="00C35B4C">
            <w:pPr>
              <w:tabs>
                <w:tab w:val="center" w:pos="4535"/>
              </w:tabs>
              <w:spacing w:after="0" w:line="240" w:lineRule="auto"/>
              <w:rPr>
                <w:rFonts w:ascii="Times New Roman" w:eastAsia="Times New Roman" w:hAnsi="Times New Roman" w:cs="Times New Roman"/>
                <w:b/>
                <w:sz w:val="24"/>
                <w:szCs w:val="28"/>
                <w:lang w:eastAsia="ru-RU"/>
              </w:rPr>
            </w:pPr>
            <w:r w:rsidRPr="00D06FDA">
              <w:rPr>
                <w:rFonts w:ascii="Times New Roman" w:eastAsia="Times New Roman" w:hAnsi="Times New Roman" w:cs="Times New Roman"/>
                <w:b/>
                <w:sz w:val="24"/>
                <w:szCs w:val="28"/>
                <w:lang w:eastAsia="ru-RU"/>
              </w:rPr>
              <w:t xml:space="preserve">Динамика количества аварий на объектах </w:t>
            </w:r>
          </w:p>
        </w:tc>
        <w:tc>
          <w:tcPr>
            <w:tcW w:w="4252" w:type="dxa"/>
            <w:shd w:val="clear" w:color="auto" w:fill="auto"/>
          </w:tcPr>
          <w:p w:rsidR="00035D6C" w:rsidRPr="00D06FDA" w:rsidRDefault="00035D6C" w:rsidP="00C35B4C">
            <w:pPr>
              <w:tabs>
                <w:tab w:val="center" w:pos="4535"/>
              </w:tabs>
              <w:spacing w:after="0" w:line="240" w:lineRule="auto"/>
              <w:rPr>
                <w:rFonts w:ascii="Times New Roman" w:eastAsia="Times New Roman" w:hAnsi="Times New Roman" w:cs="Times New Roman"/>
                <w:b/>
                <w:sz w:val="24"/>
                <w:szCs w:val="28"/>
                <w:lang w:eastAsia="ru-RU"/>
              </w:rPr>
            </w:pPr>
            <w:r w:rsidRPr="00D06FDA">
              <w:rPr>
                <w:rFonts w:ascii="Times New Roman" w:eastAsia="Times New Roman" w:hAnsi="Times New Roman" w:cs="Times New Roman"/>
                <w:b/>
                <w:sz w:val="24"/>
                <w:szCs w:val="28"/>
                <w:lang w:eastAsia="ru-RU"/>
              </w:rPr>
              <w:t>Динамика удельной аварийности на объектах</w:t>
            </w:r>
          </w:p>
        </w:tc>
      </w:tr>
    </w:tbl>
    <w:p w:rsidR="00035D6C" w:rsidRPr="00D93049" w:rsidRDefault="00035D6C" w:rsidP="00C35B4C">
      <w:pPr>
        <w:tabs>
          <w:tab w:val="center" w:pos="4535"/>
        </w:tabs>
        <w:spacing w:after="0" w:line="240" w:lineRule="auto"/>
        <w:ind w:hanging="425"/>
        <w:rPr>
          <w:rFonts w:ascii="Times New Roman" w:eastAsia="Times New Roman" w:hAnsi="Times New Roman" w:cs="Times New Roman"/>
          <w:b/>
          <w:sz w:val="28"/>
          <w:szCs w:val="28"/>
          <w:lang w:eastAsia="ru-RU"/>
        </w:rPr>
      </w:pPr>
      <w:r w:rsidRPr="00D93049">
        <w:rPr>
          <w:rFonts w:ascii="Times New Roman" w:hAnsi="Times New Roman" w:cs="Times New Roman"/>
          <w:noProof/>
          <w:sz w:val="28"/>
          <w:szCs w:val="28"/>
          <w:lang w:eastAsia="ru-RU"/>
        </w:rPr>
        <mc:AlternateContent>
          <mc:Choice Requires="wps">
            <w:drawing>
              <wp:anchor distT="0" distB="0" distL="114300" distR="114300" simplePos="0" relativeHeight="251694592" behindDoc="0" locked="0" layoutInCell="1" allowOverlap="1" wp14:anchorId="4D738C4F" wp14:editId="64DA84E5">
                <wp:simplePos x="0" y="0"/>
                <wp:positionH relativeFrom="column">
                  <wp:posOffset>2078355</wp:posOffset>
                </wp:positionH>
                <wp:positionV relativeFrom="paragraph">
                  <wp:posOffset>1177290</wp:posOffset>
                </wp:positionV>
                <wp:extent cx="809625" cy="283210"/>
                <wp:effectExtent l="0" t="0" r="0" b="0"/>
                <wp:wrapNone/>
                <wp:docPr id="22" name="TextBox 1"/>
                <wp:cNvGraphicFramePr/>
                <a:graphic xmlns:a="http://schemas.openxmlformats.org/drawingml/2006/main">
                  <a:graphicData uri="http://schemas.microsoft.com/office/word/2010/wordprocessingShape">
                    <wps:wsp>
                      <wps:cNvSpPr txBox="1"/>
                      <wps:spPr>
                        <a:xfrm>
                          <a:off x="0" y="0"/>
                          <a:ext cx="809625" cy="283210"/>
                        </a:xfrm>
                        <a:prstGeom prst="rect">
                          <a:avLst/>
                        </a:prstGeom>
                      </wps:spPr>
                      <wps:txbx>
                        <w:txbxContent>
                          <w:p w:rsidR="00F942D1" w:rsidRDefault="00F942D1" w:rsidP="00035D6C">
                            <w:pPr>
                              <w:pStyle w:val="afffc"/>
                              <w:spacing w:before="0" w:after="0"/>
                            </w:pPr>
                            <w:r>
                              <w:rPr>
                                <w:rFonts w:ascii="Arial Narrow" w:hAnsi="Arial Narrow" w:cstheme="minorBidi"/>
                                <w:b/>
                                <w:bCs/>
                                <w:sz w:val="28"/>
                                <w:szCs w:val="28"/>
                              </w:rPr>
                              <w:t>201</w:t>
                            </w:r>
                            <w:r>
                              <w:rPr>
                                <w:rFonts w:ascii="Arial Narrow" w:hAnsi="Arial Narrow" w:cstheme="minorBidi"/>
                                <w:b/>
                                <w:bCs/>
                                <w:sz w:val="28"/>
                                <w:szCs w:val="28"/>
                                <w:lang w:val="en-US"/>
                              </w:rPr>
                              <w:t>7</w:t>
                            </w:r>
                          </w:p>
                        </w:txbxContent>
                      </wps:txbx>
                      <wps:bodyPr wrap="none" rtlCol="0"/>
                    </wps:wsp>
                  </a:graphicData>
                </a:graphic>
              </wp:anchor>
            </w:drawing>
          </mc:Choice>
          <mc:Fallback>
            <w:pict>
              <v:shape id="TextBox 1" o:spid="_x0000_s1029" type="#_x0000_t202" style="position:absolute;margin-left:163.65pt;margin-top:92.7pt;width:63.75pt;height:22.3pt;z-index:2516945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" filled="f" stroked="f">
                <v:textbox>
                  <w:txbxContent>
                    <w:p w:rsidR="00F942D1" w:rsidRDefault="00F942D1" w:rsidP="00035D6C">
                      <w:pPr>
                        <w:pStyle w:val="afffc"/>
                        <w:spacing w:before="0" w:after="0"/>
                      </w:pPr>
                      <w:r>
                        <w:rPr>
                          <w:rFonts w:ascii="Arial Narrow" w:hAnsi="Arial Narrow" w:cstheme="minorBidi"/>
                          <w:b/>
                          <w:bCs/>
                          <w:sz w:val="28"/>
                          <w:szCs w:val="28"/>
                        </w:rPr>
                        <w:t>201</w:t>
                      </w:r>
                      <w:r>
                        <w:rPr>
                          <w:rFonts w:ascii="Arial Narrow" w:hAnsi="Arial Narrow" w:cstheme="minorBidi"/>
                          <w:b/>
                          <w:bCs/>
                          <w:sz w:val="28"/>
                          <w:szCs w:val="28"/>
                          <w:lang w:val="en-US"/>
                        </w:rPr>
                        <w:t>7</w:t>
                      </w:r>
                    </w:p>
                  </w:txbxContent>
                </v:textbox>
              </v:shape>
            </w:pict>
          </mc:Fallback>
        </mc:AlternateContent>
      </w:r>
      <w:r w:rsidRPr="00477381">
        <w:rPr>
          <w:rFonts w:ascii="Times New Roman" w:eastAsia="Times New Roman" w:hAnsi="Times New Roman" w:cs="Times New Roman"/>
          <w:noProof/>
          <w:sz w:val="28"/>
          <w:szCs w:val="28"/>
          <w:lang w:eastAsia="ru-RU"/>
        </w:rPr>
        <w:drawing>
          <wp:inline distT="0" distB="0" distL="0" distR="0" wp14:anchorId="2E2928FF" wp14:editId="7C169660">
            <wp:extent cx="5632704" cy="2318918"/>
            <wp:effectExtent l="0" t="0" r="6350" b="5715"/>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35D6C" w:rsidRPr="00D06FDA" w:rsidRDefault="00035D6C" w:rsidP="00C35B4C">
      <w:pPr>
        <w:spacing w:after="0" w:line="240" w:lineRule="auto"/>
        <w:jc w:val="center"/>
        <w:rPr>
          <w:rFonts w:ascii="Times New Roman" w:eastAsia="Times New Roman" w:hAnsi="Times New Roman" w:cs="Times New Roman"/>
          <w:b/>
          <w:sz w:val="24"/>
          <w:szCs w:val="28"/>
          <w:lang w:eastAsia="ru-RU"/>
        </w:rPr>
      </w:pPr>
      <w:r w:rsidRPr="00D06FDA">
        <w:rPr>
          <w:rFonts w:ascii="Times New Roman" w:eastAsia="Times New Roman" w:hAnsi="Times New Roman" w:cs="Times New Roman"/>
          <w:b/>
          <w:sz w:val="24"/>
          <w:szCs w:val="28"/>
          <w:lang w:eastAsia="ru-RU"/>
        </w:rPr>
        <w:t xml:space="preserve">Основные причины аварий за 2017 год </w:t>
      </w:r>
    </w:p>
    <w:p w:rsidR="00035D6C" w:rsidRPr="00D93049" w:rsidRDefault="00035D6C" w:rsidP="00C35B4C">
      <w:pPr>
        <w:spacing w:after="0" w:line="240" w:lineRule="auto"/>
        <w:jc w:val="center"/>
        <w:rPr>
          <w:rFonts w:ascii="Times New Roman" w:eastAsia="Times New Roman" w:hAnsi="Times New Roman" w:cs="Times New Roman"/>
          <w:b/>
          <w:sz w:val="28"/>
          <w:szCs w:val="28"/>
          <w:lang w:eastAsia="ru-RU"/>
        </w:rPr>
      </w:pPr>
    </w:p>
    <w:p w:rsidR="00035D6C" w:rsidRPr="00126586" w:rsidRDefault="00035D6C" w:rsidP="00C35B4C">
      <w:pPr>
        <w:pStyle w:val="afffff5"/>
        <w:rPr>
          <w:rFonts w:eastAsia="Calibri"/>
          <w:snapToGrid/>
          <w:sz w:val="28"/>
          <w:szCs w:val="28"/>
          <w:lang w:eastAsia="en-US"/>
        </w:rPr>
      </w:pPr>
      <w:r w:rsidRPr="00477381">
        <w:rPr>
          <w:rFonts w:eastAsia="Calibri"/>
          <w:snapToGrid/>
          <w:sz w:val="28"/>
          <w:szCs w:val="28"/>
          <w:lang w:eastAsia="en-US"/>
        </w:rPr>
        <w:t xml:space="preserve">Основными техническими причинами технологических нарушений являются нарушения </w:t>
      </w:r>
      <w:r w:rsidRPr="00DE322C">
        <w:rPr>
          <w:rFonts w:eastAsia="Calibri"/>
          <w:snapToGrid/>
          <w:sz w:val="28"/>
          <w:szCs w:val="28"/>
          <w:lang w:eastAsia="en-US"/>
        </w:rPr>
        <w:t xml:space="preserve">механического соединения, нарушения электрической изоляции, связанные с несоблюдением </w:t>
      </w:r>
      <w:r w:rsidRPr="00126586">
        <w:rPr>
          <w:rFonts w:eastAsia="Calibri"/>
          <w:snapToGrid/>
          <w:sz w:val="28"/>
          <w:szCs w:val="28"/>
          <w:lang w:eastAsia="en-US"/>
        </w:rPr>
        <w:t>объёмов технического обслуживания, загрязнением и старением изоляции, а также нарушением структуры материалов и внешними механическими воздействиями.</w:t>
      </w:r>
    </w:p>
    <w:p w:rsidR="00035D6C" w:rsidRPr="00363D4F" w:rsidRDefault="00035D6C" w:rsidP="00C35B4C">
      <w:pPr>
        <w:pStyle w:val="afffff5"/>
        <w:rPr>
          <w:rFonts w:eastAsia="Calibri"/>
          <w:snapToGrid/>
          <w:sz w:val="28"/>
          <w:szCs w:val="28"/>
          <w:lang w:eastAsia="en-US"/>
        </w:rPr>
      </w:pPr>
    </w:p>
    <w:p w:rsidR="00035D6C" w:rsidRPr="00D93049" w:rsidRDefault="00035D6C" w:rsidP="00C35B4C">
      <w:pPr>
        <w:spacing w:after="0" w:line="240" w:lineRule="auto"/>
        <w:ind w:firstLine="567"/>
        <w:jc w:val="both"/>
        <w:rPr>
          <w:rFonts w:ascii="Times New Roman" w:eastAsia="Calibri" w:hAnsi="Times New Roman" w:cs="Times New Roman"/>
          <w:sz w:val="28"/>
          <w:szCs w:val="28"/>
        </w:rPr>
      </w:pPr>
      <w:r w:rsidRPr="00363D4F">
        <w:rPr>
          <w:rFonts w:ascii="Times New Roman" w:eastAsia="Calibri" w:hAnsi="Times New Roman" w:cs="Times New Roman"/>
          <w:sz w:val="28"/>
          <w:szCs w:val="28"/>
        </w:rPr>
        <w:t>Значения Показателя сре</w:t>
      </w:r>
      <w:r w:rsidRPr="00C01F9C">
        <w:rPr>
          <w:rFonts w:ascii="Times New Roman" w:eastAsia="Calibri" w:hAnsi="Times New Roman" w:cs="Times New Roman"/>
          <w:sz w:val="28"/>
          <w:szCs w:val="28"/>
        </w:rPr>
        <w:t>дней продолжительности прекращений передачи электрической энергии (П</w:t>
      </w:r>
      <w:r w:rsidRPr="00C01F9C">
        <w:rPr>
          <w:rFonts w:ascii="Times New Roman" w:eastAsia="Calibri" w:hAnsi="Times New Roman" w:cs="Times New Roman"/>
          <w:sz w:val="28"/>
          <w:szCs w:val="28"/>
          <w:vertAlign w:val="subscript"/>
        </w:rPr>
        <w:t>п</w:t>
      </w:r>
      <w:r w:rsidRPr="0001510C">
        <w:rPr>
          <w:rFonts w:ascii="Times New Roman" w:eastAsia="Calibri" w:hAnsi="Times New Roman" w:cs="Times New Roman"/>
          <w:sz w:val="28"/>
          <w:szCs w:val="28"/>
        </w:rPr>
        <w:t>) в Обществе</w:t>
      </w:r>
      <w:r w:rsidRPr="00D93049">
        <w:rPr>
          <w:rFonts w:ascii="Times New Roman" w:eastAsia="Calibri" w:hAnsi="Times New Roman" w:cs="Times New Roman"/>
          <w:sz w:val="28"/>
          <w:szCs w:val="28"/>
        </w:rPr>
        <w:t xml:space="preserve"> не превысили плановые за отчётный период:</w:t>
      </w:r>
    </w:p>
    <w:p w:rsidR="00035D6C" w:rsidRPr="00D93049" w:rsidRDefault="00035D6C" w:rsidP="00C35B4C">
      <w:pPr>
        <w:spacing w:after="0" w:line="240" w:lineRule="auto"/>
        <w:ind w:firstLine="567"/>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 xml:space="preserve">- </w:t>
      </w:r>
      <w:r w:rsidR="00E058C5">
        <w:rPr>
          <w:rFonts w:ascii="Times New Roman" w:eastAsia="Calibri" w:hAnsi="Times New Roman" w:cs="Times New Roman"/>
          <w:sz w:val="28"/>
          <w:szCs w:val="28"/>
        </w:rPr>
        <w:t>п</w:t>
      </w:r>
      <w:r w:rsidR="00E058C5" w:rsidRPr="00D93049">
        <w:rPr>
          <w:rFonts w:ascii="Times New Roman" w:eastAsia="Calibri" w:hAnsi="Times New Roman" w:cs="Times New Roman"/>
          <w:sz w:val="28"/>
          <w:szCs w:val="28"/>
        </w:rPr>
        <w:t xml:space="preserve">лан </w:t>
      </w:r>
      <w:r w:rsidRPr="00D93049">
        <w:rPr>
          <w:rFonts w:ascii="Times New Roman" w:eastAsia="Calibri" w:hAnsi="Times New Roman" w:cs="Times New Roman"/>
          <w:sz w:val="28"/>
          <w:szCs w:val="28"/>
        </w:rPr>
        <w:t>на 2017 год – 0,0011809;</w:t>
      </w:r>
    </w:p>
    <w:p w:rsidR="00035D6C" w:rsidRPr="00D93049" w:rsidRDefault="00035D6C" w:rsidP="00C35B4C">
      <w:pPr>
        <w:spacing w:after="0" w:line="240" w:lineRule="auto"/>
        <w:ind w:firstLine="567"/>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 xml:space="preserve">- </w:t>
      </w:r>
      <w:r w:rsidR="00E058C5">
        <w:rPr>
          <w:rFonts w:ascii="Times New Roman" w:eastAsia="Calibri" w:hAnsi="Times New Roman" w:cs="Times New Roman"/>
          <w:sz w:val="28"/>
          <w:szCs w:val="28"/>
        </w:rPr>
        <w:t>ф</w:t>
      </w:r>
      <w:r w:rsidR="00E058C5" w:rsidRPr="00D93049">
        <w:rPr>
          <w:rFonts w:ascii="Times New Roman" w:eastAsia="Calibri" w:hAnsi="Times New Roman" w:cs="Times New Roman"/>
          <w:sz w:val="28"/>
          <w:szCs w:val="28"/>
        </w:rPr>
        <w:t xml:space="preserve">акт </w:t>
      </w:r>
      <w:r w:rsidR="002B6B7E">
        <w:rPr>
          <w:rFonts w:ascii="Times New Roman" w:eastAsia="Calibri" w:hAnsi="Times New Roman" w:cs="Times New Roman"/>
          <w:sz w:val="28"/>
          <w:szCs w:val="28"/>
        </w:rPr>
        <w:t>з</w:t>
      </w:r>
      <w:r w:rsidRPr="00D93049">
        <w:rPr>
          <w:rFonts w:ascii="Times New Roman" w:eastAsia="Calibri" w:hAnsi="Times New Roman" w:cs="Times New Roman"/>
          <w:sz w:val="28"/>
          <w:szCs w:val="28"/>
        </w:rPr>
        <w:t>а 2017 год – 0,000701.</w:t>
      </w:r>
    </w:p>
    <w:p w:rsidR="00035D6C" w:rsidRPr="00D93049" w:rsidRDefault="00035D6C" w:rsidP="00C35B4C">
      <w:pPr>
        <w:spacing w:after="0" w:line="240" w:lineRule="auto"/>
        <w:ind w:firstLine="567"/>
        <w:jc w:val="both"/>
        <w:rPr>
          <w:rFonts w:ascii="Times New Roman" w:eastAsia="Calibri" w:hAnsi="Times New Roman" w:cs="Times New Roman"/>
          <w:sz w:val="28"/>
          <w:szCs w:val="28"/>
        </w:rPr>
      </w:pPr>
    </w:p>
    <w:p w:rsidR="00BC67CA" w:rsidRPr="00BC67CA" w:rsidRDefault="00BC67CA" w:rsidP="00BC67CA">
      <w:pPr>
        <w:spacing w:after="0" w:line="240" w:lineRule="auto"/>
        <w:ind w:firstLine="567"/>
        <w:jc w:val="both"/>
        <w:rPr>
          <w:rFonts w:ascii="Times New Roman" w:eastAsia="Calibri" w:hAnsi="Times New Roman" w:cs="Times New Roman"/>
          <w:sz w:val="28"/>
          <w:szCs w:val="24"/>
        </w:rPr>
      </w:pPr>
      <w:r>
        <w:rPr>
          <w:rFonts w:ascii="Times New Roman" w:eastAsia="Calibri" w:hAnsi="Times New Roman" w:cs="Times New Roman"/>
          <w:sz w:val="28"/>
          <w:szCs w:val="24"/>
        </w:rPr>
        <w:t>В</w:t>
      </w:r>
      <w:r w:rsidRPr="00BC67CA">
        <w:rPr>
          <w:rFonts w:ascii="Times New Roman" w:eastAsia="Calibri" w:hAnsi="Times New Roman" w:cs="Times New Roman"/>
          <w:sz w:val="28"/>
          <w:szCs w:val="24"/>
        </w:rPr>
        <w:t xml:space="preserve"> цел</w:t>
      </w:r>
      <w:r>
        <w:rPr>
          <w:rFonts w:ascii="Times New Roman" w:eastAsia="Calibri" w:hAnsi="Times New Roman" w:cs="Times New Roman"/>
          <w:sz w:val="28"/>
          <w:szCs w:val="24"/>
        </w:rPr>
        <w:t>ях</w:t>
      </w:r>
      <w:r w:rsidRPr="00BC67CA">
        <w:rPr>
          <w:rFonts w:ascii="Times New Roman" w:eastAsia="Calibri" w:hAnsi="Times New Roman" w:cs="Times New Roman"/>
          <w:sz w:val="28"/>
          <w:szCs w:val="24"/>
        </w:rPr>
        <w:t xml:space="preserve"> снижения аварийности, обеспечения надёжности электроснабжения потребителей, а также повышения степени безопасности обслуживающего персонала в течение 2017 года был реализован комплекс мероприятий по Программе технического обслуживания и ремонта (далее – ТОиР), на которую в 2017 году направлено 177,6 млн руб. </w:t>
      </w:r>
    </w:p>
    <w:p w:rsidR="00BC67CA" w:rsidRPr="00BC67CA" w:rsidRDefault="00BC67CA" w:rsidP="00BC67CA">
      <w:pPr>
        <w:spacing w:after="0" w:line="240" w:lineRule="auto"/>
        <w:ind w:firstLine="567"/>
        <w:jc w:val="both"/>
        <w:rPr>
          <w:rFonts w:ascii="Times New Roman" w:eastAsia="Calibri" w:hAnsi="Times New Roman" w:cs="Times New Roman"/>
          <w:sz w:val="28"/>
          <w:szCs w:val="24"/>
        </w:rPr>
      </w:pPr>
    </w:p>
    <w:p w:rsidR="00BC67CA" w:rsidRPr="00BC67CA" w:rsidRDefault="00BC67CA" w:rsidP="00BC67CA">
      <w:pPr>
        <w:spacing w:after="0" w:line="240" w:lineRule="auto"/>
        <w:ind w:firstLine="567"/>
        <w:jc w:val="both"/>
        <w:rPr>
          <w:rFonts w:ascii="Times New Roman" w:eastAsia="Calibri" w:hAnsi="Times New Roman" w:cs="Times New Roman"/>
          <w:sz w:val="28"/>
          <w:szCs w:val="24"/>
        </w:rPr>
      </w:pPr>
      <w:r w:rsidRPr="00BC67CA">
        <w:rPr>
          <w:rFonts w:ascii="Times New Roman" w:eastAsia="Calibri" w:hAnsi="Times New Roman" w:cs="Times New Roman"/>
          <w:sz w:val="28"/>
          <w:szCs w:val="24"/>
        </w:rPr>
        <w:t>В целях повышения уровня эксплуатации, надёжности и устойчивости работы электрических сетей и электротехнического оборудования в Обществе в течение отчётного 2017 года проведены следующие мероприятия:</w:t>
      </w:r>
    </w:p>
    <w:p w:rsidR="00BC67CA" w:rsidRPr="00BC67CA" w:rsidRDefault="00BC67CA" w:rsidP="00BC67CA">
      <w:pPr>
        <w:spacing w:after="0" w:line="240" w:lineRule="auto"/>
        <w:ind w:firstLine="567"/>
        <w:jc w:val="both"/>
        <w:rPr>
          <w:rFonts w:ascii="Times New Roman" w:eastAsia="Calibri" w:hAnsi="Times New Roman" w:cs="Times New Roman"/>
          <w:sz w:val="28"/>
          <w:szCs w:val="24"/>
        </w:rPr>
      </w:pPr>
      <w:r w:rsidRPr="00BC67CA">
        <w:rPr>
          <w:rFonts w:ascii="Times New Roman" w:eastAsia="Calibri" w:hAnsi="Times New Roman" w:cs="Times New Roman"/>
          <w:sz w:val="28"/>
          <w:szCs w:val="24"/>
        </w:rPr>
        <w:t>Произвед</w:t>
      </w:r>
      <w:r>
        <w:rPr>
          <w:rFonts w:ascii="Times New Roman" w:eastAsia="Calibri" w:hAnsi="Times New Roman" w:cs="Times New Roman"/>
          <w:sz w:val="28"/>
          <w:szCs w:val="24"/>
        </w:rPr>
        <w:t>ё</w:t>
      </w:r>
      <w:r w:rsidRPr="00BC67CA">
        <w:rPr>
          <w:rFonts w:ascii="Times New Roman" w:eastAsia="Calibri" w:hAnsi="Times New Roman" w:cs="Times New Roman"/>
          <w:sz w:val="28"/>
          <w:szCs w:val="24"/>
        </w:rPr>
        <w:t>н плановый капитальный ремонт следующего оборудования:</w:t>
      </w:r>
    </w:p>
    <w:p w:rsidR="00BC67CA" w:rsidRPr="00BC67CA" w:rsidRDefault="00BC67CA" w:rsidP="00BC67CA">
      <w:pPr>
        <w:spacing w:after="0" w:line="240" w:lineRule="auto"/>
        <w:ind w:firstLine="567"/>
        <w:jc w:val="both"/>
        <w:rPr>
          <w:rFonts w:ascii="Times New Roman" w:eastAsia="Calibri" w:hAnsi="Times New Roman" w:cs="Times New Roman"/>
          <w:sz w:val="28"/>
          <w:szCs w:val="24"/>
        </w:rPr>
      </w:pPr>
      <w:r w:rsidRPr="00BC67CA">
        <w:rPr>
          <w:rFonts w:ascii="Times New Roman" w:eastAsia="Calibri" w:hAnsi="Times New Roman" w:cs="Times New Roman"/>
          <w:sz w:val="28"/>
          <w:szCs w:val="24"/>
        </w:rPr>
        <w:t>1.</w:t>
      </w:r>
      <w:r w:rsidRPr="00BC67CA">
        <w:rPr>
          <w:rFonts w:ascii="Times New Roman" w:eastAsia="Calibri" w:hAnsi="Times New Roman" w:cs="Times New Roman"/>
          <w:sz w:val="28"/>
          <w:szCs w:val="24"/>
        </w:rPr>
        <w:tab/>
        <w:t>В сетях высокого напряжения 110</w:t>
      </w:r>
      <w:r>
        <w:rPr>
          <w:rFonts w:ascii="Times New Roman" w:eastAsia="Calibri" w:hAnsi="Times New Roman" w:cs="Times New Roman"/>
          <w:sz w:val="28"/>
          <w:szCs w:val="24"/>
        </w:rPr>
        <w:t xml:space="preserve"> </w:t>
      </w:r>
      <w:r w:rsidRPr="00BC67CA">
        <w:rPr>
          <w:rFonts w:ascii="Times New Roman" w:eastAsia="Calibri" w:hAnsi="Times New Roman" w:cs="Times New Roman"/>
          <w:sz w:val="28"/>
          <w:szCs w:val="24"/>
        </w:rPr>
        <w:t>–</w:t>
      </w:r>
      <w:r>
        <w:rPr>
          <w:rFonts w:ascii="Times New Roman" w:eastAsia="Calibri" w:hAnsi="Times New Roman" w:cs="Times New Roman"/>
          <w:sz w:val="28"/>
          <w:szCs w:val="24"/>
        </w:rPr>
        <w:t xml:space="preserve"> </w:t>
      </w:r>
      <w:r w:rsidRPr="00BC67CA">
        <w:rPr>
          <w:rFonts w:ascii="Times New Roman" w:eastAsia="Calibri" w:hAnsi="Times New Roman" w:cs="Times New Roman"/>
          <w:sz w:val="28"/>
          <w:szCs w:val="24"/>
        </w:rPr>
        <w:t>35 кВ:</w:t>
      </w:r>
    </w:p>
    <w:p w:rsidR="00BC67CA" w:rsidRPr="00BC67CA" w:rsidRDefault="00BC67CA" w:rsidP="00BC67CA">
      <w:pPr>
        <w:spacing w:after="0" w:line="240" w:lineRule="auto"/>
        <w:ind w:firstLine="567"/>
        <w:jc w:val="both"/>
        <w:rPr>
          <w:rFonts w:ascii="Times New Roman" w:eastAsia="Calibri" w:hAnsi="Times New Roman" w:cs="Times New Roman"/>
          <w:sz w:val="28"/>
          <w:szCs w:val="24"/>
        </w:rPr>
      </w:pPr>
      <w:r w:rsidRPr="00BC67CA">
        <w:rPr>
          <w:rFonts w:ascii="Times New Roman" w:eastAsia="Calibri" w:hAnsi="Times New Roman" w:cs="Times New Roman"/>
          <w:sz w:val="28"/>
          <w:szCs w:val="24"/>
        </w:rPr>
        <w:t>-</w:t>
      </w:r>
      <w:r w:rsidRPr="00BC67CA">
        <w:rPr>
          <w:rFonts w:ascii="Times New Roman" w:eastAsia="Calibri" w:hAnsi="Times New Roman" w:cs="Times New Roman"/>
          <w:sz w:val="28"/>
          <w:szCs w:val="24"/>
        </w:rPr>
        <w:tab/>
        <w:t xml:space="preserve">капитальный ремонт 86,22 км ЛЭП (план – 86,22 км); </w:t>
      </w:r>
    </w:p>
    <w:p w:rsidR="00BC67CA" w:rsidRPr="00BC67CA" w:rsidRDefault="00BC67CA" w:rsidP="00BC67CA">
      <w:pPr>
        <w:spacing w:after="0" w:line="240" w:lineRule="auto"/>
        <w:ind w:firstLine="567"/>
        <w:jc w:val="both"/>
        <w:rPr>
          <w:rFonts w:ascii="Times New Roman" w:eastAsia="Calibri" w:hAnsi="Times New Roman" w:cs="Times New Roman"/>
          <w:sz w:val="28"/>
          <w:szCs w:val="24"/>
        </w:rPr>
      </w:pPr>
      <w:r w:rsidRPr="00BC67CA">
        <w:rPr>
          <w:rFonts w:ascii="Times New Roman" w:eastAsia="Calibri" w:hAnsi="Times New Roman" w:cs="Times New Roman"/>
          <w:sz w:val="28"/>
          <w:szCs w:val="24"/>
        </w:rPr>
        <w:t>-</w:t>
      </w:r>
      <w:r w:rsidRPr="00BC67CA">
        <w:rPr>
          <w:rFonts w:ascii="Times New Roman" w:eastAsia="Calibri" w:hAnsi="Times New Roman" w:cs="Times New Roman"/>
          <w:sz w:val="28"/>
          <w:szCs w:val="24"/>
        </w:rPr>
        <w:tab/>
        <w:t>расчистка трасс ЛЭП от древесно-кустарниковой растительности –</w:t>
      </w:r>
      <w:r>
        <w:rPr>
          <w:rFonts w:ascii="Times New Roman" w:eastAsia="Calibri" w:hAnsi="Times New Roman" w:cs="Times New Roman"/>
          <w:sz w:val="28"/>
          <w:szCs w:val="24"/>
        </w:rPr>
        <w:t xml:space="preserve"> </w:t>
      </w:r>
      <w:r w:rsidRPr="00BC67CA">
        <w:rPr>
          <w:rFonts w:ascii="Times New Roman" w:eastAsia="Calibri" w:hAnsi="Times New Roman" w:cs="Times New Roman"/>
          <w:sz w:val="28"/>
          <w:szCs w:val="24"/>
        </w:rPr>
        <w:t>31,13</w:t>
      </w:r>
      <w:r>
        <w:rPr>
          <w:rFonts w:ascii="Times New Roman" w:eastAsia="Calibri" w:hAnsi="Times New Roman" w:cs="Times New Roman"/>
          <w:sz w:val="28"/>
          <w:szCs w:val="24"/>
        </w:rPr>
        <w:t xml:space="preserve"> </w:t>
      </w:r>
      <w:r w:rsidRPr="00BC67CA">
        <w:rPr>
          <w:rFonts w:ascii="Times New Roman" w:eastAsia="Calibri" w:hAnsi="Times New Roman" w:cs="Times New Roman"/>
          <w:sz w:val="28"/>
          <w:szCs w:val="24"/>
        </w:rPr>
        <w:t>га (план – 31,13</w:t>
      </w:r>
      <w:r>
        <w:rPr>
          <w:rFonts w:ascii="Times New Roman" w:eastAsia="Calibri" w:hAnsi="Times New Roman" w:cs="Times New Roman"/>
          <w:sz w:val="28"/>
          <w:szCs w:val="24"/>
        </w:rPr>
        <w:t xml:space="preserve"> га</w:t>
      </w:r>
      <w:r w:rsidRPr="00BC67CA">
        <w:rPr>
          <w:rFonts w:ascii="Times New Roman" w:eastAsia="Calibri" w:hAnsi="Times New Roman" w:cs="Times New Roman"/>
          <w:sz w:val="28"/>
          <w:szCs w:val="24"/>
        </w:rPr>
        <w:t>).</w:t>
      </w:r>
    </w:p>
    <w:p w:rsidR="00BC67CA" w:rsidRPr="00BC67CA" w:rsidRDefault="00BC67CA" w:rsidP="00BC67CA">
      <w:pPr>
        <w:spacing w:after="0" w:line="240" w:lineRule="auto"/>
        <w:ind w:firstLine="567"/>
        <w:jc w:val="both"/>
        <w:rPr>
          <w:rFonts w:ascii="Times New Roman" w:eastAsia="Calibri" w:hAnsi="Times New Roman" w:cs="Times New Roman"/>
          <w:sz w:val="28"/>
          <w:szCs w:val="24"/>
        </w:rPr>
      </w:pPr>
      <w:r w:rsidRPr="00BC67CA">
        <w:rPr>
          <w:rFonts w:ascii="Times New Roman" w:eastAsia="Calibri" w:hAnsi="Times New Roman" w:cs="Times New Roman"/>
          <w:sz w:val="28"/>
          <w:szCs w:val="24"/>
        </w:rPr>
        <w:t>2.</w:t>
      </w:r>
      <w:r w:rsidRPr="00BC67CA">
        <w:rPr>
          <w:rFonts w:ascii="Times New Roman" w:eastAsia="Calibri" w:hAnsi="Times New Roman" w:cs="Times New Roman"/>
          <w:sz w:val="28"/>
          <w:szCs w:val="24"/>
        </w:rPr>
        <w:tab/>
        <w:t>В распределительных сетях напряжением 10–0,4 кВ, в том числе кабельных линиях:</w:t>
      </w:r>
    </w:p>
    <w:p w:rsidR="00BC67CA" w:rsidRPr="00BC67CA" w:rsidRDefault="00BC67CA" w:rsidP="00BC67CA">
      <w:pPr>
        <w:spacing w:after="0" w:line="240" w:lineRule="auto"/>
        <w:ind w:firstLine="567"/>
        <w:jc w:val="both"/>
        <w:rPr>
          <w:rFonts w:ascii="Times New Roman" w:eastAsia="Calibri" w:hAnsi="Times New Roman" w:cs="Times New Roman"/>
          <w:sz w:val="28"/>
          <w:szCs w:val="24"/>
        </w:rPr>
      </w:pPr>
      <w:r w:rsidRPr="00BC67CA">
        <w:rPr>
          <w:rFonts w:ascii="Times New Roman" w:eastAsia="Calibri" w:hAnsi="Times New Roman" w:cs="Times New Roman"/>
          <w:sz w:val="28"/>
          <w:szCs w:val="24"/>
        </w:rPr>
        <w:t>-</w:t>
      </w:r>
      <w:r w:rsidRPr="00BC67CA">
        <w:rPr>
          <w:rFonts w:ascii="Times New Roman" w:eastAsia="Calibri" w:hAnsi="Times New Roman" w:cs="Times New Roman"/>
          <w:sz w:val="28"/>
          <w:szCs w:val="24"/>
        </w:rPr>
        <w:tab/>
        <w:t xml:space="preserve">капитальный ремонт 1 056,65 км ЛЭП (план – 1 056,65 км); </w:t>
      </w:r>
    </w:p>
    <w:p w:rsidR="00BC67CA" w:rsidRPr="00BC67CA" w:rsidRDefault="00BC67CA" w:rsidP="00BC67CA">
      <w:pPr>
        <w:spacing w:after="0" w:line="240" w:lineRule="auto"/>
        <w:ind w:firstLine="567"/>
        <w:jc w:val="both"/>
        <w:rPr>
          <w:rFonts w:ascii="Times New Roman" w:eastAsia="Calibri" w:hAnsi="Times New Roman" w:cs="Times New Roman"/>
          <w:sz w:val="28"/>
          <w:szCs w:val="24"/>
        </w:rPr>
      </w:pPr>
      <w:r w:rsidRPr="00BC67CA">
        <w:rPr>
          <w:rFonts w:ascii="Times New Roman" w:eastAsia="Calibri" w:hAnsi="Times New Roman" w:cs="Times New Roman"/>
          <w:sz w:val="28"/>
          <w:szCs w:val="24"/>
        </w:rPr>
        <w:t>-</w:t>
      </w:r>
      <w:r w:rsidRPr="00BC67CA">
        <w:rPr>
          <w:rFonts w:ascii="Times New Roman" w:eastAsia="Calibri" w:hAnsi="Times New Roman" w:cs="Times New Roman"/>
          <w:sz w:val="28"/>
          <w:szCs w:val="24"/>
        </w:rPr>
        <w:tab/>
        <w:t xml:space="preserve">расчистка трасс ЛЭП от древесно-кустарниковой растительности </w:t>
      </w:r>
      <w:r>
        <w:rPr>
          <w:rFonts w:ascii="Times New Roman" w:eastAsia="Calibri" w:hAnsi="Times New Roman" w:cs="Times New Roman"/>
          <w:sz w:val="28"/>
          <w:szCs w:val="24"/>
        </w:rPr>
        <w:t xml:space="preserve">– </w:t>
      </w:r>
      <w:r w:rsidRPr="00BC67CA">
        <w:rPr>
          <w:rFonts w:ascii="Times New Roman" w:eastAsia="Calibri" w:hAnsi="Times New Roman" w:cs="Times New Roman"/>
          <w:sz w:val="28"/>
          <w:szCs w:val="24"/>
        </w:rPr>
        <w:t>298,34 га (план – 298,34 га);</w:t>
      </w:r>
    </w:p>
    <w:p w:rsidR="00BC67CA" w:rsidRPr="00BC67CA" w:rsidRDefault="00BC67CA" w:rsidP="00BC67CA">
      <w:pPr>
        <w:spacing w:after="0" w:line="240" w:lineRule="auto"/>
        <w:ind w:firstLine="567"/>
        <w:jc w:val="both"/>
        <w:rPr>
          <w:rFonts w:ascii="Times New Roman" w:eastAsia="Calibri" w:hAnsi="Times New Roman" w:cs="Times New Roman"/>
          <w:sz w:val="28"/>
          <w:szCs w:val="24"/>
        </w:rPr>
      </w:pPr>
      <w:r w:rsidRPr="00BC67CA">
        <w:rPr>
          <w:rFonts w:ascii="Times New Roman" w:eastAsia="Calibri" w:hAnsi="Times New Roman" w:cs="Times New Roman"/>
          <w:sz w:val="28"/>
          <w:szCs w:val="24"/>
        </w:rPr>
        <w:t>3.</w:t>
      </w:r>
      <w:r w:rsidRPr="00BC67CA">
        <w:rPr>
          <w:rFonts w:ascii="Times New Roman" w:eastAsia="Calibri" w:hAnsi="Times New Roman" w:cs="Times New Roman"/>
          <w:sz w:val="28"/>
          <w:szCs w:val="24"/>
        </w:rPr>
        <w:tab/>
        <w:t>Подстанций 35</w:t>
      </w:r>
      <w:r>
        <w:rPr>
          <w:rFonts w:ascii="Times New Roman" w:eastAsia="Calibri" w:hAnsi="Times New Roman" w:cs="Times New Roman"/>
          <w:sz w:val="28"/>
          <w:szCs w:val="24"/>
        </w:rPr>
        <w:t xml:space="preserve"> </w:t>
      </w:r>
      <w:r w:rsidRPr="00BC67CA">
        <w:rPr>
          <w:rFonts w:ascii="Times New Roman" w:eastAsia="Calibri" w:hAnsi="Times New Roman" w:cs="Times New Roman"/>
          <w:sz w:val="28"/>
          <w:szCs w:val="24"/>
        </w:rPr>
        <w:t>–</w:t>
      </w:r>
      <w:r>
        <w:rPr>
          <w:rFonts w:ascii="Times New Roman" w:eastAsia="Calibri" w:hAnsi="Times New Roman" w:cs="Times New Roman"/>
          <w:sz w:val="28"/>
          <w:szCs w:val="24"/>
        </w:rPr>
        <w:t xml:space="preserve"> </w:t>
      </w:r>
      <w:r w:rsidRPr="00BC67CA">
        <w:rPr>
          <w:rFonts w:ascii="Times New Roman" w:eastAsia="Calibri" w:hAnsi="Times New Roman" w:cs="Times New Roman"/>
          <w:sz w:val="28"/>
          <w:szCs w:val="24"/>
        </w:rPr>
        <w:t>110 кВ:</w:t>
      </w:r>
    </w:p>
    <w:p w:rsidR="00BC67CA" w:rsidRPr="00BC67CA" w:rsidRDefault="00BC67CA" w:rsidP="00BC67CA">
      <w:pPr>
        <w:spacing w:after="0" w:line="240" w:lineRule="auto"/>
        <w:ind w:firstLine="567"/>
        <w:jc w:val="both"/>
        <w:rPr>
          <w:rFonts w:ascii="Times New Roman" w:eastAsia="Calibri" w:hAnsi="Times New Roman" w:cs="Times New Roman"/>
          <w:sz w:val="28"/>
          <w:szCs w:val="24"/>
        </w:rPr>
      </w:pPr>
      <w:r w:rsidRPr="00BC67CA">
        <w:rPr>
          <w:rFonts w:ascii="Times New Roman" w:eastAsia="Calibri" w:hAnsi="Times New Roman" w:cs="Times New Roman"/>
          <w:sz w:val="28"/>
          <w:szCs w:val="24"/>
        </w:rPr>
        <w:t>-</w:t>
      </w:r>
      <w:r w:rsidRPr="00BC67CA">
        <w:rPr>
          <w:rFonts w:ascii="Times New Roman" w:eastAsia="Calibri" w:hAnsi="Times New Roman" w:cs="Times New Roman"/>
          <w:sz w:val="28"/>
          <w:szCs w:val="24"/>
        </w:rPr>
        <w:tab/>
        <w:t xml:space="preserve">силовых трансформатора 35–110 кВ – 52 шт. (план – 52 шт.); </w:t>
      </w:r>
    </w:p>
    <w:p w:rsidR="00BC67CA" w:rsidRPr="00BC67CA" w:rsidRDefault="00BC67CA" w:rsidP="00BC67CA">
      <w:pPr>
        <w:spacing w:after="0" w:line="240" w:lineRule="auto"/>
        <w:ind w:firstLine="567"/>
        <w:jc w:val="both"/>
        <w:rPr>
          <w:rFonts w:ascii="Times New Roman" w:eastAsia="Calibri" w:hAnsi="Times New Roman" w:cs="Times New Roman"/>
          <w:sz w:val="28"/>
          <w:szCs w:val="24"/>
        </w:rPr>
      </w:pPr>
      <w:r w:rsidRPr="00BC67CA">
        <w:rPr>
          <w:rFonts w:ascii="Times New Roman" w:eastAsia="Calibri" w:hAnsi="Times New Roman" w:cs="Times New Roman"/>
          <w:sz w:val="28"/>
          <w:szCs w:val="24"/>
        </w:rPr>
        <w:t>-</w:t>
      </w:r>
      <w:r w:rsidRPr="00BC67CA">
        <w:rPr>
          <w:rFonts w:ascii="Times New Roman" w:eastAsia="Calibri" w:hAnsi="Times New Roman" w:cs="Times New Roman"/>
          <w:sz w:val="28"/>
          <w:szCs w:val="24"/>
        </w:rPr>
        <w:tab/>
        <w:t>выключателей - 512 шт. (план – 510 шт.), в том числе масляных выключателей: 110 кВ – 42 шт. (план – 42 шт.); 35кВ – 126 шт. (план -126 шт.); 10кВ – 339 шт. (план - 339 шт.).</w:t>
      </w:r>
    </w:p>
    <w:p w:rsidR="00BC67CA" w:rsidRPr="00BC67CA" w:rsidRDefault="00BC67CA" w:rsidP="00BC67CA">
      <w:pPr>
        <w:spacing w:after="0" w:line="240" w:lineRule="auto"/>
        <w:ind w:firstLine="567"/>
        <w:jc w:val="both"/>
        <w:rPr>
          <w:rFonts w:ascii="Times New Roman" w:eastAsia="Calibri" w:hAnsi="Times New Roman" w:cs="Times New Roman"/>
          <w:sz w:val="28"/>
          <w:szCs w:val="24"/>
        </w:rPr>
      </w:pPr>
      <w:r w:rsidRPr="00BC67CA">
        <w:rPr>
          <w:rFonts w:ascii="Times New Roman" w:eastAsia="Calibri" w:hAnsi="Times New Roman" w:cs="Times New Roman"/>
          <w:sz w:val="28"/>
          <w:szCs w:val="24"/>
        </w:rPr>
        <w:t>4.</w:t>
      </w:r>
      <w:r w:rsidRPr="00BC67CA">
        <w:rPr>
          <w:rFonts w:ascii="Times New Roman" w:eastAsia="Calibri" w:hAnsi="Times New Roman" w:cs="Times New Roman"/>
          <w:sz w:val="28"/>
          <w:szCs w:val="24"/>
        </w:rPr>
        <w:tab/>
        <w:t>Трансформаторных подстанциях (ТП) 10(6)/0,4 кВ:</w:t>
      </w:r>
    </w:p>
    <w:p w:rsidR="00BC67CA" w:rsidRPr="00BC67CA" w:rsidRDefault="00BC67CA" w:rsidP="00BC67CA">
      <w:pPr>
        <w:spacing w:after="0" w:line="240" w:lineRule="auto"/>
        <w:ind w:firstLine="567"/>
        <w:jc w:val="both"/>
        <w:rPr>
          <w:rFonts w:ascii="Times New Roman" w:eastAsia="Calibri" w:hAnsi="Times New Roman" w:cs="Times New Roman"/>
          <w:sz w:val="28"/>
          <w:szCs w:val="24"/>
        </w:rPr>
      </w:pPr>
      <w:r w:rsidRPr="00BC67CA">
        <w:rPr>
          <w:rFonts w:ascii="Times New Roman" w:eastAsia="Calibri" w:hAnsi="Times New Roman" w:cs="Times New Roman"/>
          <w:sz w:val="28"/>
          <w:szCs w:val="24"/>
        </w:rPr>
        <w:t>-</w:t>
      </w:r>
      <w:r w:rsidRPr="00BC67CA">
        <w:rPr>
          <w:rFonts w:ascii="Times New Roman" w:eastAsia="Calibri" w:hAnsi="Times New Roman" w:cs="Times New Roman"/>
          <w:sz w:val="28"/>
          <w:szCs w:val="24"/>
        </w:rPr>
        <w:tab/>
        <w:t xml:space="preserve"> (ТП) 10(6)/0,4 кВ - 1 123шт.  (план – 1123 шт.), </w:t>
      </w:r>
    </w:p>
    <w:p w:rsidR="00BC67CA" w:rsidRDefault="00BC67CA" w:rsidP="00BC67CA">
      <w:pPr>
        <w:spacing w:after="0" w:line="240" w:lineRule="auto"/>
        <w:ind w:firstLine="567"/>
        <w:jc w:val="both"/>
        <w:rPr>
          <w:rFonts w:ascii="Times New Roman" w:eastAsia="Calibri" w:hAnsi="Times New Roman" w:cs="Times New Roman"/>
          <w:sz w:val="28"/>
          <w:szCs w:val="24"/>
        </w:rPr>
      </w:pPr>
      <w:r w:rsidRPr="00BC67CA">
        <w:rPr>
          <w:rFonts w:ascii="Times New Roman" w:eastAsia="Calibri" w:hAnsi="Times New Roman" w:cs="Times New Roman"/>
          <w:sz w:val="28"/>
          <w:szCs w:val="24"/>
        </w:rPr>
        <w:t>-</w:t>
      </w:r>
      <w:r w:rsidRPr="00BC67CA">
        <w:rPr>
          <w:rFonts w:ascii="Times New Roman" w:eastAsia="Calibri" w:hAnsi="Times New Roman" w:cs="Times New Roman"/>
          <w:sz w:val="28"/>
          <w:szCs w:val="24"/>
        </w:rPr>
        <w:tab/>
        <w:t>трансформаторов – 220 шт</w:t>
      </w:r>
      <w:r>
        <w:rPr>
          <w:rFonts w:ascii="Times New Roman" w:eastAsia="Calibri" w:hAnsi="Times New Roman" w:cs="Times New Roman"/>
          <w:sz w:val="28"/>
          <w:szCs w:val="24"/>
        </w:rPr>
        <w:t>.</w:t>
      </w:r>
      <w:r w:rsidRPr="00BC67CA">
        <w:rPr>
          <w:rFonts w:ascii="Times New Roman" w:eastAsia="Calibri" w:hAnsi="Times New Roman" w:cs="Times New Roman"/>
          <w:sz w:val="28"/>
          <w:szCs w:val="24"/>
        </w:rPr>
        <w:t xml:space="preserve"> (план – 220 шт.).</w:t>
      </w:r>
    </w:p>
    <w:p w:rsidR="00BC67CA" w:rsidRDefault="00BC67CA" w:rsidP="00BC67CA">
      <w:pPr>
        <w:spacing w:after="0" w:line="240" w:lineRule="auto"/>
        <w:ind w:firstLine="567"/>
        <w:jc w:val="both"/>
        <w:rPr>
          <w:rFonts w:ascii="Times New Roman" w:eastAsia="Calibri" w:hAnsi="Times New Roman" w:cs="Times New Roman"/>
          <w:sz w:val="28"/>
          <w:szCs w:val="24"/>
        </w:rPr>
      </w:pPr>
    </w:p>
    <w:p w:rsidR="002813A4" w:rsidRPr="00D93049" w:rsidRDefault="002813A4" w:rsidP="00C35B4C">
      <w:pPr>
        <w:spacing w:after="0" w:line="240" w:lineRule="auto"/>
        <w:ind w:firstLine="567"/>
        <w:jc w:val="both"/>
        <w:rPr>
          <w:rFonts w:ascii="Times New Roman" w:eastAsia="Calibri" w:hAnsi="Times New Roman" w:cs="Times New Roman"/>
          <w:sz w:val="28"/>
          <w:szCs w:val="24"/>
        </w:rPr>
      </w:pPr>
      <w:r w:rsidRPr="00D93049">
        <w:rPr>
          <w:rFonts w:ascii="Times New Roman" w:eastAsia="Calibri" w:hAnsi="Times New Roman" w:cs="Times New Roman"/>
          <w:sz w:val="28"/>
          <w:szCs w:val="24"/>
        </w:rPr>
        <w:t>Основной объ</w:t>
      </w:r>
      <w:r w:rsidR="00BC67CA">
        <w:rPr>
          <w:rFonts w:ascii="Times New Roman" w:eastAsia="Calibri" w:hAnsi="Times New Roman" w:cs="Times New Roman"/>
          <w:sz w:val="28"/>
          <w:szCs w:val="24"/>
        </w:rPr>
        <w:t>ё</w:t>
      </w:r>
      <w:r w:rsidRPr="00D93049">
        <w:rPr>
          <w:rFonts w:ascii="Times New Roman" w:eastAsia="Calibri" w:hAnsi="Times New Roman" w:cs="Times New Roman"/>
          <w:sz w:val="28"/>
          <w:szCs w:val="24"/>
        </w:rPr>
        <w:t>м работ выполнен в рамках подготовки электросетевого комплекса Северо-Кавказского федерального округа к прохождению осенне-зимнего периода 2017</w:t>
      </w:r>
      <w:r w:rsidR="002B6B7E" w:rsidRPr="002B6B7E">
        <w:rPr>
          <w:rFonts w:ascii="Times New Roman" w:eastAsia="Calibri" w:hAnsi="Times New Roman" w:cs="Times New Roman"/>
          <w:sz w:val="28"/>
          <w:szCs w:val="24"/>
        </w:rPr>
        <w:t>–</w:t>
      </w:r>
      <w:r w:rsidRPr="00D93049">
        <w:rPr>
          <w:rFonts w:ascii="Times New Roman" w:eastAsia="Calibri" w:hAnsi="Times New Roman" w:cs="Times New Roman"/>
          <w:sz w:val="28"/>
          <w:szCs w:val="24"/>
        </w:rPr>
        <w:t>2018 гг.</w:t>
      </w:r>
    </w:p>
    <w:p w:rsidR="00767C8A" w:rsidRPr="00C01F9C" w:rsidRDefault="00767C8A" w:rsidP="00C35B4C">
      <w:pPr>
        <w:keepNext/>
        <w:suppressAutoHyphens/>
        <w:spacing w:after="0" w:line="240" w:lineRule="auto"/>
        <w:ind w:firstLine="567"/>
        <w:jc w:val="both"/>
        <w:outlineLvl w:val="0"/>
        <w:rPr>
          <w:rFonts w:ascii="Times New Roman" w:hAnsi="Times New Roman" w:cs="Times New Roman"/>
          <w:b/>
          <w:sz w:val="32"/>
          <w:szCs w:val="28"/>
          <w:highlight w:val="yellow"/>
        </w:rPr>
      </w:pPr>
    </w:p>
    <w:p w:rsidR="00767C8A" w:rsidRPr="00C01F9C" w:rsidRDefault="00767C8A" w:rsidP="00C35B4C">
      <w:pPr>
        <w:keepNext/>
        <w:suppressAutoHyphens/>
        <w:spacing w:after="0" w:line="240" w:lineRule="auto"/>
        <w:ind w:firstLine="567"/>
        <w:jc w:val="both"/>
        <w:outlineLvl w:val="0"/>
        <w:rPr>
          <w:rFonts w:ascii="Times New Roman" w:hAnsi="Times New Roman" w:cs="Times New Roman"/>
          <w:b/>
          <w:sz w:val="28"/>
          <w:szCs w:val="24"/>
        </w:rPr>
      </w:pPr>
      <w:bookmarkStart w:id="39" w:name="_Toc503282837"/>
      <w:bookmarkStart w:id="40" w:name="_Toc511290911"/>
      <w:r w:rsidRPr="00C01F9C">
        <w:rPr>
          <w:rFonts w:ascii="Times New Roman" w:hAnsi="Times New Roman" w:cs="Times New Roman"/>
          <w:b/>
          <w:sz w:val="28"/>
          <w:szCs w:val="24"/>
        </w:rPr>
        <w:t>Подраздел «Охрана труда и защита окружающей среды»</w:t>
      </w:r>
      <w:bookmarkEnd w:id="39"/>
      <w:bookmarkEnd w:id="40"/>
    </w:p>
    <w:p w:rsidR="00035D6C" w:rsidRPr="0001510C" w:rsidRDefault="00035D6C" w:rsidP="00C35B4C">
      <w:pPr>
        <w:spacing w:after="0" w:line="240" w:lineRule="auto"/>
        <w:ind w:firstLine="567"/>
        <w:jc w:val="center"/>
        <w:rPr>
          <w:rFonts w:ascii="Times New Roman" w:eastAsia="Calibri" w:hAnsi="Times New Roman" w:cs="Times New Roman"/>
          <w:b/>
          <w:sz w:val="24"/>
          <w:szCs w:val="24"/>
        </w:rPr>
      </w:pPr>
    </w:p>
    <w:p w:rsidR="00035D6C" w:rsidRDefault="00035D6C" w:rsidP="00C35B4C">
      <w:pPr>
        <w:spacing w:after="0" w:line="240" w:lineRule="auto"/>
        <w:ind w:firstLine="567"/>
        <w:jc w:val="center"/>
        <w:rPr>
          <w:rFonts w:ascii="Times New Roman" w:eastAsia="Calibri" w:hAnsi="Times New Roman" w:cs="Times New Roman"/>
          <w:b/>
          <w:sz w:val="28"/>
          <w:szCs w:val="24"/>
        </w:rPr>
      </w:pPr>
      <w:r w:rsidRPr="0001510C">
        <w:rPr>
          <w:rFonts w:ascii="Times New Roman" w:eastAsia="Calibri" w:hAnsi="Times New Roman" w:cs="Times New Roman"/>
          <w:b/>
          <w:sz w:val="28"/>
          <w:szCs w:val="24"/>
        </w:rPr>
        <w:t>Динамика производственного травматизма (несчастных случаев) на объектах АО «Чеченэнерго» за 2015</w:t>
      </w:r>
      <w:r w:rsidR="002B6B7E" w:rsidRPr="002B6B7E">
        <w:rPr>
          <w:rFonts w:ascii="Times New Roman" w:eastAsia="Calibri" w:hAnsi="Times New Roman" w:cs="Times New Roman"/>
          <w:b/>
          <w:sz w:val="28"/>
          <w:szCs w:val="24"/>
        </w:rPr>
        <w:t>–</w:t>
      </w:r>
      <w:r w:rsidRPr="0001510C">
        <w:rPr>
          <w:rFonts w:ascii="Times New Roman" w:eastAsia="Calibri" w:hAnsi="Times New Roman" w:cs="Times New Roman"/>
          <w:b/>
          <w:sz w:val="28"/>
          <w:szCs w:val="24"/>
        </w:rPr>
        <w:t xml:space="preserve">2017 </w:t>
      </w:r>
      <w:r w:rsidR="002B6B7E">
        <w:rPr>
          <w:rFonts w:ascii="Times New Roman" w:eastAsia="Calibri" w:hAnsi="Times New Roman" w:cs="Times New Roman"/>
          <w:b/>
          <w:sz w:val="28"/>
          <w:szCs w:val="24"/>
        </w:rPr>
        <w:t>г</w:t>
      </w:r>
      <w:r w:rsidRPr="0001510C">
        <w:rPr>
          <w:rFonts w:ascii="Times New Roman" w:eastAsia="Calibri" w:hAnsi="Times New Roman" w:cs="Times New Roman"/>
          <w:b/>
          <w:sz w:val="28"/>
          <w:szCs w:val="24"/>
        </w:rPr>
        <w:t>г.</w:t>
      </w:r>
    </w:p>
    <w:p w:rsidR="002535F5" w:rsidRPr="00D06FDA" w:rsidRDefault="002535F5" w:rsidP="00C35B4C">
      <w:pPr>
        <w:spacing w:after="0" w:line="240" w:lineRule="auto"/>
        <w:jc w:val="right"/>
        <w:rPr>
          <w:rFonts w:ascii="Times New Roman" w:eastAsia="Calibri" w:hAnsi="Times New Roman" w:cs="Times New Roman"/>
          <w:sz w:val="24"/>
          <w:szCs w:val="24"/>
        </w:rPr>
      </w:pPr>
    </w:p>
    <w:tbl>
      <w:tblPr>
        <w:tblW w:w="32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2"/>
        <w:gridCol w:w="1752"/>
        <w:gridCol w:w="2747"/>
      </w:tblGrid>
      <w:tr w:rsidR="00035D6C" w:rsidRPr="00D93049" w:rsidTr="00035D6C">
        <w:trPr>
          <w:jc w:val="center"/>
        </w:trPr>
        <w:tc>
          <w:tcPr>
            <w:tcW w:w="1401" w:type="pct"/>
            <w:shd w:val="clear" w:color="auto" w:fill="auto"/>
            <w:vAlign w:val="center"/>
          </w:tcPr>
          <w:p w:rsidR="00035D6C" w:rsidRPr="00D93049" w:rsidRDefault="00035D6C" w:rsidP="00C35B4C">
            <w:pPr>
              <w:spacing w:after="0" w:line="240" w:lineRule="auto"/>
              <w:jc w:val="center"/>
              <w:rPr>
                <w:rFonts w:ascii="Times New Roman" w:eastAsia="Calibri" w:hAnsi="Times New Roman" w:cs="Times New Roman"/>
              </w:rPr>
            </w:pPr>
            <w:r w:rsidRPr="00D93049">
              <w:rPr>
                <w:rFonts w:ascii="Times New Roman" w:eastAsia="Calibri" w:hAnsi="Times New Roman" w:cs="Times New Roman"/>
              </w:rPr>
              <w:t>2015 год</w:t>
            </w:r>
          </w:p>
        </w:tc>
        <w:tc>
          <w:tcPr>
            <w:tcW w:w="1401" w:type="pct"/>
            <w:shd w:val="clear" w:color="auto" w:fill="auto"/>
            <w:vAlign w:val="center"/>
          </w:tcPr>
          <w:p w:rsidR="00035D6C" w:rsidRPr="00D93049" w:rsidRDefault="00035D6C" w:rsidP="00C35B4C">
            <w:pPr>
              <w:spacing w:after="0" w:line="240" w:lineRule="auto"/>
              <w:jc w:val="center"/>
              <w:rPr>
                <w:rFonts w:ascii="Times New Roman" w:eastAsia="Calibri" w:hAnsi="Times New Roman" w:cs="Times New Roman"/>
              </w:rPr>
            </w:pPr>
            <w:r w:rsidRPr="00D93049">
              <w:rPr>
                <w:rFonts w:ascii="Times New Roman" w:eastAsia="Calibri" w:hAnsi="Times New Roman" w:cs="Times New Roman"/>
              </w:rPr>
              <w:t>2016 год</w:t>
            </w:r>
          </w:p>
        </w:tc>
        <w:tc>
          <w:tcPr>
            <w:tcW w:w="2197" w:type="pct"/>
            <w:shd w:val="clear" w:color="auto" w:fill="auto"/>
            <w:vAlign w:val="center"/>
          </w:tcPr>
          <w:p w:rsidR="00035D6C" w:rsidRPr="00D93049" w:rsidRDefault="00035D6C" w:rsidP="00C35B4C">
            <w:pPr>
              <w:spacing w:after="0" w:line="240" w:lineRule="auto"/>
              <w:jc w:val="center"/>
              <w:rPr>
                <w:rFonts w:ascii="Times New Roman" w:eastAsia="Calibri" w:hAnsi="Times New Roman" w:cs="Times New Roman"/>
              </w:rPr>
            </w:pPr>
            <w:r w:rsidRPr="00D93049">
              <w:rPr>
                <w:rFonts w:ascii="Times New Roman" w:eastAsia="Calibri" w:hAnsi="Times New Roman" w:cs="Times New Roman"/>
              </w:rPr>
              <w:t>2017 год</w:t>
            </w:r>
          </w:p>
        </w:tc>
      </w:tr>
      <w:tr w:rsidR="00035D6C" w:rsidRPr="00D93049" w:rsidTr="00035D6C">
        <w:trPr>
          <w:jc w:val="center"/>
        </w:trPr>
        <w:tc>
          <w:tcPr>
            <w:tcW w:w="1401" w:type="pct"/>
            <w:shd w:val="clear" w:color="auto" w:fill="auto"/>
            <w:vAlign w:val="center"/>
          </w:tcPr>
          <w:p w:rsidR="00035D6C" w:rsidRPr="00477381" w:rsidRDefault="00035D6C" w:rsidP="00C35B4C">
            <w:pPr>
              <w:spacing w:after="0" w:line="240" w:lineRule="auto"/>
              <w:jc w:val="center"/>
              <w:rPr>
                <w:rFonts w:ascii="Times New Roman" w:eastAsia="Calibri" w:hAnsi="Times New Roman" w:cs="Times New Roman"/>
              </w:rPr>
            </w:pPr>
            <w:r w:rsidRPr="00D93049">
              <w:rPr>
                <w:rFonts w:ascii="Times New Roman" w:eastAsia="Calibri" w:hAnsi="Times New Roman" w:cs="Times New Roman"/>
              </w:rPr>
              <w:t>1</w:t>
            </w:r>
          </w:p>
        </w:tc>
        <w:tc>
          <w:tcPr>
            <w:tcW w:w="1401" w:type="pct"/>
            <w:shd w:val="clear" w:color="auto" w:fill="auto"/>
            <w:vAlign w:val="center"/>
          </w:tcPr>
          <w:p w:rsidR="00035D6C" w:rsidRPr="00DE322C" w:rsidRDefault="00035D6C" w:rsidP="00C35B4C">
            <w:pPr>
              <w:spacing w:after="0" w:line="240" w:lineRule="auto"/>
              <w:jc w:val="center"/>
              <w:rPr>
                <w:rFonts w:ascii="Times New Roman" w:eastAsia="Calibri" w:hAnsi="Times New Roman" w:cs="Times New Roman"/>
              </w:rPr>
            </w:pPr>
            <w:r w:rsidRPr="00DE322C">
              <w:rPr>
                <w:rFonts w:ascii="Times New Roman" w:eastAsia="Calibri" w:hAnsi="Times New Roman" w:cs="Times New Roman"/>
              </w:rPr>
              <w:t>0</w:t>
            </w:r>
          </w:p>
        </w:tc>
        <w:tc>
          <w:tcPr>
            <w:tcW w:w="2197" w:type="pct"/>
            <w:shd w:val="clear" w:color="auto" w:fill="auto"/>
            <w:vAlign w:val="center"/>
          </w:tcPr>
          <w:p w:rsidR="00035D6C" w:rsidRPr="00126586" w:rsidRDefault="00035D6C" w:rsidP="00C35B4C">
            <w:pPr>
              <w:spacing w:after="0" w:line="240" w:lineRule="auto"/>
              <w:jc w:val="center"/>
              <w:rPr>
                <w:rFonts w:ascii="Times New Roman" w:eastAsia="Calibri" w:hAnsi="Times New Roman" w:cs="Times New Roman"/>
              </w:rPr>
            </w:pPr>
            <w:r w:rsidRPr="00126586">
              <w:rPr>
                <w:rFonts w:ascii="Times New Roman" w:eastAsia="Calibri" w:hAnsi="Times New Roman" w:cs="Times New Roman"/>
              </w:rPr>
              <w:t>0</w:t>
            </w:r>
          </w:p>
        </w:tc>
      </w:tr>
    </w:tbl>
    <w:p w:rsidR="00035D6C" w:rsidRPr="00D93049" w:rsidRDefault="00035D6C" w:rsidP="00C35B4C">
      <w:pPr>
        <w:spacing w:after="0" w:line="240" w:lineRule="auto"/>
        <w:jc w:val="center"/>
        <w:rPr>
          <w:rFonts w:ascii="Times New Roman" w:eastAsia="Calibri" w:hAnsi="Times New Roman" w:cs="Times New Roman"/>
          <w:sz w:val="24"/>
          <w:szCs w:val="24"/>
        </w:rPr>
      </w:pPr>
    </w:p>
    <w:p w:rsidR="00035D6C" w:rsidRDefault="00035D6C" w:rsidP="00C35B4C">
      <w:pPr>
        <w:spacing w:after="0" w:line="240" w:lineRule="auto"/>
        <w:jc w:val="center"/>
        <w:rPr>
          <w:rFonts w:ascii="Times New Roman" w:eastAsia="Calibri" w:hAnsi="Times New Roman" w:cs="Times New Roman"/>
          <w:b/>
          <w:sz w:val="28"/>
          <w:szCs w:val="24"/>
        </w:rPr>
      </w:pPr>
      <w:r w:rsidRPr="00477381">
        <w:rPr>
          <w:rFonts w:ascii="Times New Roman" w:eastAsia="Calibri" w:hAnsi="Times New Roman" w:cs="Times New Roman"/>
          <w:b/>
          <w:sz w:val="28"/>
          <w:szCs w:val="24"/>
        </w:rPr>
        <w:t>Статистика производственного травматизма АО «Чеченэнерго»</w:t>
      </w:r>
    </w:p>
    <w:p w:rsidR="002535F5" w:rsidRPr="00D06FDA" w:rsidRDefault="002535F5" w:rsidP="00C35B4C">
      <w:pPr>
        <w:spacing w:after="0" w:line="240" w:lineRule="auto"/>
        <w:jc w:val="right"/>
        <w:rPr>
          <w:rFonts w:ascii="Times New Roman" w:eastAsia="Calibri" w:hAnsi="Times New Roman" w:cs="Times New Roman"/>
          <w:szCs w:val="24"/>
        </w:rPr>
      </w:pPr>
    </w:p>
    <w:tbl>
      <w:tblPr>
        <w:tblW w:w="42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6"/>
        <w:gridCol w:w="1470"/>
        <w:gridCol w:w="1556"/>
        <w:gridCol w:w="1470"/>
        <w:gridCol w:w="1556"/>
        <w:gridCol w:w="1470"/>
      </w:tblGrid>
      <w:tr w:rsidR="00035D6C" w:rsidRPr="00D93049" w:rsidTr="00035D6C">
        <w:trPr>
          <w:jc w:val="center"/>
        </w:trPr>
        <w:tc>
          <w:tcPr>
            <w:tcW w:w="1667" w:type="pct"/>
            <w:gridSpan w:val="2"/>
            <w:shd w:val="clear" w:color="auto" w:fill="auto"/>
            <w:vAlign w:val="center"/>
          </w:tcPr>
          <w:p w:rsidR="00035D6C" w:rsidRPr="00DE322C" w:rsidRDefault="00035D6C" w:rsidP="00C35B4C">
            <w:pPr>
              <w:spacing w:after="0" w:line="240" w:lineRule="auto"/>
              <w:jc w:val="center"/>
              <w:rPr>
                <w:rFonts w:ascii="Times New Roman" w:eastAsia="Calibri" w:hAnsi="Times New Roman" w:cs="Times New Roman"/>
              </w:rPr>
            </w:pPr>
            <w:r w:rsidRPr="00DE322C">
              <w:rPr>
                <w:rFonts w:ascii="Times New Roman" w:eastAsia="Calibri" w:hAnsi="Times New Roman" w:cs="Times New Roman"/>
              </w:rPr>
              <w:t>2015 год</w:t>
            </w:r>
          </w:p>
        </w:tc>
        <w:tc>
          <w:tcPr>
            <w:tcW w:w="1667" w:type="pct"/>
            <w:gridSpan w:val="2"/>
            <w:shd w:val="clear" w:color="auto" w:fill="auto"/>
            <w:vAlign w:val="center"/>
          </w:tcPr>
          <w:p w:rsidR="00035D6C" w:rsidRPr="00126586" w:rsidRDefault="00035D6C" w:rsidP="00C35B4C">
            <w:pPr>
              <w:spacing w:after="0" w:line="240" w:lineRule="auto"/>
              <w:jc w:val="center"/>
              <w:rPr>
                <w:rFonts w:ascii="Times New Roman" w:eastAsia="Calibri" w:hAnsi="Times New Roman" w:cs="Times New Roman"/>
              </w:rPr>
            </w:pPr>
            <w:r w:rsidRPr="00126586">
              <w:rPr>
                <w:rFonts w:ascii="Times New Roman" w:eastAsia="Calibri" w:hAnsi="Times New Roman" w:cs="Times New Roman"/>
              </w:rPr>
              <w:t>2016 год</w:t>
            </w:r>
          </w:p>
        </w:tc>
        <w:tc>
          <w:tcPr>
            <w:tcW w:w="1667" w:type="pct"/>
            <w:gridSpan w:val="2"/>
            <w:shd w:val="clear" w:color="auto" w:fill="auto"/>
            <w:vAlign w:val="center"/>
          </w:tcPr>
          <w:p w:rsidR="00035D6C" w:rsidRPr="00363D4F" w:rsidRDefault="00035D6C" w:rsidP="00C35B4C">
            <w:pPr>
              <w:spacing w:after="0" w:line="240" w:lineRule="auto"/>
              <w:jc w:val="center"/>
              <w:rPr>
                <w:rFonts w:ascii="Times New Roman" w:eastAsia="Calibri" w:hAnsi="Times New Roman" w:cs="Times New Roman"/>
              </w:rPr>
            </w:pPr>
            <w:r w:rsidRPr="00363D4F">
              <w:rPr>
                <w:rFonts w:ascii="Times New Roman" w:eastAsia="Calibri" w:hAnsi="Times New Roman" w:cs="Times New Roman"/>
              </w:rPr>
              <w:t>2017 год</w:t>
            </w:r>
          </w:p>
        </w:tc>
      </w:tr>
      <w:tr w:rsidR="00035D6C" w:rsidRPr="00D93049" w:rsidTr="00035D6C">
        <w:trPr>
          <w:jc w:val="center"/>
        </w:trPr>
        <w:tc>
          <w:tcPr>
            <w:tcW w:w="856" w:type="pct"/>
            <w:shd w:val="clear" w:color="auto" w:fill="auto"/>
            <w:vAlign w:val="center"/>
          </w:tcPr>
          <w:p w:rsidR="00035D6C" w:rsidRPr="00477381" w:rsidRDefault="00035D6C" w:rsidP="00C35B4C">
            <w:pPr>
              <w:spacing w:after="0" w:line="240" w:lineRule="auto"/>
              <w:jc w:val="center"/>
              <w:rPr>
                <w:rFonts w:ascii="Times New Roman" w:eastAsia="Calibri" w:hAnsi="Times New Roman" w:cs="Times New Roman"/>
              </w:rPr>
            </w:pPr>
            <w:r w:rsidRPr="00D93049">
              <w:rPr>
                <w:rFonts w:ascii="Times New Roman" w:eastAsia="Calibri" w:hAnsi="Times New Roman" w:cs="Times New Roman"/>
              </w:rPr>
              <w:t>Кол-во пострадавших</w:t>
            </w:r>
          </w:p>
        </w:tc>
        <w:tc>
          <w:tcPr>
            <w:tcW w:w="810" w:type="pct"/>
            <w:shd w:val="clear" w:color="auto" w:fill="auto"/>
            <w:vAlign w:val="center"/>
          </w:tcPr>
          <w:p w:rsidR="00035D6C" w:rsidRPr="00126586" w:rsidRDefault="00035D6C" w:rsidP="00C35B4C">
            <w:pPr>
              <w:spacing w:after="0" w:line="240" w:lineRule="auto"/>
              <w:jc w:val="center"/>
              <w:rPr>
                <w:rFonts w:ascii="Times New Roman" w:eastAsia="Calibri" w:hAnsi="Times New Roman" w:cs="Times New Roman"/>
              </w:rPr>
            </w:pPr>
            <w:r w:rsidRPr="00DE322C">
              <w:rPr>
                <w:rFonts w:ascii="Times New Roman" w:eastAsia="Calibri" w:hAnsi="Times New Roman" w:cs="Times New Roman"/>
              </w:rPr>
              <w:t>В том числ</w:t>
            </w:r>
            <w:r w:rsidRPr="00126586">
              <w:rPr>
                <w:rFonts w:ascii="Times New Roman" w:eastAsia="Calibri" w:hAnsi="Times New Roman" w:cs="Times New Roman"/>
              </w:rPr>
              <w:t>е со смертельным исходом</w:t>
            </w:r>
          </w:p>
        </w:tc>
        <w:tc>
          <w:tcPr>
            <w:tcW w:w="856" w:type="pct"/>
            <w:shd w:val="clear" w:color="auto" w:fill="auto"/>
            <w:vAlign w:val="center"/>
          </w:tcPr>
          <w:p w:rsidR="00035D6C" w:rsidRPr="00126586" w:rsidRDefault="00035D6C" w:rsidP="00C35B4C">
            <w:pPr>
              <w:spacing w:after="0" w:line="240" w:lineRule="auto"/>
              <w:jc w:val="center"/>
              <w:rPr>
                <w:rFonts w:ascii="Times New Roman" w:eastAsia="Calibri" w:hAnsi="Times New Roman" w:cs="Times New Roman"/>
              </w:rPr>
            </w:pPr>
            <w:r w:rsidRPr="00126586">
              <w:rPr>
                <w:rFonts w:ascii="Times New Roman" w:eastAsia="Calibri" w:hAnsi="Times New Roman" w:cs="Times New Roman"/>
              </w:rPr>
              <w:t>Кол-во пострадавших</w:t>
            </w:r>
          </w:p>
        </w:tc>
        <w:tc>
          <w:tcPr>
            <w:tcW w:w="810" w:type="pct"/>
            <w:shd w:val="clear" w:color="auto" w:fill="auto"/>
            <w:vAlign w:val="center"/>
          </w:tcPr>
          <w:p w:rsidR="00035D6C" w:rsidRPr="00363D4F" w:rsidRDefault="00035D6C" w:rsidP="00C35B4C">
            <w:pPr>
              <w:spacing w:after="0" w:line="240" w:lineRule="auto"/>
              <w:jc w:val="center"/>
              <w:rPr>
                <w:rFonts w:ascii="Times New Roman" w:eastAsia="Calibri" w:hAnsi="Times New Roman" w:cs="Times New Roman"/>
              </w:rPr>
            </w:pPr>
            <w:r w:rsidRPr="00363D4F">
              <w:rPr>
                <w:rFonts w:ascii="Times New Roman" w:eastAsia="Calibri" w:hAnsi="Times New Roman" w:cs="Times New Roman"/>
              </w:rPr>
              <w:t>В том числе со смертельным исходом</w:t>
            </w:r>
          </w:p>
        </w:tc>
        <w:tc>
          <w:tcPr>
            <w:tcW w:w="856" w:type="pct"/>
            <w:shd w:val="clear" w:color="auto" w:fill="auto"/>
            <w:vAlign w:val="center"/>
          </w:tcPr>
          <w:p w:rsidR="00035D6C" w:rsidRPr="00363D4F" w:rsidRDefault="00035D6C" w:rsidP="00C35B4C">
            <w:pPr>
              <w:spacing w:after="0" w:line="240" w:lineRule="auto"/>
              <w:jc w:val="center"/>
              <w:rPr>
                <w:rFonts w:ascii="Times New Roman" w:eastAsia="Calibri" w:hAnsi="Times New Roman" w:cs="Times New Roman"/>
              </w:rPr>
            </w:pPr>
            <w:r w:rsidRPr="00363D4F">
              <w:rPr>
                <w:rFonts w:ascii="Times New Roman" w:eastAsia="Calibri" w:hAnsi="Times New Roman" w:cs="Times New Roman"/>
              </w:rPr>
              <w:t>Кол-во пострадавших</w:t>
            </w:r>
          </w:p>
        </w:tc>
        <w:tc>
          <w:tcPr>
            <w:tcW w:w="810" w:type="pct"/>
            <w:shd w:val="clear" w:color="auto" w:fill="auto"/>
            <w:vAlign w:val="center"/>
          </w:tcPr>
          <w:p w:rsidR="00035D6C" w:rsidRPr="00C01F9C" w:rsidRDefault="00035D6C" w:rsidP="00C35B4C">
            <w:pPr>
              <w:spacing w:after="0" w:line="240" w:lineRule="auto"/>
              <w:jc w:val="center"/>
              <w:rPr>
                <w:rFonts w:ascii="Times New Roman" w:eastAsia="Calibri" w:hAnsi="Times New Roman" w:cs="Times New Roman"/>
              </w:rPr>
            </w:pPr>
            <w:r w:rsidRPr="00C01F9C">
              <w:rPr>
                <w:rFonts w:ascii="Times New Roman" w:eastAsia="Calibri" w:hAnsi="Times New Roman" w:cs="Times New Roman"/>
              </w:rPr>
              <w:t>В том числе со смертельным исходом</w:t>
            </w:r>
          </w:p>
        </w:tc>
      </w:tr>
      <w:tr w:rsidR="00035D6C" w:rsidRPr="00D93049" w:rsidTr="00035D6C">
        <w:trPr>
          <w:jc w:val="center"/>
        </w:trPr>
        <w:tc>
          <w:tcPr>
            <w:tcW w:w="856" w:type="pct"/>
            <w:shd w:val="clear" w:color="auto" w:fill="auto"/>
            <w:vAlign w:val="center"/>
          </w:tcPr>
          <w:p w:rsidR="00035D6C" w:rsidRPr="00477381" w:rsidRDefault="00035D6C" w:rsidP="00C35B4C">
            <w:pPr>
              <w:spacing w:after="0" w:line="240" w:lineRule="auto"/>
              <w:jc w:val="center"/>
              <w:rPr>
                <w:rFonts w:ascii="Times New Roman" w:eastAsia="Calibri" w:hAnsi="Times New Roman" w:cs="Times New Roman"/>
              </w:rPr>
            </w:pPr>
            <w:r w:rsidRPr="00D93049">
              <w:rPr>
                <w:rFonts w:ascii="Times New Roman" w:eastAsia="Calibri" w:hAnsi="Times New Roman" w:cs="Times New Roman"/>
              </w:rPr>
              <w:t>1</w:t>
            </w:r>
          </w:p>
        </w:tc>
        <w:tc>
          <w:tcPr>
            <w:tcW w:w="810" w:type="pct"/>
            <w:shd w:val="clear" w:color="auto" w:fill="auto"/>
            <w:vAlign w:val="center"/>
          </w:tcPr>
          <w:p w:rsidR="00035D6C" w:rsidRPr="00DE322C" w:rsidRDefault="00035D6C" w:rsidP="00C35B4C">
            <w:pPr>
              <w:spacing w:after="0" w:line="240" w:lineRule="auto"/>
              <w:jc w:val="center"/>
              <w:rPr>
                <w:rFonts w:ascii="Times New Roman" w:eastAsia="Calibri" w:hAnsi="Times New Roman" w:cs="Times New Roman"/>
              </w:rPr>
            </w:pPr>
            <w:r w:rsidRPr="00DE322C">
              <w:rPr>
                <w:rFonts w:ascii="Times New Roman" w:eastAsia="Calibri" w:hAnsi="Times New Roman" w:cs="Times New Roman"/>
              </w:rPr>
              <w:t>1</w:t>
            </w:r>
          </w:p>
        </w:tc>
        <w:tc>
          <w:tcPr>
            <w:tcW w:w="856" w:type="pct"/>
            <w:shd w:val="clear" w:color="auto" w:fill="auto"/>
            <w:vAlign w:val="center"/>
          </w:tcPr>
          <w:p w:rsidR="00035D6C" w:rsidRPr="00126586" w:rsidRDefault="00035D6C" w:rsidP="00C35B4C">
            <w:pPr>
              <w:spacing w:after="0" w:line="240" w:lineRule="auto"/>
              <w:jc w:val="center"/>
              <w:rPr>
                <w:rFonts w:ascii="Times New Roman" w:eastAsia="Calibri" w:hAnsi="Times New Roman" w:cs="Times New Roman"/>
              </w:rPr>
            </w:pPr>
            <w:r w:rsidRPr="00126586">
              <w:rPr>
                <w:rFonts w:ascii="Times New Roman" w:eastAsia="Calibri" w:hAnsi="Times New Roman" w:cs="Times New Roman"/>
              </w:rPr>
              <w:t>0</w:t>
            </w:r>
          </w:p>
        </w:tc>
        <w:tc>
          <w:tcPr>
            <w:tcW w:w="810" w:type="pct"/>
            <w:shd w:val="clear" w:color="auto" w:fill="auto"/>
            <w:vAlign w:val="center"/>
          </w:tcPr>
          <w:p w:rsidR="00035D6C" w:rsidRPr="00363D4F" w:rsidRDefault="00035D6C" w:rsidP="00C35B4C">
            <w:pPr>
              <w:spacing w:after="0" w:line="240" w:lineRule="auto"/>
              <w:jc w:val="center"/>
              <w:rPr>
                <w:rFonts w:ascii="Times New Roman" w:eastAsia="Calibri" w:hAnsi="Times New Roman" w:cs="Times New Roman"/>
              </w:rPr>
            </w:pPr>
            <w:r w:rsidRPr="00363D4F">
              <w:rPr>
                <w:rFonts w:ascii="Times New Roman" w:eastAsia="Calibri" w:hAnsi="Times New Roman" w:cs="Times New Roman"/>
              </w:rPr>
              <w:t>0</w:t>
            </w:r>
          </w:p>
        </w:tc>
        <w:tc>
          <w:tcPr>
            <w:tcW w:w="856" w:type="pct"/>
            <w:shd w:val="clear" w:color="auto" w:fill="auto"/>
            <w:vAlign w:val="center"/>
          </w:tcPr>
          <w:p w:rsidR="00035D6C" w:rsidRPr="00363D4F" w:rsidRDefault="00035D6C" w:rsidP="00C35B4C">
            <w:pPr>
              <w:spacing w:after="0" w:line="240" w:lineRule="auto"/>
              <w:jc w:val="center"/>
              <w:rPr>
                <w:rFonts w:ascii="Times New Roman" w:eastAsia="Calibri" w:hAnsi="Times New Roman" w:cs="Times New Roman"/>
              </w:rPr>
            </w:pPr>
            <w:r w:rsidRPr="00363D4F">
              <w:rPr>
                <w:rFonts w:ascii="Times New Roman" w:eastAsia="Calibri" w:hAnsi="Times New Roman" w:cs="Times New Roman"/>
              </w:rPr>
              <w:t>0</w:t>
            </w:r>
          </w:p>
        </w:tc>
        <w:tc>
          <w:tcPr>
            <w:tcW w:w="810" w:type="pct"/>
            <w:shd w:val="clear" w:color="auto" w:fill="auto"/>
            <w:vAlign w:val="center"/>
          </w:tcPr>
          <w:p w:rsidR="00035D6C" w:rsidRPr="00C01F9C" w:rsidRDefault="00035D6C" w:rsidP="00C35B4C">
            <w:pPr>
              <w:spacing w:after="0" w:line="240" w:lineRule="auto"/>
              <w:jc w:val="center"/>
              <w:rPr>
                <w:rFonts w:ascii="Times New Roman" w:eastAsia="Calibri" w:hAnsi="Times New Roman" w:cs="Times New Roman"/>
              </w:rPr>
            </w:pPr>
            <w:r w:rsidRPr="00C01F9C">
              <w:rPr>
                <w:rFonts w:ascii="Times New Roman" w:eastAsia="Calibri" w:hAnsi="Times New Roman" w:cs="Times New Roman"/>
              </w:rPr>
              <w:t>0</w:t>
            </w:r>
          </w:p>
        </w:tc>
      </w:tr>
    </w:tbl>
    <w:p w:rsidR="00035D6C" w:rsidRPr="00D93049" w:rsidRDefault="00035D6C" w:rsidP="00C35B4C">
      <w:pPr>
        <w:spacing w:after="0" w:line="240" w:lineRule="auto"/>
        <w:ind w:firstLine="708"/>
        <w:jc w:val="both"/>
        <w:rPr>
          <w:rFonts w:ascii="Times New Roman" w:eastAsia="Calibri" w:hAnsi="Times New Roman" w:cs="Times New Roman"/>
          <w:sz w:val="28"/>
          <w:szCs w:val="24"/>
        </w:rPr>
      </w:pPr>
    </w:p>
    <w:p w:rsidR="00035D6C" w:rsidRPr="00DE322C" w:rsidRDefault="00035D6C" w:rsidP="00C35B4C">
      <w:pPr>
        <w:spacing w:after="0" w:line="240" w:lineRule="auto"/>
        <w:ind w:firstLine="567"/>
        <w:jc w:val="both"/>
        <w:rPr>
          <w:rFonts w:ascii="Times New Roman" w:eastAsia="Calibri" w:hAnsi="Times New Roman" w:cs="Times New Roman"/>
          <w:sz w:val="28"/>
          <w:szCs w:val="24"/>
        </w:rPr>
      </w:pPr>
      <w:r w:rsidRPr="00477381">
        <w:rPr>
          <w:rFonts w:ascii="Times New Roman" w:eastAsia="Calibri" w:hAnsi="Times New Roman" w:cs="Times New Roman"/>
          <w:sz w:val="28"/>
          <w:szCs w:val="24"/>
        </w:rPr>
        <w:t xml:space="preserve">В </w:t>
      </w:r>
      <w:r w:rsidRPr="00234F40">
        <w:rPr>
          <w:rFonts w:ascii="Times New Roman" w:eastAsia="Calibri" w:hAnsi="Times New Roman" w:cs="Times New Roman"/>
          <w:sz w:val="28"/>
          <w:szCs w:val="24"/>
        </w:rPr>
        <w:t xml:space="preserve">отчётном периоде </w:t>
      </w:r>
      <w:r w:rsidRPr="00707591">
        <w:rPr>
          <w:rFonts w:ascii="Times New Roman" w:eastAsia="Calibri" w:hAnsi="Times New Roman" w:cs="Times New Roman"/>
          <w:sz w:val="28"/>
          <w:szCs w:val="24"/>
        </w:rPr>
        <w:t xml:space="preserve">Обществом </w:t>
      </w:r>
      <w:r w:rsidRPr="00D33DD1">
        <w:rPr>
          <w:rFonts w:ascii="Times New Roman" w:eastAsia="Calibri" w:hAnsi="Times New Roman" w:cs="Times New Roman"/>
          <w:sz w:val="28"/>
          <w:szCs w:val="24"/>
        </w:rPr>
        <w:t>проведена работа по реализации мер, направленных на улучшение со</w:t>
      </w:r>
      <w:r w:rsidRPr="00DE322C">
        <w:rPr>
          <w:rFonts w:ascii="Times New Roman" w:eastAsia="Calibri" w:hAnsi="Times New Roman" w:cs="Times New Roman"/>
          <w:sz w:val="28"/>
          <w:szCs w:val="24"/>
        </w:rPr>
        <w:t>стояния охраны труда:</w:t>
      </w:r>
    </w:p>
    <w:p w:rsidR="00035D6C" w:rsidRPr="00126586" w:rsidRDefault="00035D6C" w:rsidP="00C35B4C">
      <w:pPr>
        <w:spacing w:after="0" w:line="240" w:lineRule="auto"/>
        <w:ind w:firstLine="567"/>
        <w:jc w:val="both"/>
        <w:rPr>
          <w:rFonts w:ascii="Times New Roman" w:eastAsia="Calibri" w:hAnsi="Times New Roman" w:cs="Times New Roman"/>
          <w:sz w:val="28"/>
          <w:szCs w:val="24"/>
        </w:rPr>
      </w:pPr>
    </w:p>
    <w:p w:rsidR="00035D6C" w:rsidRPr="00363D4F" w:rsidRDefault="00035D6C" w:rsidP="00C35B4C">
      <w:pPr>
        <w:spacing w:after="0" w:line="240" w:lineRule="auto"/>
        <w:ind w:firstLine="567"/>
        <w:jc w:val="both"/>
        <w:rPr>
          <w:rFonts w:ascii="Times New Roman" w:eastAsia="Calibri" w:hAnsi="Times New Roman" w:cs="Times New Roman"/>
          <w:sz w:val="28"/>
          <w:szCs w:val="24"/>
        </w:rPr>
      </w:pPr>
      <w:r w:rsidRPr="00363D4F">
        <w:rPr>
          <w:rFonts w:ascii="Times New Roman" w:eastAsia="Calibri" w:hAnsi="Times New Roman" w:cs="Times New Roman"/>
          <w:sz w:val="28"/>
          <w:szCs w:val="24"/>
        </w:rPr>
        <w:t>- соревнования профессионального мастерства среди бригад по ремонту и обслуживанию распределительных сетей 0,4</w:t>
      </w:r>
      <w:r w:rsidR="000536D6" w:rsidRPr="000536D6">
        <w:rPr>
          <w:rFonts w:ascii="Times New Roman" w:eastAsia="Calibri" w:hAnsi="Times New Roman" w:cs="Times New Roman"/>
          <w:sz w:val="28"/>
          <w:szCs w:val="24"/>
        </w:rPr>
        <w:t>–</w:t>
      </w:r>
      <w:r w:rsidRPr="00363D4F">
        <w:rPr>
          <w:rFonts w:ascii="Times New Roman" w:eastAsia="Calibri" w:hAnsi="Times New Roman" w:cs="Times New Roman"/>
          <w:sz w:val="28"/>
          <w:szCs w:val="24"/>
        </w:rPr>
        <w:t>10 кВ;</w:t>
      </w:r>
    </w:p>
    <w:p w:rsidR="00035D6C" w:rsidRPr="00363D4F" w:rsidRDefault="00035D6C" w:rsidP="00C35B4C">
      <w:pPr>
        <w:spacing w:after="0" w:line="240" w:lineRule="auto"/>
        <w:ind w:firstLine="567"/>
        <w:jc w:val="both"/>
        <w:rPr>
          <w:rFonts w:ascii="Times New Roman" w:eastAsia="Calibri" w:hAnsi="Times New Roman" w:cs="Times New Roman"/>
          <w:sz w:val="28"/>
          <w:szCs w:val="24"/>
        </w:rPr>
      </w:pPr>
      <w:r w:rsidRPr="00363D4F">
        <w:rPr>
          <w:rFonts w:ascii="Times New Roman" w:eastAsia="Calibri" w:hAnsi="Times New Roman" w:cs="Times New Roman"/>
          <w:sz w:val="28"/>
          <w:szCs w:val="24"/>
        </w:rPr>
        <w:t>- смотры-конкурсы состояния охраны труда, пожарной безопасности;</w:t>
      </w:r>
    </w:p>
    <w:p w:rsidR="00035D6C" w:rsidRPr="00C01F9C" w:rsidRDefault="00035D6C" w:rsidP="00C35B4C">
      <w:pPr>
        <w:spacing w:after="0" w:line="240" w:lineRule="auto"/>
        <w:ind w:firstLine="567"/>
        <w:jc w:val="both"/>
        <w:rPr>
          <w:rFonts w:ascii="Times New Roman" w:eastAsia="Calibri" w:hAnsi="Times New Roman" w:cs="Times New Roman"/>
          <w:sz w:val="28"/>
          <w:szCs w:val="24"/>
        </w:rPr>
      </w:pPr>
      <w:r w:rsidRPr="00C01F9C">
        <w:rPr>
          <w:rFonts w:ascii="Times New Roman" w:eastAsia="Calibri" w:hAnsi="Times New Roman" w:cs="Times New Roman"/>
          <w:sz w:val="28"/>
          <w:szCs w:val="24"/>
        </w:rPr>
        <w:t>- ежемесячные Дни охраны труда, безопасности дорожного движения и пожарной безопасности;</w:t>
      </w:r>
    </w:p>
    <w:p w:rsidR="00035D6C" w:rsidRPr="0001510C" w:rsidRDefault="00035D6C" w:rsidP="00C35B4C">
      <w:pPr>
        <w:spacing w:after="0" w:line="240" w:lineRule="auto"/>
        <w:ind w:firstLine="567"/>
        <w:jc w:val="both"/>
        <w:rPr>
          <w:rFonts w:ascii="Times New Roman" w:eastAsia="Calibri" w:hAnsi="Times New Roman" w:cs="Times New Roman"/>
          <w:sz w:val="28"/>
          <w:szCs w:val="24"/>
        </w:rPr>
      </w:pPr>
      <w:r w:rsidRPr="0001510C">
        <w:rPr>
          <w:rFonts w:ascii="Times New Roman" w:eastAsia="Calibri" w:hAnsi="Times New Roman" w:cs="Times New Roman"/>
          <w:sz w:val="28"/>
          <w:szCs w:val="24"/>
        </w:rPr>
        <w:t>- комплексные и тематические проверки состояния охраны труда, эксплуатации оборудования, пожарной безопасности, работы с персоналом в электрических сетях;</w:t>
      </w:r>
    </w:p>
    <w:p w:rsidR="00035D6C" w:rsidRPr="00D93049" w:rsidRDefault="00035D6C" w:rsidP="00C35B4C">
      <w:pPr>
        <w:spacing w:after="0" w:line="240" w:lineRule="auto"/>
        <w:ind w:firstLine="567"/>
        <w:jc w:val="both"/>
        <w:rPr>
          <w:rFonts w:ascii="Times New Roman" w:eastAsia="Calibri" w:hAnsi="Times New Roman" w:cs="Times New Roman"/>
          <w:sz w:val="28"/>
          <w:szCs w:val="24"/>
        </w:rPr>
      </w:pPr>
      <w:r w:rsidRPr="00D93049">
        <w:rPr>
          <w:rFonts w:ascii="Times New Roman" w:eastAsia="Calibri" w:hAnsi="Times New Roman" w:cs="Times New Roman"/>
          <w:sz w:val="28"/>
          <w:szCs w:val="24"/>
        </w:rPr>
        <w:t>- применение норм о запрете работы подрядных организаций на территории действующих объектов при выявлении нарушений требований и норм охраны труда, инструктивных указаний;</w:t>
      </w:r>
    </w:p>
    <w:p w:rsidR="00035D6C" w:rsidRPr="00D93049" w:rsidRDefault="00035D6C" w:rsidP="00C35B4C">
      <w:pPr>
        <w:spacing w:after="0" w:line="240" w:lineRule="auto"/>
        <w:ind w:firstLine="567"/>
        <w:jc w:val="both"/>
        <w:rPr>
          <w:rFonts w:ascii="Times New Roman" w:eastAsia="Calibri" w:hAnsi="Times New Roman" w:cs="Times New Roman"/>
          <w:sz w:val="28"/>
          <w:szCs w:val="24"/>
        </w:rPr>
      </w:pPr>
      <w:r w:rsidRPr="00D93049">
        <w:rPr>
          <w:rFonts w:ascii="Times New Roman" w:eastAsia="Calibri" w:hAnsi="Times New Roman" w:cs="Times New Roman"/>
          <w:sz w:val="28"/>
          <w:szCs w:val="24"/>
        </w:rPr>
        <w:t>- осуществление входного контроля поставляемых СИЗ с целью исключения приобретения и использования персоналом недоброкачественной продукции;</w:t>
      </w:r>
    </w:p>
    <w:p w:rsidR="00035D6C" w:rsidRPr="00D93049" w:rsidRDefault="00035D6C" w:rsidP="00C35B4C">
      <w:pPr>
        <w:spacing w:after="0" w:line="240" w:lineRule="auto"/>
        <w:ind w:firstLine="567"/>
        <w:jc w:val="both"/>
        <w:rPr>
          <w:rFonts w:ascii="Times New Roman" w:eastAsia="Calibri" w:hAnsi="Times New Roman" w:cs="Times New Roman"/>
          <w:sz w:val="28"/>
          <w:szCs w:val="24"/>
        </w:rPr>
      </w:pPr>
      <w:r w:rsidRPr="00D93049">
        <w:rPr>
          <w:rFonts w:ascii="Times New Roman" w:eastAsia="Calibri" w:hAnsi="Times New Roman" w:cs="Times New Roman"/>
          <w:sz w:val="28"/>
          <w:szCs w:val="24"/>
        </w:rPr>
        <w:t>- мероприятия по работе с персоналом в соответствии с утверждёнными планами и графиками;</w:t>
      </w:r>
    </w:p>
    <w:p w:rsidR="00035D6C" w:rsidRPr="00D93049" w:rsidRDefault="00035D6C" w:rsidP="00C35B4C">
      <w:pPr>
        <w:spacing w:after="0" w:line="240" w:lineRule="auto"/>
        <w:ind w:firstLine="567"/>
        <w:jc w:val="both"/>
        <w:rPr>
          <w:rFonts w:ascii="Times New Roman" w:eastAsia="Calibri" w:hAnsi="Times New Roman" w:cs="Times New Roman"/>
          <w:sz w:val="28"/>
          <w:szCs w:val="24"/>
        </w:rPr>
      </w:pPr>
      <w:r w:rsidRPr="00D93049">
        <w:rPr>
          <w:rFonts w:ascii="Times New Roman" w:eastAsia="Calibri" w:hAnsi="Times New Roman" w:cs="Times New Roman"/>
          <w:sz w:val="28"/>
          <w:szCs w:val="24"/>
        </w:rPr>
        <w:t>- запланированные проверки постоянных рабочих мест и работающих бригад участниками производственно-технических советов СВТК;</w:t>
      </w:r>
    </w:p>
    <w:p w:rsidR="00035D6C" w:rsidRPr="00D93049" w:rsidRDefault="00035D6C" w:rsidP="00C35B4C">
      <w:pPr>
        <w:spacing w:after="0" w:line="240" w:lineRule="auto"/>
        <w:ind w:firstLine="567"/>
        <w:jc w:val="both"/>
        <w:rPr>
          <w:rFonts w:ascii="Times New Roman" w:eastAsia="Calibri" w:hAnsi="Times New Roman" w:cs="Times New Roman"/>
          <w:sz w:val="28"/>
          <w:szCs w:val="24"/>
        </w:rPr>
      </w:pPr>
      <w:r w:rsidRPr="00D93049">
        <w:rPr>
          <w:rFonts w:ascii="Times New Roman" w:eastAsia="Calibri" w:hAnsi="Times New Roman" w:cs="Times New Roman"/>
          <w:sz w:val="28"/>
          <w:szCs w:val="24"/>
        </w:rPr>
        <w:t>- периодическое обучение персонала навыкам безопасной работы и оказания первой помощи пострадавшему;</w:t>
      </w:r>
    </w:p>
    <w:p w:rsidR="00035D6C" w:rsidRPr="00D93049" w:rsidRDefault="00035D6C" w:rsidP="00C35B4C">
      <w:pPr>
        <w:spacing w:after="0" w:line="240" w:lineRule="auto"/>
        <w:ind w:firstLine="567"/>
        <w:jc w:val="both"/>
        <w:rPr>
          <w:rFonts w:ascii="Times New Roman" w:eastAsia="Calibri" w:hAnsi="Times New Roman" w:cs="Times New Roman"/>
          <w:sz w:val="28"/>
          <w:szCs w:val="24"/>
        </w:rPr>
      </w:pPr>
      <w:r w:rsidRPr="00D93049">
        <w:rPr>
          <w:rFonts w:ascii="Times New Roman" w:eastAsia="Calibri" w:hAnsi="Times New Roman" w:cs="Times New Roman"/>
          <w:sz w:val="28"/>
          <w:szCs w:val="24"/>
        </w:rPr>
        <w:t>- внезапные проверки работающих бригад и рабочих мест уполномоченными проверяющими;</w:t>
      </w:r>
    </w:p>
    <w:p w:rsidR="00035D6C" w:rsidRPr="00D93049" w:rsidRDefault="00035D6C" w:rsidP="00C35B4C">
      <w:pPr>
        <w:spacing w:after="0" w:line="240" w:lineRule="auto"/>
        <w:ind w:firstLine="567"/>
        <w:jc w:val="both"/>
        <w:rPr>
          <w:rFonts w:ascii="Times New Roman" w:eastAsia="Calibri" w:hAnsi="Times New Roman" w:cs="Times New Roman"/>
          <w:sz w:val="28"/>
          <w:szCs w:val="24"/>
        </w:rPr>
      </w:pPr>
      <w:r w:rsidRPr="00D93049">
        <w:rPr>
          <w:rFonts w:ascii="Times New Roman" w:eastAsia="Calibri" w:hAnsi="Times New Roman" w:cs="Times New Roman"/>
          <w:sz w:val="28"/>
          <w:szCs w:val="24"/>
        </w:rPr>
        <w:t>- закупка СИЗ и электрозащитных средств для работы в электроустановках за счёт средств работодателя.</w:t>
      </w:r>
    </w:p>
    <w:p w:rsidR="00035D6C" w:rsidRPr="00D93049" w:rsidRDefault="00035D6C" w:rsidP="00C35B4C">
      <w:pPr>
        <w:spacing w:after="0" w:line="240" w:lineRule="auto"/>
        <w:ind w:firstLine="567"/>
        <w:jc w:val="both"/>
        <w:rPr>
          <w:rFonts w:ascii="Times New Roman" w:eastAsia="Calibri" w:hAnsi="Times New Roman" w:cs="Times New Roman"/>
          <w:sz w:val="28"/>
          <w:szCs w:val="24"/>
        </w:rPr>
      </w:pPr>
      <w:r w:rsidRPr="00D93049">
        <w:rPr>
          <w:rFonts w:ascii="Times New Roman" w:eastAsia="Calibri" w:hAnsi="Times New Roman" w:cs="Times New Roman"/>
          <w:sz w:val="28"/>
          <w:szCs w:val="24"/>
        </w:rPr>
        <w:tab/>
      </w:r>
    </w:p>
    <w:p w:rsidR="00035D6C" w:rsidRPr="00D93049" w:rsidRDefault="00035D6C" w:rsidP="00C35B4C">
      <w:pPr>
        <w:spacing w:after="0" w:line="240" w:lineRule="auto"/>
        <w:ind w:firstLine="567"/>
        <w:jc w:val="both"/>
        <w:rPr>
          <w:rFonts w:ascii="Times New Roman" w:eastAsia="Calibri" w:hAnsi="Times New Roman" w:cs="Times New Roman"/>
          <w:sz w:val="28"/>
          <w:szCs w:val="24"/>
        </w:rPr>
      </w:pPr>
      <w:r w:rsidRPr="00D93049">
        <w:rPr>
          <w:rFonts w:ascii="Times New Roman" w:eastAsia="Calibri" w:hAnsi="Times New Roman" w:cs="Times New Roman"/>
          <w:sz w:val="28"/>
          <w:szCs w:val="24"/>
        </w:rPr>
        <w:lastRenderedPageBreak/>
        <w:t>В 2017 году Обществом на мероприятия по охране труда израсходовано 10 726,0 тыс. руб.</w:t>
      </w:r>
      <w:r w:rsidR="000536D6">
        <w:rPr>
          <w:rFonts w:ascii="Times New Roman" w:eastAsia="Calibri" w:hAnsi="Times New Roman" w:cs="Times New Roman"/>
          <w:sz w:val="28"/>
          <w:szCs w:val="24"/>
        </w:rPr>
        <w:t>,</w:t>
      </w:r>
      <w:r w:rsidRPr="00D93049">
        <w:rPr>
          <w:rFonts w:ascii="Times New Roman" w:eastAsia="Calibri" w:hAnsi="Times New Roman" w:cs="Times New Roman"/>
          <w:sz w:val="28"/>
          <w:szCs w:val="24"/>
        </w:rPr>
        <w:t xml:space="preserve"> из них 9 598,9 тыс. руб. направлены на обеспечение работников средствами индивидуальной защиты.</w:t>
      </w:r>
    </w:p>
    <w:p w:rsidR="00035D6C" w:rsidRPr="00D93049" w:rsidRDefault="00035D6C" w:rsidP="00C35B4C">
      <w:pPr>
        <w:spacing w:after="0" w:line="240" w:lineRule="auto"/>
        <w:ind w:firstLine="567"/>
        <w:rPr>
          <w:rFonts w:ascii="Times New Roman" w:eastAsia="Calibri" w:hAnsi="Times New Roman" w:cs="Times New Roman"/>
          <w:sz w:val="28"/>
          <w:szCs w:val="24"/>
        </w:rPr>
      </w:pPr>
    </w:p>
    <w:p w:rsidR="00035D6C" w:rsidRPr="00D93049" w:rsidRDefault="00035D6C" w:rsidP="00C35B4C">
      <w:pPr>
        <w:tabs>
          <w:tab w:val="left" w:pos="1560"/>
        </w:tabs>
        <w:spacing w:after="0" w:line="240" w:lineRule="auto"/>
        <w:ind w:firstLine="567"/>
        <w:jc w:val="both"/>
        <w:rPr>
          <w:rFonts w:ascii="Times New Roman" w:eastAsia="Calibri" w:hAnsi="Times New Roman" w:cs="Times New Roman"/>
          <w:sz w:val="32"/>
          <w:szCs w:val="24"/>
          <w:highlight w:val="yellow"/>
        </w:rPr>
      </w:pPr>
      <w:r w:rsidRPr="00D93049">
        <w:rPr>
          <w:rFonts w:ascii="Times New Roman" w:eastAsia="Times New Roman" w:hAnsi="Times New Roman" w:cs="Times New Roman"/>
          <w:snapToGrid w:val="0"/>
          <w:sz w:val="28"/>
          <w:szCs w:val="24"/>
          <w:lang w:eastAsia="ru-RU"/>
        </w:rPr>
        <w:t xml:space="preserve">В Обществе не осуществляется лицензируемая деятельность в области обращения с отходами либо пользования недрами, так как в </w:t>
      </w:r>
      <w:r w:rsidR="000536D6">
        <w:rPr>
          <w:rFonts w:ascii="Times New Roman" w:eastAsia="Times New Roman" w:hAnsi="Times New Roman" w:cs="Times New Roman"/>
          <w:snapToGrid w:val="0"/>
          <w:sz w:val="28"/>
          <w:szCs w:val="24"/>
          <w:lang w:eastAsia="ru-RU"/>
        </w:rPr>
        <w:t>указанном направлении О</w:t>
      </w:r>
      <w:r w:rsidRPr="00D93049">
        <w:rPr>
          <w:rFonts w:ascii="Times New Roman" w:eastAsia="Times New Roman" w:hAnsi="Times New Roman" w:cs="Times New Roman"/>
          <w:snapToGrid w:val="0"/>
          <w:sz w:val="28"/>
          <w:szCs w:val="24"/>
          <w:lang w:eastAsia="ru-RU"/>
        </w:rPr>
        <w:t>бществ</w:t>
      </w:r>
      <w:r w:rsidR="000536D6">
        <w:rPr>
          <w:rFonts w:ascii="Times New Roman" w:eastAsia="Times New Roman" w:hAnsi="Times New Roman" w:cs="Times New Roman"/>
          <w:snapToGrid w:val="0"/>
          <w:sz w:val="28"/>
          <w:szCs w:val="24"/>
          <w:lang w:eastAsia="ru-RU"/>
        </w:rPr>
        <w:t>о не осуществляет</w:t>
      </w:r>
      <w:r w:rsidRPr="00D93049">
        <w:rPr>
          <w:rFonts w:ascii="Times New Roman" w:eastAsia="Times New Roman" w:hAnsi="Times New Roman" w:cs="Times New Roman"/>
          <w:snapToGrid w:val="0"/>
          <w:sz w:val="28"/>
          <w:szCs w:val="24"/>
          <w:lang w:eastAsia="ru-RU"/>
        </w:rPr>
        <w:t xml:space="preserve"> те виды деятельности, которые в соответствии с законодательством РФ подлежат лицензированию. Общество не имеет лицензий на право обращения, сбора, использования, обезвреживания, транспортирования, размещения отходов. В этой связи для утилизации отходов 1</w:t>
      </w:r>
      <w:r w:rsidR="000536D6" w:rsidRPr="000536D6">
        <w:rPr>
          <w:rFonts w:ascii="Times New Roman" w:eastAsia="Times New Roman" w:hAnsi="Times New Roman" w:cs="Times New Roman"/>
          <w:snapToGrid w:val="0"/>
          <w:sz w:val="28"/>
          <w:szCs w:val="24"/>
          <w:lang w:eastAsia="ru-RU"/>
        </w:rPr>
        <w:t>–</w:t>
      </w:r>
      <w:r w:rsidRPr="00D93049">
        <w:rPr>
          <w:rFonts w:ascii="Times New Roman" w:eastAsia="Times New Roman" w:hAnsi="Times New Roman" w:cs="Times New Roman"/>
          <w:snapToGrid w:val="0"/>
          <w:sz w:val="28"/>
          <w:szCs w:val="24"/>
          <w:lang w:eastAsia="ru-RU"/>
        </w:rPr>
        <w:t>4 классов опасности заключаются договоры с переходом права собственности. В 2017 году по заключенному договору с организацией ООО «Агентство «Ртутная безопасность» было утилизировано 0,372 тонны отработанных ртутных люминесцентных ламп, а также по договорам со сторонними организациями вывезено и утилизировано 154,135 тонны твёрдых бытовых отходов.</w:t>
      </w:r>
    </w:p>
    <w:p w:rsidR="00767C8A" w:rsidRPr="00D93049" w:rsidRDefault="00767C8A" w:rsidP="00C35B4C">
      <w:pPr>
        <w:keepNext/>
        <w:suppressAutoHyphens/>
        <w:spacing w:after="0" w:line="240" w:lineRule="auto"/>
        <w:ind w:firstLine="567"/>
        <w:jc w:val="both"/>
        <w:outlineLvl w:val="0"/>
        <w:rPr>
          <w:rFonts w:ascii="Times New Roman" w:hAnsi="Times New Roman" w:cs="Times New Roman"/>
          <w:sz w:val="28"/>
          <w:szCs w:val="24"/>
          <w:highlight w:val="yellow"/>
        </w:rPr>
      </w:pPr>
    </w:p>
    <w:p w:rsidR="00767C8A" w:rsidRPr="00D06FDA" w:rsidRDefault="00767C8A" w:rsidP="00C35B4C">
      <w:pPr>
        <w:keepNext/>
        <w:suppressAutoHyphens/>
        <w:spacing w:after="0" w:line="240" w:lineRule="auto"/>
        <w:ind w:firstLine="567"/>
        <w:jc w:val="both"/>
        <w:outlineLvl w:val="0"/>
        <w:rPr>
          <w:rFonts w:ascii="Times New Roman" w:hAnsi="Times New Roman" w:cs="Times New Roman"/>
          <w:b/>
          <w:sz w:val="28"/>
          <w:szCs w:val="24"/>
        </w:rPr>
      </w:pPr>
      <w:bookmarkStart w:id="41" w:name="_Toc503282838"/>
      <w:bookmarkStart w:id="42" w:name="_Toc511290912"/>
      <w:r w:rsidRPr="00D06FDA">
        <w:rPr>
          <w:rFonts w:ascii="Times New Roman" w:hAnsi="Times New Roman" w:cs="Times New Roman"/>
          <w:b/>
          <w:sz w:val="28"/>
          <w:szCs w:val="24"/>
        </w:rPr>
        <w:t xml:space="preserve">Подраздел «Инновационное развитие и деятельность в области энергосбережения и повышения энергетической </w:t>
      </w:r>
      <w:r w:rsidR="003E47E4" w:rsidRPr="00D06FDA">
        <w:rPr>
          <w:rFonts w:ascii="Times New Roman" w:hAnsi="Times New Roman" w:cs="Times New Roman"/>
          <w:b/>
          <w:sz w:val="28"/>
          <w:szCs w:val="24"/>
        </w:rPr>
        <w:t>эффективности</w:t>
      </w:r>
      <w:r w:rsidRPr="00D06FDA">
        <w:rPr>
          <w:rFonts w:ascii="Times New Roman" w:hAnsi="Times New Roman" w:cs="Times New Roman"/>
          <w:b/>
          <w:sz w:val="28"/>
          <w:szCs w:val="24"/>
        </w:rPr>
        <w:t>»</w:t>
      </w:r>
      <w:bookmarkEnd w:id="41"/>
      <w:bookmarkEnd w:id="42"/>
    </w:p>
    <w:p w:rsidR="00E1531D" w:rsidRPr="00D06FDA" w:rsidRDefault="00E1531D" w:rsidP="00C35B4C">
      <w:pPr>
        <w:keepNext/>
        <w:suppressAutoHyphens/>
        <w:spacing w:after="0" w:line="240" w:lineRule="auto"/>
        <w:ind w:firstLine="567"/>
        <w:jc w:val="both"/>
        <w:outlineLvl w:val="0"/>
        <w:rPr>
          <w:rFonts w:ascii="Times New Roman" w:hAnsi="Times New Roman" w:cs="Times New Roman"/>
          <w:b/>
          <w:sz w:val="28"/>
          <w:szCs w:val="24"/>
        </w:rPr>
      </w:pPr>
    </w:p>
    <w:p w:rsidR="00C01F9C" w:rsidRPr="00C01F9C" w:rsidRDefault="00C01F9C" w:rsidP="00C35B4C">
      <w:pPr>
        <w:spacing w:after="0" w:line="240" w:lineRule="auto"/>
        <w:ind w:firstLine="567"/>
        <w:jc w:val="both"/>
        <w:rPr>
          <w:rFonts w:ascii="Times New Roman" w:hAnsi="Times New Roman" w:cs="Times New Roman"/>
          <w:sz w:val="28"/>
          <w:szCs w:val="28"/>
        </w:rPr>
      </w:pPr>
      <w:r w:rsidRPr="00C01F9C">
        <w:rPr>
          <w:rFonts w:ascii="Times New Roman" w:hAnsi="Times New Roman" w:cs="Times New Roman"/>
          <w:sz w:val="28"/>
          <w:szCs w:val="28"/>
        </w:rPr>
        <w:t>Инновационная деятельность АО «Чеченэнерго» осуществляет</w:t>
      </w:r>
      <w:r>
        <w:rPr>
          <w:rFonts w:ascii="Times New Roman" w:hAnsi="Times New Roman" w:cs="Times New Roman"/>
          <w:sz w:val="28"/>
          <w:szCs w:val="28"/>
        </w:rPr>
        <w:t>ся</w:t>
      </w:r>
      <w:r w:rsidRPr="00C01F9C">
        <w:rPr>
          <w:rFonts w:ascii="Times New Roman" w:hAnsi="Times New Roman" w:cs="Times New Roman"/>
          <w:sz w:val="28"/>
          <w:szCs w:val="28"/>
        </w:rPr>
        <w:t xml:space="preserve"> ПАО «МРСК Северного Кавказа» в соответствии с Программой инновационного развития ПАО «МРСК Северного Кавказа» (Программа), разработанной с целью формирования эффективных механизмов, направленных на модернизацию электросетевого комплекса, активизацию научно-технической и изобретательской деятельности, адаптацию к внедрению нововведений, совершенствование и развитие инновационной системы. Программа является ключевым основополагающим документом ПАО «МРСК Северного Кавказа» в области научно-технического развития, новых разработок и исследований. Программа определяет и систематизирует инновационную деятельность, устанавливает мероприятия в области научного, технического, технологического и инновационного развития. Программа разработана в 2011 году в соответствии с решением Совета директоров </w:t>
      </w:r>
      <w:r w:rsidR="000536D6">
        <w:rPr>
          <w:rFonts w:ascii="Times New Roman" w:hAnsi="Times New Roman" w:cs="Times New Roman"/>
          <w:sz w:val="28"/>
          <w:szCs w:val="28"/>
        </w:rPr>
        <w:t>ПАО «МРСК Северного Кавказа»</w:t>
      </w:r>
      <w:r w:rsidRPr="00C01F9C">
        <w:rPr>
          <w:rFonts w:ascii="Times New Roman" w:hAnsi="Times New Roman" w:cs="Times New Roman"/>
          <w:sz w:val="28"/>
          <w:szCs w:val="28"/>
        </w:rPr>
        <w:t xml:space="preserve"> (</w:t>
      </w:r>
      <w:r w:rsidR="000536D6">
        <w:rPr>
          <w:rFonts w:ascii="Times New Roman" w:hAnsi="Times New Roman" w:cs="Times New Roman"/>
          <w:sz w:val="28"/>
          <w:szCs w:val="28"/>
        </w:rPr>
        <w:t>П</w:t>
      </w:r>
      <w:r w:rsidRPr="00C01F9C">
        <w:rPr>
          <w:rFonts w:ascii="Times New Roman" w:hAnsi="Times New Roman" w:cs="Times New Roman"/>
          <w:sz w:val="28"/>
          <w:szCs w:val="28"/>
        </w:rPr>
        <w:t xml:space="preserve">ротокол от </w:t>
      </w:r>
      <w:r w:rsidR="000536D6">
        <w:rPr>
          <w:rFonts w:ascii="Times New Roman" w:hAnsi="Times New Roman" w:cs="Times New Roman"/>
          <w:sz w:val="28"/>
          <w:szCs w:val="28"/>
        </w:rPr>
        <w:t xml:space="preserve">01.08.2011 </w:t>
      </w:r>
      <w:r w:rsidR="000536D6" w:rsidRPr="00C01F9C">
        <w:rPr>
          <w:rFonts w:ascii="Times New Roman" w:hAnsi="Times New Roman" w:cs="Times New Roman"/>
          <w:sz w:val="28"/>
          <w:szCs w:val="28"/>
        </w:rPr>
        <w:t>№ 78</w:t>
      </w:r>
      <w:r w:rsidRPr="00C01F9C">
        <w:rPr>
          <w:rFonts w:ascii="Times New Roman" w:hAnsi="Times New Roman" w:cs="Times New Roman"/>
          <w:sz w:val="28"/>
          <w:szCs w:val="28"/>
        </w:rPr>
        <w:t>). В 2017 году Программа актуализирована с уч</w:t>
      </w:r>
      <w:r>
        <w:rPr>
          <w:rFonts w:ascii="Times New Roman" w:hAnsi="Times New Roman" w:cs="Times New Roman"/>
          <w:sz w:val="28"/>
          <w:szCs w:val="28"/>
        </w:rPr>
        <w:t>ё</w:t>
      </w:r>
      <w:r w:rsidRPr="00C01F9C">
        <w:rPr>
          <w:rFonts w:ascii="Times New Roman" w:hAnsi="Times New Roman" w:cs="Times New Roman"/>
          <w:sz w:val="28"/>
          <w:szCs w:val="28"/>
        </w:rPr>
        <w:t>том новых условий в соответствии с целевой моделью инновационного развития и требованиями, предъявляемыми к программам инновационного развития. Целью инновационного развития является переход к электрической сети нового технологического уклада с качественно новыми характеристиками над</w:t>
      </w:r>
      <w:r>
        <w:rPr>
          <w:rFonts w:ascii="Times New Roman" w:hAnsi="Times New Roman" w:cs="Times New Roman"/>
          <w:sz w:val="28"/>
          <w:szCs w:val="28"/>
        </w:rPr>
        <w:t>ё</w:t>
      </w:r>
      <w:r w:rsidRPr="00C01F9C">
        <w:rPr>
          <w:rFonts w:ascii="Times New Roman" w:hAnsi="Times New Roman" w:cs="Times New Roman"/>
          <w:sz w:val="28"/>
          <w:szCs w:val="28"/>
        </w:rPr>
        <w:t>жности, эффективности, доступности, управляемости и клиентоориентированности электросетевого комплекса в целом. Под электрической сетью нового технологического уклада понимается электроэнергетическая система, характеризующаяся следующими основными свойствами:</w:t>
      </w:r>
    </w:p>
    <w:p w:rsidR="00C01F9C" w:rsidRPr="00C01F9C" w:rsidRDefault="00C01F9C" w:rsidP="00C35B4C">
      <w:pPr>
        <w:numPr>
          <w:ilvl w:val="0"/>
          <w:numId w:val="43"/>
        </w:numPr>
        <w:tabs>
          <w:tab w:val="left" w:pos="851"/>
        </w:tabs>
        <w:spacing w:after="0" w:line="240" w:lineRule="auto"/>
        <w:ind w:left="0" w:firstLine="567"/>
        <w:contextualSpacing/>
        <w:jc w:val="both"/>
        <w:rPr>
          <w:rFonts w:ascii="Times New Roman" w:hAnsi="Times New Roman" w:cs="Times New Roman"/>
          <w:sz w:val="28"/>
          <w:szCs w:val="28"/>
        </w:rPr>
      </w:pPr>
      <w:r w:rsidRPr="00C01F9C">
        <w:rPr>
          <w:rFonts w:ascii="Times New Roman" w:hAnsi="Times New Roman" w:cs="Times New Roman"/>
          <w:sz w:val="28"/>
          <w:szCs w:val="28"/>
        </w:rPr>
        <w:lastRenderedPageBreak/>
        <w:t>автоматическое управление электросети на принципах распределенного (мультиагентного) управления;</w:t>
      </w:r>
    </w:p>
    <w:p w:rsidR="00C01F9C" w:rsidRPr="00C01F9C" w:rsidRDefault="00C01F9C" w:rsidP="00C35B4C">
      <w:pPr>
        <w:numPr>
          <w:ilvl w:val="0"/>
          <w:numId w:val="43"/>
        </w:numPr>
        <w:tabs>
          <w:tab w:val="left" w:pos="851"/>
        </w:tabs>
        <w:spacing w:after="0" w:line="240" w:lineRule="auto"/>
        <w:ind w:left="0" w:firstLine="567"/>
        <w:contextualSpacing/>
        <w:jc w:val="both"/>
        <w:rPr>
          <w:rFonts w:ascii="Times New Roman" w:hAnsi="Times New Roman" w:cs="Times New Roman"/>
          <w:sz w:val="28"/>
          <w:szCs w:val="28"/>
        </w:rPr>
      </w:pPr>
      <w:r w:rsidRPr="00C01F9C">
        <w:rPr>
          <w:rFonts w:ascii="Times New Roman" w:hAnsi="Times New Roman" w:cs="Times New Roman"/>
          <w:sz w:val="28"/>
          <w:szCs w:val="28"/>
        </w:rPr>
        <w:t>самодиагностика в режиме реального времени параметров и режимов работы энергосистемы, отдельных объектов и единиц оборудования с целью повышения системной и потребительской надежности, снижения операционных издержек и т.д.;</w:t>
      </w:r>
    </w:p>
    <w:p w:rsidR="00C01F9C" w:rsidRPr="00C01F9C" w:rsidRDefault="00C01F9C" w:rsidP="00C35B4C">
      <w:pPr>
        <w:numPr>
          <w:ilvl w:val="0"/>
          <w:numId w:val="43"/>
        </w:numPr>
        <w:tabs>
          <w:tab w:val="left" w:pos="851"/>
        </w:tabs>
        <w:spacing w:after="0" w:line="240" w:lineRule="auto"/>
        <w:ind w:left="0" w:firstLine="567"/>
        <w:contextualSpacing/>
        <w:jc w:val="both"/>
        <w:rPr>
          <w:rFonts w:ascii="Times New Roman" w:hAnsi="Times New Roman" w:cs="Times New Roman"/>
          <w:sz w:val="28"/>
          <w:szCs w:val="28"/>
        </w:rPr>
      </w:pPr>
      <w:r w:rsidRPr="00C01F9C">
        <w:rPr>
          <w:rFonts w:ascii="Times New Roman" w:hAnsi="Times New Roman" w:cs="Times New Roman"/>
          <w:sz w:val="28"/>
          <w:szCs w:val="28"/>
        </w:rPr>
        <w:t>гибкая автоматическая реконфигурация сети в ответ на изменение е</w:t>
      </w:r>
      <w:r>
        <w:rPr>
          <w:rFonts w:ascii="Times New Roman" w:hAnsi="Times New Roman" w:cs="Times New Roman"/>
          <w:sz w:val="28"/>
          <w:szCs w:val="28"/>
        </w:rPr>
        <w:t>ё</w:t>
      </w:r>
      <w:r w:rsidRPr="00C01F9C">
        <w:rPr>
          <w:rFonts w:ascii="Times New Roman" w:hAnsi="Times New Roman" w:cs="Times New Roman"/>
          <w:sz w:val="28"/>
          <w:szCs w:val="28"/>
        </w:rPr>
        <w:t xml:space="preserve"> параметров и топологии (в том числе предотвращение аварий/самовосстановление сети после аварий);</w:t>
      </w:r>
    </w:p>
    <w:p w:rsidR="00C01F9C" w:rsidRPr="00C01F9C" w:rsidRDefault="00C01F9C" w:rsidP="00C35B4C">
      <w:pPr>
        <w:numPr>
          <w:ilvl w:val="0"/>
          <w:numId w:val="43"/>
        </w:numPr>
        <w:tabs>
          <w:tab w:val="left" w:pos="851"/>
        </w:tabs>
        <w:spacing w:after="0" w:line="240" w:lineRule="auto"/>
        <w:ind w:left="0" w:firstLine="567"/>
        <w:contextualSpacing/>
        <w:jc w:val="both"/>
        <w:rPr>
          <w:rFonts w:ascii="Times New Roman" w:hAnsi="Times New Roman" w:cs="Times New Roman"/>
          <w:sz w:val="28"/>
          <w:szCs w:val="28"/>
        </w:rPr>
      </w:pPr>
      <w:r w:rsidRPr="00C01F9C">
        <w:rPr>
          <w:rFonts w:ascii="Times New Roman" w:hAnsi="Times New Roman" w:cs="Times New Roman"/>
          <w:sz w:val="28"/>
          <w:szCs w:val="28"/>
        </w:rPr>
        <w:t>предоставление различным категориям потребителей специализированных услуг и сервисов</w:t>
      </w:r>
      <w:r>
        <w:rPr>
          <w:rFonts w:ascii="Times New Roman" w:hAnsi="Times New Roman" w:cs="Times New Roman"/>
          <w:sz w:val="28"/>
          <w:szCs w:val="28"/>
        </w:rPr>
        <w:t>;</w:t>
      </w:r>
    </w:p>
    <w:p w:rsidR="00C01F9C" w:rsidRPr="00C01F9C" w:rsidRDefault="00C01F9C" w:rsidP="00C35B4C">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ab/>
      </w:r>
      <w:r w:rsidRPr="00C01F9C">
        <w:rPr>
          <w:rFonts w:ascii="Times New Roman" w:hAnsi="Times New Roman" w:cs="Times New Roman"/>
          <w:sz w:val="28"/>
          <w:szCs w:val="28"/>
        </w:rPr>
        <w:t>Реализация Программы направлена на создание эффективных условий для обеспечения:</w:t>
      </w:r>
    </w:p>
    <w:p w:rsidR="00C01F9C" w:rsidRPr="00C01F9C" w:rsidRDefault="00C01F9C" w:rsidP="00C35B4C">
      <w:pPr>
        <w:numPr>
          <w:ilvl w:val="0"/>
          <w:numId w:val="43"/>
        </w:numPr>
        <w:tabs>
          <w:tab w:val="left" w:pos="851"/>
        </w:tabs>
        <w:spacing w:after="0" w:line="240" w:lineRule="auto"/>
        <w:ind w:left="0" w:firstLine="567"/>
        <w:contextualSpacing/>
        <w:jc w:val="both"/>
        <w:rPr>
          <w:rFonts w:ascii="Times New Roman" w:hAnsi="Times New Roman" w:cs="Times New Roman"/>
          <w:sz w:val="28"/>
          <w:szCs w:val="28"/>
        </w:rPr>
      </w:pPr>
      <w:r w:rsidRPr="00C01F9C">
        <w:rPr>
          <w:rFonts w:ascii="Times New Roman" w:hAnsi="Times New Roman" w:cs="Times New Roman"/>
          <w:sz w:val="28"/>
          <w:szCs w:val="28"/>
        </w:rPr>
        <w:t>достижения целевых показателей производительности труда и создания высокопроизводительных рабочих мест, предусмотренных в Указе Президента Российской Федерации от 07.05.2012 № 596 «О долгосрочной государственной экономической политике»;</w:t>
      </w:r>
    </w:p>
    <w:p w:rsidR="00C01F9C" w:rsidRPr="00C01F9C" w:rsidRDefault="00C01F9C" w:rsidP="00C35B4C">
      <w:pPr>
        <w:numPr>
          <w:ilvl w:val="0"/>
          <w:numId w:val="43"/>
        </w:numPr>
        <w:tabs>
          <w:tab w:val="left" w:pos="851"/>
        </w:tabs>
        <w:spacing w:after="0" w:line="240" w:lineRule="auto"/>
        <w:ind w:left="0" w:firstLine="567"/>
        <w:contextualSpacing/>
        <w:jc w:val="both"/>
        <w:rPr>
          <w:rFonts w:ascii="Times New Roman" w:hAnsi="Times New Roman" w:cs="Times New Roman"/>
          <w:sz w:val="28"/>
          <w:szCs w:val="28"/>
        </w:rPr>
      </w:pPr>
      <w:r w:rsidRPr="00C01F9C">
        <w:rPr>
          <w:rFonts w:ascii="Times New Roman" w:hAnsi="Times New Roman" w:cs="Times New Roman"/>
          <w:sz w:val="28"/>
          <w:szCs w:val="28"/>
        </w:rPr>
        <w:t>разработки и реализации комплекса мер, направленных на отказ от использования устаревших и неэффективных технологий и внедрение современных российских технологий;</w:t>
      </w:r>
    </w:p>
    <w:p w:rsidR="00C01F9C" w:rsidRPr="00C01F9C" w:rsidRDefault="00C01F9C" w:rsidP="00C35B4C">
      <w:pPr>
        <w:numPr>
          <w:ilvl w:val="0"/>
          <w:numId w:val="43"/>
        </w:numPr>
        <w:tabs>
          <w:tab w:val="left" w:pos="851"/>
        </w:tabs>
        <w:spacing w:after="0" w:line="240" w:lineRule="auto"/>
        <w:ind w:left="0" w:firstLine="567"/>
        <w:contextualSpacing/>
        <w:jc w:val="both"/>
        <w:rPr>
          <w:rFonts w:ascii="Times New Roman" w:hAnsi="Times New Roman" w:cs="Times New Roman"/>
          <w:sz w:val="28"/>
          <w:szCs w:val="28"/>
        </w:rPr>
      </w:pPr>
      <w:r w:rsidRPr="00C01F9C">
        <w:rPr>
          <w:rFonts w:ascii="Times New Roman" w:hAnsi="Times New Roman" w:cs="Times New Roman"/>
          <w:sz w:val="28"/>
          <w:szCs w:val="28"/>
        </w:rPr>
        <w:t>лидерства в своей отрасли по отношению к компаниям – аналогам, в том числе зарубежным;</w:t>
      </w:r>
    </w:p>
    <w:p w:rsidR="00C01F9C" w:rsidRPr="00C01F9C" w:rsidRDefault="00C01F9C" w:rsidP="00C35B4C">
      <w:pPr>
        <w:numPr>
          <w:ilvl w:val="0"/>
          <w:numId w:val="43"/>
        </w:numPr>
        <w:tabs>
          <w:tab w:val="left" w:pos="851"/>
        </w:tabs>
        <w:spacing w:after="0" w:line="240" w:lineRule="auto"/>
        <w:ind w:left="0" w:firstLine="567"/>
        <w:contextualSpacing/>
        <w:jc w:val="both"/>
        <w:rPr>
          <w:rFonts w:ascii="Times New Roman" w:hAnsi="Times New Roman" w:cs="Times New Roman"/>
          <w:sz w:val="28"/>
          <w:szCs w:val="28"/>
        </w:rPr>
      </w:pPr>
      <w:r w:rsidRPr="00C01F9C">
        <w:rPr>
          <w:rFonts w:ascii="Times New Roman" w:hAnsi="Times New Roman" w:cs="Times New Roman"/>
          <w:sz w:val="28"/>
          <w:szCs w:val="28"/>
        </w:rPr>
        <w:t>роста долгосрочного инвестирования в фундаментальные и прикладные исследования и разработки;</w:t>
      </w:r>
    </w:p>
    <w:p w:rsidR="00C01F9C" w:rsidRPr="00C01F9C" w:rsidRDefault="00C01F9C" w:rsidP="00C35B4C">
      <w:pPr>
        <w:numPr>
          <w:ilvl w:val="0"/>
          <w:numId w:val="43"/>
        </w:numPr>
        <w:tabs>
          <w:tab w:val="left" w:pos="851"/>
        </w:tabs>
        <w:spacing w:after="0" w:line="240" w:lineRule="auto"/>
        <w:ind w:left="0" w:firstLine="567"/>
        <w:contextualSpacing/>
        <w:jc w:val="both"/>
        <w:rPr>
          <w:rFonts w:ascii="Times New Roman" w:hAnsi="Times New Roman" w:cs="Times New Roman"/>
          <w:sz w:val="28"/>
          <w:szCs w:val="28"/>
        </w:rPr>
      </w:pPr>
      <w:r w:rsidRPr="00C01F9C">
        <w:rPr>
          <w:rFonts w:ascii="Times New Roman" w:hAnsi="Times New Roman" w:cs="Times New Roman"/>
          <w:sz w:val="28"/>
          <w:szCs w:val="28"/>
        </w:rPr>
        <w:t>увязки программы инновационного развития с утвержд</w:t>
      </w:r>
      <w:r>
        <w:rPr>
          <w:rFonts w:ascii="Times New Roman" w:hAnsi="Times New Roman" w:cs="Times New Roman"/>
          <w:sz w:val="28"/>
          <w:szCs w:val="28"/>
        </w:rPr>
        <w:t>ё</w:t>
      </w:r>
      <w:r w:rsidRPr="00C01F9C">
        <w:rPr>
          <w:rFonts w:ascii="Times New Roman" w:hAnsi="Times New Roman" w:cs="Times New Roman"/>
          <w:sz w:val="28"/>
          <w:szCs w:val="28"/>
        </w:rPr>
        <w:t>нными долгосрочными программами развития, инвестиционной программой, другими документами, а также документами государственного стратегического планирования.</w:t>
      </w:r>
    </w:p>
    <w:p w:rsidR="00F942D1" w:rsidRPr="00F942D1" w:rsidRDefault="00F942D1" w:rsidP="00C35B4C">
      <w:pPr>
        <w:spacing w:after="0" w:line="240" w:lineRule="auto"/>
        <w:ind w:firstLine="567"/>
        <w:jc w:val="both"/>
        <w:rPr>
          <w:rFonts w:ascii="Times New Roman" w:hAnsi="Times New Roman" w:cs="Times New Roman"/>
          <w:sz w:val="28"/>
          <w:szCs w:val="28"/>
        </w:rPr>
      </w:pPr>
    </w:p>
    <w:p w:rsidR="00C01F9C" w:rsidRPr="00C40296" w:rsidRDefault="00C01F9C" w:rsidP="00C35B4C">
      <w:pPr>
        <w:spacing w:after="0" w:line="240" w:lineRule="auto"/>
        <w:ind w:firstLine="567"/>
        <w:jc w:val="both"/>
        <w:rPr>
          <w:rFonts w:ascii="Times New Roman" w:hAnsi="Times New Roman" w:cs="Times New Roman"/>
          <w:b/>
          <w:sz w:val="28"/>
          <w:szCs w:val="28"/>
        </w:rPr>
      </w:pPr>
      <w:r w:rsidRPr="00C40296">
        <w:rPr>
          <w:rFonts w:ascii="Times New Roman" w:hAnsi="Times New Roman" w:cs="Times New Roman"/>
          <w:b/>
          <w:sz w:val="28"/>
          <w:szCs w:val="28"/>
        </w:rPr>
        <w:t>Ключевые направления инновационного развития:</w:t>
      </w:r>
    </w:p>
    <w:p w:rsidR="00C01F9C" w:rsidRPr="00C01F9C" w:rsidRDefault="00C01F9C" w:rsidP="00C35B4C">
      <w:pPr>
        <w:spacing w:after="0" w:line="240" w:lineRule="auto"/>
        <w:ind w:firstLine="567"/>
        <w:jc w:val="both"/>
        <w:rPr>
          <w:rFonts w:ascii="Times New Roman" w:hAnsi="Times New Roman" w:cs="Times New Roman"/>
          <w:sz w:val="28"/>
          <w:szCs w:val="28"/>
        </w:rPr>
      </w:pPr>
      <w:r w:rsidRPr="00C01F9C">
        <w:rPr>
          <w:rFonts w:ascii="Times New Roman" w:hAnsi="Times New Roman" w:cs="Times New Roman"/>
          <w:sz w:val="28"/>
          <w:szCs w:val="28"/>
        </w:rPr>
        <w:t>В области технологических инноваций:</w:t>
      </w:r>
    </w:p>
    <w:p w:rsidR="00C01F9C" w:rsidRPr="00C01F9C" w:rsidRDefault="00C01F9C" w:rsidP="00C35B4C">
      <w:pPr>
        <w:numPr>
          <w:ilvl w:val="0"/>
          <w:numId w:val="44"/>
        </w:numPr>
        <w:tabs>
          <w:tab w:val="left" w:pos="851"/>
        </w:tabs>
        <w:spacing w:after="0" w:line="240" w:lineRule="auto"/>
        <w:ind w:left="0" w:firstLine="567"/>
        <w:contextualSpacing/>
        <w:jc w:val="both"/>
        <w:rPr>
          <w:rFonts w:ascii="Times New Roman" w:hAnsi="Times New Roman" w:cs="Times New Roman"/>
          <w:sz w:val="28"/>
          <w:szCs w:val="28"/>
        </w:rPr>
      </w:pPr>
      <w:r>
        <w:rPr>
          <w:rFonts w:ascii="Times New Roman" w:hAnsi="Times New Roman" w:cs="Times New Roman"/>
          <w:sz w:val="28"/>
          <w:szCs w:val="28"/>
        </w:rPr>
        <w:t>н</w:t>
      </w:r>
      <w:r w:rsidRPr="00C01F9C">
        <w:rPr>
          <w:rFonts w:ascii="Times New Roman" w:hAnsi="Times New Roman" w:cs="Times New Roman"/>
          <w:sz w:val="28"/>
          <w:szCs w:val="28"/>
        </w:rPr>
        <w:t xml:space="preserve">овые технологии и решения </w:t>
      </w:r>
      <w:r>
        <w:rPr>
          <w:rFonts w:ascii="Times New Roman" w:hAnsi="Times New Roman" w:cs="Times New Roman"/>
          <w:sz w:val="28"/>
          <w:szCs w:val="28"/>
        </w:rPr>
        <w:t>–</w:t>
      </w:r>
      <w:r w:rsidRPr="00C01F9C">
        <w:rPr>
          <w:rFonts w:ascii="Times New Roman" w:hAnsi="Times New Roman" w:cs="Times New Roman"/>
          <w:sz w:val="28"/>
          <w:szCs w:val="28"/>
        </w:rPr>
        <w:t xml:space="preserve"> деятельность в области создания новых видов материалов, изоляции, оборудования, участвующего в основных бизнес-процессах компании (изоляторы-разрядники, материалы, основанные на высокотемпературной сверхпроводимости, новые способы дугогашения, новые виды изоляции, силовая электроника и т.д.)</w:t>
      </w:r>
      <w:r>
        <w:rPr>
          <w:rFonts w:ascii="Times New Roman" w:hAnsi="Times New Roman" w:cs="Times New Roman"/>
          <w:sz w:val="28"/>
          <w:szCs w:val="28"/>
        </w:rPr>
        <w:t>;</w:t>
      </w:r>
    </w:p>
    <w:p w:rsidR="00C01F9C" w:rsidRPr="00C01F9C" w:rsidRDefault="00C01F9C" w:rsidP="00C35B4C">
      <w:pPr>
        <w:numPr>
          <w:ilvl w:val="0"/>
          <w:numId w:val="44"/>
        </w:numPr>
        <w:tabs>
          <w:tab w:val="left" w:pos="851"/>
        </w:tabs>
        <w:spacing w:after="0" w:line="240" w:lineRule="auto"/>
        <w:ind w:left="0" w:firstLine="567"/>
        <w:contextualSpacing/>
        <w:jc w:val="both"/>
        <w:rPr>
          <w:rFonts w:ascii="Times New Roman" w:hAnsi="Times New Roman" w:cs="Times New Roman"/>
          <w:sz w:val="28"/>
          <w:szCs w:val="28"/>
        </w:rPr>
      </w:pPr>
      <w:r>
        <w:rPr>
          <w:rFonts w:ascii="Times New Roman" w:hAnsi="Times New Roman" w:cs="Times New Roman"/>
          <w:sz w:val="28"/>
          <w:szCs w:val="28"/>
        </w:rPr>
        <w:t>о</w:t>
      </w:r>
      <w:r w:rsidRPr="00C01F9C">
        <w:rPr>
          <w:rFonts w:ascii="Times New Roman" w:hAnsi="Times New Roman" w:cs="Times New Roman"/>
          <w:sz w:val="28"/>
          <w:szCs w:val="28"/>
        </w:rPr>
        <w:t xml:space="preserve">цифровка процессов управления и технологических процессов - переход от аналогового к цифровому принципу управления автоматики релейной защиты и противоаварийной автоматики, автоматизированной системы управления технологическими процессами, учета электроэнергии и связи (применение цифровых измерительных трансформаторов); цифровое моделирование и проектирование; цифровизация управления </w:t>
      </w:r>
      <w:r w:rsidRPr="00C01F9C">
        <w:rPr>
          <w:rFonts w:ascii="Times New Roman" w:hAnsi="Times New Roman" w:cs="Times New Roman"/>
          <w:sz w:val="28"/>
          <w:szCs w:val="28"/>
        </w:rPr>
        <w:lastRenderedPageBreak/>
        <w:t>производственными активами; внедрение цифровых систем наблюдения технологических процессов.</w:t>
      </w:r>
    </w:p>
    <w:p w:rsidR="00C01F9C" w:rsidRPr="00C01F9C" w:rsidRDefault="00C01F9C" w:rsidP="00C35B4C">
      <w:pPr>
        <w:numPr>
          <w:ilvl w:val="0"/>
          <w:numId w:val="44"/>
        </w:numPr>
        <w:tabs>
          <w:tab w:val="left" w:pos="851"/>
        </w:tabs>
        <w:spacing w:after="0" w:line="240" w:lineRule="auto"/>
        <w:ind w:left="0" w:firstLine="567"/>
        <w:contextualSpacing/>
        <w:jc w:val="both"/>
        <w:rPr>
          <w:rFonts w:ascii="Times New Roman" w:hAnsi="Times New Roman" w:cs="Times New Roman"/>
          <w:sz w:val="28"/>
          <w:szCs w:val="28"/>
        </w:rPr>
      </w:pPr>
      <w:r>
        <w:rPr>
          <w:rFonts w:ascii="Times New Roman" w:hAnsi="Times New Roman" w:cs="Times New Roman"/>
          <w:sz w:val="28"/>
          <w:szCs w:val="28"/>
        </w:rPr>
        <w:t>р</w:t>
      </w:r>
      <w:r w:rsidRPr="00C01F9C">
        <w:rPr>
          <w:rFonts w:ascii="Times New Roman" w:hAnsi="Times New Roman" w:cs="Times New Roman"/>
          <w:sz w:val="28"/>
          <w:szCs w:val="28"/>
        </w:rPr>
        <w:t xml:space="preserve">азвитие мультиагентных систем </w:t>
      </w:r>
      <w:r>
        <w:rPr>
          <w:rFonts w:ascii="Times New Roman" w:hAnsi="Times New Roman" w:cs="Times New Roman"/>
          <w:sz w:val="28"/>
          <w:szCs w:val="28"/>
        </w:rPr>
        <w:t>–</w:t>
      </w:r>
      <w:r w:rsidRPr="00C01F9C">
        <w:rPr>
          <w:rFonts w:ascii="Times New Roman" w:hAnsi="Times New Roman" w:cs="Times New Roman"/>
          <w:sz w:val="28"/>
          <w:szCs w:val="28"/>
        </w:rPr>
        <w:t xml:space="preserve"> развитие принципов взаимодействия в системах управления </w:t>
      </w:r>
      <w:r w:rsidR="00DD3EC5" w:rsidRPr="00DD3EC5">
        <w:rPr>
          <w:rFonts w:ascii="Times New Roman" w:hAnsi="Times New Roman" w:cs="Times New Roman"/>
          <w:sz w:val="28"/>
          <w:szCs w:val="28"/>
        </w:rPr>
        <w:t>одноранговы</w:t>
      </w:r>
      <w:r w:rsidR="00DD3EC5">
        <w:rPr>
          <w:rFonts w:ascii="Times New Roman" w:hAnsi="Times New Roman" w:cs="Times New Roman"/>
          <w:sz w:val="28"/>
          <w:szCs w:val="28"/>
        </w:rPr>
        <w:t>ми</w:t>
      </w:r>
      <w:r w:rsidR="00DD3EC5" w:rsidRPr="00DD3EC5">
        <w:rPr>
          <w:rFonts w:ascii="Times New Roman" w:hAnsi="Times New Roman" w:cs="Times New Roman"/>
          <w:sz w:val="28"/>
          <w:szCs w:val="28"/>
        </w:rPr>
        <w:t>, децентрализованны</w:t>
      </w:r>
      <w:r w:rsidR="00DD3EC5">
        <w:rPr>
          <w:rFonts w:ascii="Times New Roman" w:hAnsi="Times New Roman" w:cs="Times New Roman"/>
          <w:sz w:val="28"/>
          <w:szCs w:val="28"/>
        </w:rPr>
        <w:t>ми</w:t>
      </w:r>
      <w:r w:rsidR="00DD3EC5" w:rsidRPr="00DD3EC5">
        <w:rPr>
          <w:rFonts w:ascii="Times New Roman" w:hAnsi="Times New Roman" w:cs="Times New Roman"/>
          <w:sz w:val="28"/>
          <w:szCs w:val="28"/>
        </w:rPr>
        <w:t xml:space="preserve"> или пиринговы</w:t>
      </w:r>
      <w:r w:rsidR="00DD3EC5">
        <w:rPr>
          <w:rFonts w:ascii="Times New Roman" w:hAnsi="Times New Roman" w:cs="Times New Roman"/>
          <w:sz w:val="28"/>
          <w:szCs w:val="28"/>
        </w:rPr>
        <w:t>ми</w:t>
      </w:r>
      <w:r w:rsidR="00DD3EC5" w:rsidRPr="00DD3EC5">
        <w:rPr>
          <w:rFonts w:ascii="Times New Roman" w:hAnsi="Times New Roman" w:cs="Times New Roman"/>
          <w:sz w:val="28"/>
          <w:szCs w:val="28"/>
        </w:rPr>
        <w:t xml:space="preserve"> сет</w:t>
      </w:r>
      <w:r w:rsidR="00DD3EC5">
        <w:rPr>
          <w:rFonts w:ascii="Times New Roman" w:hAnsi="Times New Roman" w:cs="Times New Roman"/>
          <w:sz w:val="28"/>
          <w:szCs w:val="28"/>
        </w:rPr>
        <w:t>ями</w:t>
      </w:r>
      <w:r w:rsidR="00DD3EC5" w:rsidRPr="00DD3EC5">
        <w:rPr>
          <w:rFonts w:ascii="Times New Roman" w:hAnsi="Times New Roman" w:cs="Times New Roman"/>
          <w:sz w:val="28"/>
          <w:szCs w:val="28"/>
        </w:rPr>
        <w:t xml:space="preserve"> </w:t>
      </w:r>
      <w:r w:rsidRPr="00C01F9C">
        <w:rPr>
          <w:rFonts w:ascii="Times New Roman" w:hAnsi="Times New Roman" w:cs="Times New Roman"/>
          <w:sz w:val="28"/>
          <w:szCs w:val="28"/>
        </w:rPr>
        <w:t xml:space="preserve"> между элементами и системами электрических сетей (внедрение распределенных интеллектуальных систем управления).</w:t>
      </w:r>
    </w:p>
    <w:p w:rsidR="00C01F9C" w:rsidRPr="00C01F9C" w:rsidRDefault="00C01F9C" w:rsidP="00C35B4C">
      <w:pPr>
        <w:numPr>
          <w:ilvl w:val="0"/>
          <w:numId w:val="44"/>
        </w:numPr>
        <w:tabs>
          <w:tab w:val="left" w:pos="851"/>
        </w:tabs>
        <w:spacing w:after="0" w:line="240" w:lineRule="auto"/>
        <w:ind w:left="0" w:firstLine="567"/>
        <w:contextualSpacing/>
        <w:jc w:val="both"/>
        <w:rPr>
          <w:rFonts w:ascii="Times New Roman" w:hAnsi="Times New Roman" w:cs="Times New Roman"/>
          <w:sz w:val="28"/>
          <w:szCs w:val="28"/>
        </w:rPr>
      </w:pPr>
      <w:r w:rsidRPr="00C01F9C">
        <w:rPr>
          <w:rFonts w:ascii="Times New Roman" w:hAnsi="Times New Roman" w:cs="Times New Roman"/>
          <w:sz w:val="28"/>
          <w:szCs w:val="28"/>
        </w:rPr>
        <w:t xml:space="preserve">Повышение активности и адаптивности электрических сетей </w:t>
      </w:r>
      <w:r w:rsidR="000536D6">
        <w:rPr>
          <w:rFonts w:ascii="Times New Roman" w:hAnsi="Times New Roman" w:cs="Times New Roman"/>
          <w:sz w:val="28"/>
          <w:szCs w:val="28"/>
        </w:rPr>
        <w:t>–</w:t>
      </w:r>
      <w:r w:rsidRPr="00C01F9C">
        <w:rPr>
          <w:rFonts w:ascii="Times New Roman" w:hAnsi="Times New Roman" w:cs="Times New Roman"/>
          <w:sz w:val="28"/>
          <w:szCs w:val="28"/>
        </w:rPr>
        <w:t xml:space="preserve"> развитие свойств сети для повышения устойчивости к возмущениям в сети и автоматического восстановления нормального режима работы (адаптивные устройства РЗА, системы регулирования, логическая автоматика, цифровая онлайн-модель сети).</w:t>
      </w:r>
    </w:p>
    <w:p w:rsidR="00C01F9C" w:rsidRPr="00C01F9C" w:rsidRDefault="00C01F9C" w:rsidP="00C35B4C">
      <w:pPr>
        <w:spacing w:after="0" w:line="240" w:lineRule="auto"/>
        <w:ind w:firstLine="567"/>
        <w:jc w:val="both"/>
        <w:rPr>
          <w:rFonts w:ascii="Times New Roman" w:hAnsi="Times New Roman" w:cs="Times New Roman"/>
          <w:sz w:val="28"/>
          <w:szCs w:val="28"/>
        </w:rPr>
      </w:pPr>
    </w:p>
    <w:p w:rsidR="00C01F9C" w:rsidRPr="00C01F9C" w:rsidRDefault="00C01F9C" w:rsidP="00C35B4C">
      <w:pPr>
        <w:spacing w:after="0" w:line="240" w:lineRule="auto"/>
        <w:ind w:firstLine="567"/>
        <w:jc w:val="both"/>
        <w:rPr>
          <w:rFonts w:ascii="Times New Roman" w:hAnsi="Times New Roman" w:cs="Times New Roman"/>
          <w:sz w:val="28"/>
          <w:szCs w:val="28"/>
        </w:rPr>
      </w:pPr>
      <w:r w:rsidRPr="00C01F9C">
        <w:rPr>
          <w:rFonts w:ascii="Times New Roman" w:hAnsi="Times New Roman" w:cs="Times New Roman"/>
          <w:sz w:val="28"/>
          <w:szCs w:val="28"/>
        </w:rPr>
        <w:t>В области организационных и маркетинговых инноваций:</w:t>
      </w:r>
    </w:p>
    <w:p w:rsidR="00C01F9C" w:rsidRPr="00C01F9C" w:rsidRDefault="00C01F9C" w:rsidP="00C35B4C">
      <w:pPr>
        <w:numPr>
          <w:ilvl w:val="0"/>
          <w:numId w:val="45"/>
        </w:numPr>
        <w:tabs>
          <w:tab w:val="left" w:pos="851"/>
        </w:tabs>
        <w:spacing w:after="0" w:line="240" w:lineRule="auto"/>
        <w:ind w:left="0" w:firstLine="567"/>
        <w:contextualSpacing/>
        <w:jc w:val="both"/>
        <w:rPr>
          <w:rFonts w:ascii="Times New Roman" w:hAnsi="Times New Roman" w:cs="Times New Roman"/>
          <w:sz w:val="28"/>
          <w:szCs w:val="28"/>
        </w:rPr>
      </w:pPr>
      <w:r w:rsidRPr="00C01F9C">
        <w:rPr>
          <w:rFonts w:ascii="Times New Roman" w:hAnsi="Times New Roman" w:cs="Times New Roman"/>
          <w:sz w:val="28"/>
          <w:szCs w:val="28"/>
        </w:rPr>
        <w:t xml:space="preserve">Проектирование новых и системный реинжиниринг существующих бизнес-процессов с точки зрения комплексной эффективности </w:t>
      </w:r>
      <w:r w:rsidR="000536D6">
        <w:rPr>
          <w:rFonts w:ascii="Times New Roman" w:hAnsi="Times New Roman" w:cs="Times New Roman"/>
          <w:sz w:val="28"/>
          <w:szCs w:val="28"/>
        </w:rPr>
        <w:t>–</w:t>
      </w:r>
      <w:r w:rsidRPr="00C01F9C">
        <w:rPr>
          <w:rFonts w:ascii="Times New Roman" w:hAnsi="Times New Roman" w:cs="Times New Roman"/>
          <w:sz w:val="28"/>
          <w:szCs w:val="28"/>
        </w:rPr>
        <w:t xml:space="preserve"> управление производственными активами, клиентские сервисы, управление жизненным циклом систем.</w:t>
      </w:r>
    </w:p>
    <w:p w:rsidR="00C01F9C" w:rsidRPr="00C01F9C" w:rsidRDefault="00C01F9C" w:rsidP="00C35B4C">
      <w:pPr>
        <w:numPr>
          <w:ilvl w:val="0"/>
          <w:numId w:val="45"/>
        </w:numPr>
        <w:tabs>
          <w:tab w:val="left" w:pos="851"/>
        </w:tabs>
        <w:spacing w:after="0" w:line="240" w:lineRule="auto"/>
        <w:ind w:left="0" w:firstLine="567"/>
        <w:contextualSpacing/>
        <w:jc w:val="both"/>
        <w:rPr>
          <w:rFonts w:ascii="Times New Roman" w:hAnsi="Times New Roman" w:cs="Times New Roman"/>
          <w:sz w:val="28"/>
          <w:szCs w:val="28"/>
        </w:rPr>
      </w:pPr>
      <w:r w:rsidRPr="00C01F9C">
        <w:rPr>
          <w:rFonts w:ascii="Times New Roman" w:hAnsi="Times New Roman" w:cs="Times New Roman"/>
          <w:sz w:val="28"/>
          <w:szCs w:val="28"/>
        </w:rPr>
        <w:t xml:space="preserve">Инновационность управления персоналом </w:t>
      </w:r>
      <w:r w:rsidR="000536D6">
        <w:rPr>
          <w:rFonts w:ascii="Times New Roman" w:hAnsi="Times New Roman" w:cs="Times New Roman"/>
          <w:sz w:val="28"/>
          <w:szCs w:val="28"/>
        </w:rPr>
        <w:t>–</w:t>
      </w:r>
      <w:r w:rsidRPr="00C01F9C">
        <w:rPr>
          <w:rFonts w:ascii="Times New Roman" w:hAnsi="Times New Roman" w:cs="Times New Roman"/>
          <w:sz w:val="28"/>
          <w:szCs w:val="28"/>
        </w:rPr>
        <w:t xml:space="preserve"> внедрение актуальных для современных условий технологий управления человеческими ресурсами.</w:t>
      </w:r>
    </w:p>
    <w:p w:rsidR="00C01F9C" w:rsidRPr="00C01F9C" w:rsidRDefault="00C01F9C" w:rsidP="00C35B4C">
      <w:pPr>
        <w:numPr>
          <w:ilvl w:val="0"/>
          <w:numId w:val="45"/>
        </w:numPr>
        <w:tabs>
          <w:tab w:val="left" w:pos="851"/>
        </w:tabs>
        <w:spacing w:after="0" w:line="240" w:lineRule="auto"/>
        <w:ind w:left="0" w:firstLine="567"/>
        <w:contextualSpacing/>
        <w:jc w:val="both"/>
        <w:rPr>
          <w:rFonts w:ascii="Times New Roman" w:hAnsi="Times New Roman" w:cs="Times New Roman"/>
          <w:sz w:val="28"/>
          <w:szCs w:val="28"/>
        </w:rPr>
      </w:pPr>
      <w:r w:rsidRPr="00C01F9C">
        <w:rPr>
          <w:rFonts w:ascii="Times New Roman" w:hAnsi="Times New Roman" w:cs="Times New Roman"/>
          <w:sz w:val="28"/>
          <w:szCs w:val="28"/>
        </w:rPr>
        <w:t xml:space="preserve">Формирование инновационного окружения </w:t>
      </w:r>
      <w:r w:rsidR="000536D6">
        <w:rPr>
          <w:rFonts w:ascii="Times New Roman" w:hAnsi="Times New Roman" w:cs="Times New Roman"/>
          <w:sz w:val="28"/>
          <w:szCs w:val="28"/>
        </w:rPr>
        <w:t>–</w:t>
      </w:r>
      <w:r w:rsidRPr="00C01F9C">
        <w:rPr>
          <w:rFonts w:ascii="Times New Roman" w:hAnsi="Times New Roman" w:cs="Times New Roman"/>
          <w:sz w:val="28"/>
          <w:szCs w:val="28"/>
        </w:rPr>
        <w:t xml:space="preserve"> стимулирование формирования широкого спектра инновационных компаний, научных организаций и образовательных учреждений.</w:t>
      </w:r>
    </w:p>
    <w:p w:rsidR="00C01F9C" w:rsidRPr="00C01F9C" w:rsidRDefault="00C01F9C" w:rsidP="00C35B4C">
      <w:pPr>
        <w:tabs>
          <w:tab w:val="left" w:pos="1134"/>
        </w:tabs>
        <w:spacing w:after="0" w:line="240" w:lineRule="auto"/>
        <w:ind w:firstLine="567"/>
        <w:jc w:val="both"/>
        <w:rPr>
          <w:rFonts w:ascii="Times New Roman" w:hAnsi="Times New Roman" w:cs="Times New Roman"/>
          <w:i/>
          <w:sz w:val="28"/>
          <w:szCs w:val="28"/>
        </w:rPr>
      </w:pPr>
    </w:p>
    <w:p w:rsidR="00C01F9C" w:rsidRPr="00C40296" w:rsidRDefault="00C01F9C" w:rsidP="00C35B4C">
      <w:pPr>
        <w:tabs>
          <w:tab w:val="left" w:pos="1134"/>
        </w:tabs>
        <w:spacing w:after="0" w:line="240" w:lineRule="auto"/>
        <w:ind w:firstLine="567"/>
        <w:jc w:val="both"/>
        <w:rPr>
          <w:rFonts w:ascii="Times New Roman" w:hAnsi="Times New Roman" w:cs="Times New Roman"/>
          <w:b/>
          <w:sz w:val="28"/>
          <w:szCs w:val="28"/>
        </w:rPr>
      </w:pPr>
      <w:r w:rsidRPr="00C40296">
        <w:rPr>
          <w:rFonts w:ascii="Times New Roman" w:hAnsi="Times New Roman" w:cs="Times New Roman"/>
          <w:b/>
          <w:sz w:val="28"/>
          <w:szCs w:val="28"/>
        </w:rPr>
        <w:t>Мероприятия Программы инновационного развития:</w:t>
      </w:r>
    </w:p>
    <w:p w:rsidR="00C01F9C" w:rsidRPr="00C01F9C" w:rsidRDefault="00874F2B" w:rsidP="00C35B4C">
      <w:pPr>
        <w:numPr>
          <w:ilvl w:val="0"/>
          <w:numId w:val="46"/>
        </w:numPr>
        <w:spacing w:after="0" w:line="240" w:lineRule="auto"/>
        <w:ind w:left="0"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C01F9C" w:rsidRPr="00C01F9C">
        <w:rPr>
          <w:rFonts w:ascii="Times New Roman" w:hAnsi="Times New Roman" w:cs="Times New Roman"/>
          <w:sz w:val="28"/>
          <w:szCs w:val="28"/>
        </w:rPr>
        <w:t>Переход к комплексной эффективности бизнес-процессов и автоматизации систем управления.</w:t>
      </w:r>
    </w:p>
    <w:p w:rsidR="00C01F9C" w:rsidRPr="00C01F9C" w:rsidRDefault="00874F2B" w:rsidP="00C35B4C">
      <w:pPr>
        <w:numPr>
          <w:ilvl w:val="0"/>
          <w:numId w:val="46"/>
        </w:numPr>
        <w:spacing w:after="0" w:line="240" w:lineRule="auto"/>
        <w:ind w:left="0"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C01F9C" w:rsidRPr="00C01F9C">
        <w:rPr>
          <w:rFonts w:ascii="Times New Roman" w:hAnsi="Times New Roman" w:cs="Times New Roman"/>
          <w:sz w:val="28"/>
          <w:szCs w:val="28"/>
        </w:rPr>
        <w:t>Развитие системы разработки и внедрения инновационной продукции и технологий.</w:t>
      </w:r>
    </w:p>
    <w:p w:rsidR="00C01F9C" w:rsidRPr="00C01F9C" w:rsidRDefault="00874F2B" w:rsidP="00C35B4C">
      <w:pPr>
        <w:numPr>
          <w:ilvl w:val="0"/>
          <w:numId w:val="46"/>
        </w:numPr>
        <w:spacing w:after="0" w:line="240" w:lineRule="auto"/>
        <w:ind w:left="0"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C01F9C" w:rsidRPr="00C01F9C">
        <w:rPr>
          <w:rFonts w:ascii="Times New Roman" w:hAnsi="Times New Roman" w:cs="Times New Roman"/>
          <w:sz w:val="28"/>
          <w:szCs w:val="28"/>
        </w:rPr>
        <w:t>Развитие кадрового потенциала и партнерства в сфере образования.</w:t>
      </w:r>
    </w:p>
    <w:p w:rsidR="00C01F9C" w:rsidRPr="00C01F9C" w:rsidRDefault="00C01F9C" w:rsidP="00C35B4C">
      <w:pPr>
        <w:spacing w:after="0" w:line="240" w:lineRule="auto"/>
        <w:ind w:firstLine="567"/>
        <w:jc w:val="both"/>
        <w:rPr>
          <w:rFonts w:ascii="Times New Roman" w:hAnsi="Times New Roman" w:cs="Times New Roman"/>
          <w:sz w:val="28"/>
          <w:szCs w:val="28"/>
        </w:rPr>
      </w:pPr>
      <w:r w:rsidRPr="00C01F9C">
        <w:rPr>
          <w:rFonts w:ascii="Times New Roman" w:hAnsi="Times New Roman" w:cs="Times New Roman"/>
          <w:sz w:val="28"/>
          <w:szCs w:val="28"/>
        </w:rPr>
        <w:t>Деятельность по инновационному и научно-техническому развитию в 2017 году проводилась в соответствии с Положением об инновационной деятельности ПАО «МРСК Северного Кавказа».</w:t>
      </w:r>
    </w:p>
    <w:p w:rsidR="00C01F9C" w:rsidRPr="00C01F9C" w:rsidRDefault="00C01F9C" w:rsidP="00C35B4C">
      <w:pPr>
        <w:spacing w:after="0" w:line="240" w:lineRule="auto"/>
        <w:ind w:firstLine="567"/>
        <w:jc w:val="both"/>
        <w:rPr>
          <w:rFonts w:ascii="Times New Roman" w:hAnsi="Times New Roman" w:cs="Times New Roman"/>
          <w:sz w:val="28"/>
          <w:szCs w:val="28"/>
        </w:rPr>
      </w:pPr>
      <w:r w:rsidRPr="00C01F9C">
        <w:rPr>
          <w:rFonts w:ascii="Times New Roman" w:hAnsi="Times New Roman" w:cs="Times New Roman"/>
          <w:sz w:val="28"/>
          <w:szCs w:val="28"/>
        </w:rPr>
        <w:t xml:space="preserve">Основные намеченные в соответствии с планом работы мероприятия в 2017 году по Программе инновационного развития выполнены. </w:t>
      </w:r>
    </w:p>
    <w:p w:rsidR="00C01F9C" w:rsidRPr="00C01F9C" w:rsidRDefault="00C01F9C" w:rsidP="00C35B4C">
      <w:pPr>
        <w:spacing w:after="0" w:line="240" w:lineRule="auto"/>
        <w:ind w:firstLine="567"/>
        <w:jc w:val="both"/>
        <w:rPr>
          <w:rFonts w:ascii="Times New Roman" w:hAnsi="Times New Roman" w:cs="Times New Roman"/>
          <w:b/>
          <w:i/>
          <w:sz w:val="28"/>
          <w:szCs w:val="28"/>
          <w:u w:val="single"/>
        </w:rPr>
      </w:pPr>
    </w:p>
    <w:p w:rsidR="00C01F9C" w:rsidRDefault="00C01F9C" w:rsidP="00C35B4C">
      <w:pPr>
        <w:spacing w:after="0" w:line="240" w:lineRule="auto"/>
        <w:ind w:firstLine="567"/>
        <w:jc w:val="both"/>
        <w:rPr>
          <w:rFonts w:ascii="Times New Roman" w:hAnsi="Times New Roman" w:cs="Times New Roman"/>
          <w:b/>
          <w:sz w:val="28"/>
          <w:szCs w:val="28"/>
        </w:rPr>
      </w:pPr>
      <w:r w:rsidRPr="00C40296">
        <w:rPr>
          <w:rFonts w:ascii="Times New Roman" w:hAnsi="Times New Roman" w:cs="Times New Roman"/>
          <w:b/>
          <w:sz w:val="28"/>
          <w:szCs w:val="28"/>
        </w:rPr>
        <w:t>Перечень реализуемых мероприятий Программы инновационного развития:</w:t>
      </w:r>
    </w:p>
    <w:p w:rsidR="00C40296" w:rsidRPr="00C40296" w:rsidRDefault="00C40296" w:rsidP="00C35B4C">
      <w:pPr>
        <w:spacing w:after="0" w:line="240" w:lineRule="auto"/>
        <w:ind w:firstLine="567"/>
        <w:jc w:val="both"/>
        <w:rPr>
          <w:rFonts w:ascii="Times New Roman" w:hAnsi="Times New Roman" w:cs="Times New Roman"/>
          <w:b/>
          <w:sz w:val="28"/>
          <w:szCs w:val="28"/>
        </w:rPr>
      </w:pPr>
    </w:p>
    <w:p w:rsidR="00C01F9C" w:rsidRPr="00D06FDA" w:rsidRDefault="00C01F9C" w:rsidP="00C35B4C">
      <w:pPr>
        <w:numPr>
          <w:ilvl w:val="0"/>
          <w:numId w:val="39"/>
        </w:numPr>
        <w:spacing w:after="0" w:line="240" w:lineRule="auto"/>
        <w:ind w:left="0" w:firstLine="709"/>
        <w:contextualSpacing/>
        <w:jc w:val="both"/>
        <w:rPr>
          <w:rFonts w:ascii="Times New Roman" w:hAnsi="Times New Roman" w:cs="Times New Roman"/>
          <w:b/>
          <w:sz w:val="28"/>
          <w:szCs w:val="28"/>
        </w:rPr>
      </w:pPr>
      <w:r w:rsidRPr="00D06FDA">
        <w:rPr>
          <w:rFonts w:ascii="Times New Roman" w:hAnsi="Times New Roman" w:cs="Times New Roman"/>
          <w:b/>
          <w:sz w:val="28"/>
          <w:szCs w:val="28"/>
        </w:rPr>
        <w:t xml:space="preserve">Автоматизация бизнес-процесса. </w:t>
      </w:r>
    </w:p>
    <w:p w:rsidR="00C01F9C" w:rsidRPr="00C01F9C" w:rsidRDefault="0008551B" w:rsidP="00C35B4C">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ab/>
      </w:r>
      <w:r w:rsidR="00C01F9C" w:rsidRPr="00C01F9C">
        <w:rPr>
          <w:rFonts w:ascii="Times New Roman" w:hAnsi="Times New Roman" w:cs="Times New Roman"/>
          <w:sz w:val="28"/>
          <w:szCs w:val="28"/>
        </w:rPr>
        <w:t>В соответствии с Планом развития системы управления производственными активами ПАО «МРСК Северного Кавказа» на 2016</w:t>
      </w:r>
      <w:r w:rsidR="000536D6" w:rsidRPr="000536D6">
        <w:rPr>
          <w:rFonts w:ascii="Times New Roman" w:hAnsi="Times New Roman" w:cs="Times New Roman"/>
          <w:sz w:val="28"/>
          <w:szCs w:val="28"/>
        </w:rPr>
        <w:t>–</w:t>
      </w:r>
      <w:r w:rsidR="00C01F9C" w:rsidRPr="00C01F9C">
        <w:rPr>
          <w:rFonts w:ascii="Times New Roman" w:hAnsi="Times New Roman" w:cs="Times New Roman"/>
          <w:sz w:val="28"/>
          <w:szCs w:val="28"/>
        </w:rPr>
        <w:t>2018 гг</w:t>
      </w:r>
      <w:r>
        <w:rPr>
          <w:rFonts w:ascii="Times New Roman" w:hAnsi="Times New Roman" w:cs="Times New Roman"/>
          <w:sz w:val="28"/>
          <w:szCs w:val="28"/>
        </w:rPr>
        <w:t>.</w:t>
      </w:r>
      <w:r w:rsidR="000536D6">
        <w:rPr>
          <w:rFonts w:ascii="Times New Roman" w:hAnsi="Times New Roman" w:cs="Times New Roman"/>
          <w:sz w:val="28"/>
          <w:szCs w:val="28"/>
        </w:rPr>
        <w:t>,</w:t>
      </w:r>
      <w:r w:rsidR="00C01F9C" w:rsidRPr="00C01F9C">
        <w:rPr>
          <w:rFonts w:ascii="Times New Roman" w:hAnsi="Times New Roman" w:cs="Times New Roman"/>
          <w:sz w:val="28"/>
          <w:szCs w:val="28"/>
        </w:rPr>
        <w:t xml:space="preserve"> </w:t>
      </w:r>
      <w:r w:rsidRPr="00C01F9C">
        <w:rPr>
          <w:rFonts w:ascii="Times New Roman" w:hAnsi="Times New Roman" w:cs="Times New Roman"/>
          <w:sz w:val="28"/>
          <w:szCs w:val="28"/>
        </w:rPr>
        <w:t>утвержд</w:t>
      </w:r>
      <w:r>
        <w:rPr>
          <w:rFonts w:ascii="Times New Roman" w:hAnsi="Times New Roman" w:cs="Times New Roman"/>
          <w:sz w:val="28"/>
          <w:szCs w:val="28"/>
        </w:rPr>
        <w:t>ё</w:t>
      </w:r>
      <w:r w:rsidRPr="00C01F9C">
        <w:rPr>
          <w:rFonts w:ascii="Times New Roman" w:hAnsi="Times New Roman" w:cs="Times New Roman"/>
          <w:sz w:val="28"/>
          <w:szCs w:val="28"/>
        </w:rPr>
        <w:t xml:space="preserve">нным </w:t>
      </w:r>
      <w:r>
        <w:rPr>
          <w:rFonts w:ascii="Times New Roman" w:hAnsi="Times New Roman" w:cs="Times New Roman"/>
          <w:sz w:val="28"/>
          <w:szCs w:val="28"/>
        </w:rPr>
        <w:t xml:space="preserve">на заседании </w:t>
      </w:r>
      <w:r w:rsidR="00C01F9C" w:rsidRPr="00C01F9C">
        <w:rPr>
          <w:rFonts w:ascii="Times New Roman" w:hAnsi="Times New Roman" w:cs="Times New Roman"/>
          <w:sz w:val="28"/>
          <w:szCs w:val="28"/>
        </w:rPr>
        <w:t>Совет</w:t>
      </w:r>
      <w:r>
        <w:rPr>
          <w:rFonts w:ascii="Times New Roman" w:hAnsi="Times New Roman" w:cs="Times New Roman"/>
          <w:sz w:val="28"/>
          <w:szCs w:val="28"/>
        </w:rPr>
        <w:t>а</w:t>
      </w:r>
      <w:r w:rsidR="00C01F9C" w:rsidRPr="00C01F9C">
        <w:rPr>
          <w:rFonts w:ascii="Times New Roman" w:hAnsi="Times New Roman" w:cs="Times New Roman"/>
          <w:sz w:val="28"/>
          <w:szCs w:val="28"/>
        </w:rPr>
        <w:t xml:space="preserve"> директоров ОАО «МРСК Северного </w:t>
      </w:r>
      <w:r w:rsidR="00C01F9C" w:rsidRPr="00C01F9C">
        <w:rPr>
          <w:rFonts w:ascii="Times New Roman" w:hAnsi="Times New Roman" w:cs="Times New Roman"/>
          <w:sz w:val="28"/>
          <w:szCs w:val="28"/>
        </w:rPr>
        <w:lastRenderedPageBreak/>
        <w:t xml:space="preserve">Кавказа» </w:t>
      </w:r>
      <w:r>
        <w:rPr>
          <w:rFonts w:ascii="Times New Roman" w:hAnsi="Times New Roman" w:cs="Times New Roman"/>
          <w:sz w:val="28"/>
          <w:szCs w:val="28"/>
        </w:rPr>
        <w:t>26.04.2016 (</w:t>
      </w:r>
      <w:r w:rsidRPr="00C01F9C">
        <w:rPr>
          <w:rFonts w:ascii="Times New Roman" w:hAnsi="Times New Roman" w:cs="Times New Roman"/>
          <w:sz w:val="28"/>
          <w:szCs w:val="28"/>
        </w:rPr>
        <w:t xml:space="preserve">Протокол </w:t>
      </w:r>
      <w:r w:rsidR="00C01F9C" w:rsidRPr="00C01F9C">
        <w:rPr>
          <w:rFonts w:ascii="Times New Roman" w:hAnsi="Times New Roman" w:cs="Times New Roman"/>
          <w:sz w:val="28"/>
          <w:szCs w:val="28"/>
        </w:rPr>
        <w:t>от 28.04.2016 № 239</w:t>
      </w:r>
      <w:r>
        <w:rPr>
          <w:rFonts w:ascii="Times New Roman" w:hAnsi="Times New Roman" w:cs="Times New Roman"/>
          <w:sz w:val="28"/>
          <w:szCs w:val="28"/>
        </w:rPr>
        <w:t>)</w:t>
      </w:r>
      <w:r w:rsidR="000536D6">
        <w:rPr>
          <w:rFonts w:ascii="Times New Roman" w:hAnsi="Times New Roman" w:cs="Times New Roman"/>
          <w:sz w:val="28"/>
          <w:szCs w:val="28"/>
        </w:rPr>
        <w:t>,</w:t>
      </w:r>
      <w:r w:rsidR="00C01F9C" w:rsidRPr="00C01F9C">
        <w:rPr>
          <w:rFonts w:ascii="Times New Roman" w:hAnsi="Times New Roman" w:cs="Times New Roman"/>
          <w:sz w:val="28"/>
          <w:szCs w:val="28"/>
        </w:rPr>
        <w:t xml:space="preserve"> в 2017 году выполнены мероприятия по следующим приоритетным задачам:</w:t>
      </w:r>
    </w:p>
    <w:p w:rsidR="00C01F9C" w:rsidRPr="00C01F9C" w:rsidRDefault="00C01F9C" w:rsidP="00C35B4C">
      <w:pPr>
        <w:tabs>
          <w:tab w:val="left" w:pos="1134"/>
        </w:tabs>
        <w:spacing w:after="0" w:line="240" w:lineRule="auto"/>
        <w:ind w:firstLine="567"/>
        <w:contextualSpacing/>
        <w:jc w:val="both"/>
        <w:rPr>
          <w:rFonts w:ascii="Times New Roman" w:hAnsi="Times New Roman" w:cs="Times New Roman"/>
          <w:sz w:val="28"/>
          <w:szCs w:val="28"/>
        </w:rPr>
      </w:pPr>
      <w:r w:rsidRPr="00C01F9C">
        <w:rPr>
          <w:rFonts w:ascii="Times New Roman" w:hAnsi="Times New Roman" w:cs="Times New Roman"/>
          <w:sz w:val="28"/>
          <w:szCs w:val="28"/>
        </w:rPr>
        <w:t xml:space="preserve">- реализация функционала Автоматизированной системы управления техническим обслуживанием и ремонтами в системе управления производственными активами, в том числе реализация форматов сетевой </w:t>
      </w:r>
      <w:r w:rsidR="0008551B" w:rsidRPr="00C01F9C">
        <w:rPr>
          <w:rFonts w:ascii="Times New Roman" w:hAnsi="Times New Roman" w:cs="Times New Roman"/>
          <w:sz w:val="28"/>
          <w:szCs w:val="28"/>
        </w:rPr>
        <w:t>отч</w:t>
      </w:r>
      <w:r w:rsidR="0008551B">
        <w:rPr>
          <w:rFonts w:ascii="Times New Roman" w:hAnsi="Times New Roman" w:cs="Times New Roman"/>
          <w:sz w:val="28"/>
          <w:szCs w:val="28"/>
        </w:rPr>
        <w:t>ё</w:t>
      </w:r>
      <w:r w:rsidR="0008551B" w:rsidRPr="00C01F9C">
        <w:rPr>
          <w:rFonts w:ascii="Times New Roman" w:hAnsi="Times New Roman" w:cs="Times New Roman"/>
          <w:sz w:val="28"/>
          <w:szCs w:val="28"/>
        </w:rPr>
        <w:t xml:space="preserve">тности </w:t>
      </w:r>
      <w:r w:rsidRPr="00C01F9C">
        <w:rPr>
          <w:rFonts w:ascii="Times New Roman" w:hAnsi="Times New Roman" w:cs="Times New Roman"/>
          <w:sz w:val="28"/>
          <w:szCs w:val="28"/>
        </w:rPr>
        <w:t>(</w:t>
      </w:r>
      <w:r w:rsidR="000536D6">
        <w:rPr>
          <w:rFonts w:ascii="Times New Roman" w:hAnsi="Times New Roman" w:cs="Times New Roman"/>
          <w:sz w:val="28"/>
          <w:szCs w:val="28"/>
        </w:rPr>
        <w:t>п</w:t>
      </w:r>
      <w:r w:rsidRPr="00C01F9C">
        <w:rPr>
          <w:rFonts w:ascii="Times New Roman" w:hAnsi="Times New Roman" w:cs="Times New Roman"/>
          <w:sz w:val="28"/>
          <w:szCs w:val="28"/>
        </w:rPr>
        <w:t>риказ ПАО «МРСК Северного Кавказа» от 20.12.2016 № 857 «О вводе функционала АСУ ТОиР в промышленную эксплуатацию»);</w:t>
      </w:r>
    </w:p>
    <w:p w:rsidR="00C01F9C" w:rsidRPr="00C01F9C" w:rsidRDefault="00C01F9C" w:rsidP="00C35B4C">
      <w:pPr>
        <w:tabs>
          <w:tab w:val="left" w:pos="1134"/>
        </w:tabs>
        <w:spacing w:after="0" w:line="240" w:lineRule="auto"/>
        <w:ind w:firstLine="567"/>
        <w:contextualSpacing/>
        <w:jc w:val="both"/>
        <w:rPr>
          <w:rFonts w:ascii="Times New Roman" w:hAnsi="Times New Roman" w:cs="Times New Roman"/>
          <w:sz w:val="28"/>
          <w:szCs w:val="28"/>
        </w:rPr>
      </w:pPr>
      <w:r w:rsidRPr="00C01F9C">
        <w:rPr>
          <w:rFonts w:ascii="Times New Roman" w:hAnsi="Times New Roman" w:cs="Times New Roman"/>
          <w:sz w:val="28"/>
          <w:szCs w:val="28"/>
        </w:rPr>
        <w:t xml:space="preserve">- выполнение работ по повышению точности оценки технического состояния производственных активов. В соответствии с единым для группы компаний ПАО «Россети» распределением ответственности за актуализацию алгоритмов оценки технического состояния специалистами </w:t>
      </w:r>
      <w:r w:rsidR="005F1177">
        <w:rPr>
          <w:rFonts w:ascii="Times New Roman" w:hAnsi="Times New Roman" w:cs="Times New Roman"/>
          <w:sz w:val="28"/>
          <w:szCs w:val="28"/>
        </w:rPr>
        <w:t>ПАО «МРСК Северного Кавказа»</w:t>
      </w:r>
      <w:r w:rsidRPr="00C01F9C">
        <w:rPr>
          <w:rFonts w:ascii="Times New Roman" w:hAnsi="Times New Roman" w:cs="Times New Roman"/>
          <w:sz w:val="28"/>
          <w:szCs w:val="28"/>
        </w:rPr>
        <w:t xml:space="preserve"> возглавлялась подгруппа по текстовых индексов состояния по подгруппе оборудования «Коммутационные аппараты»</w:t>
      </w:r>
      <w:r w:rsidR="0008551B" w:rsidRPr="00C01F9C">
        <w:rPr>
          <w:rFonts w:ascii="Times New Roman" w:hAnsi="Times New Roman" w:cs="Times New Roman"/>
          <w:sz w:val="28"/>
          <w:szCs w:val="28"/>
        </w:rPr>
        <w:t>;</w:t>
      </w:r>
    </w:p>
    <w:p w:rsidR="00C01F9C" w:rsidRPr="00C01F9C" w:rsidRDefault="00C01F9C" w:rsidP="00C35B4C">
      <w:pPr>
        <w:tabs>
          <w:tab w:val="left" w:pos="1134"/>
        </w:tabs>
        <w:spacing w:after="0" w:line="240" w:lineRule="auto"/>
        <w:ind w:firstLine="567"/>
        <w:contextualSpacing/>
        <w:jc w:val="both"/>
        <w:rPr>
          <w:rFonts w:ascii="Times New Roman" w:hAnsi="Times New Roman" w:cs="Times New Roman"/>
          <w:sz w:val="28"/>
          <w:szCs w:val="28"/>
        </w:rPr>
      </w:pPr>
      <w:r w:rsidRPr="00C01F9C">
        <w:rPr>
          <w:rFonts w:ascii="Times New Roman" w:hAnsi="Times New Roman" w:cs="Times New Roman"/>
          <w:sz w:val="28"/>
          <w:szCs w:val="28"/>
        </w:rPr>
        <w:t>- реализация функционала Автоматизированной системы управления диагностикой производственных активов (</w:t>
      </w:r>
      <w:r w:rsidR="000536D6">
        <w:rPr>
          <w:rFonts w:ascii="Times New Roman" w:hAnsi="Times New Roman" w:cs="Times New Roman"/>
          <w:sz w:val="28"/>
          <w:szCs w:val="28"/>
        </w:rPr>
        <w:t>п</w:t>
      </w:r>
      <w:r w:rsidRPr="00C01F9C">
        <w:rPr>
          <w:rFonts w:ascii="Times New Roman" w:hAnsi="Times New Roman" w:cs="Times New Roman"/>
          <w:sz w:val="28"/>
          <w:szCs w:val="28"/>
        </w:rPr>
        <w:t xml:space="preserve">риказ ПАО </w:t>
      </w:r>
      <w:r w:rsidR="0008551B">
        <w:rPr>
          <w:rFonts w:ascii="Times New Roman" w:hAnsi="Times New Roman" w:cs="Times New Roman"/>
          <w:sz w:val="28"/>
          <w:szCs w:val="28"/>
        </w:rPr>
        <w:t>«</w:t>
      </w:r>
      <w:r w:rsidRPr="00C01F9C">
        <w:rPr>
          <w:rFonts w:ascii="Times New Roman" w:hAnsi="Times New Roman" w:cs="Times New Roman"/>
          <w:sz w:val="28"/>
          <w:szCs w:val="28"/>
        </w:rPr>
        <w:t>МРСК Северного Кавказа</w:t>
      </w:r>
      <w:r w:rsidR="0008551B">
        <w:rPr>
          <w:rFonts w:ascii="Times New Roman" w:hAnsi="Times New Roman" w:cs="Times New Roman"/>
          <w:sz w:val="28"/>
          <w:szCs w:val="28"/>
        </w:rPr>
        <w:t>»</w:t>
      </w:r>
      <w:r w:rsidR="0008551B" w:rsidRPr="00C01F9C">
        <w:rPr>
          <w:rFonts w:ascii="Times New Roman" w:hAnsi="Times New Roman" w:cs="Times New Roman"/>
          <w:sz w:val="28"/>
          <w:szCs w:val="28"/>
        </w:rPr>
        <w:t xml:space="preserve"> </w:t>
      </w:r>
      <w:r w:rsidRPr="00C01F9C">
        <w:rPr>
          <w:rFonts w:ascii="Times New Roman" w:hAnsi="Times New Roman" w:cs="Times New Roman"/>
          <w:sz w:val="28"/>
          <w:szCs w:val="28"/>
        </w:rPr>
        <w:t xml:space="preserve">от 20.12.2016 </w:t>
      </w:r>
      <w:r w:rsidR="000536D6" w:rsidRPr="00C01F9C">
        <w:rPr>
          <w:rFonts w:ascii="Times New Roman" w:hAnsi="Times New Roman" w:cs="Times New Roman"/>
          <w:sz w:val="28"/>
          <w:szCs w:val="28"/>
        </w:rPr>
        <w:t>№ 858</w:t>
      </w:r>
      <w:r w:rsidR="000536D6">
        <w:rPr>
          <w:rFonts w:ascii="Times New Roman" w:hAnsi="Times New Roman" w:cs="Times New Roman"/>
          <w:sz w:val="28"/>
          <w:szCs w:val="28"/>
        </w:rPr>
        <w:t xml:space="preserve"> </w:t>
      </w:r>
      <w:r w:rsidR="0008551B">
        <w:rPr>
          <w:rFonts w:ascii="Times New Roman" w:hAnsi="Times New Roman" w:cs="Times New Roman"/>
          <w:sz w:val="28"/>
          <w:szCs w:val="28"/>
        </w:rPr>
        <w:t>«</w:t>
      </w:r>
      <w:r w:rsidRPr="00C01F9C">
        <w:rPr>
          <w:rFonts w:ascii="Times New Roman" w:hAnsi="Times New Roman" w:cs="Times New Roman"/>
          <w:sz w:val="28"/>
          <w:szCs w:val="28"/>
        </w:rPr>
        <w:t>О вводе функционала АСУ Диагностика в промышленную эксплуатацию</w:t>
      </w:r>
      <w:r w:rsidR="0008551B">
        <w:rPr>
          <w:rFonts w:ascii="Times New Roman" w:hAnsi="Times New Roman" w:cs="Times New Roman"/>
          <w:sz w:val="28"/>
          <w:szCs w:val="28"/>
        </w:rPr>
        <w:t>»</w:t>
      </w:r>
      <w:r w:rsidR="0008551B" w:rsidRPr="00C01F9C">
        <w:rPr>
          <w:rFonts w:ascii="Times New Roman" w:hAnsi="Times New Roman" w:cs="Times New Roman"/>
          <w:sz w:val="28"/>
          <w:szCs w:val="28"/>
        </w:rPr>
        <w:t>);</w:t>
      </w:r>
    </w:p>
    <w:p w:rsidR="00C01F9C" w:rsidRPr="00C01F9C" w:rsidRDefault="00C01F9C" w:rsidP="00C35B4C">
      <w:pPr>
        <w:tabs>
          <w:tab w:val="left" w:pos="1134"/>
        </w:tabs>
        <w:spacing w:after="0" w:line="240" w:lineRule="auto"/>
        <w:ind w:firstLine="567"/>
        <w:contextualSpacing/>
        <w:jc w:val="both"/>
        <w:rPr>
          <w:rFonts w:ascii="Times New Roman" w:hAnsi="Times New Roman" w:cs="Times New Roman"/>
          <w:sz w:val="28"/>
          <w:szCs w:val="28"/>
        </w:rPr>
      </w:pPr>
      <w:r w:rsidRPr="00C01F9C">
        <w:rPr>
          <w:rFonts w:ascii="Times New Roman" w:hAnsi="Times New Roman" w:cs="Times New Roman"/>
          <w:sz w:val="28"/>
          <w:szCs w:val="28"/>
        </w:rPr>
        <w:t>- реализация функционала Автоматизированной системы управления технического освидетельствованием производственных активов (</w:t>
      </w:r>
      <w:r w:rsidR="000536D6">
        <w:rPr>
          <w:rFonts w:ascii="Times New Roman" w:hAnsi="Times New Roman" w:cs="Times New Roman"/>
          <w:sz w:val="28"/>
          <w:szCs w:val="28"/>
        </w:rPr>
        <w:t>п</w:t>
      </w:r>
      <w:r w:rsidRPr="00C01F9C">
        <w:rPr>
          <w:rFonts w:ascii="Times New Roman" w:hAnsi="Times New Roman" w:cs="Times New Roman"/>
          <w:sz w:val="28"/>
          <w:szCs w:val="28"/>
        </w:rPr>
        <w:t xml:space="preserve">риказ ПАО </w:t>
      </w:r>
      <w:r w:rsidR="0008551B">
        <w:rPr>
          <w:rFonts w:ascii="Times New Roman" w:hAnsi="Times New Roman" w:cs="Times New Roman"/>
          <w:sz w:val="28"/>
          <w:szCs w:val="28"/>
        </w:rPr>
        <w:t>«</w:t>
      </w:r>
      <w:r w:rsidRPr="00C01F9C">
        <w:rPr>
          <w:rFonts w:ascii="Times New Roman" w:hAnsi="Times New Roman" w:cs="Times New Roman"/>
          <w:sz w:val="28"/>
          <w:szCs w:val="28"/>
        </w:rPr>
        <w:t>МРСК Северного Кавказа</w:t>
      </w:r>
      <w:r w:rsidR="0008551B">
        <w:rPr>
          <w:rFonts w:ascii="Times New Roman" w:hAnsi="Times New Roman" w:cs="Times New Roman"/>
          <w:sz w:val="28"/>
          <w:szCs w:val="28"/>
        </w:rPr>
        <w:t>»</w:t>
      </w:r>
      <w:r w:rsidRPr="00C01F9C">
        <w:rPr>
          <w:rFonts w:ascii="Times New Roman" w:hAnsi="Times New Roman" w:cs="Times New Roman"/>
          <w:sz w:val="28"/>
          <w:szCs w:val="28"/>
        </w:rPr>
        <w:t xml:space="preserve"> от 12.12.2016 № 837 </w:t>
      </w:r>
      <w:r w:rsidR="0008551B">
        <w:rPr>
          <w:rFonts w:ascii="Times New Roman" w:hAnsi="Times New Roman" w:cs="Times New Roman"/>
          <w:sz w:val="28"/>
          <w:szCs w:val="28"/>
        </w:rPr>
        <w:t>«</w:t>
      </w:r>
      <w:r w:rsidRPr="00C01F9C">
        <w:rPr>
          <w:rFonts w:ascii="Times New Roman" w:hAnsi="Times New Roman" w:cs="Times New Roman"/>
          <w:sz w:val="28"/>
          <w:szCs w:val="28"/>
        </w:rPr>
        <w:t>О вводе функционала СУПА по техническому освидетельствованию в промышленную эксплуатацию</w:t>
      </w:r>
      <w:r w:rsidR="0008551B">
        <w:rPr>
          <w:rFonts w:ascii="Times New Roman" w:hAnsi="Times New Roman" w:cs="Times New Roman"/>
          <w:sz w:val="28"/>
          <w:szCs w:val="28"/>
        </w:rPr>
        <w:t>»</w:t>
      </w:r>
      <w:r w:rsidR="0008551B" w:rsidRPr="00C01F9C">
        <w:rPr>
          <w:rFonts w:ascii="Times New Roman" w:hAnsi="Times New Roman" w:cs="Times New Roman"/>
          <w:sz w:val="28"/>
          <w:szCs w:val="28"/>
        </w:rPr>
        <w:t>).</w:t>
      </w:r>
    </w:p>
    <w:p w:rsidR="00C40296" w:rsidRDefault="00C40296" w:rsidP="00C35B4C">
      <w:pPr>
        <w:tabs>
          <w:tab w:val="left" w:pos="851"/>
        </w:tabs>
        <w:spacing w:after="0" w:line="240" w:lineRule="auto"/>
        <w:contextualSpacing/>
        <w:jc w:val="both"/>
        <w:rPr>
          <w:rFonts w:ascii="Times New Roman" w:hAnsi="Times New Roman" w:cs="Times New Roman"/>
          <w:b/>
          <w:sz w:val="28"/>
          <w:szCs w:val="28"/>
        </w:rPr>
      </w:pPr>
      <w:bookmarkStart w:id="43" w:name="_Toc477269913"/>
    </w:p>
    <w:p w:rsidR="00C01F9C" w:rsidRPr="00D06FDA" w:rsidRDefault="00C01F9C" w:rsidP="00C35B4C">
      <w:pPr>
        <w:numPr>
          <w:ilvl w:val="0"/>
          <w:numId w:val="39"/>
        </w:numPr>
        <w:spacing w:after="0" w:line="240" w:lineRule="auto"/>
        <w:ind w:left="0" w:firstLine="709"/>
        <w:contextualSpacing/>
        <w:jc w:val="both"/>
        <w:rPr>
          <w:rFonts w:ascii="Times New Roman" w:hAnsi="Times New Roman" w:cs="Times New Roman"/>
          <w:b/>
          <w:sz w:val="28"/>
          <w:szCs w:val="28"/>
        </w:rPr>
      </w:pPr>
      <w:r w:rsidRPr="00D06FDA">
        <w:rPr>
          <w:rFonts w:ascii="Times New Roman" w:hAnsi="Times New Roman" w:cs="Times New Roman"/>
          <w:b/>
          <w:sz w:val="28"/>
          <w:szCs w:val="28"/>
        </w:rPr>
        <w:t>Развитие системы управления знаниями</w:t>
      </w:r>
      <w:bookmarkEnd w:id="43"/>
      <w:r w:rsidRPr="00D06FDA">
        <w:rPr>
          <w:rFonts w:ascii="Times New Roman" w:hAnsi="Times New Roman" w:cs="Times New Roman"/>
          <w:b/>
          <w:sz w:val="28"/>
          <w:szCs w:val="28"/>
        </w:rPr>
        <w:t>.</w:t>
      </w:r>
    </w:p>
    <w:p w:rsidR="00C01F9C" w:rsidRPr="00C01F9C" w:rsidRDefault="00C01F9C" w:rsidP="00C35B4C">
      <w:pPr>
        <w:spacing w:after="0" w:line="240" w:lineRule="auto"/>
        <w:ind w:firstLine="709"/>
        <w:jc w:val="both"/>
        <w:rPr>
          <w:rFonts w:ascii="Times New Roman" w:hAnsi="Times New Roman" w:cs="Times New Roman"/>
          <w:sz w:val="28"/>
          <w:szCs w:val="28"/>
        </w:rPr>
      </w:pPr>
      <w:r w:rsidRPr="00C01F9C">
        <w:rPr>
          <w:rFonts w:ascii="Times New Roman" w:hAnsi="Times New Roman" w:cs="Times New Roman"/>
          <w:sz w:val="28"/>
          <w:szCs w:val="28"/>
        </w:rPr>
        <w:t>В рамках развития системы управления знаниями в Обществе реализуются мероприятия по адаптации к нововведениям, а также по обучению и повышению квалификации работников Общества в области высокотехнологичного оборудования и интеллектуальной энергетики.</w:t>
      </w:r>
    </w:p>
    <w:p w:rsidR="00C01F9C" w:rsidRPr="00C01F9C" w:rsidRDefault="0008551B" w:rsidP="00C35B4C">
      <w:pPr>
        <w:tabs>
          <w:tab w:val="left" w:pos="0"/>
        </w:tabs>
        <w:spacing w:after="0" w:line="240" w:lineRule="auto"/>
        <w:ind w:firstLine="709"/>
        <w:contextualSpacing/>
        <w:jc w:val="both"/>
        <w:rPr>
          <w:rFonts w:ascii="Times New Roman" w:hAnsi="Times New Roman" w:cs="Times New Roman"/>
          <w:sz w:val="28"/>
          <w:szCs w:val="28"/>
        </w:rPr>
      </w:pPr>
      <w:bookmarkStart w:id="44" w:name="_Toc477269914"/>
      <w:r>
        <w:rPr>
          <w:rFonts w:ascii="Times New Roman" w:hAnsi="Times New Roman" w:cs="Times New Roman"/>
          <w:sz w:val="28"/>
          <w:szCs w:val="28"/>
        </w:rPr>
        <w:tab/>
      </w:r>
      <w:r w:rsidR="00C01F9C" w:rsidRPr="00C01F9C">
        <w:rPr>
          <w:rFonts w:ascii="Times New Roman" w:hAnsi="Times New Roman" w:cs="Times New Roman"/>
          <w:sz w:val="28"/>
          <w:szCs w:val="28"/>
        </w:rPr>
        <w:t xml:space="preserve">В целях информационного обеспечения персонала профильных служб </w:t>
      </w:r>
      <w:r>
        <w:rPr>
          <w:rFonts w:ascii="Times New Roman" w:hAnsi="Times New Roman" w:cs="Times New Roman"/>
          <w:sz w:val="28"/>
          <w:szCs w:val="28"/>
        </w:rPr>
        <w:t>Общества</w:t>
      </w:r>
      <w:r w:rsidR="00C01F9C" w:rsidRPr="00C01F9C">
        <w:rPr>
          <w:rFonts w:ascii="Times New Roman" w:hAnsi="Times New Roman" w:cs="Times New Roman"/>
          <w:sz w:val="28"/>
          <w:szCs w:val="28"/>
        </w:rPr>
        <w:t xml:space="preserve"> в области инновационных разработок оборудования, материалов и технологий Департаментом технологического развития и инноваций исполнительного аппарата </w:t>
      </w:r>
      <w:r>
        <w:rPr>
          <w:rFonts w:ascii="Times New Roman" w:hAnsi="Times New Roman" w:cs="Times New Roman"/>
          <w:sz w:val="28"/>
          <w:szCs w:val="28"/>
        </w:rPr>
        <w:t xml:space="preserve">ПАО «МРСК Северного Кавказа» </w:t>
      </w:r>
      <w:r w:rsidR="00C01F9C" w:rsidRPr="00C01F9C">
        <w:rPr>
          <w:rFonts w:ascii="Times New Roman" w:hAnsi="Times New Roman" w:cs="Times New Roman"/>
          <w:sz w:val="28"/>
          <w:szCs w:val="28"/>
        </w:rPr>
        <w:t>было организовано проведение ознакомительных и обучающих технических семинаров-совещаний со следующими компаниями:</w:t>
      </w:r>
    </w:p>
    <w:p w:rsidR="00C01F9C" w:rsidRPr="00C01F9C" w:rsidRDefault="00C01F9C" w:rsidP="00C35B4C">
      <w:pPr>
        <w:numPr>
          <w:ilvl w:val="0"/>
          <w:numId w:val="42"/>
        </w:numPr>
        <w:tabs>
          <w:tab w:val="left" w:pos="0"/>
        </w:tabs>
        <w:spacing w:after="0" w:line="240" w:lineRule="auto"/>
        <w:ind w:left="0" w:firstLine="709"/>
        <w:contextualSpacing/>
        <w:jc w:val="both"/>
        <w:rPr>
          <w:rFonts w:ascii="Times New Roman" w:hAnsi="Times New Roman" w:cs="Times New Roman"/>
          <w:sz w:val="28"/>
          <w:szCs w:val="28"/>
        </w:rPr>
      </w:pPr>
      <w:r w:rsidRPr="00C01F9C">
        <w:rPr>
          <w:rFonts w:ascii="Times New Roman" w:hAnsi="Times New Roman" w:cs="Times New Roman"/>
          <w:sz w:val="28"/>
          <w:szCs w:val="28"/>
        </w:rPr>
        <w:t>ЗАО «Промэлектроника»;</w:t>
      </w:r>
    </w:p>
    <w:p w:rsidR="00C01F9C" w:rsidRPr="00C01F9C" w:rsidRDefault="00C01F9C" w:rsidP="00C35B4C">
      <w:pPr>
        <w:numPr>
          <w:ilvl w:val="0"/>
          <w:numId w:val="42"/>
        </w:numPr>
        <w:tabs>
          <w:tab w:val="left" w:pos="0"/>
        </w:tabs>
        <w:spacing w:after="0" w:line="240" w:lineRule="auto"/>
        <w:ind w:left="0" w:firstLine="709"/>
        <w:contextualSpacing/>
        <w:jc w:val="both"/>
        <w:rPr>
          <w:rFonts w:ascii="Times New Roman" w:hAnsi="Times New Roman" w:cs="Times New Roman"/>
          <w:sz w:val="28"/>
          <w:szCs w:val="28"/>
        </w:rPr>
      </w:pPr>
      <w:r w:rsidRPr="00C01F9C">
        <w:rPr>
          <w:rFonts w:ascii="Times New Roman" w:hAnsi="Times New Roman" w:cs="Times New Roman"/>
          <w:sz w:val="28"/>
          <w:szCs w:val="28"/>
        </w:rPr>
        <w:t>ООО «Квадро Электрик»;</w:t>
      </w:r>
    </w:p>
    <w:p w:rsidR="00C01F9C" w:rsidRPr="00C01F9C" w:rsidRDefault="00C01F9C" w:rsidP="00C35B4C">
      <w:pPr>
        <w:numPr>
          <w:ilvl w:val="0"/>
          <w:numId w:val="42"/>
        </w:numPr>
        <w:tabs>
          <w:tab w:val="left" w:pos="0"/>
        </w:tabs>
        <w:spacing w:after="0" w:line="240" w:lineRule="auto"/>
        <w:ind w:left="0" w:firstLine="709"/>
        <w:contextualSpacing/>
        <w:jc w:val="both"/>
        <w:rPr>
          <w:rFonts w:ascii="Times New Roman" w:hAnsi="Times New Roman" w:cs="Times New Roman"/>
          <w:sz w:val="28"/>
          <w:szCs w:val="28"/>
        </w:rPr>
      </w:pPr>
      <w:r w:rsidRPr="00C01F9C">
        <w:rPr>
          <w:rFonts w:ascii="Times New Roman" w:hAnsi="Times New Roman" w:cs="Times New Roman"/>
          <w:sz w:val="28"/>
          <w:szCs w:val="28"/>
        </w:rPr>
        <w:t>ООО «Сим-Росс-Ламифил»;</w:t>
      </w:r>
    </w:p>
    <w:p w:rsidR="00C01F9C" w:rsidRPr="00C01F9C" w:rsidRDefault="00C01F9C" w:rsidP="00C35B4C">
      <w:pPr>
        <w:numPr>
          <w:ilvl w:val="0"/>
          <w:numId w:val="42"/>
        </w:numPr>
        <w:tabs>
          <w:tab w:val="left" w:pos="0"/>
        </w:tabs>
        <w:spacing w:after="0" w:line="240" w:lineRule="auto"/>
        <w:ind w:left="0" w:firstLine="709"/>
        <w:contextualSpacing/>
        <w:jc w:val="both"/>
        <w:rPr>
          <w:rFonts w:ascii="Times New Roman" w:hAnsi="Times New Roman" w:cs="Times New Roman"/>
          <w:sz w:val="28"/>
          <w:szCs w:val="28"/>
        </w:rPr>
      </w:pPr>
      <w:r w:rsidRPr="00C01F9C">
        <w:rPr>
          <w:rFonts w:ascii="Times New Roman" w:hAnsi="Times New Roman" w:cs="Times New Roman"/>
          <w:sz w:val="28"/>
          <w:szCs w:val="28"/>
        </w:rPr>
        <w:t>ООО «Техно-АС»;</w:t>
      </w:r>
    </w:p>
    <w:p w:rsidR="00C01F9C" w:rsidRPr="00C01F9C" w:rsidRDefault="00C01F9C" w:rsidP="00C35B4C">
      <w:pPr>
        <w:numPr>
          <w:ilvl w:val="0"/>
          <w:numId w:val="42"/>
        </w:numPr>
        <w:tabs>
          <w:tab w:val="left" w:pos="0"/>
        </w:tabs>
        <w:spacing w:after="0" w:line="240" w:lineRule="auto"/>
        <w:ind w:left="0" w:firstLine="709"/>
        <w:contextualSpacing/>
        <w:jc w:val="both"/>
        <w:rPr>
          <w:rFonts w:ascii="Times New Roman" w:hAnsi="Times New Roman" w:cs="Times New Roman"/>
          <w:sz w:val="28"/>
          <w:szCs w:val="28"/>
        </w:rPr>
      </w:pPr>
      <w:r w:rsidRPr="00C01F9C">
        <w:rPr>
          <w:rFonts w:ascii="Times New Roman" w:hAnsi="Times New Roman" w:cs="Times New Roman"/>
          <w:sz w:val="28"/>
          <w:szCs w:val="28"/>
        </w:rPr>
        <w:t>ЗАО «ЧЭАЗ»;</w:t>
      </w:r>
    </w:p>
    <w:p w:rsidR="00C01F9C" w:rsidRPr="00C01F9C" w:rsidRDefault="00C01F9C" w:rsidP="00C35B4C">
      <w:pPr>
        <w:numPr>
          <w:ilvl w:val="0"/>
          <w:numId w:val="42"/>
        </w:numPr>
        <w:tabs>
          <w:tab w:val="left" w:pos="0"/>
        </w:tabs>
        <w:spacing w:after="0" w:line="240" w:lineRule="auto"/>
        <w:ind w:left="0" w:firstLine="709"/>
        <w:contextualSpacing/>
        <w:jc w:val="both"/>
        <w:rPr>
          <w:rFonts w:ascii="Times New Roman" w:hAnsi="Times New Roman" w:cs="Times New Roman"/>
          <w:sz w:val="28"/>
          <w:szCs w:val="28"/>
        </w:rPr>
      </w:pPr>
      <w:r w:rsidRPr="00C01F9C">
        <w:rPr>
          <w:rFonts w:ascii="Times New Roman" w:hAnsi="Times New Roman" w:cs="Times New Roman"/>
          <w:sz w:val="28"/>
          <w:szCs w:val="28"/>
        </w:rPr>
        <w:t>АО «ГК «Таврида Электрик».</w:t>
      </w:r>
    </w:p>
    <w:p w:rsidR="00C01F9C" w:rsidRPr="00C01F9C" w:rsidRDefault="0008551B" w:rsidP="00C35B4C">
      <w:pPr>
        <w:tabs>
          <w:tab w:val="left" w:pos="0"/>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ab/>
      </w:r>
      <w:r w:rsidR="00C01F9C" w:rsidRPr="00C01F9C">
        <w:rPr>
          <w:rFonts w:ascii="Times New Roman" w:hAnsi="Times New Roman" w:cs="Times New Roman"/>
          <w:sz w:val="28"/>
          <w:szCs w:val="28"/>
        </w:rPr>
        <w:t xml:space="preserve">Кроме проводимых на регулярной основе семинаров совещаний, организовано обеспечение </w:t>
      </w:r>
      <w:r>
        <w:rPr>
          <w:rFonts w:ascii="Times New Roman" w:hAnsi="Times New Roman" w:cs="Times New Roman"/>
          <w:sz w:val="28"/>
          <w:szCs w:val="28"/>
        </w:rPr>
        <w:t xml:space="preserve">Общества </w:t>
      </w:r>
      <w:r w:rsidR="00C01F9C" w:rsidRPr="00C01F9C">
        <w:rPr>
          <w:rFonts w:ascii="Times New Roman" w:hAnsi="Times New Roman" w:cs="Times New Roman"/>
          <w:sz w:val="28"/>
          <w:szCs w:val="28"/>
        </w:rPr>
        <w:t xml:space="preserve">раздаточными материалами, </w:t>
      </w:r>
      <w:r w:rsidR="00C01F9C" w:rsidRPr="00C01F9C">
        <w:rPr>
          <w:rFonts w:ascii="Times New Roman" w:hAnsi="Times New Roman" w:cs="Times New Roman"/>
          <w:sz w:val="28"/>
          <w:szCs w:val="28"/>
        </w:rPr>
        <w:lastRenderedPageBreak/>
        <w:t>содержащими информацию о новых технологиях, современных разработках основных производителей электротехнического оборудования и материалов.</w:t>
      </w:r>
    </w:p>
    <w:p w:rsidR="00C40296" w:rsidRDefault="00C40296" w:rsidP="00C35B4C">
      <w:pPr>
        <w:tabs>
          <w:tab w:val="left" w:pos="851"/>
        </w:tabs>
        <w:spacing w:after="0" w:line="240" w:lineRule="auto"/>
        <w:ind w:firstLine="709"/>
        <w:contextualSpacing/>
        <w:jc w:val="both"/>
        <w:rPr>
          <w:rFonts w:ascii="Times New Roman" w:hAnsi="Times New Roman" w:cs="Times New Roman"/>
          <w:b/>
          <w:sz w:val="28"/>
          <w:szCs w:val="28"/>
        </w:rPr>
      </w:pPr>
    </w:p>
    <w:p w:rsidR="00C01F9C" w:rsidRPr="00D06FDA" w:rsidRDefault="00C01F9C" w:rsidP="00C35B4C">
      <w:pPr>
        <w:numPr>
          <w:ilvl w:val="0"/>
          <w:numId w:val="39"/>
        </w:numPr>
        <w:spacing w:after="0" w:line="240" w:lineRule="auto"/>
        <w:ind w:left="0" w:firstLine="709"/>
        <w:contextualSpacing/>
        <w:jc w:val="both"/>
        <w:rPr>
          <w:rFonts w:ascii="Times New Roman" w:hAnsi="Times New Roman" w:cs="Times New Roman"/>
          <w:b/>
          <w:sz w:val="28"/>
          <w:szCs w:val="28"/>
        </w:rPr>
      </w:pPr>
      <w:r w:rsidRPr="00D06FDA">
        <w:rPr>
          <w:rFonts w:ascii="Times New Roman" w:hAnsi="Times New Roman" w:cs="Times New Roman"/>
          <w:b/>
          <w:sz w:val="28"/>
          <w:szCs w:val="28"/>
        </w:rPr>
        <w:t>Сотрудничество с научными организациями и инновационными компаниями</w:t>
      </w:r>
      <w:bookmarkEnd w:id="44"/>
      <w:r w:rsidRPr="00D06FDA">
        <w:rPr>
          <w:rFonts w:ascii="Times New Roman" w:hAnsi="Times New Roman" w:cs="Times New Roman"/>
          <w:b/>
          <w:sz w:val="28"/>
          <w:szCs w:val="28"/>
        </w:rPr>
        <w:t>.</w:t>
      </w:r>
    </w:p>
    <w:p w:rsidR="00C01F9C" w:rsidRPr="00C01F9C" w:rsidRDefault="005F1177" w:rsidP="00C35B4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ПАО «МРСК Северного Кавказа»</w:t>
      </w:r>
      <w:r w:rsidR="00C01F9C" w:rsidRPr="00C01F9C">
        <w:rPr>
          <w:rFonts w:ascii="Times New Roman" w:hAnsi="Times New Roman" w:cs="Times New Roman"/>
          <w:sz w:val="28"/>
          <w:szCs w:val="28"/>
        </w:rPr>
        <w:t xml:space="preserve"> заключено 6 Соглашений о сотрудничестве со следующими Вузами:</w:t>
      </w:r>
    </w:p>
    <w:tbl>
      <w:tblPr>
        <w:tblW w:w="4667" w:type="pct"/>
        <w:jc w:val="center"/>
        <w:tblLook w:val="04A0" w:firstRow="1" w:lastRow="0" w:firstColumn="1" w:lastColumn="0" w:noHBand="0" w:noVBand="1"/>
      </w:tblPr>
      <w:tblGrid>
        <w:gridCol w:w="9065"/>
      </w:tblGrid>
      <w:tr w:rsidR="00C01F9C" w:rsidRPr="00C01F9C" w:rsidTr="00C01F9C">
        <w:trPr>
          <w:trHeight w:val="300"/>
          <w:jc w:val="center"/>
        </w:trPr>
        <w:tc>
          <w:tcPr>
            <w:tcW w:w="5000" w:type="pct"/>
            <w:shd w:val="clear" w:color="auto" w:fill="auto"/>
            <w:vAlign w:val="center"/>
          </w:tcPr>
          <w:p w:rsidR="00C01F9C" w:rsidRPr="00C01F9C" w:rsidRDefault="00C01F9C" w:rsidP="00C35B4C">
            <w:pPr>
              <w:numPr>
                <w:ilvl w:val="0"/>
                <w:numId w:val="40"/>
              </w:numPr>
              <w:spacing w:after="0" w:line="240" w:lineRule="auto"/>
              <w:ind w:left="0" w:firstLine="709"/>
              <w:jc w:val="both"/>
              <w:rPr>
                <w:rFonts w:ascii="Times New Roman" w:hAnsi="Times New Roman" w:cs="Times New Roman"/>
                <w:color w:val="000000"/>
                <w:sz w:val="28"/>
                <w:szCs w:val="28"/>
              </w:rPr>
            </w:pPr>
            <w:r w:rsidRPr="00C01F9C">
              <w:rPr>
                <w:rFonts w:ascii="Times New Roman" w:hAnsi="Times New Roman" w:cs="Times New Roman"/>
                <w:color w:val="000000"/>
                <w:sz w:val="28"/>
                <w:szCs w:val="28"/>
              </w:rPr>
              <w:t xml:space="preserve">ФГБОУ ВПО </w:t>
            </w:r>
            <w:r w:rsidR="0008551B">
              <w:rPr>
                <w:rFonts w:ascii="Times New Roman" w:hAnsi="Times New Roman" w:cs="Times New Roman"/>
                <w:color w:val="000000"/>
                <w:sz w:val="28"/>
                <w:szCs w:val="28"/>
              </w:rPr>
              <w:t>«</w:t>
            </w:r>
            <w:r w:rsidRPr="00C01F9C">
              <w:rPr>
                <w:rFonts w:ascii="Times New Roman" w:hAnsi="Times New Roman" w:cs="Times New Roman"/>
                <w:color w:val="000000"/>
                <w:sz w:val="28"/>
                <w:szCs w:val="28"/>
              </w:rPr>
              <w:t>Кабардино-Балкарский государственный аграрный университет им. В.М. Кокова</w:t>
            </w:r>
            <w:r w:rsidR="0008551B">
              <w:rPr>
                <w:rFonts w:ascii="Times New Roman" w:hAnsi="Times New Roman" w:cs="Times New Roman"/>
                <w:color w:val="000000"/>
                <w:sz w:val="28"/>
                <w:szCs w:val="28"/>
              </w:rPr>
              <w:t>»</w:t>
            </w:r>
            <w:r w:rsidRPr="00C01F9C">
              <w:rPr>
                <w:rFonts w:ascii="Times New Roman" w:hAnsi="Times New Roman" w:cs="Times New Roman"/>
                <w:color w:val="000000"/>
                <w:sz w:val="28"/>
                <w:szCs w:val="28"/>
              </w:rPr>
              <w:t>;</w:t>
            </w:r>
          </w:p>
        </w:tc>
      </w:tr>
      <w:tr w:rsidR="00C01F9C" w:rsidRPr="00C01F9C" w:rsidTr="00C01F9C">
        <w:trPr>
          <w:trHeight w:val="300"/>
          <w:jc w:val="center"/>
        </w:trPr>
        <w:tc>
          <w:tcPr>
            <w:tcW w:w="5000" w:type="pct"/>
            <w:shd w:val="clear" w:color="auto" w:fill="auto"/>
            <w:vAlign w:val="center"/>
            <w:hideMark/>
          </w:tcPr>
          <w:p w:rsidR="00C01F9C" w:rsidRPr="00C01F9C" w:rsidRDefault="00C01F9C" w:rsidP="00C35B4C">
            <w:pPr>
              <w:numPr>
                <w:ilvl w:val="0"/>
                <w:numId w:val="40"/>
              </w:numPr>
              <w:spacing w:after="0" w:line="240" w:lineRule="auto"/>
              <w:ind w:left="0" w:firstLine="709"/>
              <w:jc w:val="both"/>
              <w:rPr>
                <w:rFonts w:ascii="Times New Roman" w:hAnsi="Times New Roman" w:cs="Times New Roman"/>
                <w:color w:val="000000"/>
                <w:sz w:val="28"/>
                <w:szCs w:val="28"/>
              </w:rPr>
            </w:pPr>
            <w:r w:rsidRPr="00C01F9C">
              <w:rPr>
                <w:rFonts w:ascii="Times New Roman" w:hAnsi="Times New Roman" w:cs="Times New Roman"/>
                <w:color w:val="000000"/>
                <w:sz w:val="28"/>
                <w:szCs w:val="28"/>
              </w:rPr>
              <w:t>ФГБОУ ВПО «Грозненский государственный нефтяной технический университет им. академика М.Д. Миллионщикова»;</w:t>
            </w:r>
          </w:p>
        </w:tc>
      </w:tr>
      <w:tr w:rsidR="00C01F9C" w:rsidRPr="00C01F9C" w:rsidTr="00C01F9C">
        <w:trPr>
          <w:trHeight w:val="300"/>
          <w:jc w:val="center"/>
        </w:trPr>
        <w:tc>
          <w:tcPr>
            <w:tcW w:w="5000" w:type="pct"/>
            <w:shd w:val="clear" w:color="auto" w:fill="auto"/>
            <w:vAlign w:val="center"/>
            <w:hideMark/>
          </w:tcPr>
          <w:p w:rsidR="00C01F9C" w:rsidRPr="00C01F9C" w:rsidRDefault="00C01F9C" w:rsidP="00C35B4C">
            <w:pPr>
              <w:numPr>
                <w:ilvl w:val="0"/>
                <w:numId w:val="40"/>
              </w:numPr>
              <w:spacing w:after="0" w:line="240" w:lineRule="auto"/>
              <w:ind w:left="0" w:firstLine="709"/>
              <w:jc w:val="both"/>
              <w:rPr>
                <w:rFonts w:ascii="Times New Roman" w:hAnsi="Times New Roman" w:cs="Times New Roman"/>
                <w:color w:val="000000"/>
                <w:sz w:val="28"/>
                <w:szCs w:val="28"/>
              </w:rPr>
            </w:pPr>
            <w:r w:rsidRPr="00C01F9C">
              <w:rPr>
                <w:rFonts w:ascii="Times New Roman" w:hAnsi="Times New Roman" w:cs="Times New Roman"/>
                <w:color w:val="000000"/>
                <w:sz w:val="28"/>
                <w:szCs w:val="28"/>
              </w:rPr>
              <w:t>ФГБОУ ВПО «Дагестанский государственный технический университет»;</w:t>
            </w:r>
          </w:p>
        </w:tc>
      </w:tr>
      <w:tr w:rsidR="00C01F9C" w:rsidRPr="00C01F9C" w:rsidTr="00C01F9C">
        <w:trPr>
          <w:trHeight w:val="300"/>
          <w:jc w:val="center"/>
        </w:trPr>
        <w:tc>
          <w:tcPr>
            <w:tcW w:w="5000" w:type="pct"/>
            <w:shd w:val="clear" w:color="auto" w:fill="auto"/>
            <w:vAlign w:val="center"/>
            <w:hideMark/>
          </w:tcPr>
          <w:p w:rsidR="00C01F9C" w:rsidRPr="00C01F9C" w:rsidRDefault="00C01F9C" w:rsidP="00C35B4C">
            <w:pPr>
              <w:numPr>
                <w:ilvl w:val="0"/>
                <w:numId w:val="40"/>
              </w:numPr>
              <w:spacing w:after="0" w:line="240" w:lineRule="auto"/>
              <w:ind w:left="0" w:firstLine="709"/>
              <w:jc w:val="both"/>
              <w:rPr>
                <w:rFonts w:ascii="Times New Roman" w:hAnsi="Times New Roman" w:cs="Times New Roman"/>
                <w:color w:val="000000"/>
                <w:sz w:val="28"/>
                <w:szCs w:val="28"/>
              </w:rPr>
            </w:pPr>
            <w:r w:rsidRPr="00C01F9C">
              <w:rPr>
                <w:rFonts w:ascii="Times New Roman" w:hAnsi="Times New Roman" w:cs="Times New Roman"/>
                <w:color w:val="000000"/>
                <w:sz w:val="28"/>
                <w:szCs w:val="28"/>
              </w:rPr>
              <w:t>ФГБОУ ВПО «Горский государственный аграрный университет»;</w:t>
            </w:r>
          </w:p>
        </w:tc>
      </w:tr>
      <w:tr w:rsidR="00C01F9C" w:rsidRPr="00C01F9C" w:rsidTr="00C01F9C">
        <w:trPr>
          <w:trHeight w:val="300"/>
          <w:jc w:val="center"/>
        </w:trPr>
        <w:tc>
          <w:tcPr>
            <w:tcW w:w="5000" w:type="pct"/>
            <w:shd w:val="clear" w:color="auto" w:fill="auto"/>
            <w:vAlign w:val="center"/>
          </w:tcPr>
          <w:p w:rsidR="00C01F9C" w:rsidRPr="00C01F9C" w:rsidRDefault="00C01F9C" w:rsidP="00C35B4C">
            <w:pPr>
              <w:numPr>
                <w:ilvl w:val="0"/>
                <w:numId w:val="40"/>
              </w:numPr>
              <w:spacing w:after="0" w:line="240" w:lineRule="auto"/>
              <w:ind w:left="0" w:firstLine="709"/>
              <w:jc w:val="both"/>
              <w:rPr>
                <w:rFonts w:ascii="Times New Roman" w:hAnsi="Times New Roman" w:cs="Times New Roman"/>
                <w:color w:val="000000"/>
                <w:sz w:val="28"/>
                <w:szCs w:val="28"/>
              </w:rPr>
            </w:pPr>
            <w:r w:rsidRPr="00C01F9C">
              <w:rPr>
                <w:rFonts w:ascii="Times New Roman" w:hAnsi="Times New Roman" w:cs="Times New Roman"/>
                <w:color w:val="000000"/>
                <w:sz w:val="28"/>
                <w:szCs w:val="28"/>
              </w:rPr>
              <w:t>ФГБОУ ВПО «Северо-Кавказская государственная гуманитарно-технологическая академия»;</w:t>
            </w:r>
          </w:p>
        </w:tc>
      </w:tr>
      <w:tr w:rsidR="00C01F9C" w:rsidRPr="00C01F9C" w:rsidTr="00C01F9C">
        <w:trPr>
          <w:trHeight w:val="300"/>
          <w:jc w:val="center"/>
        </w:trPr>
        <w:tc>
          <w:tcPr>
            <w:tcW w:w="5000" w:type="pct"/>
            <w:shd w:val="clear" w:color="auto" w:fill="auto"/>
            <w:vAlign w:val="center"/>
            <w:hideMark/>
          </w:tcPr>
          <w:p w:rsidR="00C01F9C" w:rsidRPr="00C01F9C" w:rsidRDefault="00C01F9C" w:rsidP="00C35B4C">
            <w:pPr>
              <w:numPr>
                <w:ilvl w:val="0"/>
                <w:numId w:val="40"/>
              </w:numPr>
              <w:spacing w:after="0" w:line="240" w:lineRule="auto"/>
              <w:ind w:left="0" w:firstLine="709"/>
              <w:jc w:val="both"/>
              <w:rPr>
                <w:rFonts w:ascii="Times New Roman" w:hAnsi="Times New Roman" w:cs="Times New Roman"/>
                <w:color w:val="000000"/>
                <w:sz w:val="28"/>
                <w:szCs w:val="28"/>
              </w:rPr>
            </w:pPr>
            <w:r w:rsidRPr="00C01F9C">
              <w:rPr>
                <w:rFonts w:ascii="Times New Roman" w:hAnsi="Times New Roman" w:cs="Times New Roman"/>
                <w:color w:val="000000"/>
                <w:sz w:val="28"/>
                <w:szCs w:val="28"/>
              </w:rPr>
              <w:t>ФГБОУ ВПО «Северо-Кавказский горно-металлургический институт (государственный технологический университет)».</w:t>
            </w:r>
          </w:p>
        </w:tc>
      </w:tr>
    </w:tbl>
    <w:p w:rsidR="00C01F9C" w:rsidRPr="00C01F9C" w:rsidRDefault="00E040AA" w:rsidP="00C35B4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ab/>
      </w:r>
      <w:r w:rsidR="00C01F9C" w:rsidRPr="00C01F9C">
        <w:rPr>
          <w:rFonts w:ascii="Times New Roman" w:hAnsi="Times New Roman" w:cs="Times New Roman"/>
          <w:sz w:val="28"/>
          <w:szCs w:val="28"/>
        </w:rPr>
        <w:t xml:space="preserve">С указанными </w:t>
      </w:r>
      <w:r w:rsidR="008E3366">
        <w:rPr>
          <w:rFonts w:ascii="Times New Roman" w:hAnsi="Times New Roman" w:cs="Times New Roman"/>
          <w:sz w:val="28"/>
          <w:szCs w:val="28"/>
        </w:rPr>
        <w:t>вуза</w:t>
      </w:r>
      <w:r w:rsidR="00C01F9C" w:rsidRPr="00C01F9C">
        <w:rPr>
          <w:rFonts w:ascii="Times New Roman" w:hAnsi="Times New Roman" w:cs="Times New Roman"/>
          <w:sz w:val="28"/>
          <w:szCs w:val="28"/>
        </w:rPr>
        <w:t>ми ведется сотрудничество по следующим направлениям деятельности:</w:t>
      </w:r>
    </w:p>
    <w:p w:rsidR="00C01F9C" w:rsidRPr="00C01F9C" w:rsidRDefault="00C01F9C" w:rsidP="00C35B4C">
      <w:pPr>
        <w:numPr>
          <w:ilvl w:val="0"/>
          <w:numId w:val="41"/>
        </w:numPr>
        <w:spacing w:after="0" w:line="240" w:lineRule="auto"/>
        <w:ind w:left="0" w:firstLine="709"/>
        <w:jc w:val="both"/>
        <w:rPr>
          <w:rFonts w:ascii="Times New Roman" w:hAnsi="Times New Roman" w:cs="Times New Roman"/>
          <w:color w:val="000000"/>
          <w:sz w:val="28"/>
          <w:szCs w:val="28"/>
        </w:rPr>
      </w:pPr>
      <w:r w:rsidRPr="00C01F9C">
        <w:rPr>
          <w:rFonts w:ascii="Times New Roman" w:hAnsi="Times New Roman" w:cs="Times New Roman"/>
          <w:color w:val="000000"/>
          <w:sz w:val="28"/>
          <w:szCs w:val="28"/>
        </w:rPr>
        <w:t>сотрудничество в образовательной, научной и научно-практической сферах;</w:t>
      </w:r>
    </w:p>
    <w:p w:rsidR="00C01F9C" w:rsidRPr="00C01F9C" w:rsidRDefault="00C01F9C" w:rsidP="00C35B4C">
      <w:pPr>
        <w:numPr>
          <w:ilvl w:val="0"/>
          <w:numId w:val="41"/>
        </w:numPr>
        <w:spacing w:after="0" w:line="240" w:lineRule="auto"/>
        <w:ind w:left="0" w:firstLine="709"/>
        <w:jc w:val="both"/>
        <w:rPr>
          <w:rFonts w:ascii="Times New Roman" w:hAnsi="Times New Roman" w:cs="Times New Roman"/>
          <w:color w:val="000000"/>
          <w:sz w:val="28"/>
          <w:szCs w:val="28"/>
        </w:rPr>
      </w:pPr>
      <w:r w:rsidRPr="00C01F9C">
        <w:rPr>
          <w:rFonts w:ascii="Times New Roman" w:hAnsi="Times New Roman" w:cs="Times New Roman"/>
          <w:color w:val="000000"/>
          <w:sz w:val="28"/>
          <w:szCs w:val="28"/>
        </w:rPr>
        <w:t>целевая подготовка специалистов для нужд компаний распределительного сетевого комплекса;</w:t>
      </w:r>
    </w:p>
    <w:p w:rsidR="00C01F9C" w:rsidRPr="00C01F9C" w:rsidRDefault="00C01F9C" w:rsidP="00C35B4C">
      <w:pPr>
        <w:numPr>
          <w:ilvl w:val="0"/>
          <w:numId w:val="41"/>
        </w:numPr>
        <w:spacing w:after="0" w:line="240" w:lineRule="auto"/>
        <w:ind w:left="0" w:firstLine="709"/>
        <w:jc w:val="both"/>
        <w:rPr>
          <w:rFonts w:ascii="Times New Roman" w:hAnsi="Times New Roman" w:cs="Times New Roman"/>
          <w:color w:val="000000"/>
          <w:sz w:val="28"/>
          <w:szCs w:val="28"/>
        </w:rPr>
      </w:pPr>
      <w:r w:rsidRPr="00C01F9C">
        <w:rPr>
          <w:rFonts w:ascii="Times New Roman" w:hAnsi="Times New Roman" w:cs="Times New Roman"/>
          <w:color w:val="000000"/>
          <w:sz w:val="28"/>
          <w:szCs w:val="28"/>
        </w:rPr>
        <w:t>профессиональная подготовка, переподготовка и повышение квалификации работников ПАО «МРСК Северного Кавказа»;</w:t>
      </w:r>
    </w:p>
    <w:p w:rsidR="00C01F9C" w:rsidRPr="00C01F9C" w:rsidRDefault="00C01F9C" w:rsidP="00C35B4C">
      <w:pPr>
        <w:numPr>
          <w:ilvl w:val="0"/>
          <w:numId w:val="41"/>
        </w:numPr>
        <w:tabs>
          <w:tab w:val="left" w:pos="1134"/>
        </w:tabs>
        <w:spacing w:after="0" w:line="240" w:lineRule="auto"/>
        <w:ind w:left="0" w:firstLine="709"/>
        <w:contextualSpacing/>
        <w:jc w:val="both"/>
        <w:rPr>
          <w:rFonts w:ascii="Times New Roman" w:hAnsi="Times New Roman" w:cs="Times New Roman"/>
          <w:sz w:val="28"/>
          <w:szCs w:val="28"/>
        </w:rPr>
      </w:pPr>
      <w:r w:rsidRPr="00C01F9C">
        <w:rPr>
          <w:rFonts w:ascii="Times New Roman" w:hAnsi="Times New Roman" w:cs="Times New Roman"/>
          <w:color w:val="000000"/>
          <w:sz w:val="28"/>
          <w:szCs w:val="28"/>
        </w:rPr>
        <w:t>организация на площадке университета диалога с участием представителей организаций электроэнергетической отрасли, органов государственной власти, учреждений науки, общественных организаций, других заинтересованных участников для выработки совместных позиций по актуальным вопросам функционирования и развития электросетевого комплекса</w:t>
      </w:r>
      <w:r w:rsidRPr="00C01F9C">
        <w:rPr>
          <w:rFonts w:ascii="Times New Roman" w:hAnsi="Times New Roman" w:cs="Times New Roman"/>
          <w:sz w:val="28"/>
          <w:szCs w:val="28"/>
        </w:rPr>
        <w:t xml:space="preserve"> в области развития электроэнергетики с компаниями инновационного профиля. </w:t>
      </w:r>
    </w:p>
    <w:p w:rsidR="00C01F9C" w:rsidRPr="00C01F9C" w:rsidRDefault="00C01F9C" w:rsidP="00C35B4C">
      <w:pPr>
        <w:spacing w:after="0" w:line="240" w:lineRule="auto"/>
        <w:ind w:firstLine="709"/>
        <w:contextualSpacing/>
        <w:jc w:val="both"/>
        <w:rPr>
          <w:rFonts w:ascii="Times New Roman" w:hAnsi="Times New Roman" w:cs="Times New Roman"/>
          <w:sz w:val="28"/>
          <w:szCs w:val="28"/>
        </w:rPr>
      </w:pPr>
      <w:r w:rsidRPr="00C01F9C">
        <w:rPr>
          <w:rFonts w:ascii="Times New Roman" w:hAnsi="Times New Roman" w:cs="Times New Roman"/>
          <w:sz w:val="28"/>
          <w:szCs w:val="28"/>
        </w:rPr>
        <w:t>Для обеспечения надежного и бесперебойного электроснабжения потребителей электрической энергии в грозовой период (апрель – октябрь) сотрудниками</w:t>
      </w:r>
      <w:r w:rsidR="003B393D">
        <w:rPr>
          <w:rFonts w:ascii="Times New Roman" w:hAnsi="Times New Roman" w:cs="Times New Roman"/>
          <w:sz w:val="28"/>
          <w:szCs w:val="28"/>
        </w:rPr>
        <w:t xml:space="preserve"> </w:t>
      </w:r>
      <w:r w:rsidRPr="00C01F9C">
        <w:rPr>
          <w:rFonts w:ascii="Times New Roman" w:hAnsi="Times New Roman" w:cs="Times New Roman"/>
          <w:sz w:val="28"/>
          <w:szCs w:val="28"/>
        </w:rPr>
        <w:t xml:space="preserve">ПАО «МРСК Северного Кавказа» </w:t>
      </w:r>
      <w:r w:rsidR="003B393D" w:rsidRPr="00C01F9C">
        <w:rPr>
          <w:rFonts w:ascii="Times New Roman" w:hAnsi="Times New Roman" w:cs="Times New Roman"/>
          <w:sz w:val="28"/>
          <w:szCs w:val="28"/>
        </w:rPr>
        <w:t>определ</w:t>
      </w:r>
      <w:r w:rsidR="003B393D">
        <w:rPr>
          <w:rFonts w:ascii="Times New Roman" w:hAnsi="Times New Roman" w:cs="Times New Roman"/>
          <w:sz w:val="28"/>
          <w:szCs w:val="28"/>
        </w:rPr>
        <w:t>ё</w:t>
      </w:r>
      <w:r w:rsidR="003B393D" w:rsidRPr="00C01F9C">
        <w:rPr>
          <w:rFonts w:ascii="Times New Roman" w:hAnsi="Times New Roman" w:cs="Times New Roman"/>
          <w:sz w:val="28"/>
          <w:szCs w:val="28"/>
        </w:rPr>
        <w:t xml:space="preserve">н </w:t>
      </w:r>
      <w:r w:rsidRPr="00C01F9C">
        <w:rPr>
          <w:rFonts w:ascii="Times New Roman" w:hAnsi="Times New Roman" w:cs="Times New Roman"/>
          <w:sz w:val="28"/>
          <w:szCs w:val="28"/>
        </w:rPr>
        <w:t>ряд проблем для решения, которых совместно с НИУ «МЭИ» выполняются научно исследовательские работы по следующим темам:</w:t>
      </w:r>
    </w:p>
    <w:p w:rsidR="00C01F9C" w:rsidRPr="00C01F9C" w:rsidRDefault="003B393D" w:rsidP="00C35B4C">
      <w:pPr>
        <w:numPr>
          <w:ilvl w:val="0"/>
          <w:numId w:val="41"/>
        </w:numPr>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w:t>
      </w:r>
      <w:r w:rsidRPr="00C01F9C">
        <w:rPr>
          <w:rFonts w:ascii="Times New Roman" w:hAnsi="Times New Roman" w:cs="Times New Roman"/>
          <w:color w:val="000000"/>
          <w:sz w:val="28"/>
          <w:szCs w:val="28"/>
        </w:rPr>
        <w:t xml:space="preserve">азработка </w:t>
      </w:r>
      <w:r w:rsidR="00C01F9C" w:rsidRPr="00C01F9C">
        <w:rPr>
          <w:rFonts w:ascii="Times New Roman" w:hAnsi="Times New Roman" w:cs="Times New Roman"/>
          <w:color w:val="000000"/>
          <w:sz w:val="28"/>
          <w:szCs w:val="28"/>
        </w:rPr>
        <w:t xml:space="preserve">системы мониторинга грозовых и коммутационных перенапряжений во вторичных цепях подстанций и системы защиты от вторичных перенапряжений; </w:t>
      </w:r>
    </w:p>
    <w:p w:rsidR="00C01F9C" w:rsidRPr="00C01F9C" w:rsidRDefault="003B393D" w:rsidP="00C35B4C">
      <w:pPr>
        <w:numPr>
          <w:ilvl w:val="0"/>
          <w:numId w:val="41"/>
        </w:numPr>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и</w:t>
      </w:r>
      <w:r w:rsidRPr="00C01F9C">
        <w:rPr>
          <w:rFonts w:ascii="Times New Roman" w:hAnsi="Times New Roman" w:cs="Times New Roman"/>
          <w:color w:val="000000"/>
          <w:sz w:val="28"/>
          <w:szCs w:val="28"/>
        </w:rPr>
        <w:t xml:space="preserve">сследования </w:t>
      </w:r>
      <w:r w:rsidR="00C01F9C" w:rsidRPr="00C01F9C">
        <w:rPr>
          <w:rFonts w:ascii="Times New Roman" w:hAnsi="Times New Roman" w:cs="Times New Roman"/>
          <w:color w:val="000000"/>
          <w:sz w:val="28"/>
          <w:szCs w:val="28"/>
        </w:rPr>
        <w:t xml:space="preserve">и разработка технических решений для повышения </w:t>
      </w:r>
      <w:r w:rsidRPr="00C01F9C">
        <w:rPr>
          <w:rFonts w:ascii="Times New Roman" w:hAnsi="Times New Roman" w:cs="Times New Roman"/>
          <w:color w:val="000000"/>
          <w:sz w:val="28"/>
          <w:szCs w:val="28"/>
        </w:rPr>
        <w:t>над</w:t>
      </w:r>
      <w:r>
        <w:rPr>
          <w:rFonts w:ascii="Times New Roman" w:hAnsi="Times New Roman" w:cs="Times New Roman"/>
          <w:color w:val="000000"/>
          <w:sz w:val="28"/>
          <w:szCs w:val="28"/>
        </w:rPr>
        <w:t>ё</w:t>
      </w:r>
      <w:r w:rsidRPr="00C01F9C">
        <w:rPr>
          <w:rFonts w:ascii="Times New Roman" w:hAnsi="Times New Roman" w:cs="Times New Roman"/>
          <w:color w:val="000000"/>
          <w:sz w:val="28"/>
          <w:szCs w:val="28"/>
        </w:rPr>
        <w:t xml:space="preserve">жности </w:t>
      </w:r>
      <w:r w:rsidR="00C01F9C" w:rsidRPr="00C01F9C">
        <w:rPr>
          <w:rFonts w:ascii="Times New Roman" w:hAnsi="Times New Roman" w:cs="Times New Roman"/>
          <w:color w:val="000000"/>
          <w:sz w:val="28"/>
          <w:szCs w:val="28"/>
        </w:rPr>
        <w:t xml:space="preserve">работы внешней изоляции ВЛ и ОРУ ПС в районах с различными условиями загрязнения; </w:t>
      </w:r>
    </w:p>
    <w:p w:rsidR="00C01F9C" w:rsidRPr="00C01F9C" w:rsidRDefault="003B393D" w:rsidP="00C35B4C">
      <w:pPr>
        <w:numPr>
          <w:ilvl w:val="0"/>
          <w:numId w:val="41"/>
        </w:numPr>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w:t>
      </w:r>
      <w:r w:rsidRPr="00C01F9C">
        <w:rPr>
          <w:rFonts w:ascii="Times New Roman" w:hAnsi="Times New Roman" w:cs="Times New Roman"/>
          <w:color w:val="000000"/>
          <w:sz w:val="28"/>
          <w:szCs w:val="28"/>
        </w:rPr>
        <w:t xml:space="preserve">азработка </w:t>
      </w:r>
      <w:r w:rsidR="00C01F9C" w:rsidRPr="00C01F9C">
        <w:rPr>
          <w:rFonts w:ascii="Times New Roman" w:hAnsi="Times New Roman" w:cs="Times New Roman"/>
          <w:color w:val="000000"/>
          <w:sz w:val="28"/>
          <w:szCs w:val="28"/>
        </w:rPr>
        <w:t>технико-экономического обоснования пилотного внедрения мультикамерных разрядников экранного типа на ВЛ</w:t>
      </w:r>
      <w:r w:rsidR="008E3366">
        <w:rPr>
          <w:rFonts w:ascii="Times New Roman" w:hAnsi="Times New Roman" w:cs="Times New Roman"/>
          <w:color w:val="000000"/>
          <w:sz w:val="28"/>
          <w:szCs w:val="28"/>
        </w:rPr>
        <w:t xml:space="preserve"> </w:t>
      </w:r>
      <w:r w:rsidR="00C01F9C" w:rsidRPr="00C01F9C">
        <w:rPr>
          <w:rFonts w:ascii="Times New Roman" w:hAnsi="Times New Roman" w:cs="Times New Roman"/>
          <w:color w:val="000000"/>
          <w:sz w:val="28"/>
          <w:szCs w:val="28"/>
        </w:rPr>
        <w:t>35 кВ.</w:t>
      </w:r>
    </w:p>
    <w:p w:rsidR="00C01F9C" w:rsidRPr="00C01F9C" w:rsidRDefault="00C01F9C" w:rsidP="00C35B4C">
      <w:pPr>
        <w:spacing w:after="0" w:line="240" w:lineRule="auto"/>
        <w:ind w:firstLine="709"/>
        <w:jc w:val="both"/>
        <w:rPr>
          <w:rFonts w:ascii="Times New Roman" w:hAnsi="Times New Roman" w:cs="Times New Roman"/>
          <w:sz w:val="28"/>
          <w:szCs w:val="28"/>
        </w:rPr>
      </w:pPr>
      <w:r w:rsidRPr="00C01F9C">
        <w:rPr>
          <w:rFonts w:ascii="Times New Roman" w:hAnsi="Times New Roman" w:cs="Times New Roman"/>
          <w:sz w:val="28"/>
          <w:szCs w:val="28"/>
        </w:rPr>
        <w:t>Завершение работ по указанным темам запланирован</w:t>
      </w:r>
      <w:r w:rsidR="003B393D">
        <w:rPr>
          <w:rFonts w:ascii="Times New Roman" w:hAnsi="Times New Roman" w:cs="Times New Roman"/>
          <w:sz w:val="28"/>
          <w:szCs w:val="28"/>
        </w:rPr>
        <w:t>о</w:t>
      </w:r>
      <w:r w:rsidRPr="00C01F9C">
        <w:rPr>
          <w:rFonts w:ascii="Times New Roman" w:hAnsi="Times New Roman" w:cs="Times New Roman"/>
          <w:sz w:val="28"/>
          <w:szCs w:val="28"/>
        </w:rPr>
        <w:t xml:space="preserve"> на 2018 год.</w:t>
      </w:r>
    </w:p>
    <w:p w:rsidR="00C01F9C" w:rsidRPr="00C01F9C" w:rsidRDefault="00C01F9C" w:rsidP="00C35B4C">
      <w:pPr>
        <w:spacing w:after="0" w:line="240" w:lineRule="auto"/>
        <w:ind w:firstLine="567"/>
        <w:jc w:val="both"/>
        <w:rPr>
          <w:rFonts w:ascii="Times New Roman" w:hAnsi="Times New Roman" w:cs="Times New Roman"/>
          <w:b/>
          <w:bCs/>
          <w:kern w:val="32"/>
          <w:sz w:val="28"/>
          <w:szCs w:val="28"/>
        </w:rPr>
      </w:pPr>
    </w:p>
    <w:p w:rsidR="00C01F9C" w:rsidRDefault="00C01F9C" w:rsidP="00C35B4C">
      <w:pPr>
        <w:tabs>
          <w:tab w:val="left" w:pos="1134"/>
        </w:tabs>
        <w:spacing w:after="0" w:line="240" w:lineRule="auto"/>
        <w:ind w:firstLine="567"/>
        <w:contextualSpacing/>
        <w:jc w:val="center"/>
        <w:rPr>
          <w:rFonts w:ascii="Times New Roman" w:hAnsi="Times New Roman" w:cs="Times New Roman"/>
          <w:b/>
          <w:bCs/>
          <w:kern w:val="32"/>
          <w:sz w:val="28"/>
          <w:szCs w:val="28"/>
        </w:rPr>
      </w:pPr>
      <w:r w:rsidRPr="00D06FDA">
        <w:rPr>
          <w:rFonts w:ascii="Times New Roman" w:hAnsi="Times New Roman" w:cs="Times New Roman"/>
          <w:b/>
          <w:bCs/>
          <w:kern w:val="32"/>
          <w:sz w:val="28"/>
          <w:szCs w:val="28"/>
        </w:rPr>
        <w:t xml:space="preserve">Показатели эффективности Программы инновационного развития </w:t>
      </w:r>
    </w:p>
    <w:p w:rsidR="00281A96" w:rsidRPr="00D06FDA" w:rsidRDefault="00281A96" w:rsidP="00C35B4C">
      <w:pPr>
        <w:tabs>
          <w:tab w:val="left" w:pos="1134"/>
        </w:tabs>
        <w:spacing w:after="0" w:line="240" w:lineRule="auto"/>
        <w:contextualSpacing/>
        <w:jc w:val="right"/>
        <w:rPr>
          <w:rFonts w:ascii="Times New Roman" w:hAnsi="Times New Roman" w:cs="Times New Roman"/>
          <w:sz w:val="24"/>
          <w:szCs w:val="28"/>
        </w:rPr>
      </w:pPr>
    </w:p>
    <w:tbl>
      <w:tblPr>
        <w:tblW w:w="9071" w:type="dxa"/>
        <w:tblInd w:w="108" w:type="dxa"/>
        <w:tblCellMar>
          <w:top w:w="28" w:type="dxa"/>
          <w:bottom w:w="28" w:type="dxa"/>
        </w:tblCellMar>
        <w:tblLook w:val="04A0" w:firstRow="1" w:lastRow="0" w:firstColumn="1" w:lastColumn="0" w:noHBand="0" w:noVBand="1"/>
      </w:tblPr>
      <w:tblGrid>
        <w:gridCol w:w="6712"/>
        <w:gridCol w:w="1368"/>
        <w:gridCol w:w="991"/>
      </w:tblGrid>
      <w:tr w:rsidR="00C01F9C" w:rsidRPr="00E040AA" w:rsidTr="00D06FDA">
        <w:trPr>
          <w:trHeight w:val="640"/>
        </w:trPr>
        <w:tc>
          <w:tcPr>
            <w:tcW w:w="6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1F9C" w:rsidRPr="00D06FDA" w:rsidRDefault="00C01F9C" w:rsidP="00C35B4C">
            <w:pPr>
              <w:spacing w:after="0" w:line="240" w:lineRule="auto"/>
              <w:jc w:val="both"/>
              <w:rPr>
                <w:rFonts w:ascii="Times New Roman" w:hAnsi="Times New Roman" w:cs="Times New Roman"/>
                <w:b/>
                <w:bCs/>
                <w:sz w:val="24"/>
                <w:szCs w:val="24"/>
              </w:rPr>
            </w:pPr>
            <w:r w:rsidRPr="00D06FDA">
              <w:rPr>
                <w:rFonts w:ascii="Times New Roman" w:hAnsi="Times New Roman" w:cs="Times New Roman"/>
                <w:b/>
                <w:bCs/>
                <w:sz w:val="24"/>
                <w:szCs w:val="24"/>
              </w:rPr>
              <w:t>Наименование показателя эффективности</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01F9C" w:rsidRPr="00D06FDA" w:rsidRDefault="005F1177" w:rsidP="00C35B4C">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Единица измерения</w:t>
            </w:r>
          </w:p>
        </w:tc>
        <w:tc>
          <w:tcPr>
            <w:tcW w:w="991" w:type="dxa"/>
            <w:tcBorders>
              <w:top w:val="single" w:sz="4" w:space="0" w:color="auto"/>
              <w:left w:val="nil"/>
              <w:bottom w:val="single" w:sz="4" w:space="0" w:color="auto"/>
              <w:right w:val="single" w:sz="4" w:space="0" w:color="auto"/>
            </w:tcBorders>
            <w:shd w:val="clear" w:color="auto" w:fill="auto"/>
            <w:vAlign w:val="center"/>
            <w:hideMark/>
          </w:tcPr>
          <w:p w:rsidR="00C01F9C" w:rsidRPr="00D06FDA" w:rsidRDefault="00C01F9C" w:rsidP="00C35B4C">
            <w:pPr>
              <w:spacing w:after="0" w:line="240" w:lineRule="auto"/>
              <w:jc w:val="both"/>
              <w:rPr>
                <w:rFonts w:ascii="Times New Roman" w:hAnsi="Times New Roman" w:cs="Times New Roman"/>
                <w:b/>
                <w:bCs/>
                <w:sz w:val="24"/>
                <w:szCs w:val="24"/>
              </w:rPr>
            </w:pPr>
            <w:r w:rsidRPr="00D06FDA">
              <w:rPr>
                <w:rFonts w:ascii="Times New Roman" w:hAnsi="Times New Roman" w:cs="Times New Roman"/>
                <w:b/>
                <w:bCs/>
                <w:sz w:val="24"/>
                <w:szCs w:val="24"/>
              </w:rPr>
              <w:t>2017</w:t>
            </w:r>
          </w:p>
          <w:p w:rsidR="00C01F9C" w:rsidRPr="00D06FDA" w:rsidRDefault="00C01F9C" w:rsidP="00C35B4C">
            <w:pPr>
              <w:spacing w:after="0" w:line="240" w:lineRule="auto"/>
              <w:jc w:val="both"/>
              <w:rPr>
                <w:rFonts w:ascii="Times New Roman" w:hAnsi="Times New Roman" w:cs="Times New Roman"/>
                <w:b/>
                <w:bCs/>
                <w:sz w:val="24"/>
                <w:szCs w:val="24"/>
              </w:rPr>
            </w:pPr>
            <w:r w:rsidRPr="00D06FDA">
              <w:rPr>
                <w:rFonts w:ascii="Times New Roman" w:hAnsi="Times New Roman" w:cs="Times New Roman"/>
                <w:b/>
                <w:bCs/>
                <w:sz w:val="24"/>
                <w:szCs w:val="24"/>
              </w:rPr>
              <w:t>год</w:t>
            </w:r>
          </w:p>
        </w:tc>
      </w:tr>
      <w:tr w:rsidR="00C01F9C" w:rsidRPr="00E040AA" w:rsidTr="00D06FDA">
        <w:trPr>
          <w:trHeight w:val="1183"/>
        </w:trPr>
        <w:tc>
          <w:tcPr>
            <w:tcW w:w="6946" w:type="dxa"/>
            <w:tcBorders>
              <w:top w:val="nil"/>
              <w:left w:val="single" w:sz="4" w:space="0" w:color="auto"/>
              <w:bottom w:val="single" w:sz="4" w:space="0" w:color="auto"/>
              <w:right w:val="single" w:sz="4" w:space="0" w:color="auto"/>
            </w:tcBorders>
            <w:shd w:val="clear" w:color="auto" w:fill="auto"/>
            <w:vAlign w:val="center"/>
            <w:hideMark/>
          </w:tcPr>
          <w:p w:rsidR="00C01F9C" w:rsidRPr="00D06FDA" w:rsidRDefault="00C01F9C" w:rsidP="00C35B4C">
            <w:pPr>
              <w:spacing w:after="0" w:line="240" w:lineRule="auto"/>
              <w:jc w:val="both"/>
              <w:rPr>
                <w:rFonts w:ascii="Times New Roman" w:hAnsi="Times New Roman" w:cs="Times New Roman"/>
                <w:sz w:val="24"/>
                <w:szCs w:val="24"/>
              </w:rPr>
            </w:pPr>
            <w:r w:rsidRPr="00D06FDA">
              <w:rPr>
                <w:rFonts w:ascii="Times New Roman" w:hAnsi="Times New Roman" w:cs="Times New Roman"/>
                <w:sz w:val="24"/>
                <w:szCs w:val="24"/>
              </w:rPr>
              <w:t>Затраты на исследования и разработки, выполняемые сторонними организациями, в том числе по исполнителям (вузы, научные организации, инновационные компании МСБ)</w:t>
            </w:r>
          </w:p>
        </w:tc>
        <w:tc>
          <w:tcPr>
            <w:tcW w:w="1134" w:type="dxa"/>
            <w:tcBorders>
              <w:top w:val="nil"/>
              <w:left w:val="nil"/>
              <w:bottom w:val="single" w:sz="4" w:space="0" w:color="auto"/>
              <w:right w:val="single" w:sz="4" w:space="0" w:color="auto"/>
            </w:tcBorders>
            <w:shd w:val="clear" w:color="auto" w:fill="auto"/>
            <w:vAlign w:val="center"/>
            <w:hideMark/>
          </w:tcPr>
          <w:p w:rsidR="00C01F9C" w:rsidRPr="00D06FDA" w:rsidRDefault="00C01F9C" w:rsidP="00C35B4C">
            <w:pPr>
              <w:spacing w:after="0" w:line="240" w:lineRule="auto"/>
              <w:jc w:val="both"/>
              <w:rPr>
                <w:rFonts w:ascii="Times New Roman" w:hAnsi="Times New Roman" w:cs="Times New Roman"/>
                <w:sz w:val="24"/>
                <w:szCs w:val="24"/>
              </w:rPr>
            </w:pPr>
            <w:r w:rsidRPr="00D06FDA">
              <w:rPr>
                <w:rFonts w:ascii="Times New Roman" w:hAnsi="Times New Roman" w:cs="Times New Roman"/>
                <w:sz w:val="24"/>
                <w:szCs w:val="24"/>
              </w:rPr>
              <w:t>тыс. руб.</w:t>
            </w:r>
          </w:p>
        </w:tc>
        <w:tc>
          <w:tcPr>
            <w:tcW w:w="991" w:type="dxa"/>
            <w:tcBorders>
              <w:top w:val="nil"/>
              <w:left w:val="nil"/>
              <w:bottom w:val="single" w:sz="4" w:space="0" w:color="auto"/>
              <w:right w:val="single" w:sz="4" w:space="0" w:color="auto"/>
            </w:tcBorders>
            <w:shd w:val="clear" w:color="auto" w:fill="auto"/>
            <w:noWrap/>
            <w:vAlign w:val="center"/>
            <w:hideMark/>
          </w:tcPr>
          <w:p w:rsidR="00C01F9C" w:rsidRPr="00D06FDA" w:rsidRDefault="00C01F9C" w:rsidP="00C35B4C">
            <w:pPr>
              <w:spacing w:after="0" w:line="240" w:lineRule="auto"/>
              <w:jc w:val="both"/>
              <w:rPr>
                <w:rFonts w:ascii="Times New Roman" w:hAnsi="Times New Roman" w:cs="Times New Roman"/>
                <w:sz w:val="24"/>
                <w:szCs w:val="24"/>
              </w:rPr>
            </w:pPr>
            <w:r w:rsidRPr="00D06FDA">
              <w:rPr>
                <w:rFonts w:ascii="Times New Roman" w:hAnsi="Times New Roman" w:cs="Times New Roman"/>
                <w:sz w:val="24"/>
                <w:szCs w:val="24"/>
              </w:rPr>
              <w:t>13,75</w:t>
            </w:r>
          </w:p>
        </w:tc>
      </w:tr>
      <w:tr w:rsidR="00C01F9C" w:rsidRPr="00E040AA" w:rsidTr="00D06FDA">
        <w:trPr>
          <w:trHeight w:val="371"/>
        </w:trPr>
        <w:tc>
          <w:tcPr>
            <w:tcW w:w="6946" w:type="dxa"/>
            <w:tcBorders>
              <w:top w:val="nil"/>
              <w:left w:val="single" w:sz="4" w:space="0" w:color="auto"/>
              <w:bottom w:val="single" w:sz="4" w:space="0" w:color="auto"/>
              <w:right w:val="single" w:sz="4" w:space="0" w:color="auto"/>
            </w:tcBorders>
            <w:shd w:val="clear" w:color="auto" w:fill="auto"/>
            <w:vAlign w:val="center"/>
            <w:hideMark/>
          </w:tcPr>
          <w:p w:rsidR="00C01F9C" w:rsidRPr="00D06FDA" w:rsidRDefault="00C01F9C" w:rsidP="00C35B4C">
            <w:pPr>
              <w:spacing w:after="0" w:line="240" w:lineRule="auto"/>
              <w:jc w:val="both"/>
              <w:rPr>
                <w:rFonts w:ascii="Times New Roman" w:hAnsi="Times New Roman" w:cs="Times New Roman"/>
                <w:sz w:val="24"/>
                <w:szCs w:val="24"/>
              </w:rPr>
            </w:pPr>
            <w:r w:rsidRPr="00D06FDA">
              <w:rPr>
                <w:rFonts w:ascii="Times New Roman" w:hAnsi="Times New Roman" w:cs="Times New Roman"/>
                <w:sz w:val="24"/>
                <w:szCs w:val="24"/>
              </w:rPr>
              <w:t>из них по проектам, реализуемым в рамках</w:t>
            </w:r>
          </w:p>
        </w:tc>
        <w:tc>
          <w:tcPr>
            <w:tcW w:w="1134" w:type="dxa"/>
            <w:tcBorders>
              <w:top w:val="nil"/>
              <w:left w:val="nil"/>
              <w:bottom w:val="single" w:sz="4" w:space="0" w:color="auto"/>
              <w:right w:val="single" w:sz="4" w:space="0" w:color="auto"/>
            </w:tcBorders>
            <w:shd w:val="clear" w:color="auto" w:fill="auto"/>
            <w:vAlign w:val="center"/>
            <w:hideMark/>
          </w:tcPr>
          <w:p w:rsidR="00C01F9C" w:rsidRPr="00D06FDA" w:rsidRDefault="00C01F9C" w:rsidP="00C35B4C">
            <w:pPr>
              <w:spacing w:after="0" w:line="240" w:lineRule="auto"/>
              <w:jc w:val="both"/>
              <w:rPr>
                <w:rFonts w:ascii="Times New Roman" w:hAnsi="Times New Roman" w:cs="Times New Roman"/>
                <w:sz w:val="24"/>
                <w:szCs w:val="24"/>
              </w:rPr>
            </w:pPr>
          </w:p>
        </w:tc>
        <w:tc>
          <w:tcPr>
            <w:tcW w:w="991" w:type="dxa"/>
            <w:tcBorders>
              <w:top w:val="nil"/>
              <w:left w:val="nil"/>
              <w:bottom w:val="single" w:sz="4" w:space="0" w:color="auto"/>
              <w:right w:val="single" w:sz="4" w:space="0" w:color="auto"/>
            </w:tcBorders>
            <w:shd w:val="clear" w:color="auto" w:fill="auto"/>
            <w:noWrap/>
            <w:vAlign w:val="center"/>
            <w:hideMark/>
          </w:tcPr>
          <w:p w:rsidR="00C01F9C" w:rsidRPr="00D06FDA" w:rsidRDefault="00C01F9C" w:rsidP="00C35B4C">
            <w:pPr>
              <w:spacing w:after="0" w:line="240" w:lineRule="auto"/>
              <w:jc w:val="both"/>
              <w:rPr>
                <w:rFonts w:ascii="Times New Roman" w:hAnsi="Times New Roman" w:cs="Times New Roman"/>
                <w:sz w:val="24"/>
                <w:szCs w:val="24"/>
              </w:rPr>
            </w:pPr>
          </w:p>
        </w:tc>
      </w:tr>
      <w:tr w:rsidR="00C01F9C" w:rsidRPr="00E040AA" w:rsidTr="00D06FDA">
        <w:trPr>
          <w:trHeight w:val="291"/>
        </w:trPr>
        <w:tc>
          <w:tcPr>
            <w:tcW w:w="6946" w:type="dxa"/>
            <w:tcBorders>
              <w:top w:val="nil"/>
              <w:left w:val="single" w:sz="4" w:space="0" w:color="auto"/>
              <w:bottom w:val="single" w:sz="4" w:space="0" w:color="auto"/>
              <w:right w:val="single" w:sz="4" w:space="0" w:color="auto"/>
            </w:tcBorders>
            <w:shd w:val="clear" w:color="auto" w:fill="auto"/>
            <w:vAlign w:val="center"/>
            <w:hideMark/>
          </w:tcPr>
          <w:p w:rsidR="00C01F9C" w:rsidRPr="00D06FDA" w:rsidRDefault="00C01F9C" w:rsidP="00C35B4C">
            <w:pPr>
              <w:spacing w:after="0" w:line="240" w:lineRule="auto"/>
              <w:jc w:val="both"/>
              <w:rPr>
                <w:rFonts w:ascii="Times New Roman" w:hAnsi="Times New Roman" w:cs="Times New Roman"/>
                <w:sz w:val="24"/>
                <w:szCs w:val="24"/>
              </w:rPr>
            </w:pPr>
            <w:r w:rsidRPr="00D06FDA">
              <w:rPr>
                <w:rFonts w:ascii="Times New Roman" w:hAnsi="Times New Roman" w:cs="Times New Roman"/>
                <w:sz w:val="24"/>
                <w:szCs w:val="24"/>
              </w:rPr>
              <w:t>технологических платформ</w:t>
            </w:r>
          </w:p>
        </w:tc>
        <w:tc>
          <w:tcPr>
            <w:tcW w:w="1134" w:type="dxa"/>
            <w:tcBorders>
              <w:top w:val="nil"/>
              <w:left w:val="nil"/>
              <w:bottom w:val="single" w:sz="4" w:space="0" w:color="auto"/>
              <w:right w:val="single" w:sz="4" w:space="0" w:color="auto"/>
            </w:tcBorders>
            <w:shd w:val="clear" w:color="auto" w:fill="auto"/>
            <w:vAlign w:val="center"/>
            <w:hideMark/>
          </w:tcPr>
          <w:p w:rsidR="00C01F9C" w:rsidRPr="00D06FDA" w:rsidRDefault="00C01F9C" w:rsidP="00C35B4C">
            <w:pPr>
              <w:spacing w:after="0" w:line="240" w:lineRule="auto"/>
              <w:jc w:val="both"/>
              <w:rPr>
                <w:rFonts w:ascii="Times New Roman" w:hAnsi="Times New Roman" w:cs="Times New Roman"/>
                <w:sz w:val="24"/>
                <w:szCs w:val="24"/>
              </w:rPr>
            </w:pPr>
            <w:r w:rsidRPr="00D06FDA">
              <w:rPr>
                <w:rFonts w:ascii="Times New Roman" w:hAnsi="Times New Roman" w:cs="Times New Roman"/>
                <w:sz w:val="24"/>
                <w:szCs w:val="24"/>
              </w:rPr>
              <w:t>тыс. руб.</w:t>
            </w:r>
          </w:p>
        </w:tc>
        <w:tc>
          <w:tcPr>
            <w:tcW w:w="991" w:type="dxa"/>
            <w:tcBorders>
              <w:top w:val="nil"/>
              <w:left w:val="nil"/>
              <w:bottom w:val="single" w:sz="4" w:space="0" w:color="auto"/>
              <w:right w:val="single" w:sz="4" w:space="0" w:color="auto"/>
            </w:tcBorders>
            <w:shd w:val="clear" w:color="auto" w:fill="auto"/>
            <w:noWrap/>
            <w:vAlign w:val="center"/>
            <w:hideMark/>
          </w:tcPr>
          <w:p w:rsidR="00C01F9C" w:rsidRPr="00D06FDA" w:rsidRDefault="00C01F9C" w:rsidP="00C35B4C">
            <w:pPr>
              <w:spacing w:after="0" w:line="240" w:lineRule="auto"/>
              <w:jc w:val="both"/>
              <w:rPr>
                <w:rFonts w:ascii="Times New Roman" w:hAnsi="Times New Roman" w:cs="Times New Roman"/>
                <w:sz w:val="24"/>
                <w:szCs w:val="24"/>
              </w:rPr>
            </w:pPr>
            <w:r w:rsidRPr="00D06FDA">
              <w:rPr>
                <w:rFonts w:ascii="Times New Roman" w:hAnsi="Times New Roman" w:cs="Times New Roman"/>
                <w:sz w:val="24"/>
                <w:szCs w:val="24"/>
              </w:rPr>
              <w:t>0,00</w:t>
            </w:r>
          </w:p>
        </w:tc>
      </w:tr>
      <w:tr w:rsidR="00C01F9C" w:rsidRPr="00E040AA" w:rsidTr="00D06FDA">
        <w:trPr>
          <w:trHeight w:val="322"/>
        </w:trPr>
        <w:tc>
          <w:tcPr>
            <w:tcW w:w="6946" w:type="dxa"/>
            <w:tcBorders>
              <w:top w:val="nil"/>
              <w:left w:val="single" w:sz="4" w:space="0" w:color="auto"/>
              <w:bottom w:val="single" w:sz="4" w:space="0" w:color="auto"/>
              <w:right w:val="single" w:sz="4" w:space="0" w:color="auto"/>
            </w:tcBorders>
            <w:shd w:val="clear" w:color="auto" w:fill="auto"/>
            <w:vAlign w:val="center"/>
            <w:hideMark/>
          </w:tcPr>
          <w:p w:rsidR="00C01F9C" w:rsidRPr="00D06FDA" w:rsidRDefault="00C01F9C" w:rsidP="00C35B4C">
            <w:pPr>
              <w:spacing w:after="0" w:line="240" w:lineRule="auto"/>
              <w:jc w:val="both"/>
              <w:rPr>
                <w:rFonts w:ascii="Times New Roman" w:hAnsi="Times New Roman" w:cs="Times New Roman"/>
                <w:sz w:val="24"/>
                <w:szCs w:val="24"/>
              </w:rPr>
            </w:pPr>
            <w:r w:rsidRPr="00D06FDA">
              <w:rPr>
                <w:rFonts w:ascii="Times New Roman" w:hAnsi="Times New Roman" w:cs="Times New Roman"/>
                <w:sz w:val="24"/>
                <w:szCs w:val="24"/>
              </w:rPr>
              <w:t>вузы</w:t>
            </w:r>
          </w:p>
        </w:tc>
        <w:tc>
          <w:tcPr>
            <w:tcW w:w="1134" w:type="dxa"/>
            <w:tcBorders>
              <w:top w:val="nil"/>
              <w:left w:val="nil"/>
              <w:bottom w:val="single" w:sz="4" w:space="0" w:color="auto"/>
              <w:right w:val="single" w:sz="4" w:space="0" w:color="auto"/>
            </w:tcBorders>
            <w:shd w:val="clear" w:color="auto" w:fill="auto"/>
            <w:vAlign w:val="center"/>
            <w:hideMark/>
          </w:tcPr>
          <w:p w:rsidR="00C01F9C" w:rsidRPr="00D06FDA" w:rsidRDefault="00C01F9C" w:rsidP="00C35B4C">
            <w:pPr>
              <w:spacing w:after="0" w:line="240" w:lineRule="auto"/>
              <w:jc w:val="both"/>
              <w:rPr>
                <w:rFonts w:ascii="Times New Roman" w:hAnsi="Times New Roman" w:cs="Times New Roman"/>
                <w:sz w:val="24"/>
                <w:szCs w:val="24"/>
              </w:rPr>
            </w:pPr>
            <w:r w:rsidRPr="00D06FDA">
              <w:rPr>
                <w:rFonts w:ascii="Times New Roman" w:hAnsi="Times New Roman" w:cs="Times New Roman"/>
                <w:sz w:val="24"/>
                <w:szCs w:val="24"/>
              </w:rPr>
              <w:t>тыс. руб.</w:t>
            </w:r>
          </w:p>
        </w:tc>
        <w:tc>
          <w:tcPr>
            <w:tcW w:w="991" w:type="dxa"/>
            <w:tcBorders>
              <w:top w:val="nil"/>
              <w:left w:val="nil"/>
              <w:bottom w:val="single" w:sz="4" w:space="0" w:color="auto"/>
              <w:right w:val="single" w:sz="4" w:space="0" w:color="auto"/>
            </w:tcBorders>
            <w:shd w:val="clear" w:color="auto" w:fill="auto"/>
            <w:noWrap/>
            <w:vAlign w:val="center"/>
            <w:hideMark/>
          </w:tcPr>
          <w:p w:rsidR="00C01F9C" w:rsidRPr="00D06FDA" w:rsidRDefault="00C01F9C" w:rsidP="00C35B4C">
            <w:pPr>
              <w:spacing w:after="0" w:line="240" w:lineRule="auto"/>
              <w:jc w:val="both"/>
              <w:rPr>
                <w:rFonts w:ascii="Times New Roman" w:hAnsi="Times New Roman" w:cs="Times New Roman"/>
                <w:sz w:val="24"/>
                <w:szCs w:val="24"/>
              </w:rPr>
            </w:pPr>
            <w:r w:rsidRPr="00D06FDA">
              <w:rPr>
                <w:rFonts w:ascii="Times New Roman" w:hAnsi="Times New Roman" w:cs="Times New Roman"/>
                <w:sz w:val="24"/>
                <w:szCs w:val="24"/>
              </w:rPr>
              <w:t>13,75</w:t>
            </w:r>
          </w:p>
        </w:tc>
      </w:tr>
      <w:tr w:rsidR="00C01F9C" w:rsidRPr="00E040AA" w:rsidTr="00D06FDA">
        <w:trPr>
          <w:trHeight w:val="322"/>
        </w:trPr>
        <w:tc>
          <w:tcPr>
            <w:tcW w:w="6946" w:type="dxa"/>
            <w:tcBorders>
              <w:top w:val="nil"/>
              <w:left w:val="single" w:sz="4" w:space="0" w:color="auto"/>
              <w:bottom w:val="single" w:sz="4" w:space="0" w:color="auto"/>
              <w:right w:val="single" w:sz="4" w:space="0" w:color="auto"/>
            </w:tcBorders>
            <w:shd w:val="clear" w:color="auto" w:fill="auto"/>
            <w:vAlign w:val="center"/>
            <w:hideMark/>
          </w:tcPr>
          <w:p w:rsidR="00C01F9C" w:rsidRPr="00D06FDA" w:rsidRDefault="00C01F9C" w:rsidP="00C35B4C">
            <w:pPr>
              <w:spacing w:after="0" w:line="240" w:lineRule="auto"/>
              <w:jc w:val="both"/>
              <w:rPr>
                <w:rFonts w:ascii="Times New Roman" w:hAnsi="Times New Roman" w:cs="Times New Roman"/>
                <w:sz w:val="24"/>
                <w:szCs w:val="24"/>
              </w:rPr>
            </w:pPr>
            <w:r w:rsidRPr="00D06FDA">
              <w:rPr>
                <w:rFonts w:ascii="Times New Roman" w:hAnsi="Times New Roman" w:cs="Times New Roman"/>
                <w:sz w:val="24"/>
                <w:szCs w:val="24"/>
              </w:rPr>
              <w:t>научные организации</w:t>
            </w:r>
          </w:p>
        </w:tc>
        <w:tc>
          <w:tcPr>
            <w:tcW w:w="1134" w:type="dxa"/>
            <w:tcBorders>
              <w:top w:val="nil"/>
              <w:left w:val="nil"/>
              <w:bottom w:val="single" w:sz="4" w:space="0" w:color="auto"/>
              <w:right w:val="single" w:sz="4" w:space="0" w:color="auto"/>
            </w:tcBorders>
            <w:shd w:val="clear" w:color="auto" w:fill="auto"/>
            <w:vAlign w:val="center"/>
            <w:hideMark/>
          </w:tcPr>
          <w:p w:rsidR="00C01F9C" w:rsidRPr="00D06FDA" w:rsidRDefault="00C01F9C" w:rsidP="00C35B4C">
            <w:pPr>
              <w:spacing w:after="0" w:line="240" w:lineRule="auto"/>
              <w:jc w:val="both"/>
              <w:rPr>
                <w:rFonts w:ascii="Times New Roman" w:hAnsi="Times New Roman" w:cs="Times New Roman"/>
                <w:sz w:val="24"/>
                <w:szCs w:val="24"/>
              </w:rPr>
            </w:pPr>
            <w:r w:rsidRPr="00D06FDA">
              <w:rPr>
                <w:rFonts w:ascii="Times New Roman" w:hAnsi="Times New Roman" w:cs="Times New Roman"/>
                <w:sz w:val="24"/>
                <w:szCs w:val="24"/>
              </w:rPr>
              <w:t>тыс. руб.</w:t>
            </w:r>
          </w:p>
        </w:tc>
        <w:tc>
          <w:tcPr>
            <w:tcW w:w="991" w:type="dxa"/>
            <w:tcBorders>
              <w:top w:val="nil"/>
              <w:left w:val="nil"/>
              <w:bottom w:val="single" w:sz="4" w:space="0" w:color="auto"/>
              <w:right w:val="single" w:sz="4" w:space="0" w:color="auto"/>
            </w:tcBorders>
            <w:shd w:val="clear" w:color="auto" w:fill="auto"/>
            <w:noWrap/>
            <w:vAlign w:val="center"/>
            <w:hideMark/>
          </w:tcPr>
          <w:p w:rsidR="00C01F9C" w:rsidRPr="00D06FDA" w:rsidRDefault="00C01F9C" w:rsidP="00C35B4C">
            <w:pPr>
              <w:spacing w:after="0" w:line="240" w:lineRule="auto"/>
              <w:jc w:val="both"/>
              <w:rPr>
                <w:rFonts w:ascii="Times New Roman" w:hAnsi="Times New Roman" w:cs="Times New Roman"/>
                <w:sz w:val="24"/>
                <w:szCs w:val="24"/>
              </w:rPr>
            </w:pPr>
            <w:r w:rsidRPr="00D06FDA">
              <w:rPr>
                <w:rFonts w:ascii="Times New Roman" w:hAnsi="Times New Roman" w:cs="Times New Roman"/>
                <w:sz w:val="24"/>
                <w:szCs w:val="24"/>
              </w:rPr>
              <w:t>0,00</w:t>
            </w:r>
          </w:p>
        </w:tc>
      </w:tr>
      <w:tr w:rsidR="00C01F9C" w:rsidRPr="00E040AA" w:rsidTr="00D06FDA">
        <w:trPr>
          <w:trHeight w:val="1015"/>
        </w:trPr>
        <w:tc>
          <w:tcPr>
            <w:tcW w:w="6946" w:type="dxa"/>
            <w:tcBorders>
              <w:top w:val="nil"/>
              <w:left w:val="single" w:sz="4" w:space="0" w:color="auto"/>
              <w:bottom w:val="single" w:sz="4" w:space="0" w:color="auto"/>
              <w:right w:val="single" w:sz="4" w:space="0" w:color="auto"/>
            </w:tcBorders>
            <w:shd w:val="clear" w:color="auto" w:fill="auto"/>
            <w:vAlign w:val="center"/>
            <w:hideMark/>
          </w:tcPr>
          <w:p w:rsidR="00C01F9C" w:rsidRPr="00D06FDA" w:rsidRDefault="00C01F9C" w:rsidP="00C35B4C">
            <w:pPr>
              <w:spacing w:after="0" w:line="240" w:lineRule="auto"/>
              <w:jc w:val="both"/>
              <w:rPr>
                <w:rFonts w:ascii="Times New Roman" w:hAnsi="Times New Roman" w:cs="Times New Roman"/>
                <w:iCs/>
                <w:sz w:val="24"/>
                <w:szCs w:val="24"/>
              </w:rPr>
            </w:pPr>
            <w:r w:rsidRPr="00D06FDA">
              <w:rPr>
                <w:rFonts w:ascii="Times New Roman" w:hAnsi="Times New Roman" w:cs="Times New Roman"/>
                <w:iCs/>
                <w:sz w:val="24"/>
                <w:szCs w:val="24"/>
              </w:rPr>
              <w:t xml:space="preserve">Затраты на закупку инновационной продукции (технологий, решений, товаров, работ, услуг, определенных </w:t>
            </w:r>
            <w:r w:rsidRPr="00D06FDA">
              <w:rPr>
                <w:rFonts w:ascii="Times New Roman" w:hAnsi="Times New Roman" w:cs="Times New Roman"/>
                <w:sz w:val="24"/>
                <w:szCs w:val="24"/>
              </w:rPr>
              <w:t>утвержденной Программой инновационного развития</w:t>
            </w:r>
            <w:r w:rsidRPr="00D06FDA">
              <w:rPr>
                <w:rFonts w:ascii="Times New Roman" w:hAnsi="Times New Roman" w:cs="Times New Roman"/>
                <w:iCs/>
                <w:sz w:val="24"/>
                <w:szCs w:val="24"/>
              </w:rPr>
              <w:t>)</w:t>
            </w:r>
          </w:p>
        </w:tc>
        <w:tc>
          <w:tcPr>
            <w:tcW w:w="1134" w:type="dxa"/>
            <w:tcBorders>
              <w:top w:val="nil"/>
              <w:left w:val="nil"/>
              <w:bottom w:val="single" w:sz="4" w:space="0" w:color="auto"/>
              <w:right w:val="single" w:sz="4" w:space="0" w:color="auto"/>
            </w:tcBorders>
            <w:shd w:val="clear" w:color="auto" w:fill="auto"/>
            <w:vAlign w:val="center"/>
            <w:hideMark/>
          </w:tcPr>
          <w:p w:rsidR="00C01F9C" w:rsidRPr="00D06FDA" w:rsidRDefault="00C01F9C" w:rsidP="00C35B4C">
            <w:pPr>
              <w:spacing w:after="0" w:line="240" w:lineRule="auto"/>
              <w:jc w:val="both"/>
              <w:rPr>
                <w:rFonts w:ascii="Times New Roman" w:hAnsi="Times New Roman" w:cs="Times New Roman"/>
                <w:sz w:val="24"/>
                <w:szCs w:val="24"/>
              </w:rPr>
            </w:pPr>
            <w:r w:rsidRPr="00D06FDA">
              <w:rPr>
                <w:rFonts w:ascii="Times New Roman" w:hAnsi="Times New Roman" w:cs="Times New Roman"/>
                <w:sz w:val="24"/>
                <w:szCs w:val="24"/>
              </w:rPr>
              <w:t>тыс. руб.</w:t>
            </w:r>
          </w:p>
        </w:tc>
        <w:tc>
          <w:tcPr>
            <w:tcW w:w="991" w:type="dxa"/>
            <w:tcBorders>
              <w:top w:val="nil"/>
              <w:left w:val="nil"/>
              <w:bottom w:val="single" w:sz="4" w:space="0" w:color="auto"/>
              <w:right w:val="single" w:sz="4" w:space="0" w:color="auto"/>
            </w:tcBorders>
            <w:shd w:val="clear" w:color="000000" w:fill="FFFFFF"/>
            <w:noWrap/>
            <w:vAlign w:val="center"/>
            <w:hideMark/>
          </w:tcPr>
          <w:p w:rsidR="00C01F9C" w:rsidRPr="00D06FDA" w:rsidRDefault="00C01F9C" w:rsidP="00C35B4C">
            <w:pPr>
              <w:spacing w:after="0" w:line="240" w:lineRule="auto"/>
              <w:jc w:val="both"/>
              <w:rPr>
                <w:rFonts w:ascii="Times New Roman" w:hAnsi="Times New Roman" w:cs="Times New Roman"/>
                <w:sz w:val="24"/>
                <w:szCs w:val="24"/>
              </w:rPr>
            </w:pPr>
            <w:r w:rsidRPr="00D06FDA">
              <w:rPr>
                <w:rFonts w:ascii="Times New Roman" w:hAnsi="Times New Roman" w:cs="Times New Roman"/>
                <w:sz w:val="24"/>
                <w:szCs w:val="24"/>
              </w:rPr>
              <w:t>0,00</w:t>
            </w:r>
          </w:p>
        </w:tc>
      </w:tr>
    </w:tbl>
    <w:p w:rsidR="00C01F9C" w:rsidRDefault="00C01F9C" w:rsidP="00883402">
      <w:pPr>
        <w:keepNext/>
        <w:suppressAutoHyphens/>
        <w:spacing w:after="0" w:line="240" w:lineRule="auto"/>
        <w:ind w:firstLine="567"/>
        <w:jc w:val="both"/>
        <w:outlineLvl w:val="0"/>
        <w:rPr>
          <w:rFonts w:ascii="Times New Roman" w:hAnsi="Times New Roman" w:cs="Times New Roman"/>
          <w:b/>
          <w:sz w:val="32"/>
          <w:szCs w:val="24"/>
          <w:highlight w:val="yellow"/>
        </w:rPr>
      </w:pPr>
    </w:p>
    <w:p w:rsidR="00883402" w:rsidRPr="00883402" w:rsidRDefault="00883402" w:rsidP="00883402">
      <w:pPr>
        <w:spacing w:after="0" w:line="240" w:lineRule="auto"/>
        <w:ind w:firstLine="567"/>
        <w:jc w:val="both"/>
        <w:rPr>
          <w:rFonts w:ascii="Times New Roman" w:hAnsi="Times New Roman"/>
          <w:b/>
          <w:sz w:val="28"/>
          <w:szCs w:val="28"/>
        </w:rPr>
      </w:pPr>
      <w:r w:rsidRPr="00883402">
        <w:rPr>
          <w:rFonts w:ascii="Times New Roman" w:hAnsi="Times New Roman"/>
          <w:b/>
          <w:sz w:val="28"/>
          <w:szCs w:val="28"/>
        </w:rPr>
        <w:t>Техническая политика и нор</w:t>
      </w:r>
      <w:r>
        <w:rPr>
          <w:rFonts w:ascii="Times New Roman" w:hAnsi="Times New Roman"/>
          <w:b/>
          <w:sz w:val="28"/>
          <w:szCs w:val="28"/>
        </w:rPr>
        <w:t>мативно-техническое обеспечение</w:t>
      </w:r>
    </w:p>
    <w:p w:rsidR="00883402" w:rsidRPr="00883402" w:rsidRDefault="00883402" w:rsidP="00883402">
      <w:pPr>
        <w:suppressAutoHyphens/>
        <w:spacing w:after="0" w:line="240" w:lineRule="auto"/>
        <w:ind w:firstLine="567"/>
        <w:contextualSpacing/>
        <w:jc w:val="both"/>
        <w:rPr>
          <w:rFonts w:ascii="Times New Roman" w:eastAsia="Times New Roman" w:hAnsi="Times New Roman" w:cs="Times New Roman"/>
          <w:sz w:val="28"/>
          <w:szCs w:val="28"/>
          <w:lang w:eastAsia="ru-RU"/>
        </w:rPr>
      </w:pPr>
    </w:p>
    <w:p w:rsidR="00883402" w:rsidRPr="00883402" w:rsidRDefault="00883402" w:rsidP="00883402">
      <w:pPr>
        <w:suppressAutoHyphens/>
        <w:spacing w:after="0" w:line="240" w:lineRule="auto"/>
        <w:ind w:firstLine="567"/>
        <w:contextualSpacing/>
        <w:jc w:val="both"/>
        <w:rPr>
          <w:rFonts w:ascii="Times New Roman" w:eastAsia="Times New Roman" w:hAnsi="Times New Roman" w:cs="Times New Roman"/>
          <w:sz w:val="28"/>
          <w:szCs w:val="24"/>
          <w:lang w:eastAsia="ru-RU"/>
        </w:rPr>
      </w:pPr>
      <w:r w:rsidRPr="00883402">
        <w:rPr>
          <w:rFonts w:ascii="Times New Roman" w:eastAsia="Times New Roman" w:hAnsi="Times New Roman" w:cs="Times New Roman"/>
          <w:sz w:val="28"/>
          <w:szCs w:val="24"/>
          <w:lang w:eastAsia="ru-RU"/>
        </w:rPr>
        <w:t>В 2017 г</w:t>
      </w:r>
      <w:r>
        <w:rPr>
          <w:rFonts w:ascii="Times New Roman" w:eastAsia="Times New Roman" w:hAnsi="Times New Roman" w:cs="Times New Roman"/>
          <w:sz w:val="28"/>
          <w:szCs w:val="24"/>
          <w:lang w:eastAsia="ru-RU"/>
        </w:rPr>
        <w:t xml:space="preserve">оду </w:t>
      </w:r>
      <w:r w:rsidRPr="00883402">
        <w:rPr>
          <w:rFonts w:ascii="Times New Roman" w:eastAsia="Times New Roman" w:hAnsi="Times New Roman" w:cs="Times New Roman"/>
          <w:sz w:val="28"/>
          <w:szCs w:val="24"/>
          <w:lang w:eastAsia="ru-RU"/>
        </w:rPr>
        <w:t>АО «</w:t>
      </w:r>
      <w:r>
        <w:rPr>
          <w:rFonts w:ascii="Times New Roman" w:eastAsia="Times New Roman" w:hAnsi="Times New Roman" w:cs="Times New Roman"/>
          <w:sz w:val="28"/>
          <w:szCs w:val="24"/>
          <w:lang w:eastAsia="ru-RU"/>
        </w:rPr>
        <w:t>Чеченэнерго</w:t>
      </w:r>
      <w:r w:rsidRPr="00883402">
        <w:rPr>
          <w:rFonts w:ascii="Times New Roman" w:eastAsia="Times New Roman" w:hAnsi="Times New Roman" w:cs="Times New Roman"/>
          <w:sz w:val="28"/>
          <w:szCs w:val="24"/>
          <w:lang w:eastAsia="ru-RU"/>
        </w:rPr>
        <w:t>» руководствовалось в работе Положением ПАО «Россети» о единой технической политике в электросетевом комплексе, утвержд</w:t>
      </w:r>
      <w:r>
        <w:rPr>
          <w:rFonts w:ascii="Times New Roman" w:eastAsia="Times New Roman" w:hAnsi="Times New Roman" w:cs="Times New Roman"/>
          <w:sz w:val="28"/>
          <w:szCs w:val="24"/>
          <w:lang w:eastAsia="ru-RU"/>
        </w:rPr>
        <w:t>ё</w:t>
      </w:r>
      <w:r w:rsidRPr="00883402">
        <w:rPr>
          <w:rFonts w:ascii="Times New Roman" w:eastAsia="Times New Roman" w:hAnsi="Times New Roman" w:cs="Times New Roman"/>
          <w:sz w:val="28"/>
          <w:szCs w:val="24"/>
          <w:lang w:eastAsia="ru-RU"/>
        </w:rPr>
        <w:t>нным в качестве внутреннего документа Общес</w:t>
      </w:r>
      <w:r w:rsidR="00A17888">
        <w:rPr>
          <w:rFonts w:ascii="Times New Roman" w:eastAsia="Times New Roman" w:hAnsi="Times New Roman" w:cs="Times New Roman"/>
          <w:sz w:val="28"/>
          <w:szCs w:val="24"/>
          <w:lang w:eastAsia="ru-RU"/>
        </w:rPr>
        <w:t xml:space="preserve">тва решением Совета директоров </w:t>
      </w:r>
      <w:r w:rsidRPr="00883402">
        <w:rPr>
          <w:rFonts w:ascii="Times New Roman" w:eastAsia="Times New Roman" w:hAnsi="Times New Roman" w:cs="Times New Roman"/>
          <w:sz w:val="28"/>
          <w:szCs w:val="24"/>
          <w:lang w:eastAsia="ru-RU"/>
        </w:rPr>
        <w:t>АО «</w:t>
      </w:r>
      <w:r w:rsidR="00A17888">
        <w:rPr>
          <w:rFonts w:ascii="Times New Roman" w:eastAsia="Times New Roman" w:hAnsi="Times New Roman" w:cs="Times New Roman"/>
          <w:sz w:val="28"/>
          <w:szCs w:val="24"/>
          <w:lang w:eastAsia="ru-RU"/>
        </w:rPr>
        <w:t>Чеченэнерго</w:t>
      </w:r>
      <w:r>
        <w:rPr>
          <w:rFonts w:ascii="Times New Roman" w:eastAsia="Times New Roman" w:hAnsi="Times New Roman" w:cs="Times New Roman"/>
          <w:sz w:val="28"/>
          <w:szCs w:val="24"/>
          <w:lang w:eastAsia="ru-RU"/>
        </w:rPr>
        <w:t>», Протокол от 15.05.2017</w:t>
      </w:r>
      <w:r w:rsidRPr="00883402">
        <w:rPr>
          <w:rFonts w:ascii="Times New Roman" w:eastAsia="Times New Roman" w:hAnsi="Times New Roman" w:cs="Times New Roman"/>
          <w:sz w:val="28"/>
          <w:szCs w:val="24"/>
          <w:lang w:eastAsia="ru-RU"/>
        </w:rPr>
        <w:t xml:space="preserve"> № </w:t>
      </w:r>
      <w:r w:rsidR="00A17888">
        <w:rPr>
          <w:rFonts w:ascii="Times New Roman" w:eastAsia="Times New Roman" w:hAnsi="Times New Roman" w:cs="Times New Roman"/>
          <w:sz w:val="28"/>
          <w:szCs w:val="24"/>
          <w:lang w:eastAsia="ru-RU"/>
        </w:rPr>
        <w:t>132</w:t>
      </w:r>
      <w:r w:rsidRPr="00883402">
        <w:rPr>
          <w:rFonts w:ascii="Times New Roman" w:eastAsia="Times New Roman" w:hAnsi="Times New Roman" w:cs="Times New Roman"/>
          <w:sz w:val="28"/>
          <w:szCs w:val="24"/>
          <w:lang w:eastAsia="ru-RU"/>
        </w:rPr>
        <w:t>.</w:t>
      </w:r>
    </w:p>
    <w:p w:rsidR="00883402" w:rsidRPr="00883402" w:rsidRDefault="00883402" w:rsidP="00883402">
      <w:pPr>
        <w:suppressAutoHyphens/>
        <w:spacing w:after="0" w:line="240" w:lineRule="auto"/>
        <w:ind w:firstLine="567"/>
        <w:contextualSpacing/>
        <w:jc w:val="both"/>
        <w:rPr>
          <w:rFonts w:ascii="Times New Roman" w:eastAsia="Times New Roman" w:hAnsi="Times New Roman" w:cs="Times New Roman"/>
          <w:sz w:val="28"/>
          <w:szCs w:val="24"/>
          <w:lang w:eastAsia="ru-RU"/>
        </w:rPr>
      </w:pPr>
      <w:r w:rsidRPr="00883402">
        <w:rPr>
          <w:rFonts w:ascii="Times New Roman" w:eastAsia="Times New Roman" w:hAnsi="Times New Roman" w:cs="Times New Roman"/>
          <w:sz w:val="28"/>
          <w:szCs w:val="24"/>
          <w:lang w:eastAsia="ru-RU"/>
        </w:rPr>
        <w:t>При реализации Положения о единой технической полит</w:t>
      </w:r>
      <w:r>
        <w:rPr>
          <w:rFonts w:ascii="Times New Roman" w:eastAsia="Times New Roman" w:hAnsi="Times New Roman" w:cs="Times New Roman"/>
          <w:sz w:val="28"/>
          <w:szCs w:val="24"/>
          <w:lang w:eastAsia="ru-RU"/>
        </w:rPr>
        <w:t xml:space="preserve">ике в электросетевом комплексе </w:t>
      </w:r>
      <w:r w:rsidRPr="00883402">
        <w:rPr>
          <w:rFonts w:ascii="Times New Roman" w:eastAsia="Times New Roman" w:hAnsi="Times New Roman" w:cs="Times New Roman"/>
          <w:sz w:val="28"/>
          <w:szCs w:val="24"/>
          <w:lang w:eastAsia="ru-RU"/>
        </w:rPr>
        <w:t>АО «</w:t>
      </w:r>
      <w:r>
        <w:rPr>
          <w:rFonts w:ascii="Times New Roman" w:eastAsia="Times New Roman" w:hAnsi="Times New Roman" w:cs="Times New Roman"/>
          <w:sz w:val="28"/>
          <w:szCs w:val="24"/>
          <w:lang w:eastAsia="ru-RU"/>
        </w:rPr>
        <w:t>Чеченэнерго</w:t>
      </w:r>
      <w:r w:rsidRPr="00883402">
        <w:rPr>
          <w:rFonts w:ascii="Times New Roman" w:eastAsia="Times New Roman" w:hAnsi="Times New Roman" w:cs="Times New Roman"/>
          <w:sz w:val="28"/>
          <w:szCs w:val="24"/>
          <w:lang w:eastAsia="ru-RU"/>
        </w:rPr>
        <w:t>» использует в производственно-хозяйственной деятельности нормативно-техническую документацию из Единого реестра НТД ПАО «Россети» с учётом положен</w:t>
      </w:r>
      <w:r>
        <w:rPr>
          <w:rFonts w:ascii="Times New Roman" w:eastAsia="Times New Roman" w:hAnsi="Times New Roman" w:cs="Times New Roman"/>
          <w:sz w:val="28"/>
          <w:szCs w:val="24"/>
          <w:lang w:eastAsia="ru-RU"/>
        </w:rPr>
        <w:t>ий приказа Ростехнадзора от 13.01.</w:t>
      </w:r>
      <w:r w:rsidRPr="00883402">
        <w:rPr>
          <w:rFonts w:ascii="Times New Roman" w:eastAsia="Times New Roman" w:hAnsi="Times New Roman" w:cs="Times New Roman"/>
          <w:sz w:val="28"/>
          <w:szCs w:val="24"/>
          <w:lang w:eastAsia="ru-RU"/>
        </w:rPr>
        <w:t>2015 № 5 «Об утверждении Перечня нормативных правовых актов и нормативных документов, относящихся к сфере деятельности Федеральной службы по экологическому, технологическому и атомному надзору (раздел I «Технологический, строительный, энергетический надзор») П-01-01-2014».</w:t>
      </w:r>
    </w:p>
    <w:p w:rsidR="00883402" w:rsidRPr="00883402" w:rsidRDefault="00883402" w:rsidP="00883402">
      <w:pPr>
        <w:suppressAutoHyphens/>
        <w:spacing w:after="0" w:line="240" w:lineRule="auto"/>
        <w:ind w:firstLine="567"/>
        <w:contextualSpacing/>
        <w:jc w:val="both"/>
        <w:rPr>
          <w:rFonts w:ascii="Times New Roman" w:eastAsia="Times New Roman" w:hAnsi="Times New Roman" w:cs="Times New Roman"/>
          <w:sz w:val="28"/>
          <w:szCs w:val="24"/>
          <w:lang w:eastAsia="ru-RU"/>
        </w:rPr>
      </w:pPr>
      <w:r w:rsidRPr="00883402">
        <w:rPr>
          <w:rFonts w:ascii="Times New Roman" w:eastAsia="Times New Roman" w:hAnsi="Times New Roman" w:cs="Times New Roman"/>
          <w:sz w:val="28"/>
          <w:szCs w:val="24"/>
          <w:lang w:eastAsia="ru-RU"/>
        </w:rPr>
        <w:t xml:space="preserve">Контроль выполнения рекомендаций указанного Положения при реализации производственных программ производился силами Департамента технологического развития и инноваций при согласовании технических заданий на проектирование и на производство работ. </w:t>
      </w:r>
    </w:p>
    <w:p w:rsidR="00883402" w:rsidRPr="00883402" w:rsidRDefault="00883402" w:rsidP="00883402">
      <w:pPr>
        <w:suppressAutoHyphens/>
        <w:spacing w:after="0" w:line="240" w:lineRule="auto"/>
        <w:ind w:firstLine="567"/>
        <w:contextualSpacing/>
        <w:jc w:val="both"/>
        <w:rPr>
          <w:rFonts w:ascii="Times New Roman" w:eastAsia="Times New Roman" w:hAnsi="Times New Roman" w:cs="Times New Roman"/>
          <w:sz w:val="28"/>
          <w:szCs w:val="24"/>
          <w:lang w:eastAsia="ru-RU"/>
        </w:rPr>
      </w:pPr>
    </w:p>
    <w:p w:rsidR="00767C8A" w:rsidRPr="00477381" w:rsidRDefault="00767C8A" w:rsidP="00883402">
      <w:pPr>
        <w:spacing w:after="0" w:line="240" w:lineRule="auto"/>
        <w:ind w:firstLine="567"/>
        <w:jc w:val="both"/>
        <w:rPr>
          <w:rFonts w:ascii="Times New Roman" w:eastAsia="Times New Roman" w:hAnsi="Times New Roman" w:cs="Times New Roman"/>
          <w:b/>
          <w:sz w:val="28"/>
          <w:szCs w:val="24"/>
          <w:lang w:eastAsia="ru-RU"/>
        </w:rPr>
      </w:pPr>
      <w:bookmarkStart w:id="45" w:name="_Toc441075232"/>
      <w:r w:rsidRPr="00477381">
        <w:rPr>
          <w:rFonts w:ascii="Times New Roman" w:eastAsia="Times New Roman" w:hAnsi="Times New Roman" w:cs="Times New Roman"/>
          <w:b/>
          <w:sz w:val="28"/>
          <w:szCs w:val="24"/>
          <w:lang w:eastAsia="ru-RU"/>
        </w:rPr>
        <w:lastRenderedPageBreak/>
        <w:t>«</w:t>
      </w:r>
      <w:bookmarkEnd w:id="45"/>
      <w:r w:rsidRPr="00477381">
        <w:rPr>
          <w:rFonts w:ascii="Times New Roman" w:eastAsia="Times New Roman" w:hAnsi="Times New Roman" w:cs="Times New Roman"/>
          <w:b/>
          <w:sz w:val="28"/>
          <w:szCs w:val="24"/>
          <w:lang w:eastAsia="ru-RU"/>
        </w:rPr>
        <w:t>Деятельность в области энергосбережения и повышения энергетической эффективности»</w:t>
      </w:r>
    </w:p>
    <w:p w:rsidR="00767C8A" w:rsidRPr="00DE322C" w:rsidRDefault="00767C8A" w:rsidP="00883402">
      <w:pPr>
        <w:suppressAutoHyphens/>
        <w:spacing w:after="0" w:line="240" w:lineRule="auto"/>
        <w:ind w:firstLine="567"/>
        <w:contextualSpacing/>
        <w:jc w:val="both"/>
        <w:rPr>
          <w:rFonts w:ascii="Times New Roman" w:eastAsia="Times New Roman" w:hAnsi="Times New Roman" w:cs="Times New Roman"/>
          <w:b/>
          <w:sz w:val="32"/>
          <w:szCs w:val="24"/>
          <w:lang w:eastAsia="ru-RU"/>
        </w:rPr>
      </w:pPr>
    </w:p>
    <w:p w:rsidR="004D53AB" w:rsidRPr="00C01F9C" w:rsidRDefault="004D53AB" w:rsidP="00883402">
      <w:pPr>
        <w:suppressAutoHyphens/>
        <w:spacing w:after="0" w:line="240" w:lineRule="auto"/>
        <w:ind w:firstLine="567"/>
        <w:contextualSpacing/>
        <w:jc w:val="both"/>
        <w:rPr>
          <w:rFonts w:ascii="Times New Roman" w:eastAsia="Times New Roman" w:hAnsi="Times New Roman" w:cs="Times New Roman"/>
          <w:sz w:val="28"/>
          <w:szCs w:val="24"/>
          <w:lang w:eastAsia="ru-RU"/>
        </w:rPr>
      </w:pPr>
      <w:r w:rsidRPr="00126586">
        <w:rPr>
          <w:rFonts w:ascii="Times New Roman" w:eastAsia="Times New Roman" w:hAnsi="Times New Roman" w:cs="Times New Roman"/>
          <w:sz w:val="28"/>
          <w:szCs w:val="24"/>
          <w:lang w:eastAsia="ru-RU"/>
        </w:rPr>
        <w:t xml:space="preserve">Организация работы по энергосбережению и повышению энергетической эффективности АО «Чеченэнерго» в 2017 году выполнялась в соответствии с Федеральным </w:t>
      </w:r>
      <w:r w:rsidRPr="00363D4F">
        <w:rPr>
          <w:rFonts w:ascii="Times New Roman" w:eastAsia="Times New Roman" w:hAnsi="Times New Roman" w:cs="Times New Roman"/>
          <w:sz w:val="28"/>
          <w:szCs w:val="24"/>
          <w:lang w:eastAsia="ru-RU"/>
        </w:rPr>
        <w:t>законом Российской Федерации № 261-ФЗ «Об энергосбережении и о повышении энергетической эффективности и о внесении изменений в отдельные законодательные акты Российской Федерации», приказами Минэнерго России, положением по формированию Программ энергосбережения и повыш</w:t>
      </w:r>
      <w:r w:rsidRPr="00C01F9C">
        <w:rPr>
          <w:rFonts w:ascii="Times New Roman" w:eastAsia="Times New Roman" w:hAnsi="Times New Roman" w:cs="Times New Roman"/>
          <w:sz w:val="28"/>
          <w:szCs w:val="24"/>
          <w:lang w:eastAsia="ru-RU"/>
        </w:rPr>
        <w:t xml:space="preserve">ения энергетической эффективности дочерних и зависимых обществ ПАО «Россети» (утверждено Советом директоров ОАО «Россети», протокол от </w:t>
      </w:r>
      <w:r w:rsidR="005F1177">
        <w:rPr>
          <w:rFonts w:ascii="Times New Roman" w:eastAsia="Times New Roman" w:hAnsi="Times New Roman" w:cs="Times New Roman"/>
          <w:sz w:val="28"/>
          <w:szCs w:val="24"/>
          <w:lang w:eastAsia="ru-RU"/>
        </w:rPr>
        <w:t>02</w:t>
      </w:r>
      <w:r w:rsidRPr="00C01F9C">
        <w:rPr>
          <w:rFonts w:ascii="Times New Roman" w:eastAsia="Times New Roman" w:hAnsi="Times New Roman" w:cs="Times New Roman"/>
          <w:sz w:val="28"/>
          <w:szCs w:val="24"/>
          <w:lang w:eastAsia="ru-RU"/>
        </w:rPr>
        <w:t>.0</w:t>
      </w:r>
      <w:r w:rsidR="005F1177">
        <w:rPr>
          <w:rFonts w:ascii="Times New Roman" w:eastAsia="Times New Roman" w:hAnsi="Times New Roman" w:cs="Times New Roman"/>
          <w:sz w:val="28"/>
          <w:szCs w:val="24"/>
          <w:lang w:eastAsia="ru-RU"/>
        </w:rPr>
        <w:t>6</w:t>
      </w:r>
      <w:r w:rsidRPr="00C01F9C">
        <w:rPr>
          <w:rFonts w:ascii="Times New Roman" w:eastAsia="Times New Roman" w:hAnsi="Times New Roman" w:cs="Times New Roman"/>
          <w:sz w:val="28"/>
          <w:szCs w:val="24"/>
          <w:lang w:eastAsia="ru-RU"/>
        </w:rPr>
        <w:t xml:space="preserve">.2014 № 156), а также в соответствии с Программой энергосбережения и повышения энергетической эффективности АО «Чеченэнерго» на период 2015–2019 гг. (Программа), утвержденной решением Совета директоров АО «Чеченэнерго» от 19.12.2014 </w:t>
      </w:r>
      <w:r w:rsidR="008E3366">
        <w:rPr>
          <w:rFonts w:ascii="Times New Roman" w:eastAsia="Times New Roman" w:hAnsi="Times New Roman" w:cs="Times New Roman"/>
          <w:sz w:val="28"/>
          <w:szCs w:val="24"/>
          <w:lang w:eastAsia="ru-RU"/>
        </w:rPr>
        <w:t xml:space="preserve">(Протокол от </w:t>
      </w:r>
      <w:r w:rsidR="005F1177">
        <w:rPr>
          <w:rFonts w:ascii="Times New Roman" w:eastAsia="Times New Roman" w:hAnsi="Times New Roman" w:cs="Times New Roman"/>
          <w:sz w:val="28"/>
          <w:szCs w:val="24"/>
          <w:lang w:eastAsia="ru-RU"/>
        </w:rPr>
        <w:t>22.12.2014</w:t>
      </w:r>
      <w:r w:rsidRPr="00C01F9C">
        <w:rPr>
          <w:rFonts w:ascii="Times New Roman" w:eastAsia="Times New Roman" w:hAnsi="Times New Roman" w:cs="Times New Roman"/>
          <w:sz w:val="28"/>
          <w:szCs w:val="24"/>
          <w:lang w:eastAsia="ru-RU"/>
        </w:rPr>
        <w:t xml:space="preserve"> № 65</w:t>
      </w:r>
      <w:r w:rsidR="008E3366">
        <w:rPr>
          <w:rFonts w:ascii="Times New Roman" w:eastAsia="Times New Roman" w:hAnsi="Times New Roman" w:cs="Times New Roman"/>
          <w:sz w:val="28"/>
          <w:szCs w:val="24"/>
          <w:lang w:eastAsia="ru-RU"/>
        </w:rPr>
        <w:t>)</w:t>
      </w:r>
      <w:r w:rsidRPr="00C01F9C">
        <w:rPr>
          <w:rFonts w:ascii="Times New Roman" w:eastAsia="Times New Roman" w:hAnsi="Times New Roman" w:cs="Times New Roman"/>
          <w:sz w:val="28"/>
          <w:szCs w:val="24"/>
          <w:lang w:eastAsia="ru-RU"/>
        </w:rPr>
        <w:t>.</w:t>
      </w:r>
    </w:p>
    <w:p w:rsidR="004D53AB" w:rsidRPr="0001510C" w:rsidRDefault="004D53AB" w:rsidP="00C35B4C">
      <w:pPr>
        <w:suppressAutoHyphens/>
        <w:spacing w:after="0" w:line="240" w:lineRule="auto"/>
        <w:ind w:firstLine="567"/>
        <w:contextualSpacing/>
        <w:jc w:val="both"/>
        <w:rPr>
          <w:rFonts w:ascii="Times New Roman" w:eastAsia="Times New Roman" w:hAnsi="Times New Roman" w:cs="Times New Roman"/>
          <w:sz w:val="28"/>
          <w:szCs w:val="24"/>
          <w:lang w:eastAsia="ru-RU"/>
        </w:rPr>
      </w:pPr>
      <w:r w:rsidRPr="00C01F9C">
        <w:rPr>
          <w:rFonts w:ascii="Times New Roman" w:eastAsia="Times New Roman" w:hAnsi="Times New Roman" w:cs="Times New Roman"/>
          <w:sz w:val="28"/>
          <w:szCs w:val="24"/>
          <w:lang w:eastAsia="ru-RU"/>
        </w:rPr>
        <w:t xml:space="preserve">В целях обеспечения реализации Программы в </w:t>
      </w:r>
      <w:r w:rsidR="008E3366">
        <w:rPr>
          <w:rFonts w:ascii="Times New Roman" w:eastAsia="Times New Roman" w:hAnsi="Times New Roman" w:cs="Times New Roman"/>
          <w:sz w:val="28"/>
          <w:szCs w:val="24"/>
          <w:lang w:eastAsia="ru-RU"/>
        </w:rPr>
        <w:t>и</w:t>
      </w:r>
      <w:r w:rsidRPr="00C01F9C">
        <w:rPr>
          <w:rFonts w:ascii="Times New Roman" w:eastAsia="Times New Roman" w:hAnsi="Times New Roman" w:cs="Times New Roman"/>
          <w:sz w:val="28"/>
          <w:szCs w:val="24"/>
          <w:lang w:eastAsia="ru-RU"/>
        </w:rPr>
        <w:t>сполнительном аппарате АО «Чеченэнерго» в соответствии с Приказом ПАО «Россети» от 09.09.2013 № 561 «Об организации работы по энергосбережению и повышению энергетической эффективности в ПАО «Россети»» назначены ответственные руководители, отвечающие за контроль исполнения Программы, созданы рабочие группы, осуществляющие анализ выпо</w:t>
      </w:r>
      <w:r w:rsidRPr="0001510C">
        <w:rPr>
          <w:rFonts w:ascii="Times New Roman" w:eastAsia="Times New Roman" w:hAnsi="Times New Roman" w:cs="Times New Roman"/>
          <w:sz w:val="28"/>
          <w:szCs w:val="24"/>
          <w:lang w:eastAsia="ru-RU"/>
        </w:rPr>
        <w:t>лнения Программ (</w:t>
      </w:r>
      <w:r w:rsidR="008E3366">
        <w:rPr>
          <w:rFonts w:ascii="Times New Roman" w:eastAsia="Times New Roman" w:hAnsi="Times New Roman" w:cs="Times New Roman"/>
          <w:sz w:val="28"/>
          <w:szCs w:val="24"/>
          <w:lang w:eastAsia="ru-RU"/>
        </w:rPr>
        <w:t>п</w:t>
      </w:r>
      <w:r w:rsidR="008E3366" w:rsidRPr="0001510C">
        <w:rPr>
          <w:rFonts w:ascii="Times New Roman" w:eastAsia="Times New Roman" w:hAnsi="Times New Roman" w:cs="Times New Roman"/>
          <w:sz w:val="28"/>
          <w:szCs w:val="24"/>
          <w:lang w:eastAsia="ru-RU"/>
        </w:rPr>
        <w:t xml:space="preserve">риказ </w:t>
      </w:r>
      <w:r w:rsidRPr="0001510C">
        <w:rPr>
          <w:rFonts w:ascii="Times New Roman" w:eastAsia="Times New Roman" w:hAnsi="Times New Roman" w:cs="Times New Roman"/>
          <w:sz w:val="28"/>
          <w:szCs w:val="24"/>
          <w:lang w:eastAsia="ru-RU"/>
        </w:rPr>
        <w:t>ОАО «Чеченэнерго» от 18.10.2013 №</w:t>
      </w:r>
      <w:r w:rsidR="008E3366">
        <w:rPr>
          <w:rFonts w:ascii="Times New Roman" w:eastAsia="Times New Roman" w:hAnsi="Times New Roman" w:cs="Times New Roman"/>
          <w:sz w:val="28"/>
          <w:szCs w:val="24"/>
          <w:lang w:eastAsia="ru-RU"/>
        </w:rPr>
        <w:t xml:space="preserve"> </w:t>
      </w:r>
      <w:r w:rsidRPr="0001510C">
        <w:rPr>
          <w:rFonts w:ascii="Times New Roman" w:eastAsia="Times New Roman" w:hAnsi="Times New Roman" w:cs="Times New Roman"/>
          <w:sz w:val="28"/>
          <w:szCs w:val="24"/>
          <w:lang w:eastAsia="ru-RU"/>
        </w:rPr>
        <w:t>25).</w:t>
      </w:r>
    </w:p>
    <w:p w:rsidR="004D53AB" w:rsidRPr="00D93049" w:rsidRDefault="004D53AB" w:rsidP="00C35B4C">
      <w:pPr>
        <w:suppressAutoHyphens/>
        <w:spacing w:after="0" w:line="240" w:lineRule="auto"/>
        <w:ind w:firstLine="567"/>
        <w:contextualSpacing/>
        <w:jc w:val="both"/>
        <w:rPr>
          <w:rFonts w:ascii="Times New Roman" w:eastAsia="Times New Roman" w:hAnsi="Times New Roman" w:cs="Times New Roman"/>
          <w:sz w:val="28"/>
          <w:szCs w:val="24"/>
          <w:lang w:eastAsia="ru-RU"/>
        </w:rPr>
      </w:pPr>
      <w:r w:rsidRPr="0001510C">
        <w:rPr>
          <w:rFonts w:ascii="Times New Roman" w:eastAsia="Times New Roman" w:hAnsi="Times New Roman" w:cs="Times New Roman"/>
          <w:sz w:val="28"/>
          <w:szCs w:val="24"/>
          <w:lang w:eastAsia="ru-RU"/>
        </w:rPr>
        <w:t>Целевыми показате</w:t>
      </w:r>
      <w:r w:rsidRPr="00D93049">
        <w:rPr>
          <w:rFonts w:ascii="Times New Roman" w:eastAsia="Times New Roman" w:hAnsi="Times New Roman" w:cs="Times New Roman"/>
          <w:sz w:val="28"/>
          <w:szCs w:val="24"/>
          <w:lang w:eastAsia="ru-RU"/>
        </w:rPr>
        <w:t xml:space="preserve">лями в соответствии с Программой приняты: </w:t>
      </w:r>
    </w:p>
    <w:p w:rsidR="004D53AB" w:rsidRPr="00D93049" w:rsidRDefault="004D53AB" w:rsidP="00C35B4C">
      <w:pPr>
        <w:suppressAutoHyphens/>
        <w:spacing w:after="0" w:line="240" w:lineRule="auto"/>
        <w:ind w:firstLine="567"/>
        <w:contextualSpacing/>
        <w:jc w:val="both"/>
        <w:rPr>
          <w:rFonts w:ascii="Times New Roman" w:eastAsia="Times New Roman" w:hAnsi="Times New Roman" w:cs="Times New Roman"/>
          <w:sz w:val="28"/>
          <w:szCs w:val="24"/>
          <w:lang w:eastAsia="ru-RU"/>
        </w:rPr>
      </w:pPr>
      <w:r w:rsidRPr="00D93049">
        <w:rPr>
          <w:rFonts w:ascii="Times New Roman" w:eastAsia="Times New Roman" w:hAnsi="Times New Roman" w:cs="Times New Roman"/>
          <w:sz w:val="28"/>
          <w:szCs w:val="24"/>
          <w:lang w:eastAsia="ru-RU"/>
        </w:rPr>
        <w:t>- потери электрической энергии при передаче и распределении по электрическим сетям;</w:t>
      </w:r>
    </w:p>
    <w:p w:rsidR="004D53AB" w:rsidRPr="00D93049" w:rsidRDefault="004D53AB" w:rsidP="00C35B4C">
      <w:pPr>
        <w:suppressAutoHyphens/>
        <w:spacing w:after="0" w:line="240" w:lineRule="auto"/>
        <w:ind w:firstLine="567"/>
        <w:contextualSpacing/>
        <w:jc w:val="both"/>
        <w:rPr>
          <w:rFonts w:ascii="Times New Roman" w:eastAsia="Times New Roman" w:hAnsi="Times New Roman" w:cs="Times New Roman"/>
          <w:sz w:val="28"/>
          <w:szCs w:val="24"/>
          <w:lang w:eastAsia="ru-RU"/>
        </w:rPr>
      </w:pPr>
      <w:r w:rsidRPr="00D93049">
        <w:rPr>
          <w:rFonts w:ascii="Times New Roman" w:eastAsia="Times New Roman" w:hAnsi="Times New Roman" w:cs="Times New Roman"/>
          <w:sz w:val="28"/>
          <w:szCs w:val="24"/>
          <w:lang w:eastAsia="ru-RU"/>
        </w:rPr>
        <w:t>- потребление энергетических ресурсов на хозяйственные нужды;</w:t>
      </w:r>
    </w:p>
    <w:p w:rsidR="004D53AB" w:rsidRDefault="004D53AB" w:rsidP="00C35B4C">
      <w:pPr>
        <w:suppressAutoHyphens/>
        <w:spacing w:after="0" w:line="240" w:lineRule="auto"/>
        <w:ind w:firstLine="567"/>
        <w:contextualSpacing/>
        <w:jc w:val="both"/>
        <w:rPr>
          <w:rFonts w:ascii="Times New Roman" w:eastAsia="Times New Roman" w:hAnsi="Times New Roman" w:cs="Times New Roman"/>
          <w:sz w:val="28"/>
          <w:szCs w:val="24"/>
          <w:lang w:eastAsia="ru-RU"/>
        </w:rPr>
      </w:pPr>
      <w:r w:rsidRPr="00D93049">
        <w:rPr>
          <w:rFonts w:ascii="Times New Roman" w:eastAsia="Times New Roman" w:hAnsi="Times New Roman" w:cs="Times New Roman"/>
          <w:sz w:val="28"/>
          <w:szCs w:val="24"/>
          <w:lang w:eastAsia="ru-RU"/>
        </w:rPr>
        <w:t>Численные значения целевых показателей Программы установлены на период 2015</w:t>
      </w:r>
      <w:r w:rsidR="008E3366" w:rsidRPr="008E3366">
        <w:rPr>
          <w:rFonts w:ascii="Times New Roman" w:eastAsia="Times New Roman" w:hAnsi="Times New Roman" w:cs="Times New Roman"/>
          <w:sz w:val="28"/>
          <w:szCs w:val="24"/>
          <w:lang w:eastAsia="ru-RU"/>
        </w:rPr>
        <w:t>–</w:t>
      </w:r>
      <w:r w:rsidRPr="00D93049">
        <w:rPr>
          <w:rFonts w:ascii="Times New Roman" w:eastAsia="Times New Roman" w:hAnsi="Times New Roman" w:cs="Times New Roman"/>
          <w:sz w:val="28"/>
          <w:szCs w:val="24"/>
          <w:lang w:eastAsia="ru-RU"/>
        </w:rPr>
        <w:t xml:space="preserve">2019 гг. </w:t>
      </w:r>
    </w:p>
    <w:p w:rsidR="008D1179" w:rsidRPr="00D93049" w:rsidRDefault="008D1179" w:rsidP="00C35B4C">
      <w:pPr>
        <w:suppressAutoHyphens/>
        <w:spacing w:after="0" w:line="240" w:lineRule="auto"/>
        <w:ind w:firstLine="567"/>
        <w:contextualSpacing/>
        <w:jc w:val="both"/>
        <w:rPr>
          <w:rFonts w:ascii="Times New Roman" w:eastAsia="Times New Roman" w:hAnsi="Times New Roman" w:cs="Times New Roman"/>
          <w:sz w:val="28"/>
          <w:szCs w:val="24"/>
          <w:lang w:eastAsia="ru-RU"/>
        </w:rPr>
      </w:pPr>
      <w:r w:rsidRPr="008D1179">
        <w:rPr>
          <w:rFonts w:ascii="Times New Roman" w:eastAsia="Times New Roman" w:hAnsi="Times New Roman" w:cs="Times New Roman"/>
          <w:sz w:val="28"/>
          <w:szCs w:val="24"/>
          <w:lang w:eastAsia="ru-RU"/>
        </w:rPr>
        <w:t>В течение 2017 года проведено повышение квалификации 3 сотрудников Общества в области энергосбережения и повышения энергетической эффективности.</w:t>
      </w:r>
    </w:p>
    <w:p w:rsidR="004D53AB" w:rsidRPr="00D93049" w:rsidRDefault="004D53AB" w:rsidP="00C35B4C">
      <w:pPr>
        <w:suppressAutoHyphens/>
        <w:spacing w:after="0" w:line="240" w:lineRule="auto"/>
        <w:ind w:firstLine="567"/>
        <w:contextualSpacing/>
        <w:jc w:val="both"/>
        <w:rPr>
          <w:rFonts w:ascii="Times New Roman" w:eastAsia="Times New Roman" w:hAnsi="Times New Roman" w:cs="Times New Roman"/>
          <w:sz w:val="24"/>
          <w:szCs w:val="24"/>
          <w:lang w:eastAsia="ru-RU"/>
        </w:rPr>
      </w:pPr>
    </w:p>
    <w:p w:rsidR="004D53AB" w:rsidRPr="00D93049" w:rsidRDefault="004D53AB" w:rsidP="00C35B4C">
      <w:pPr>
        <w:spacing w:after="0" w:line="240" w:lineRule="auto"/>
        <w:ind w:firstLine="567"/>
        <w:contextualSpacing/>
        <w:jc w:val="center"/>
        <w:rPr>
          <w:rFonts w:ascii="Times New Roman" w:eastAsia="Times New Roman" w:hAnsi="Times New Roman" w:cs="Times New Roman"/>
          <w:b/>
          <w:sz w:val="28"/>
          <w:szCs w:val="24"/>
          <w:lang w:eastAsia="ru-RU"/>
        </w:rPr>
      </w:pPr>
      <w:r w:rsidRPr="00D93049">
        <w:rPr>
          <w:rFonts w:ascii="Times New Roman" w:eastAsia="Times New Roman" w:hAnsi="Times New Roman" w:cs="Times New Roman"/>
          <w:b/>
          <w:sz w:val="28"/>
          <w:szCs w:val="24"/>
          <w:lang w:eastAsia="ru-RU"/>
        </w:rPr>
        <w:t>Плановые и фактические значения целевых показателей за 2017 год</w:t>
      </w:r>
    </w:p>
    <w:p w:rsidR="004D53AB" w:rsidRPr="00D93049" w:rsidRDefault="004D53AB" w:rsidP="00C35B4C">
      <w:pPr>
        <w:spacing w:after="0" w:line="240" w:lineRule="auto"/>
        <w:ind w:firstLine="284"/>
        <w:contextualSpacing/>
        <w:jc w:val="right"/>
        <w:rPr>
          <w:rFonts w:ascii="Times New Roman" w:eastAsia="Times New Roman" w:hAnsi="Times New Roman" w:cs="Times New Roman"/>
          <w:sz w:val="24"/>
          <w:szCs w:val="24"/>
          <w:lang w:eastAsia="ru-RU"/>
        </w:rPr>
      </w:pPr>
    </w:p>
    <w:tbl>
      <w:tblPr>
        <w:tblW w:w="9083"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2432"/>
        <w:gridCol w:w="2326"/>
        <w:gridCol w:w="1862"/>
        <w:gridCol w:w="1611"/>
      </w:tblGrid>
      <w:tr w:rsidR="004D53AB" w:rsidRPr="00D93049" w:rsidTr="008D1179">
        <w:trPr>
          <w:trHeight w:val="255"/>
          <w:jc w:val="center"/>
        </w:trPr>
        <w:tc>
          <w:tcPr>
            <w:tcW w:w="852" w:type="dxa"/>
            <w:vMerge w:val="restart"/>
            <w:shd w:val="clear" w:color="auto" w:fill="auto"/>
            <w:noWrap/>
            <w:vAlign w:val="center"/>
          </w:tcPr>
          <w:p w:rsidR="004D53AB" w:rsidRPr="005F1177" w:rsidRDefault="004D53AB" w:rsidP="00C35B4C">
            <w:pPr>
              <w:spacing w:after="0" w:line="240" w:lineRule="auto"/>
              <w:jc w:val="center"/>
              <w:rPr>
                <w:rFonts w:ascii="Times New Roman" w:eastAsia="Times New Roman" w:hAnsi="Times New Roman" w:cs="Times New Roman"/>
                <w:b/>
                <w:color w:val="000000"/>
                <w:sz w:val="24"/>
                <w:szCs w:val="24"/>
                <w:lang w:eastAsia="ru-RU"/>
              </w:rPr>
            </w:pPr>
            <w:r w:rsidRPr="005F1177">
              <w:rPr>
                <w:rFonts w:ascii="Times New Roman" w:eastAsia="Times New Roman" w:hAnsi="Times New Roman" w:cs="Times New Roman"/>
                <w:b/>
                <w:color w:val="000000"/>
                <w:sz w:val="24"/>
                <w:szCs w:val="24"/>
                <w:lang w:eastAsia="ru-RU"/>
              </w:rPr>
              <w:t>№ пп</w:t>
            </w:r>
            <w:r w:rsidR="008E3366" w:rsidRPr="005F1177">
              <w:rPr>
                <w:rFonts w:ascii="Times New Roman" w:eastAsia="Times New Roman" w:hAnsi="Times New Roman" w:cs="Times New Roman"/>
                <w:b/>
                <w:color w:val="000000"/>
                <w:sz w:val="24"/>
                <w:szCs w:val="24"/>
                <w:lang w:eastAsia="ru-RU"/>
              </w:rPr>
              <w:t>.</w:t>
            </w:r>
          </w:p>
        </w:tc>
        <w:tc>
          <w:tcPr>
            <w:tcW w:w="2432" w:type="dxa"/>
            <w:vMerge w:val="restart"/>
            <w:shd w:val="clear" w:color="auto" w:fill="auto"/>
            <w:vAlign w:val="center"/>
          </w:tcPr>
          <w:p w:rsidR="004D53AB" w:rsidRPr="005F1177" w:rsidRDefault="004D53AB" w:rsidP="00C35B4C">
            <w:pPr>
              <w:spacing w:after="0" w:line="240" w:lineRule="auto"/>
              <w:jc w:val="center"/>
              <w:rPr>
                <w:rFonts w:ascii="Times New Roman" w:eastAsia="Times New Roman" w:hAnsi="Times New Roman" w:cs="Times New Roman"/>
                <w:b/>
                <w:color w:val="000000"/>
                <w:sz w:val="24"/>
                <w:szCs w:val="24"/>
                <w:lang w:eastAsia="ru-RU"/>
              </w:rPr>
            </w:pPr>
            <w:r w:rsidRPr="008E3366">
              <w:rPr>
                <w:rFonts w:ascii="Times New Roman" w:eastAsia="Times New Roman" w:hAnsi="Times New Roman" w:cs="Times New Roman"/>
                <w:b/>
                <w:sz w:val="24"/>
                <w:szCs w:val="24"/>
                <w:lang w:eastAsia="ru-RU"/>
              </w:rPr>
              <w:t>Наименование показателя</w:t>
            </w:r>
          </w:p>
        </w:tc>
        <w:tc>
          <w:tcPr>
            <w:tcW w:w="2326" w:type="dxa"/>
            <w:vMerge w:val="restart"/>
            <w:shd w:val="clear" w:color="auto" w:fill="auto"/>
            <w:noWrap/>
            <w:vAlign w:val="center"/>
          </w:tcPr>
          <w:p w:rsidR="004D53AB" w:rsidRPr="005F1177" w:rsidRDefault="004D53AB" w:rsidP="00C35B4C">
            <w:pPr>
              <w:spacing w:after="0" w:line="240" w:lineRule="auto"/>
              <w:jc w:val="center"/>
              <w:rPr>
                <w:rFonts w:ascii="Times New Roman" w:eastAsia="Times New Roman" w:hAnsi="Times New Roman" w:cs="Times New Roman"/>
                <w:b/>
                <w:color w:val="000000"/>
                <w:sz w:val="24"/>
                <w:szCs w:val="24"/>
                <w:lang w:eastAsia="ru-RU"/>
              </w:rPr>
            </w:pPr>
            <w:r w:rsidRPr="008E3366">
              <w:rPr>
                <w:rFonts w:ascii="Times New Roman" w:eastAsia="Times New Roman" w:hAnsi="Times New Roman" w:cs="Times New Roman"/>
                <w:b/>
                <w:sz w:val="24"/>
                <w:szCs w:val="24"/>
                <w:lang w:eastAsia="ru-RU"/>
              </w:rPr>
              <w:t>Единицы измерения</w:t>
            </w:r>
          </w:p>
        </w:tc>
        <w:tc>
          <w:tcPr>
            <w:tcW w:w="3473" w:type="dxa"/>
            <w:gridSpan w:val="2"/>
            <w:shd w:val="clear" w:color="auto" w:fill="auto"/>
            <w:vAlign w:val="center"/>
          </w:tcPr>
          <w:p w:rsidR="004D53AB" w:rsidRPr="005F1177" w:rsidRDefault="004D53AB" w:rsidP="00C35B4C">
            <w:pPr>
              <w:spacing w:after="0" w:line="240" w:lineRule="auto"/>
              <w:jc w:val="center"/>
              <w:rPr>
                <w:rFonts w:ascii="Times New Roman" w:eastAsia="Times New Roman" w:hAnsi="Times New Roman" w:cs="Times New Roman"/>
                <w:b/>
                <w:color w:val="000000"/>
                <w:sz w:val="24"/>
                <w:szCs w:val="24"/>
                <w:lang w:eastAsia="ru-RU"/>
              </w:rPr>
            </w:pPr>
            <w:r w:rsidRPr="008E3366">
              <w:rPr>
                <w:rFonts w:ascii="Times New Roman" w:eastAsia="Times New Roman" w:hAnsi="Times New Roman" w:cs="Times New Roman"/>
                <w:b/>
                <w:sz w:val="24"/>
                <w:szCs w:val="24"/>
                <w:lang w:val="en-US" w:eastAsia="ru-RU"/>
              </w:rPr>
              <w:t>201</w:t>
            </w:r>
            <w:r w:rsidRPr="008E3366">
              <w:rPr>
                <w:rFonts w:ascii="Times New Roman" w:eastAsia="Times New Roman" w:hAnsi="Times New Roman" w:cs="Times New Roman"/>
                <w:b/>
                <w:sz w:val="24"/>
                <w:szCs w:val="24"/>
                <w:lang w:eastAsia="ru-RU"/>
              </w:rPr>
              <w:t>7</w:t>
            </w:r>
            <w:r w:rsidR="008E3366" w:rsidRPr="008E3366">
              <w:rPr>
                <w:rFonts w:ascii="Times New Roman" w:eastAsia="Times New Roman" w:hAnsi="Times New Roman" w:cs="Times New Roman"/>
                <w:b/>
                <w:sz w:val="24"/>
                <w:szCs w:val="24"/>
                <w:lang w:eastAsia="ru-RU"/>
              </w:rPr>
              <w:t xml:space="preserve"> год</w:t>
            </w:r>
          </w:p>
        </w:tc>
      </w:tr>
      <w:tr w:rsidR="004D53AB" w:rsidRPr="00D93049" w:rsidTr="008D1179">
        <w:trPr>
          <w:trHeight w:val="269"/>
          <w:jc w:val="center"/>
        </w:trPr>
        <w:tc>
          <w:tcPr>
            <w:tcW w:w="852" w:type="dxa"/>
            <w:vMerge/>
            <w:shd w:val="clear" w:color="auto" w:fill="auto"/>
            <w:noWrap/>
            <w:vAlign w:val="center"/>
          </w:tcPr>
          <w:p w:rsidR="004D53AB" w:rsidRPr="005F1177" w:rsidRDefault="004D53AB" w:rsidP="00C35B4C">
            <w:pPr>
              <w:spacing w:after="0" w:line="240" w:lineRule="auto"/>
              <w:jc w:val="center"/>
              <w:rPr>
                <w:rFonts w:ascii="Times New Roman" w:eastAsia="Times New Roman" w:hAnsi="Times New Roman" w:cs="Times New Roman"/>
                <w:b/>
                <w:color w:val="000000"/>
                <w:sz w:val="24"/>
                <w:szCs w:val="24"/>
                <w:lang w:eastAsia="ru-RU"/>
              </w:rPr>
            </w:pPr>
          </w:p>
        </w:tc>
        <w:tc>
          <w:tcPr>
            <w:tcW w:w="2432" w:type="dxa"/>
            <w:vMerge/>
            <w:shd w:val="clear" w:color="auto" w:fill="auto"/>
            <w:vAlign w:val="center"/>
          </w:tcPr>
          <w:p w:rsidR="004D53AB" w:rsidRPr="008E3366" w:rsidRDefault="004D53AB" w:rsidP="00C35B4C">
            <w:pPr>
              <w:spacing w:after="0" w:line="240" w:lineRule="auto"/>
              <w:jc w:val="center"/>
              <w:rPr>
                <w:rFonts w:ascii="Times New Roman" w:eastAsia="Times New Roman" w:hAnsi="Times New Roman" w:cs="Times New Roman"/>
                <w:b/>
                <w:sz w:val="24"/>
                <w:szCs w:val="24"/>
                <w:lang w:eastAsia="ru-RU"/>
              </w:rPr>
            </w:pPr>
          </w:p>
        </w:tc>
        <w:tc>
          <w:tcPr>
            <w:tcW w:w="2326" w:type="dxa"/>
            <w:vMerge/>
            <w:shd w:val="clear" w:color="auto" w:fill="auto"/>
            <w:noWrap/>
            <w:vAlign w:val="center"/>
          </w:tcPr>
          <w:p w:rsidR="004D53AB" w:rsidRPr="008E3366" w:rsidRDefault="004D53AB" w:rsidP="00C35B4C">
            <w:pPr>
              <w:spacing w:after="0" w:line="240" w:lineRule="auto"/>
              <w:jc w:val="center"/>
              <w:rPr>
                <w:rFonts w:ascii="Times New Roman" w:eastAsia="Times New Roman" w:hAnsi="Times New Roman" w:cs="Times New Roman"/>
                <w:b/>
                <w:sz w:val="24"/>
                <w:szCs w:val="24"/>
                <w:lang w:eastAsia="ru-RU"/>
              </w:rPr>
            </w:pPr>
          </w:p>
        </w:tc>
        <w:tc>
          <w:tcPr>
            <w:tcW w:w="1862" w:type="dxa"/>
            <w:shd w:val="clear" w:color="auto" w:fill="auto"/>
            <w:vAlign w:val="center"/>
          </w:tcPr>
          <w:p w:rsidR="004D53AB" w:rsidRPr="005F1177" w:rsidRDefault="004D53AB" w:rsidP="00C35B4C">
            <w:pPr>
              <w:spacing w:after="0" w:line="240" w:lineRule="auto"/>
              <w:jc w:val="center"/>
              <w:rPr>
                <w:rFonts w:ascii="Times New Roman" w:eastAsia="Times New Roman" w:hAnsi="Times New Roman" w:cs="Times New Roman"/>
                <w:b/>
                <w:color w:val="000000"/>
                <w:sz w:val="24"/>
                <w:szCs w:val="24"/>
                <w:lang w:eastAsia="ru-RU"/>
              </w:rPr>
            </w:pPr>
            <w:r w:rsidRPr="008E3366">
              <w:rPr>
                <w:rFonts w:ascii="Times New Roman" w:eastAsia="Times New Roman" w:hAnsi="Times New Roman" w:cs="Times New Roman"/>
                <w:b/>
                <w:sz w:val="24"/>
                <w:szCs w:val="24"/>
                <w:lang w:eastAsia="ru-RU"/>
              </w:rPr>
              <w:t>План</w:t>
            </w:r>
          </w:p>
        </w:tc>
        <w:tc>
          <w:tcPr>
            <w:tcW w:w="1611" w:type="dxa"/>
            <w:shd w:val="clear" w:color="auto" w:fill="auto"/>
            <w:vAlign w:val="center"/>
          </w:tcPr>
          <w:p w:rsidR="004D53AB" w:rsidRPr="005F1177" w:rsidRDefault="004D53AB" w:rsidP="00C35B4C">
            <w:pPr>
              <w:spacing w:after="0" w:line="240" w:lineRule="auto"/>
              <w:jc w:val="center"/>
              <w:rPr>
                <w:rFonts w:ascii="Times New Roman" w:eastAsia="Times New Roman" w:hAnsi="Times New Roman" w:cs="Times New Roman"/>
                <w:b/>
                <w:color w:val="000000"/>
                <w:sz w:val="24"/>
                <w:szCs w:val="24"/>
                <w:lang w:eastAsia="ru-RU"/>
              </w:rPr>
            </w:pPr>
            <w:r w:rsidRPr="008E3366">
              <w:rPr>
                <w:rFonts w:ascii="Times New Roman" w:eastAsia="Times New Roman" w:hAnsi="Times New Roman" w:cs="Times New Roman"/>
                <w:b/>
                <w:sz w:val="24"/>
                <w:szCs w:val="24"/>
                <w:lang w:eastAsia="ru-RU"/>
              </w:rPr>
              <w:t>Факт</w:t>
            </w:r>
          </w:p>
        </w:tc>
      </w:tr>
      <w:tr w:rsidR="004D53AB" w:rsidRPr="00D93049" w:rsidTr="008D1179">
        <w:trPr>
          <w:trHeight w:val="255"/>
          <w:jc w:val="center"/>
        </w:trPr>
        <w:tc>
          <w:tcPr>
            <w:tcW w:w="852" w:type="dxa"/>
            <w:vMerge w:val="restart"/>
            <w:shd w:val="clear" w:color="auto" w:fill="auto"/>
            <w:noWrap/>
            <w:vAlign w:val="center"/>
            <w:hideMark/>
          </w:tcPr>
          <w:p w:rsidR="004D53AB" w:rsidRPr="00477381" w:rsidRDefault="004D53AB" w:rsidP="00C35B4C">
            <w:pPr>
              <w:spacing w:after="0" w:line="240" w:lineRule="auto"/>
              <w:jc w:val="center"/>
              <w:rPr>
                <w:rFonts w:ascii="Times New Roman" w:eastAsia="Times New Roman" w:hAnsi="Times New Roman" w:cs="Times New Roman"/>
                <w:color w:val="000000"/>
                <w:sz w:val="24"/>
                <w:szCs w:val="24"/>
                <w:lang w:eastAsia="ru-RU"/>
              </w:rPr>
            </w:pPr>
            <w:r w:rsidRPr="00D93049">
              <w:rPr>
                <w:rFonts w:ascii="Times New Roman" w:eastAsia="Times New Roman" w:hAnsi="Times New Roman" w:cs="Times New Roman"/>
                <w:color w:val="000000"/>
                <w:sz w:val="24"/>
                <w:szCs w:val="24"/>
                <w:lang w:eastAsia="ru-RU"/>
              </w:rPr>
              <w:t>1</w:t>
            </w:r>
          </w:p>
        </w:tc>
        <w:tc>
          <w:tcPr>
            <w:tcW w:w="2432" w:type="dxa"/>
            <w:vMerge w:val="restart"/>
            <w:shd w:val="clear" w:color="auto" w:fill="auto"/>
            <w:hideMark/>
          </w:tcPr>
          <w:p w:rsidR="004D53AB" w:rsidRPr="00D33DD1" w:rsidRDefault="004D53AB" w:rsidP="00C35B4C">
            <w:pPr>
              <w:spacing w:after="0" w:line="240" w:lineRule="auto"/>
              <w:rPr>
                <w:rFonts w:ascii="Times New Roman" w:eastAsia="Times New Roman" w:hAnsi="Times New Roman" w:cs="Times New Roman"/>
                <w:color w:val="000000"/>
                <w:sz w:val="24"/>
                <w:szCs w:val="24"/>
                <w:lang w:eastAsia="ru-RU"/>
              </w:rPr>
            </w:pPr>
            <w:r w:rsidRPr="00D33DD1">
              <w:rPr>
                <w:rFonts w:ascii="Times New Roman" w:eastAsia="Times New Roman" w:hAnsi="Times New Roman" w:cs="Times New Roman"/>
                <w:color w:val="000000"/>
                <w:sz w:val="24"/>
                <w:szCs w:val="24"/>
                <w:lang w:eastAsia="ru-RU"/>
              </w:rPr>
              <w:t>Потери электрической энергии</w:t>
            </w:r>
          </w:p>
        </w:tc>
        <w:tc>
          <w:tcPr>
            <w:tcW w:w="2326" w:type="dxa"/>
            <w:shd w:val="clear" w:color="auto" w:fill="auto"/>
            <w:noWrap/>
            <w:vAlign w:val="center"/>
            <w:hideMark/>
          </w:tcPr>
          <w:p w:rsidR="004D53AB" w:rsidRPr="00D33DD1" w:rsidRDefault="004D53AB" w:rsidP="00C35B4C">
            <w:pPr>
              <w:spacing w:after="0" w:line="240" w:lineRule="auto"/>
              <w:rPr>
                <w:rFonts w:ascii="Times New Roman" w:eastAsia="Times New Roman" w:hAnsi="Times New Roman" w:cs="Times New Roman"/>
                <w:color w:val="000000"/>
                <w:sz w:val="24"/>
                <w:szCs w:val="24"/>
                <w:lang w:eastAsia="ru-RU"/>
              </w:rPr>
            </w:pPr>
            <w:r w:rsidRPr="00D33DD1">
              <w:rPr>
                <w:rFonts w:ascii="Times New Roman" w:eastAsia="Times New Roman" w:hAnsi="Times New Roman" w:cs="Times New Roman"/>
                <w:color w:val="000000"/>
                <w:sz w:val="24"/>
                <w:szCs w:val="24"/>
                <w:lang w:eastAsia="ru-RU"/>
              </w:rPr>
              <w:t>млн кВт</w:t>
            </w:r>
            <w:r w:rsidRPr="00D33DD1">
              <w:rPr>
                <w:rFonts w:ascii="Times New Roman" w:eastAsia="Times New Roman" w:hAnsi="Times New Roman" w:cs="Times New Roman"/>
                <w:color w:val="0D0D0D"/>
                <w:sz w:val="24"/>
                <w:szCs w:val="24"/>
                <w:lang w:eastAsia="ru-RU"/>
              </w:rPr>
              <w:t>∙</w:t>
            </w:r>
            <w:r w:rsidRPr="00D33DD1">
              <w:rPr>
                <w:rFonts w:ascii="Times New Roman" w:eastAsia="Times New Roman" w:hAnsi="Times New Roman" w:cs="Times New Roman"/>
                <w:color w:val="000000"/>
                <w:sz w:val="24"/>
                <w:szCs w:val="24"/>
                <w:lang w:eastAsia="ru-RU"/>
              </w:rPr>
              <w:t>ч</w:t>
            </w:r>
          </w:p>
        </w:tc>
        <w:tc>
          <w:tcPr>
            <w:tcW w:w="1862" w:type="dxa"/>
            <w:shd w:val="clear" w:color="auto" w:fill="auto"/>
            <w:vAlign w:val="center"/>
          </w:tcPr>
          <w:p w:rsidR="004D53AB" w:rsidRPr="00DE322C" w:rsidRDefault="004D53AB" w:rsidP="00C35B4C">
            <w:pPr>
              <w:spacing w:after="0" w:line="240" w:lineRule="auto"/>
              <w:rPr>
                <w:rFonts w:ascii="Times New Roman" w:eastAsia="Times New Roman" w:hAnsi="Times New Roman" w:cs="Times New Roman"/>
                <w:color w:val="0D0D0D"/>
                <w:sz w:val="24"/>
                <w:szCs w:val="24"/>
                <w:lang w:eastAsia="ru-RU"/>
              </w:rPr>
            </w:pPr>
            <w:r w:rsidRPr="00DE322C">
              <w:rPr>
                <w:rFonts w:ascii="Times New Roman" w:eastAsia="Times New Roman" w:hAnsi="Times New Roman" w:cs="Times New Roman"/>
                <w:color w:val="0D0D0D"/>
                <w:sz w:val="24"/>
                <w:szCs w:val="24"/>
                <w:lang w:eastAsia="ru-RU"/>
              </w:rPr>
              <w:t>833,56</w:t>
            </w:r>
          </w:p>
        </w:tc>
        <w:tc>
          <w:tcPr>
            <w:tcW w:w="1611" w:type="dxa"/>
            <w:shd w:val="clear" w:color="auto" w:fill="auto"/>
            <w:vAlign w:val="center"/>
          </w:tcPr>
          <w:p w:rsidR="004D53AB" w:rsidRPr="00126586" w:rsidRDefault="004D53AB" w:rsidP="00C35B4C">
            <w:pPr>
              <w:spacing w:after="0" w:line="240" w:lineRule="auto"/>
              <w:rPr>
                <w:rFonts w:ascii="Times New Roman" w:eastAsia="Times New Roman" w:hAnsi="Times New Roman" w:cs="Times New Roman"/>
                <w:color w:val="0D0D0D"/>
                <w:sz w:val="24"/>
                <w:szCs w:val="24"/>
                <w:lang w:eastAsia="ru-RU"/>
              </w:rPr>
            </w:pPr>
            <w:r w:rsidRPr="00126586">
              <w:rPr>
                <w:rFonts w:ascii="Times New Roman" w:eastAsia="Times New Roman" w:hAnsi="Times New Roman" w:cs="Times New Roman"/>
                <w:color w:val="0D0D0D"/>
                <w:sz w:val="24"/>
                <w:szCs w:val="24"/>
                <w:lang w:eastAsia="ru-RU"/>
              </w:rPr>
              <w:t>925,02</w:t>
            </w:r>
          </w:p>
        </w:tc>
      </w:tr>
      <w:tr w:rsidR="004D53AB" w:rsidRPr="00D93049" w:rsidTr="008D1179">
        <w:trPr>
          <w:trHeight w:val="255"/>
          <w:jc w:val="center"/>
        </w:trPr>
        <w:tc>
          <w:tcPr>
            <w:tcW w:w="852" w:type="dxa"/>
            <w:vMerge/>
            <w:vAlign w:val="center"/>
            <w:hideMark/>
          </w:tcPr>
          <w:p w:rsidR="004D53AB" w:rsidRPr="00D93049" w:rsidRDefault="004D53AB" w:rsidP="00C35B4C">
            <w:pPr>
              <w:spacing w:after="0" w:line="240" w:lineRule="auto"/>
              <w:rPr>
                <w:rFonts w:ascii="Times New Roman" w:eastAsia="Times New Roman" w:hAnsi="Times New Roman" w:cs="Times New Roman"/>
                <w:color w:val="000000"/>
                <w:sz w:val="24"/>
                <w:szCs w:val="24"/>
                <w:lang w:eastAsia="ru-RU"/>
              </w:rPr>
            </w:pPr>
          </w:p>
        </w:tc>
        <w:tc>
          <w:tcPr>
            <w:tcW w:w="2432" w:type="dxa"/>
            <w:vMerge/>
            <w:hideMark/>
          </w:tcPr>
          <w:p w:rsidR="004D53AB" w:rsidRPr="00D93049" w:rsidRDefault="004D53AB" w:rsidP="00C35B4C">
            <w:pPr>
              <w:spacing w:after="0" w:line="240" w:lineRule="auto"/>
              <w:rPr>
                <w:rFonts w:ascii="Times New Roman" w:eastAsia="Times New Roman" w:hAnsi="Times New Roman" w:cs="Times New Roman"/>
                <w:color w:val="000000"/>
                <w:sz w:val="24"/>
                <w:szCs w:val="24"/>
                <w:lang w:eastAsia="ru-RU"/>
              </w:rPr>
            </w:pPr>
          </w:p>
        </w:tc>
        <w:tc>
          <w:tcPr>
            <w:tcW w:w="2326" w:type="dxa"/>
            <w:shd w:val="clear" w:color="auto" w:fill="auto"/>
            <w:noWrap/>
            <w:vAlign w:val="center"/>
            <w:hideMark/>
          </w:tcPr>
          <w:p w:rsidR="004D53AB" w:rsidRPr="00D93049" w:rsidRDefault="004D53AB" w:rsidP="00C35B4C">
            <w:pPr>
              <w:spacing w:after="0" w:line="240" w:lineRule="auto"/>
              <w:rPr>
                <w:rFonts w:ascii="Times New Roman" w:eastAsia="Times New Roman" w:hAnsi="Times New Roman" w:cs="Times New Roman"/>
                <w:color w:val="000000"/>
                <w:sz w:val="24"/>
                <w:szCs w:val="24"/>
                <w:lang w:eastAsia="ru-RU"/>
              </w:rPr>
            </w:pPr>
            <w:r w:rsidRPr="00D93049">
              <w:rPr>
                <w:rFonts w:ascii="Times New Roman" w:eastAsia="Times New Roman" w:hAnsi="Times New Roman" w:cs="Times New Roman"/>
                <w:color w:val="0D0D0D"/>
                <w:sz w:val="24"/>
                <w:szCs w:val="24"/>
                <w:lang w:eastAsia="ru-RU"/>
              </w:rPr>
              <w:t>млн руб. без НДС</w:t>
            </w:r>
          </w:p>
        </w:tc>
        <w:tc>
          <w:tcPr>
            <w:tcW w:w="1862" w:type="dxa"/>
            <w:vAlign w:val="center"/>
          </w:tcPr>
          <w:p w:rsidR="004D53AB" w:rsidRPr="00D93049" w:rsidRDefault="004D53AB" w:rsidP="00C35B4C">
            <w:pPr>
              <w:spacing w:after="0" w:line="240" w:lineRule="auto"/>
              <w:rPr>
                <w:rFonts w:ascii="Times New Roman" w:eastAsia="Times New Roman" w:hAnsi="Times New Roman" w:cs="Times New Roman"/>
                <w:color w:val="0D0D0D"/>
                <w:sz w:val="24"/>
                <w:szCs w:val="24"/>
                <w:lang w:eastAsia="ru-RU"/>
              </w:rPr>
            </w:pPr>
            <w:r w:rsidRPr="00D93049">
              <w:rPr>
                <w:rFonts w:ascii="Times New Roman" w:eastAsia="Times New Roman" w:hAnsi="Times New Roman" w:cs="Times New Roman"/>
                <w:color w:val="0D0D0D"/>
                <w:sz w:val="24"/>
                <w:szCs w:val="24"/>
                <w:lang w:eastAsia="ru-RU"/>
              </w:rPr>
              <w:t>1 119,86</w:t>
            </w:r>
          </w:p>
        </w:tc>
        <w:tc>
          <w:tcPr>
            <w:tcW w:w="1611" w:type="dxa"/>
            <w:vAlign w:val="center"/>
          </w:tcPr>
          <w:p w:rsidR="004D53AB" w:rsidRPr="00D93049" w:rsidRDefault="00D72582" w:rsidP="00C35B4C">
            <w:pPr>
              <w:spacing w:after="0" w:line="240" w:lineRule="auto"/>
              <w:rPr>
                <w:rFonts w:ascii="Times New Roman" w:eastAsia="Times New Roman" w:hAnsi="Times New Roman" w:cs="Times New Roman"/>
                <w:color w:val="0D0D0D"/>
                <w:sz w:val="24"/>
                <w:szCs w:val="24"/>
                <w:lang w:eastAsia="ru-RU"/>
              </w:rPr>
            </w:pPr>
            <w:r>
              <w:rPr>
                <w:rFonts w:ascii="Times New Roman" w:eastAsia="Times New Roman" w:hAnsi="Times New Roman" w:cs="Times New Roman"/>
                <w:color w:val="0D0D0D"/>
                <w:sz w:val="24"/>
                <w:szCs w:val="24"/>
                <w:lang w:eastAsia="ru-RU"/>
              </w:rPr>
              <w:t>580,53</w:t>
            </w:r>
          </w:p>
        </w:tc>
      </w:tr>
      <w:tr w:rsidR="004D53AB" w:rsidRPr="00D93049" w:rsidTr="008D1179">
        <w:trPr>
          <w:trHeight w:val="300"/>
          <w:jc w:val="center"/>
        </w:trPr>
        <w:tc>
          <w:tcPr>
            <w:tcW w:w="852" w:type="dxa"/>
            <w:vMerge/>
            <w:vAlign w:val="center"/>
            <w:hideMark/>
          </w:tcPr>
          <w:p w:rsidR="004D53AB" w:rsidRPr="00D93049" w:rsidRDefault="004D53AB" w:rsidP="00C35B4C">
            <w:pPr>
              <w:spacing w:after="0" w:line="240" w:lineRule="auto"/>
              <w:rPr>
                <w:rFonts w:ascii="Times New Roman" w:eastAsia="Times New Roman" w:hAnsi="Times New Roman" w:cs="Times New Roman"/>
                <w:color w:val="000000"/>
                <w:sz w:val="24"/>
                <w:szCs w:val="24"/>
                <w:lang w:eastAsia="ru-RU"/>
              </w:rPr>
            </w:pPr>
          </w:p>
        </w:tc>
        <w:tc>
          <w:tcPr>
            <w:tcW w:w="2432" w:type="dxa"/>
            <w:vMerge/>
            <w:hideMark/>
          </w:tcPr>
          <w:p w:rsidR="004D53AB" w:rsidRPr="00D93049" w:rsidRDefault="004D53AB" w:rsidP="00C35B4C">
            <w:pPr>
              <w:spacing w:after="0" w:line="240" w:lineRule="auto"/>
              <w:rPr>
                <w:rFonts w:ascii="Times New Roman" w:eastAsia="Times New Roman" w:hAnsi="Times New Roman" w:cs="Times New Roman"/>
                <w:color w:val="000000"/>
                <w:sz w:val="24"/>
                <w:szCs w:val="24"/>
                <w:lang w:eastAsia="ru-RU"/>
              </w:rPr>
            </w:pPr>
          </w:p>
        </w:tc>
        <w:tc>
          <w:tcPr>
            <w:tcW w:w="2326" w:type="dxa"/>
            <w:shd w:val="clear" w:color="auto" w:fill="auto"/>
            <w:noWrap/>
            <w:vAlign w:val="center"/>
            <w:hideMark/>
          </w:tcPr>
          <w:p w:rsidR="004D53AB" w:rsidRPr="00D93049" w:rsidRDefault="004D53AB" w:rsidP="00C35B4C">
            <w:pPr>
              <w:spacing w:after="0" w:line="240" w:lineRule="auto"/>
              <w:rPr>
                <w:rFonts w:ascii="Times New Roman" w:eastAsia="Times New Roman" w:hAnsi="Times New Roman" w:cs="Times New Roman"/>
                <w:bCs/>
                <w:color w:val="000000"/>
                <w:sz w:val="24"/>
                <w:szCs w:val="24"/>
                <w:lang w:eastAsia="ru-RU"/>
              </w:rPr>
            </w:pPr>
            <w:r w:rsidRPr="00D93049">
              <w:rPr>
                <w:rFonts w:ascii="Times New Roman" w:eastAsia="Times New Roman" w:hAnsi="Times New Roman" w:cs="Times New Roman"/>
                <w:bCs/>
                <w:color w:val="000000"/>
                <w:sz w:val="24"/>
                <w:szCs w:val="24"/>
                <w:lang w:eastAsia="ru-RU"/>
              </w:rPr>
              <w:t>% от отпуска в сеть</w:t>
            </w:r>
          </w:p>
        </w:tc>
        <w:tc>
          <w:tcPr>
            <w:tcW w:w="1862" w:type="dxa"/>
            <w:vAlign w:val="center"/>
          </w:tcPr>
          <w:p w:rsidR="004D53AB" w:rsidRPr="00D93049" w:rsidRDefault="004D53AB" w:rsidP="00C35B4C">
            <w:pPr>
              <w:spacing w:after="0" w:line="240" w:lineRule="auto"/>
              <w:rPr>
                <w:rFonts w:ascii="Times New Roman" w:eastAsia="Times New Roman" w:hAnsi="Times New Roman" w:cs="Times New Roman"/>
                <w:color w:val="0D0D0D"/>
                <w:sz w:val="24"/>
                <w:szCs w:val="24"/>
                <w:lang w:eastAsia="ru-RU"/>
              </w:rPr>
            </w:pPr>
            <w:r w:rsidRPr="00D93049">
              <w:rPr>
                <w:rFonts w:ascii="Times New Roman" w:eastAsia="Times New Roman" w:hAnsi="Times New Roman" w:cs="Times New Roman"/>
                <w:color w:val="0D0D0D"/>
                <w:sz w:val="24"/>
                <w:szCs w:val="24"/>
                <w:lang w:eastAsia="ru-RU"/>
              </w:rPr>
              <w:t>31,55</w:t>
            </w:r>
          </w:p>
        </w:tc>
        <w:tc>
          <w:tcPr>
            <w:tcW w:w="1611" w:type="dxa"/>
            <w:vAlign w:val="center"/>
          </w:tcPr>
          <w:p w:rsidR="004D53AB" w:rsidRPr="00D93049" w:rsidRDefault="004D53AB" w:rsidP="00C35B4C">
            <w:pPr>
              <w:spacing w:after="0" w:line="240" w:lineRule="auto"/>
              <w:rPr>
                <w:rFonts w:ascii="Times New Roman" w:eastAsia="Times New Roman" w:hAnsi="Times New Roman" w:cs="Times New Roman"/>
                <w:color w:val="0D0D0D"/>
                <w:sz w:val="24"/>
                <w:szCs w:val="24"/>
                <w:lang w:eastAsia="ru-RU"/>
              </w:rPr>
            </w:pPr>
            <w:r w:rsidRPr="00D93049">
              <w:rPr>
                <w:rFonts w:ascii="Times New Roman" w:eastAsia="Times New Roman" w:hAnsi="Times New Roman" w:cs="Times New Roman"/>
                <w:color w:val="0D0D0D"/>
                <w:sz w:val="24"/>
                <w:szCs w:val="24"/>
                <w:lang w:eastAsia="ru-RU"/>
              </w:rPr>
              <w:t>34,49</w:t>
            </w:r>
          </w:p>
        </w:tc>
      </w:tr>
      <w:tr w:rsidR="004D53AB" w:rsidRPr="00D93049" w:rsidTr="008D1179">
        <w:trPr>
          <w:trHeight w:val="495"/>
          <w:jc w:val="center"/>
        </w:trPr>
        <w:tc>
          <w:tcPr>
            <w:tcW w:w="852" w:type="dxa"/>
            <w:vMerge w:val="restart"/>
            <w:shd w:val="clear" w:color="auto" w:fill="auto"/>
            <w:noWrap/>
            <w:vAlign w:val="center"/>
            <w:hideMark/>
          </w:tcPr>
          <w:p w:rsidR="004D53AB" w:rsidRPr="00477381" w:rsidRDefault="004D53AB" w:rsidP="00C35B4C">
            <w:pPr>
              <w:spacing w:after="0" w:line="240" w:lineRule="auto"/>
              <w:jc w:val="center"/>
              <w:rPr>
                <w:rFonts w:ascii="Times New Roman" w:eastAsia="Times New Roman" w:hAnsi="Times New Roman" w:cs="Times New Roman"/>
                <w:color w:val="000000"/>
                <w:sz w:val="24"/>
                <w:szCs w:val="24"/>
                <w:lang w:eastAsia="ru-RU"/>
              </w:rPr>
            </w:pPr>
            <w:r w:rsidRPr="00D93049">
              <w:rPr>
                <w:rFonts w:ascii="Times New Roman" w:eastAsia="Times New Roman" w:hAnsi="Times New Roman" w:cs="Times New Roman"/>
                <w:color w:val="000000"/>
                <w:sz w:val="24"/>
                <w:szCs w:val="24"/>
                <w:lang w:eastAsia="ru-RU"/>
              </w:rPr>
              <w:t>2</w:t>
            </w:r>
          </w:p>
        </w:tc>
        <w:tc>
          <w:tcPr>
            <w:tcW w:w="2432" w:type="dxa"/>
            <w:vMerge w:val="restart"/>
            <w:shd w:val="clear" w:color="auto" w:fill="auto"/>
            <w:hideMark/>
          </w:tcPr>
          <w:p w:rsidR="004D53AB" w:rsidRPr="00D33DD1" w:rsidRDefault="004D53AB" w:rsidP="00C35B4C">
            <w:pPr>
              <w:spacing w:after="0" w:line="240" w:lineRule="auto"/>
              <w:rPr>
                <w:rFonts w:ascii="Times New Roman" w:eastAsia="Times New Roman" w:hAnsi="Times New Roman" w:cs="Times New Roman"/>
                <w:color w:val="000000"/>
                <w:sz w:val="24"/>
                <w:szCs w:val="24"/>
                <w:lang w:eastAsia="ru-RU"/>
              </w:rPr>
            </w:pPr>
            <w:r w:rsidRPr="00D33DD1">
              <w:rPr>
                <w:rFonts w:ascii="Times New Roman" w:eastAsia="Times New Roman" w:hAnsi="Times New Roman" w:cs="Times New Roman"/>
                <w:color w:val="000000"/>
                <w:sz w:val="24"/>
                <w:szCs w:val="24"/>
                <w:lang w:eastAsia="ru-RU"/>
              </w:rPr>
              <w:t>Расход на собственные нужды подстанций</w:t>
            </w:r>
          </w:p>
        </w:tc>
        <w:tc>
          <w:tcPr>
            <w:tcW w:w="2326" w:type="dxa"/>
            <w:shd w:val="clear" w:color="auto" w:fill="auto"/>
            <w:noWrap/>
            <w:vAlign w:val="center"/>
            <w:hideMark/>
          </w:tcPr>
          <w:p w:rsidR="004D53AB" w:rsidRPr="00D33DD1" w:rsidRDefault="004D53AB" w:rsidP="00C35B4C">
            <w:pPr>
              <w:spacing w:after="0" w:line="240" w:lineRule="auto"/>
              <w:rPr>
                <w:rFonts w:ascii="Times New Roman" w:eastAsia="Times New Roman" w:hAnsi="Times New Roman" w:cs="Times New Roman"/>
                <w:color w:val="000000"/>
                <w:sz w:val="24"/>
                <w:szCs w:val="24"/>
                <w:lang w:eastAsia="ru-RU"/>
              </w:rPr>
            </w:pPr>
            <w:r w:rsidRPr="00D33DD1">
              <w:rPr>
                <w:rFonts w:ascii="Times New Roman" w:eastAsia="Times New Roman" w:hAnsi="Times New Roman" w:cs="Times New Roman"/>
                <w:color w:val="000000"/>
                <w:sz w:val="24"/>
                <w:szCs w:val="24"/>
                <w:lang w:eastAsia="ru-RU"/>
              </w:rPr>
              <w:t>млн кВт</w:t>
            </w:r>
            <w:r w:rsidRPr="00D33DD1">
              <w:rPr>
                <w:rFonts w:ascii="Times New Roman" w:eastAsia="Times New Roman" w:hAnsi="Times New Roman" w:cs="Times New Roman"/>
                <w:color w:val="0D0D0D"/>
                <w:sz w:val="24"/>
                <w:szCs w:val="24"/>
                <w:lang w:eastAsia="ru-RU"/>
              </w:rPr>
              <w:t>∙</w:t>
            </w:r>
            <w:r w:rsidRPr="00D33DD1">
              <w:rPr>
                <w:rFonts w:ascii="Times New Roman" w:eastAsia="Times New Roman" w:hAnsi="Times New Roman" w:cs="Times New Roman"/>
                <w:color w:val="000000"/>
                <w:sz w:val="24"/>
                <w:szCs w:val="24"/>
                <w:lang w:eastAsia="ru-RU"/>
              </w:rPr>
              <w:t>ч</w:t>
            </w:r>
          </w:p>
        </w:tc>
        <w:tc>
          <w:tcPr>
            <w:tcW w:w="1862" w:type="dxa"/>
            <w:vAlign w:val="center"/>
          </w:tcPr>
          <w:p w:rsidR="004D53AB" w:rsidRPr="00DE322C" w:rsidRDefault="004D53AB" w:rsidP="00C35B4C">
            <w:pPr>
              <w:spacing w:after="0" w:line="240" w:lineRule="auto"/>
              <w:rPr>
                <w:rFonts w:ascii="Times New Roman" w:eastAsia="Times New Roman" w:hAnsi="Times New Roman" w:cs="Times New Roman"/>
                <w:color w:val="0D0D0D"/>
                <w:sz w:val="24"/>
                <w:szCs w:val="24"/>
                <w:lang w:eastAsia="ru-RU"/>
              </w:rPr>
            </w:pPr>
            <w:r w:rsidRPr="00DE322C">
              <w:rPr>
                <w:rFonts w:ascii="Times New Roman" w:eastAsia="Times New Roman" w:hAnsi="Times New Roman" w:cs="Times New Roman"/>
                <w:color w:val="0D0D0D"/>
                <w:sz w:val="24"/>
                <w:szCs w:val="24"/>
                <w:lang w:eastAsia="ru-RU"/>
              </w:rPr>
              <w:t>4,41</w:t>
            </w:r>
          </w:p>
        </w:tc>
        <w:tc>
          <w:tcPr>
            <w:tcW w:w="1611" w:type="dxa"/>
            <w:vAlign w:val="center"/>
          </w:tcPr>
          <w:p w:rsidR="004D53AB" w:rsidRPr="00126586" w:rsidRDefault="004D53AB" w:rsidP="00C35B4C">
            <w:pPr>
              <w:spacing w:after="0" w:line="240" w:lineRule="auto"/>
              <w:rPr>
                <w:rFonts w:ascii="Times New Roman" w:eastAsia="Times New Roman" w:hAnsi="Times New Roman" w:cs="Times New Roman"/>
                <w:color w:val="0D0D0D"/>
                <w:sz w:val="24"/>
                <w:szCs w:val="24"/>
                <w:lang w:eastAsia="ru-RU"/>
              </w:rPr>
            </w:pPr>
            <w:r w:rsidRPr="00126586">
              <w:rPr>
                <w:rFonts w:ascii="Times New Roman" w:eastAsia="Times New Roman" w:hAnsi="Times New Roman" w:cs="Times New Roman"/>
                <w:color w:val="0D0D0D"/>
                <w:sz w:val="24"/>
                <w:szCs w:val="24"/>
                <w:lang w:eastAsia="ru-RU"/>
              </w:rPr>
              <w:t>4,41</w:t>
            </w:r>
          </w:p>
        </w:tc>
      </w:tr>
      <w:tr w:rsidR="004D53AB" w:rsidRPr="00D93049" w:rsidTr="008D1179">
        <w:trPr>
          <w:trHeight w:val="495"/>
          <w:jc w:val="center"/>
        </w:trPr>
        <w:tc>
          <w:tcPr>
            <w:tcW w:w="852" w:type="dxa"/>
            <w:vMerge/>
            <w:shd w:val="clear" w:color="auto" w:fill="auto"/>
            <w:noWrap/>
            <w:vAlign w:val="center"/>
          </w:tcPr>
          <w:p w:rsidR="004D53AB" w:rsidRPr="00D93049" w:rsidRDefault="004D53AB" w:rsidP="00C35B4C">
            <w:pPr>
              <w:spacing w:after="0" w:line="240" w:lineRule="auto"/>
              <w:jc w:val="center"/>
              <w:rPr>
                <w:rFonts w:ascii="Times New Roman" w:eastAsia="Times New Roman" w:hAnsi="Times New Roman" w:cs="Times New Roman"/>
                <w:color w:val="000000"/>
                <w:sz w:val="24"/>
                <w:szCs w:val="24"/>
                <w:lang w:eastAsia="ru-RU"/>
              </w:rPr>
            </w:pPr>
          </w:p>
        </w:tc>
        <w:tc>
          <w:tcPr>
            <w:tcW w:w="2432" w:type="dxa"/>
            <w:vMerge/>
            <w:shd w:val="clear" w:color="auto" w:fill="auto"/>
          </w:tcPr>
          <w:p w:rsidR="004D53AB" w:rsidRPr="00D93049" w:rsidRDefault="004D53AB" w:rsidP="00C35B4C">
            <w:pPr>
              <w:spacing w:after="0" w:line="240" w:lineRule="auto"/>
              <w:rPr>
                <w:rFonts w:ascii="Times New Roman" w:eastAsia="Times New Roman" w:hAnsi="Times New Roman" w:cs="Times New Roman"/>
                <w:color w:val="000000"/>
                <w:sz w:val="24"/>
                <w:szCs w:val="24"/>
                <w:lang w:eastAsia="ru-RU"/>
              </w:rPr>
            </w:pPr>
          </w:p>
        </w:tc>
        <w:tc>
          <w:tcPr>
            <w:tcW w:w="2326" w:type="dxa"/>
            <w:shd w:val="clear" w:color="auto" w:fill="auto"/>
            <w:noWrap/>
            <w:vAlign w:val="center"/>
          </w:tcPr>
          <w:p w:rsidR="004D53AB" w:rsidRPr="00D93049" w:rsidRDefault="004D53AB" w:rsidP="00C35B4C">
            <w:pPr>
              <w:spacing w:after="0" w:line="240" w:lineRule="auto"/>
              <w:rPr>
                <w:rFonts w:ascii="Times New Roman" w:eastAsia="Times New Roman" w:hAnsi="Times New Roman" w:cs="Times New Roman"/>
                <w:color w:val="000000"/>
                <w:sz w:val="24"/>
                <w:szCs w:val="24"/>
                <w:lang w:eastAsia="ru-RU"/>
              </w:rPr>
            </w:pPr>
            <w:r w:rsidRPr="00D93049">
              <w:rPr>
                <w:rFonts w:ascii="Times New Roman" w:eastAsia="Times New Roman" w:hAnsi="Times New Roman" w:cs="Times New Roman"/>
                <w:color w:val="000000"/>
                <w:sz w:val="24"/>
                <w:szCs w:val="24"/>
                <w:lang w:eastAsia="ru-RU"/>
              </w:rPr>
              <w:t>% от потерь электроэнергии</w:t>
            </w:r>
          </w:p>
        </w:tc>
        <w:tc>
          <w:tcPr>
            <w:tcW w:w="1862" w:type="dxa"/>
            <w:vAlign w:val="center"/>
          </w:tcPr>
          <w:p w:rsidR="004D53AB" w:rsidRPr="00D93049" w:rsidRDefault="004D53AB" w:rsidP="00C35B4C">
            <w:pPr>
              <w:spacing w:after="0" w:line="240" w:lineRule="auto"/>
              <w:rPr>
                <w:rFonts w:ascii="Times New Roman" w:eastAsia="Times New Roman" w:hAnsi="Times New Roman" w:cs="Times New Roman"/>
                <w:color w:val="0D0D0D"/>
                <w:sz w:val="24"/>
                <w:szCs w:val="24"/>
                <w:lang w:eastAsia="ru-RU"/>
              </w:rPr>
            </w:pPr>
            <w:r w:rsidRPr="00D93049">
              <w:rPr>
                <w:rFonts w:ascii="Times New Roman" w:eastAsia="Times New Roman" w:hAnsi="Times New Roman" w:cs="Times New Roman"/>
                <w:color w:val="0D0D0D"/>
                <w:sz w:val="24"/>
                <w:szCs w:val="24"/>
                <w:lang w:eastAsia="ru-RU"/>
              </w:rPr>
              <w:t>0,53</w:t>
            </w:r>
          </w:p>
        </w:tc>
        <w:tc>
          <w:tcPr>
            <w:tcW w:w="1611" w:type="dxa"/>
            <w:vAlign w:val="center"/>
          </w:tcPr>
          <w:p w:rsidR="004D53AB" w:rsidRPr="00D93049" w:rsidRDefault="004D53AB" w:rsidP="00C35B4C">
            <w:pPr>
              <w:spacing w:after="0" w:line="240" w:lineRule="auto"/>
              <w:rPr>
                <w:rFonts w:ascii="Times New Roman" w:eastAsia="Times New Roman" w:hAnsi="Times New Roman" w:cs="Times New Roman"/>
                <w:color w:val="0D0D0D"/>
                <w:sz w:val="24"/>
                <w:szCs w:val="24"/>
                <w:lang w:eastAsia="ru-RU"/>
              </w:rPr>
            </w:pPr>
            <w:r w:rsidRPr="00D93049">
              <w:rPr>
                <w:rFonts w:ascii="Times New Roman" w:eastAsia="Times New Roman" w:hAnsi="Times New Roman" w:cs="Times New Roman"/>
                <w:color w:val="0D0D0D"/>
                <w:sz w:val="24"/>
                <w:szCs w:val="24"/>
                <w:lang w:eastAsia="ru-RU"/>
              </w:rPr>
              <w:t>0,48</w:t>
            </w:r>
          </w:p>
        </w:tc>
      </w:tr>
      <w:tr w:rsidR="004D53AB" w:rsidRPr="00D93049" w:rsidTr="008D1179">
        <w:trPr>
          <w:trHeight w:val="735"/>
          <w:jc w:val="center"/>
        </w:trPr>
        <w:tc>
          <w:tcPr>
            <w:tcW w:w="852" w:type="dxa"/>
            <w:vMerge w:val="restart"/>
            <w:shd w:val="clear" w:color="000000" w:fill="FFFFFF"/>
            <w:noWrap/>
            <w:vAlign w:val="center"/>
            <w:hideMark/>
          </w:tcPr>
          <w:p w:rsidR="004D53AB" w:rsidRPr="00477381" w:rsidRDefault="004D53AB" w:rsidP="00C35B4C">
            <w:pPr>
              <w:spacing w:after="0" w:line="240" w:lineRule="auto"/>
              <w:jc w:val="center"/>
              <w:rPr>
                <w:rFonts w:ascii="Times New Roman" w:eastAsia="Times New Roman" w:hAnsi="Times New Roman" w:cs="Times New Roman"/>
                <w:color w:val="0D0D0D"/>
                <w:sz w:val="24"/>
                <w:szCs w:val="24"/>
                <w:lang w:eastAsia="ru-RU"/>
              </w:rPr>
            </w:pPr>
            <w:r w:rsidRPr="00D93049">
              <w:rPr>
                <w:rFonts w:ascii="Times New Roman" w:eastAsia="Times New Roman" w:hAnsi="Times New Roman" w:cs="Times New Roman"/>
                <w:color w:val="0D0D0D"/>
                <w:sz w:val="24"/>
                <w:szCs w:val="24"/>
                <w:lang w:eastAsia="ru-RU"/>
              </w:rPr>
              <w:lastRenderedPageBreak/>
              <w:t>3</w:t>
            </w:r>
          </w:p>
        </w:tc>
        <w:tc>
          <w:tcPr>
            <w:tcW w:w="2432" w:type="dxa"/>
            <w:vMerge w:val="restart"/>
            <w:shd w:val="clear" w:color="000000" w:fill="FFFFFF"/>
            <w:hideMark/>
          </w:tcPr>
          <w:p w:rsidR="004D53AB" w:rsidRPr="00D33DD1" w:rsidRDefault="004D53AB" w:rsidP="00C35B4C">
            <w:pPr>
              <w:spacing w:after="0" w:line="240" w:lineRule="auto"/>
              <w:rPr>
                <w:rFonts w:ascii="Times New Roman" w:eastAsia="Times New Roman" w:hAnsi="Times New Roman" w:cs="Times New Roman"/>
                <w:color w:val="0D0D0D"/>
                <w:sz w:val="24"/>
                <w:szCs w:val="24"/>
                <w:lang w:eastAsia="ru-RU"/>
              </w:rPr>
            </w:pPr>
            <w:r w:rsidRPr="00D33DD1">
              <w:rPr>
                <w:rFonts w:ascii="Times New Roman" w:eastAsia="Times New Roman" w:hAnsi="Times New Roman" w:cs="Times New Roman"/>
                <w:color w:val="0D0D0D"/>
                <w:sz w:val="24"/>
                <w:szCs w:val="24"/>
                <w:lang w:eastAsia="ru-RU"/>
              </w:rPr>
              <w:t>Расход энергетических ресурсов на хозяйственные нужды зданий административно-производственного назначения, всего, в т.ч.:</w:t>
            </w:r>
          </w:p>
        </w:tc>
        <w:tc>
          <w:tcPr>
            <w:tcW w:w="2326" w:type="dxa"/>
            <w:shd w:val="clear" w:color="auto" w:fill="auto"/>
            <w:vAlign w:val="center"/>
            <w:hideMark/>
          </w:tcPr>
          <w:p w:rsidR="004D53AB" w:rsidRPr="00D33DD1" w:rsidRDefault="004D53AB" w:rsidP="00C35B4C">
            <w:pPr>
              <w:spacing w:after="0" w:line="240" w:lineRule="auto"/>
              <w:rPr>
                <w:rFonts w:ascii="Times New Roman" w:eastAsia="Times New Roman" w:hAnsi="Times New Roman" w:cs="Times New Roman"/>
                <w:color w:val="0D0D0D"/>
                <w:sz w:val="24"/>
                <w:szCs w:val="24"/>
                <w:lang w:eastAsia="ru-RU"/>
              </w:rPr>
            </w:pPr>
            <w:r w:rsidRPr="00D33DD1">
              <w:rPr>
                <w:rFonts w:ascii="Times New Roman" w:eastAsia="Times New Roman" w:hAnsi="Times New Roman" w:cs="Times New Roman"/>
                <w:color w:val="0D0D0D"/>
                <w:sz w:val="24"/>
                <w:szCs w:val="24"/>
                <w:lang w:eastAsia="ru-RU"/>
              </w:rPr>
              <w:t>млн руб. без НДС</w:t>
            </w:r>
          </w:p>
        </w:tc>
        <w:tc>
          <w:tcPr>
            <w:tcW w:w="1862" w:type="dxa"/>
            <w:vAlign w:val="center"/>
          </w:tcPr>
          <w:p w:rsidR="004D53AB" w:rsidRPr="00D33DD1" w:rsidRDefault="004D53AB" w:rsidP="00C35B4C">
            <w:pPr>
              <w:spacing w:after="0" w:line="240" w:lineRule="auto"/>
              <w:rPr>
                <w:rFonts w:ascii="Times New Roman" w:eastAsia="Times New Roman" w:hAnsi="Times New Roman" w:cs="Times New Roman"/>
                <w:color w:val="0D0D0D"/>
                <w:sz w:val="24"/>
                <w:szCs w:val="24"/>
                <w:lang w:eastAsia="ru-RU"/>
              </w:rPr>
            </w:pPr>
            <w:r w:rsidRPr="00D33DD1">
              <w:rPr>
                <w:rFonts w:ascii="Times New Roman" w:eastAsia="Times New Roman" w:hAnsi="Times New Roman" w:cs="Times New Roman"/>
                <w:color w:val="0D0D0D"/>
                <w:sz w:val="24"/>
                <w:szCs w:val="24"/>
                <w:lang w:eastAsia="ru-RU"/>
              </w:rPr>
              <w:t>19,75</w:t>
            </w:r>
          </w:p>
        </w:tc>
        <w:tc>
          <w:tcPr>
            <w:tcW w:w="1611" w:type="dxa"/>
            <w:vAlign w:val="center"/>
          </w:tcPr>
          <w:p w:rsidR="004D53AB" w:rsidRPr="00D33DD1" w:rsidRDefault="004D53AB" w:rsidP="00C35B4C">
            <w:pPr>
              <w:spacing w:after="0" w:line="240" w:lineRule="auto"/>
              <w:rPr>
                <w:rFonts w:ascii="Times New Roman" w:eastAsia="Times New Roman" w:hAnsi="Times New Roman" w:cs="Times New Roman"/>
                <w:color w:val="0D0D0D"/>
                <w:sz w:val="24"/>
                <w:szCs w:val="24"/>
                <w:lang w:eastAsia="ru-RU"/>
              </w:rPr>
            </w:pPr>
            <w:r w:rsidRPr="00D33DD1">
              <w:rPr>
                <w:rFonts w:ascii="Times New Roman" w:eastAsia="Times New Roman" w:hAnsi="Times New Roman" w:cs="Times New Roman"/>
                <w:color w:val="0D0D0D"/>
                <w:sz w:val="24"/>
                <w:szCs w:val="24"/>
                <w:lang w:eastAsia="ru-RU"/>
              </w:rPr>
              <w:t>8,54</w:t>
            </w:r>
          </w:p>
        </w:tc>
      </w:tr>
      <w:tr w:rsidR="004D53AB" w:rsidRPr="00D93049" w:rsidTr="008D1179">
        <w:trPr>
          <w:trHeight w:val="708"/>
          <w:jc w:val="center"/>
        </w:trPr>
        <w:tc>
          <w:tcPr>
            <w:tcW w:w="852" w:type="dxa"/>
            <w:vMerge/>
            <w:vAlign w:val="center"/>
            <w:hideMark/>
          </w:tcPr>
          <w:p w:rsidR="004D53AB" w:rsidRPr="00D93049" w:rsidRDefault="004D53AB" w:rsidP="00C35B4C">
            <w:pPr>
              <w:spacing w:after="0" w:line="240" w:lineRule="auto"/>
              <w:rPr>
                <w:rFonts w:ascii="Times New Roman" w:eastAsia="Times New Roman" w:hAnsi="Times New Roman" w:cs="Times New Roman"/>
                <w:color w:val="0D0D0D"/>
                <w:sz w:val="24"/>
                <w:szCs w:val="24"/>
                <w:lang w:eastAsia="ru-RU"/>
              </w:rPr>
            </w:pPr>
          </w:p>
        </w:tc>
        <w:tc>
          <w:tcPr>
            <w:tcW w:w="2432" w:type="dxa"/>
            <w:vMerge/>
            <w:vAlign w:val="center"/>
            <w:hideMark/>
          </w:tcPr>
          <w:p w:rsidR="004D53AB" w:rsidRPr="00D93049" w:rsidRDefault="004D53AB" w:rsidP="00C35B4C">
            <w:pPr>
              <w:spacing w:after="0" w:line="240" w:lineRule="auto"/>
              <w:rPr>
                <w:rFonts w:ascii="Times New Roman" w:eastAsia="Times New Roman" w:hAnsi="Times New Roman" w:cs="Times New Roman"/>
                <w:color w:val="0D0D0D"/>
                <w:sz w:val="24"/>
                <w:szCs w:val="24"/>
                <w:lang w:eastAsia="ru-RU"/>
              </w:rPr>
            </w:pPr>
          </w:p>
        </w:tc>
        <w:tc>
          <w:tcPr>
            <w:tcW w:w="2326" w:type="dxa"/>
            <w:shd w:val="clear" w:color="auto" w:fill="auto"/>
            <w:vAlign w:val="center"/>
            <w:hideMark/>
          </w:tcPr>
          <w:p w:rsidR="004D53AB" w:rsidRPr="00D93049" w:rsidRDefault="004D53AB" w:rsidP="00C35B4C">
            <w:pPr>
              <w:spacing w:after="0" w:line="240" w:lineRule="auto"/>
              <w:rPr>
                <w:rFonts w:ascii="Times New Roman" w:eastAsia="Times New Roman" w:hAnsi="Times New Roman" w:cs="Times New Roman"/>
                <w:color w:val="0D0D0D"/>
                <w:sz w:val="24"/>
                <w:szCs w:val="24"/>
                <w:lang w:eastAsia="ru-RU"/>
              </w:rPr>
            </w:pPr>
            <w:r w:rsidRPr="00D93049">
              <w:rPr>
                <w:rFonts w:ascii="Times New Roman" w:eastAsia="Times New Roman" w:hAnsi="Times New Roman" w:cs="Times New Roman"/>
                <w:color w:val="0D0D0D"/>
                <w:sz w:val="24"/>
                <w:szCs w:val="24"/>
                <w:lang w:eastAsia="ru-RU"/>
              </w:rPr>
              <w:t>тыс. т</w:t>
            </w:r>
            <w:r w:rsidR="008E3366">
              <w:rPr>
                <w:rFonts w:ascii="Times New Roman" w:eastAsia="Times New Roman" w:hAnsi="Times New Roman" w:cs="Times New Roman"/>
                <w:color w:val="0D0D0D"/>
                <w:sz w:val="24"/>
                <w:szCs w:val="24"/>
                <w:lang w:eastAsia="ru-RU"/>
              </w:rPr>
              <w:t>.</w:t>
            </w:r>
            <w:r w:rsidRPr="00D93049">
              <w:rPr>
                <w:rFonts w:ascii="Times New Roman" w:eastAsia="Times New Roman" w:hAnsi="Times New Roman" w:cs="Times New Roman"/>
                <w:color w:val="0D0D0D"/>
                <w:sz w:val="24"/>
                <w:szCs w:val="24"/>
                <w:lang w:eastAsia="ru-RU"/>
              </w:rPr>
              <w:t>у.т.</w:t>
            </w:r>
          </w:p>
        </w:tc>
        <w:tc>
          <w:tcPr>
            <w:tcW w:w="1862" w:type="dxa"/>
            <w:vAlign w:val="center"/>
          </w:tcPr>
          <w:p w:rsidR="004D53AB" w:rsidRPr="00D93049" w:rsidRDefault="004D53AB" w:rsidP="00C35B4C">
            <w:pPr>
              <w:spacing w:after="0" w:line="240" w:lineRule="auto"/>
              <w:rPr>
                <w:rFonts w:ascii="Times New Roman" w:eastAsia="Times New Roman" w:hAnsi="Times New Roman" w:cs="Times New Roman"/>
                <w:color w:val="0D0D0D"/>
                <w:sz w:val="24"/>
                <w:szCs w:val="24"/>
                <w:lang w:eastAsia="ru-RU"/>
              </w:rPr>
            </w:pPr>
            <w:r w:rsidRPr="00D93049">
              <w:rPr>
                <w:rFonts w:ascii="Times New Roman" w:eastAsia="Times New Roman" w:hAnsi="Times New Roman" w:cs="Times New Roman"/>
                <w:color w:val="0D0D0D"/>
                <w:sz w:val="24"/>
                <w:szCs w:val="24"/>
                <w:lang w:eastAsia="ru-RU"/>
              </w:rPr>
              <w:t>1,39</w:t>
            </w:r>
          </w:p>
        </w:tc>
        <w:tc>
          <w:tcPr>
            <w:tcW w:w="1611" w:type="dxa"/>
            <w:vAlign w:val="center"/>
          </w:tcPr>
          <w:p w:rsidR="004D53AB" w:rsidRPr="00D93049" w:rsidRDefault="004D53AB" w:rsidP="00C35B4C">
            <w:pPr>
              <w:spacing w:after="0" w:line="240" w:lineRule="auto"/>
              <w:rPr>
                <w:rFonts w:ascii="Times New Roman" w:eastAsia="Times New Roman" w:hAnsi="Times New Roman" w:cs="Times New Roman"/>
                <w:color w:val="0D0D0D"/>
                <w:sz w:val="24"/>
                <w:szCs w:val="24"/>
                <w:lang w:eastAsia="ru-RU"/>
              </w:rPr>
            </w:pPr>
            <w:r w:rsidRPr="00D93049">
              <w:rPr>
                <w:rFonts w:ascii="Times New Roman" w:eastAsia="Times New Roman" w:hAnsi="Times New Roman" w:cs="Times New Roman"/>
                <w:color w:val="0D0D0D"/>
                <w:sz w:val="24"/>
                <w:szCs w:val="24"/>
                <w:lang w:eastAsia="ru-RU"/>
              </w:rPr>
              <w:t>1,84</w:t>
            </w:r>
          </w:p>
        </w:tc>
      </w:tr>
      <w:tr w:rsidR="004D53AB" w:rsidRPr="00D93049" w:rsidTr="008D1179">
        <w:trPr>
          <w:trHeight w:val="300"/>
          <w:jc w:val="center"/>
        </w:trPr>
        <w:tc>
          <w:tcPr>
            <w:tcW w:w="852" w:type="dxa"/>
            <w:vMerge w:val="restart"/>
            <w:shd w:val="clear" w:color="000000" w:fill="FFFFFF"/>
            <w:noWrap/>
            <w:vAlign w:val="center"/>
            <w:hideMark/>
          </w:tcPr>
          <w:p w:rsidR="004D53AB" w:rsidRPr="00477381" w:rsidRDefault="004D53AB" w:rsidP="00C35B4C">
            <w:pPr>
              <w:spacing w:after="0" w:line="240" w:lineRule="auto"/>
              <w:jc w:val="center"/>
              <w:rPr>
                <w:rFonts w:ascii="Times New Roman" w:eastAsia="Times New Roman" w:hAnsi="Times New Roman" w:cs="Times New Roman"/>
                <w:color w:val="0D0D0D"/>
                <w:sz w:val="24"/>
                <w:szCs w:val="24"/>
                <w:lang w:eastAsia="ru-RU"/>
              </w:rPr>
            </w:pPr>
            <w:r w:rsidRPr="00D93049">
              <w:rPr>
                <w:rFonts w:ascii="Times New Roman" w:eastAsia="Times New Roman" w:hAnsi="Times New Roman" w:cs="Times New Roman"/>
                <w:color w:val="0D0D0D"/>
                <w:sz w:val="24"/>
                <w:szCs w:val="24"/>
                <w:lang w:eastAsia="ru-RU"/>
              </w:rPr>
              <w:t>3.1.</w:t>
            </w:r>
          </w:p>
        </w:tc>
        <w:tc>
          <w:tcPr>
            <w:tcW w:w="2432" w:type="dxa"/>
            <w:vMerge w:val="restart"/>
            <w:shd w:val="clear" w:color="000000" w:fill="FFFFFF"/>
            <w:hideMark/>
          </w:tcPr>
          <w:p w:rsidR="004D53AB" w:rsidRPr="00D33DD1" w:rsidRDefault="004D53AB" w:rsidP="00C35B4C">
            <w:pPr>
              <w:spacing w:after="0" w:line="240" w:lineRule="auto"/>
              <w:jc w:val="right"/>
              <w:rPr>
                <w:rFonts w:ascii="Times New Roman" w:eastAsia="Times New Roman" w:hAnsi="Times New Roman" w:cs="Times New Roman"/>
                <w:color w:val="0D0D0D"/>
                <w:sz w:val="24"/>
                <w:szCs w:val="24"/>
                <w:lang w:eastAsia="ru-RU"/>
              </w:rPr>
            </w:pPr>
            <w:r w:rsidRPr="00D33DD1">
              <w:rPr>
                <w:rFonts w:ascii="Times New Roman" w:eastAsia="Times New Roman" w:hAnsi="Times New Roman" w:cs="Times New Roman"/>
                <w:color w:val="0D0D0D"/>
                <w:sz w:val="24"/>
                <w:szCs w:val="24"/>
                <w:lang w:eastAsia="ru-RU"/>
              </w:rPr>
              <w:t>электрическая энергия</w:t>
            </w:r>
          </w:p>
        </w:tc>
        <w:tc>
          <w:tcPr>
            <w:tcW w:w="2326" w:type="dxa"/>
            <w:shd w:val="clear" w:color="auto" w:fill="auto"/>
            <w:vAlign w:val="center"/>
            <w:hideMark/>
          </w:tcPr>
          <w:p w:rsidR="004D53AB" w:rsidRPr="00D33DD1" w:rsidRDefault="004D53AB" w:rsidP="00C35B4C">
            <w:pPr>
              <w:spacing w:after="0" w:line="240" w:lineRule="auto"/>
              <w:rPr>
                <w:rFonts w:ascii="Times New Roman" w:eastAsia="Times New Roman" w:hAnsi="Times New Roman" w:cs="Times New Roman"/>
                <w:color w:val="0D0D0D"/>
                <w:sz w:val="24"/>
                <w:szCs w:val="24"/>
                <w:lang w:eastAsia="ru-RU"/>
              </w:rPr>
            </w:pPr>
            <w:r w:rsidRPr="00D33DD1">
              <w:rPr>
                <w:rFonts w:ascii="Times New Roman" w:eastAsia="Times New Roman" w:hAnsi="Times New Roman" w:cs="Times New Roman"/>
                <w:color w:val="0D0D0D"/>
                <w:sz w:val="24"/>
                <w:szCs w:val="24"/>
                <w:lang w:eastAsia="ru-RU"/>
              </w:rPr>
              <w:t>млн кВт∙ч</w:t>
            </w:r>
          </w:p>
        </w:tc>
        <w:tc>
          <w:tcPr>
            <w:tcW w:w="1862" w:type="dxa"/>
            <w:vAlign w:val="center"/>
          </w:tcPr>
          <w:p w:rsidR="004D53AB" w:rsidRPr="00D33DD1" w:rsidRDefault="004D53AB" w:rsidP="00C35B4C">
            <w:pPr>
              <w:spacing w:after="0" w:line="240" w:lineRule="auto"/>
              <w:rPr>
                <w:rFonts w:ascii="Times New Roman" w:eastAsia="Times New Roman" w:hAnsi="Times New Roman" w:cs="Times New Roman"/>
                <w:color w:val="0D0D0D"/>
                <w:sz w:val="24"/>
                <w:szCs w:val="24"/>
                <w:lang w:eastAsia="ru-RU"/>
              </w:rPr>
            </w:pPr>
            <w:r w:rsidRPr="00D33DD1">
              <w:rPr>
                <w:rFonts w:ascii="Times New Roman" w:eastAsia="Times New Roman" w:hAnsi="Times New Roman" w:cs="Times New Roman"/>
                <w:color w:val="0D0D0D"/>
                <w:sz w:val="24"/>
                <w:szCs w:val="24"/>
                <w:lang w:eastAsia="ru-RU"/>
              </w:rPr>
              <w:t>3,20</w:t>
            </w:r>
          </w:p>
        </w:tc>
        <w:tc>
          <w:tcPr>
            <w:tcW w:w="1611" w:type="dxa"/>
            <w:vAlign w:val="center"/>
          </w:tcPr>
          <w:p w:rsidR="004D53AB" w:rsidRPr="00D33DD1" w:rsidRDefault="004D53AB" w:rsidP="00C35B4C">
            <w:pPr>
              <w:spacing w:after="0" w:line="240" w:lineRule="auto"/>
              <w:rPr>
                <w:rFonts w:ascii="Times New Roman" w:eastAsia="Times New Roman" w:hAnsi="Times New Roman" w:cs="Times New Roman"/>
                <w:color w:val="0D0D0D"/>
                <w:sz w:val="24"/>
                <w:szCs w:val="24"/>
                <w:lang w:eastAsia="ru-RU"/>
              </w:rPr>
            </w:pPr>
            <w:r w:rsidRPr="00D33DD1">
              <w:rPr>
                <w:rFonts w:ascii="Times New Roman" w:eastAsia="Times New Roman" w:hAnsi="Times New Roman" w:cs="Times New Roman"/>
                <w:color w:val="0D0D0D"/>
                <w:sz w:val="24"/>
                <w:szCs w:val="24"/>
                <w:lang w:eastAsia="ru-RU"/>
              </w:rPr>
              <w:t>5,64</w:t>
            </w:r>
          </w:p>
        </w:tc>
      </w:tr>
      <w:tr w:rsidR="004D53AB" w:rsidRPr="00D93049" w:rsidTr="008D1179">
        <w:trPr>
          <w:trHeight w:val="300"/>
          <w:jc w:val="center"/>
        </w:trPr>
        <w:tc>
          <w:tcPr>
            <w:tcW w:w="852" w:type="dxa"/>
            <w:vMerge/>
            <w:vAlign w:val="center"/>
            <w:hideMark/>
          </w:tcPr>
          <w:p w:rsidR="004D53AB" w:rsidRPr="00D93049" w:rsidRDefault="004D53AB" w:rsidP="00C35B4C">
            <w:pPr>
              <w:spacing w:after="0" w:line="240" w:lineRule="auto"/>
              <w:rPr>
                <w:rFonts w:ascii="Times New Roman" w:eastAsia="Times New Roman" w:hAnsi="Times New Roman" w:cs="Times New Roman"/>
                <w:color w:val="0D0D0D"/>
                <w:sz w:val="24"/>
                <w:szCs w:val="24"/>
                <w:lang w:eastAsia="ru-RU"/>
              </w:rPr>
            </w:pPr>
          </w:p>
        </w:tc>
        <w:tc>
          <w:tcPr>
            <w:tcW w:w="2432" w:type="dxa"/>
            <w:vMerge/>
            <w:vAlign w:val="center"/>
            <w:hideMark/>
          </w:tcPr>
          <w:p w:rsidR="004D53AB" w:rsidRPr="00D93049" w:rsidRDefault="004D53AB" w:rsidP="00C35B4C">
            <w:pPr>
              <w:spacing w:after="0" w:line="240" w:lineRule="auto"/>
              <w:rPr>
                <w:rFonts w:ascii="Times New Roman" w:eastAsia="Times New Roman" w:hAnsi="Times New Roman" w:cs="Times New Roman"/>
                <w:color w:val="0D0D0D"/>
                <w:sz w:val="24"/>
                <w:szCs w:val="24"/>
                <w:lang w:eastAsia="ru-RU"/>
              </w:rPr>
            </w:pPr>
          </w:p>
        </w:tc>
        <w:tc>
          <w:tcPr>
            <w:tcW w:w="2326" w:type="dxa"/>
            <w:shd w:val="clear" w:color="auto" w:fill="auto"/>
            <w:vAlign w:val="center"/>
            <w:hideMark/>
          </w:tcPr>
          <w:p w:rsidR="004D53AB" w:rsidRPr="00D93049" w:rsidRDefault="004D53AB" w:rsidP="00C35B4C">
            <w:pPr>
              <w:spacing w:after="0" w:line="240" w:lineRule="auto"/>
              <w:rPr>
                <w:rFonts w:ascii="Times New Roman" w:eastAsia="Times New Roman" w:hAnsi="Times New Roman" w:cs="Times New Roman"/>
                <w:color w:val="0D0D0D"/>
                <w:sz w:val="24"/>
                <w:szCs w:val="24"/>
                <w:lang w:eastAsia="ru-RU"/>
              </w:rPr>
            </w:pPr>
            <w:r w:rsidRPr="00D93049">
              <w:rPr>
                <w:rFonts w:ascii="Times New Roman" w:eastAsia="Times New Roman" w:hAnsi="Times New Roman" w:cs="Times New Roman"/>
                <w:color w:val="0D0D0D"/>
                <w:sz w:val="24"/>
                <w:szCs w:val="24"/>
                <w:lang w:eastAsia="ru-RU"/>
              </w:rPr>
              <w:t>тыс. т</w:t>
            </w:r>
            <w:r w:rsidR="008E3366">
              <w:rPr>
                <w:rFonts w:ascii="Times New Roman" w:eastAsia="Times New Roman" w:hAnsi="Times New Roman" w:cs="Times New Roman"/>
                <w:color w:val="0D0D0D"/>
                <w:sz w:val="24"/>
                <w:szCs w:val="24"/>
                <w:lang w:eastAsia="ru-RU"/>
              </w:rPr>
              <w:t>.</w:t>
            </w:r>
            <w:r w:rsidRPr="00D93049">
              <w:rPr>
                <w:rFonts w:ascii="Times New Roman" w:eastAsia="Times New Roman" w:hAnsi="Times New Roman" w:cs="Times New Roman"/>
                <w:color w:val="0D0D0D"/>
                <w:sz w:val="24"/>
                <w:szCs w:val="24"/>
                <w:lang w:eastAsia="ru-RU"/>
              </w:rPr>
              <w:t>у.т.</w:t>
            </w:r>
          </w:p>
        </w:tc>
        <w:tc>
          <w:tcPr>
            <w:tcW w:w="1862" w:type="dxa"/>
            <w:vAlign w:val="center"/>
          </w:tcPr>
          <w:p w:rsidR="004D53AB" w:rsidRPr="00D93049" w:rsidRDefault="004D53AB" w:rsidP="00C35B4C">
            <w:pPr>
              <w:spacing w:after="0" w:line="240" w:lineRule="auto"/>
              <w:rPr>
                <w:rFonts w:ascii="Times New Roman" w:eastAsia="Times New Roman" w:hAnsi="Times New Roman" w:cs="Times New Roman"/>
                <w:color w:val="0D0D0D"/>
                <w:sz w:val="24"/>
                <w:szCs w:val="24"/>
                <w:lang w:eastAsia="ru-RU"/>
              </w:rPr>
            </w:pPr>
            <w:r w:rsidRPr="00D93049">
              <w:rPr>
                <w:rFonts w:ascii="Times New Roman" w:eastAsia="Times New Roman" w:hAnsi="Times New Roman" w:cs="Times New Roman"/>
                <w:color w:val="0D0D0D"/>
                <w:sz w:val="24"/>
                <w:szCs w:val="24"/>
                <w:lang w:eastAsia="ru-RU"/>
              </w:rPr>
              <w:t>0,38</w:t>
            </w:r>
          </w:p>
        </w:tc>
        <w:tc>
          <w:tcPr>
            <w:tcW w:w="1611" w:type="dxa"/>
            <w:vAlign w:val="center"/>
          </w:tcPr>
          <w:p w:rsidR="004D53AB" w:rsidRPr="00D93049" w:rsidRDefault="004D53AB" w:rsidP="00C35B4C">
            <w:pPr>
              <w:spacing w:after="0" w:line="240" w:lineRule="auto"/>
              <w:rPr>
                <w:rFonts w:ascii="Times New Roman" w:eastAsia="Times New Roman" w:hAnsi="Times New Roman" w:cs="Times New Roman"/>
                <w:color w:val="0D0D0D"/>
                <w:sz w:val="24"/>
                <w:szCs w:val="24"/>
                <w:lang w:eastAsia="ru-RU"/>
              </w:rPr>
            </w:pPr>
            <w:r w:rsidRPr="00D93049">
              <w:rPr>
                <w:rFonts w:ascii="Times New Roman" w:eastAsia="Times New Roman" w:hAnsi="Times New Roman" w:cs="Times New Roman"/>
                <w:color w:val="0D0D0D"/>
                <w:sz w:val="24"/>
                <w:szCs w:val="24"/>
                <w:lang w:eastAsia="ru-RU"/>
              </w:rPr>
              <w:t>0,68</w:t>
            </w:r>
          </w:p>
        </w:tc>
      </w:tr>
      <w:tr w:rsidR="004D53AB" w:rsidRPr="00D93049" w:rsidTr="008D1179">
        <w:trPr>
          <w:trHeight w:val="300"/>
          <w:jc w:val="center"/>
        </w:trPr>
        <w:tc>
          <w:tcPr>
            <w:tcW w:w="852" w:type="dxa"/>
            <w:vMerge/>
            <w:vAlign w:val="center"/>
            <w:hideMark/>
          </w:tcPr>
          <w:p w:rsidR="004D53AB" w:rsidRPr="00D93049" w:rsidRDefault="004D53AB" w:rsidP="00C35B4C">
            <w:pPr>
              <w:spacing w:after="0" w:line="240" w:lineRule="auto"/>
              <w:rPr>
                <w:rFonts w:ascii="Times New Roman" w:eastAsia="Times New Roman" w:hAnsi="Times New Roman" w:cs="Times New Roman"/>
                <w:color w:val="0D0D0D"/>
                <w:sz w:val="24"/>
                <w:szCs w:val="24"/>
                <w:lang w:eastAsia="ru-RU"/>
              </w:rPr>
            </w:pPr>
          </w:p>
        </w:tc>
        <w:tc>
          <w:tcPr>
            <w:tcW w:w="2432" w:type="dxa"/>
            <w:vMerge/>
            <w:vAlign w:val="center"/>
            <w:hideMark/>
          </w:tcPr>
          <w:p w:rsidR="004D53AB" w:rsidRPr="00D93049" w:rsidRDefault="004D53AB" w:rsidP="00C35B4C">
            <w:pPr>
              <w:spacing w:after="0" w:line="240" w:lineRule="auto"/>
              <w:rPr>
                <w:rFonts w:ascii="Times New Roman" w:eastAsia="Times New Roman" w:hAnsi="Times New Roman" w:cs="Times New Roman"/>
                <w:color w:val="0D0D0D"/>
                <w:sz w:val="24"/>
                <w:szCs w:val="24"/>
                <w:lang w:eastAsia="ru-RU"/>
              </w:rPr>
            </w:pPr>
          </w:p>
        </w:tc>
        <w:tc>
          <w:tcPr>
            <w:tcW w:w="2326" w:type="dxa"/>
            <w:shd w:val="clear" w:color="auto" w:fill="auto"/>
            <w:vAlign w:val="center"/>
            <w:hideMark/>
          </w:tcPr>
          <w:p w:rsidR="004D53AB" w:rsidRPr="00D93049" w:rsidRDefault="004D53AB" w:rsidP="00C35B4C">
            <w:pPr>
              <w:spacing w:after="0" w:line="240" w:lineRule="auto"/>
              <w:rPr>
                <w:rFonts w:ascii="Times New Roman" w:eastAsia="Times New Roman" w:hAnsi="Times New Roman" w:cs="Times New Roman"/>
                <w:color w:val="0D0D0D"/>
                <w:sz w:val="24"/>
                <w:szCs w:val="24"/>
                <w:lang w:eastAsia="ru-RU"/>
              </w:rPr>
            </w:pPr>
            <w:r w:rsidRPr="00D93049">
              <w:rPr>
                <w:rFonts w:ascii="Times New Roman" w:eastAsia="Times New Roman" w:hAnsi="Times New Roman" w:cs="Times New Roman"/>
                <w:color w:val="0D0D0D"/>
                <w:sz w:val="24"/>
                <w:szCs w:val="24"/>
                <w:lang w:eastAsia="ru-RU"/>
              </w:rPr>
              <w:t>млн руб. без НДС</w:t>
            </w:r>
          </w:p>
        </w:tc>
        <w:tc>
          <w:tcPr>
            <w:tcW w:w="1862" w:type="dxa"/>
            <w:vAlign w:val="center"/>
          </w:tcPr>
          <w:p w:rsidR="004D53AB" w:rsidRPr="00D93049" w:rsidRDefault="004D53AB" w:rsidP="00C35B4C">
            <w:pPr>
              <w:spacing w:after="0" w:line="240" w:lineRule="auto"/>
              <w:rPr>
                <w:rFonts w:ascii="Times New Roman" w:eastAsia="Times New Roman" w:hAnsi="Times New Roman" w:cs="Times New Roman"/>
                <w:color w:val="0D0D0D"/>
                <w:sz w:val="24"/>
                <w:szCs w:val="24"/>
                <w:lang w:eastAsia="ru-RU"/>
              </w:rPr>
            </w:pPr>
            <w:r w:rsidRPr="00D93049">
              <w:rPr>
                <w:rFonts w:ascii="Times New Roman" w:eastAsia="Times New Roman" w:hAnsi="Times New Roman" w:cs="Times New Roman"/>
                <w:color w:val="0D0D0D"/>
                <w:sz w:val="24"/>
                <w:szCs w:val="24"/>
                <w:lang w:eastAsia="ru-RU"/>
              </w:rPr>
              <w:t>14,24</w:t>
            </w:r>
          </w:p>
        </w:tc>
        <w:tc>
          <w:tcPr>
            <w:tcW w:w="1611" w:type="dxa"/>
            <w:vAlign w:val="center"/>
          </w:tcPr>
          <w:p w:rsidR="004D53AB" w:rsidRPr="00D93049" w:rsidRDefault="004D53AB" w:rsidP="00C35B4C">
            <w:pPr>
              <w:spacing w:after="0" w:line="240" w:lineRule="auto"/>
              <w:rPr>
                <w:rFonts w:ascii="Times New Roman" w:eastAsia="Times New Roman" w:hAnsi="Times New Roman" w:cs="Times New Roman"/>
                <w:color w:val="0D0D0D"/>
                <w:sz w:val="24"/>
                <w:szCs w:val="24"/>
                <w:lang w:eastAsia="ru-RU"/>
              </w:rPr>
            </w:pPr>
            <w:r w:rsidRPr="00D93049">
              <w:rPr>
                <w:rFonts w:ascii="Times New Roman" w:eastAsia="Times New Roman" w:hAnsi="Times New Roman" w:cs="Times New Roman"/>
                <w:color w:val="0D0D0D"/>
                <w:sz w:val="24"/>
                <w:szCs w:val="24"/>
                <w:lang w:eastAsia="ru-RU"/>
              </w:rPr>
              <w:t>3,36</w:t>
            </w:r>
          </w:p>
        </w:tc>
      </w:tr>
      <w:tr w:rsidR="004D53AB" w:rsidRPr="00D93049" w:rsidTr="008D1179">
        <w:trPr>
          <w:trHeight w:val="345"/>
          <w:jc w:val="center"/>
        </w:trPr>
        <w:tc>
          <w:tcPr>
            <w:tcW w:w="852" w:type="dxa"/>
            <w:vMerge/>
            <w:vAlign w:val="center"/>
            <w:hideMark/>
          </w:tcPr>
          <w:p w:rsidR="004D53AB" w:rsidRPr="00D93049" w:rsidRDefault="004D53AB" w:rsidP="00C35B4C">
            <w:pPr>
              <w:spacing w:after="0" w:line="240" w:lineRule="auto"/>
              <w:rPr>
                <w:rFonts w:ascii="Times New Roman" w:eastAsia="Times New Roman" w:hAnsi="Times New Roman" w:cs="Times New Roman"/>
                <w:color w:val="0D0D0D"/>
                <w:sz w:val="24"/>
                <w:szCs w:val="24"/>
                <w:lang w:eastAsia="ru-RU"/>
              </w:rPr>
            </w:pPr>
          </w:p>
        </w:tc>
        <w:tc>
          <w:tcPr>
            <w:tcW w:w="2432" w:type="dxa"/>
            <w:vMerge/>
            <w:vAlign w:val="center"/>
            <w:hideMark/>
          </w:tcPr>
          <w:p w:rsidR="004D53AB" w:rsidRPr="00D93049" w:rsidRDefault="004D53AB" w:rsidP="00C35B4C">
            <w:pPr>
              <w:spacing w:after="0" w:line="240" w:lineRule="auto"/>
              <w:rPr>
                <w:rFonts w:ascii="Times New Roman" w:eastAsia="Times New Roman" w:hAnsi="Times New Roman" w:cs="Times New Roman"/>
                <w:color w:val="0D0D0D"/>
                <w:sz w:val="24"/>
                <w:szCs w:val="24"/>
                <w:lang w:eastAsia="ru-RU"/>
              </w:rPr>
            </w:pPr>
          </w:p>
        </w:tc>
        <w:tc>
          <w:tcPr>
            <w:tcW w:w="2326" w:type="dxa"/>
            <w:shd w:val="clear" w:color="auto" w:fill="auto"/>
            <w:vAlign w:val="center"/>
            <w:hideMark/>
          </w:tcPr>
          <w:p w:rsidR="004D53AB" w:rsidRPr="00D93049" w:rsidRDefault="004D53AB" w:rsidP="00C35B4C">
            <w:pPr>
              <w:spacing w:after="0" w:line="240" w:lineRule="auto"/>
              <w:rPr>
                <w:rFonts w:ascii="Times New Roman" w:eastAsia="Times New Roman" w:hAnsi="Times New Roman" w:cs="Times New Roman"/>
                <w:color w:val="0D0D0D"/>
                <w:sz w:val="24"/>
                <w:szCs w:val="24"/>
                <w:lang w:eastAsia="ru-RU"/>
              </w:rPr>
            </w:pPr>
            <w:r w:rsidRPr="00D93049">
              <w:rPr>
                <w:rFonts w:ascii="Times New Roman" w:eastAsia="Times New Roman" w:hAnsi="Times New Roman" w:cs="Times New Roman"/>
                <w:color w:val="0D0D0D"/>
                <w:sz w:val="24"/>
                <w:szCs w:val="24"/>
                <w:lang w:eastAsia="ru-RU"/>
              </w:rPr>
              <w:t>млн кВт∙ч/м</w:t>
            </w:r>
            <w:r w:rsidRPr="00D93049">
              <w:rPr>
                <w:rFonts w:ascii="Times New Roman" w:eastAsia="Times New Roman" w:hAnsi="Times New Roman" w:cs="Times New Roman"/>
                <w:color w:val="0D0D0D"/>
                <w:sz w:val="24"/>
                <w:szCs w:val="24"/>
                <w:vertAlign w:val="superscript"/>
                <w:lang w:eastAsia="ru-RU"/>
              </w:rPr>
              <w:t>2</w:t>
            </w:r>
          </w:p>
        </w:tc>
        <w:tc>
          <w:tcPr>
            <w:tcW w:w="1862" w:type="dxa"/>
            <w:vAlign w:val="center"/>
          </w:tcPr>
          <w:p w:rsidR="004D53AB" w:rsidRPr="00D93049" w:rsidRDefault="004D53AB" w:rsidP="00C35B4C">
            <w:pPr>
              <w:spacing w:after="0" w:line="240" w:lineRule="auto"/>
              <w:rPr>
                <w:rFonts w:ascii="Times New Roman" w:eastAsia="Times New Roman" w:hAnsi="Times New Roman" w:cs="Times New Roman"/>
                <w:color w:val="0D0D0D"/>
                <w:sz w:val="24"/>
                <w:szCs w:val="24"/>
                <w:lang w:eastAsia="ru-RU"/>
              </w:rPr>
            </w:pPr>
            <w:r w:rsidRPr="00D93049">
              <w:rPr>
                <w:rFonts w:ascii="Times New Roman" w:eastAsia="Times New Roman" w:hAnsi="Times New Roman" w:cs="Times New Roman"/>
                <w:color w:val="0D0D0D"/>
                <w:sz w:val="24"/>
                <w:szCs w:val="24"/>
                <w:lang w:eastAsia="ru-RU"/>
              </w:rPr>
              <w:t>0,0001</w:t>
            </w:r>
          </w:p>
        </w:tc>
        <w:tc>
          <w:tcPr>
            <w:tcW w:w="1611" w:type="dxa"/>
            <w:vAlign w:val="center"/>
          </w:tcPr>
          <w:p w:rsidR="004D53AB" w:rsidRPr="00D93049" w:rsidRDefault="004D53AB" w:rsidP="00C35B4C">
            <w:pPr>
              <w:spacing w:after="0" w:line="240" w:lineRule="auto"/>
              <w:rPr>
                <w:rFonts w:ascii="Times New Roman" w:eastAsia="Times New Roman" w:hAnsi="Times New Roman" w:cs="Times New Roman"/>
                <w:color w:val="0D0D0D"/>
                <w:sz w:val="24"/>
                <w:szCs w:val="24"/>
                <w:lang w:eastAsia="ru-RU"/>
              </w:rPr>
            </w:pPr>
            <w:r w:rsidRPr="00D93049">
              <w:rPr>
                <w:rFonts w:ascii="Times New Roman" w:eastAsia="Times New Roman" w:hAnsi="Times New Roman" w:cs="Times New Roman"/>
                <w:color w:val="0D0D0D"/>
                <w:sz w:val="24"/>
                <w:szCs w:val="24"/>
                <w:lang w:eastAsia="ru-RU"/>
              </w:rPr>
              <w:t>0,0001</w:t>
            </w:r>
          </w:p>
        </w:tc>
      </w:tr>
      <w:tr w:rsidR="004D53AB" w:rsidRPr="00D93049" w:rsidTr="008D1179">
        <w:trPr>
          <w:trHeight w:val="345"/>
          <w:jc w:val="center"/>
        </w:trPr>
        <w:tc>
          <w:tcPr>
            <w:tcW w:w="852" w:type="dxa"/>
            <w:vMerge w:val="restart"/>
            <w:shd w:val="clear" w:color="000000" w:fill="FFFFFF"/>
            <w:noWrap/>
            <w:vAlign w:val="center"/>
            <w:hideMark/>
          </w:tcPr>
          <w:p w:rsidR="004D53AB" w:rsidRPr="00477381" w:rsidRDefault="004D53AB" w:rsidP="00C35B4C">
            <w:pPr>
              <w:spacing w:after="0" w:line="240" w:lineRule="auto"/>
              <w:jc w:val="center"/>
              <w:rPr>
                <w:rFonts w:ascii="Times New Roman" w:eastAsia="Times New Roman" w:hAnsi="Times New Roman" w:cs="Times New Roman"/>
                <w:color w:val="0D0D0D"/>
                <w:sz w:val="24"/>
                <w:szCs w:val="24"/>
                <w:lang w:eastAsia="ru-RU"/>
              </w:rPr>
            </w:pPr>
            <w:r w:rsidRPr="00D93049">
              <w:rPr>
                <w:rFonts w:ascii="Times New Roman" w:eastAsia="Times New Roman" w:hAnsi="Times New Roman" w:cs="Times New Roman"/>
                <w:color w:val="0D0D0D"/>
                <w:sz w:val="24"/>
                <w:szCs w:val="24"/>
                <w:lang w:eastAsia="ru-RU"/>
              </w:rPr>
              <w:t>3.</w:t>
            </w:r>
            <w:r w:rsidRPr="00477381">
              <w:rPr>
                <w:rFonts w:ascii="Times New Roman" w:eastAsia="Times New Roman" w:hAnsi="Times New Roman" w:cs="Times New Roman"/>
                <w:color w:val="0D0D0D"/>
                <w:sz w:val="24"/>
                <w:szCs w:val="24"/>
                <w:lang w:eastAsia="ru-RU"/>
              </w:rPr>
              <w:t>2.</w:t>
            </w:r>
          </w:p>
        </w:tc>
        <w:tc>
          <w:tcPr>
            <w:tcW w:w="2432" w:type="dxa"/>
            <w:vMerge w:val="restart"/>
            <w:shd w:val="clear" w:color="000000" w:fill="FFFFFF"/>
            <w:hideMark/>
          </w:tcPr>
          <w:p w:rsidR="004D53AB" w:rsidRPr="00D33DD1" w:rsidRDefault="004D53AB" w:rsidP="00C35B4C">
            <w:pPr>
              <w:spacing w:after="0" w:line="240" w:lineRule="auto"/>
              <w:jc w:val="right"/>
              <w:rPr>
                <w:rFonts w:ascii="Times New Roman" w:eastAsia="Times New Roman" w:hAnsi="Times New Roman" w:cs="Times New Roman"/>
                <w:color w:val="0D0D0D"/>
                <w:sz w:val="24"/>
                <w:szCs w:val="24"/>
                <w:lang w:eastAsia="ru-RU"/>
              </w:rPr>
            </w:pPr>
            <w:r w:rsidRPr="00D33DD1">
              <w:rPr>
                <w:rFonts w:ascii="Times New Roman" w:eastAsia="Times New Roman" w:hAnsi="Times New Roman" w:cs="Times New Roman"/>
                <w:color w:val="0D0D0D"/>
                <w:sz w:val="24"/>
                <w:szCs w:val="24"/>
                <w:lang w:eastAsia="ru-RU"/>
              </w:rPr>
              <w:t>газ природный (в том числе сжиженный)</w:t>
            </w:r>
          </w:p>
        </w:tc>
        <w:tc>
          <w:tcPr>
            <w:tcW w:w="2326" w:type="dxa"/>
            <w:shd w:val="clear" w:color="auto" w:fill="auto"/>
            <w:vAlign w:val="center"/>
            <w:hideMark/>
          </w:tcPr>
          <w:p w:rsidR="004D53AB" w:rsidRPr="00D33DD1" w:rsidRDefault="004D53AB" w:rsidP="00C35B4C">
            <w:pPr>
              <w:spacing w:after="0" w:line="240" w:lineRule="auto"/>
              <w:rPr>
                <w:rFonts w:ascii="Times New Roman" w:eastAsia="Times New Roman" w:hAnsi="Times New Roman" w:cs="Times New Roman"/>
                <w:color w:val="0D0D0D"/>
                <w:sz w:val="24"/>
                <w:szCs w:val="24"/>
                <w:lang w:eastAsia="ru-RU"/>
              </w:rPr>
            </w:pPr>
            <w:r w:rsidRPr="00D33DD1">
              <w:rPr>
                <w:rFonts w:ascii="Times New Roman" w:eastAsia="Times New Roman" w:hAnsi="Times New Roman" w:cs="Times New Roman"/>
                <w:color w:val="0D0D0D"/>
                <w:sz w:val="24"/>
                <w:szCs w:val="24"/>
                <w:lang w:eastAsia="ru-RU"/>
              </w:rPr>
              <w:t>тыс. м</w:t>
            </w:r>
            <w:r w:rsidRPr="00D33DD1">
              <w:rPr>
                <w:rFonts w:ascii="Times New Roman" w:eastAsia="Times New Roman" w:hAnsi="Times New Roman" w:cs="Times New Roman"/>
                <w:color w:val="0D0D0D"/>
                <w:sz w:val="24"/>
                <w:szCs w:val="24"/>
                <w:vertAlign w:val="superscript"/>
                <w:lang w:eastAsia="ru-RU"/>
              </w:rPr>
              <w:t>3</w:t>
            </w:r>
            <w:r w:rsidRPr="00D33DD1">
              <w:rPr>
                <w:rFonts w:ascii="Times New Roman" w:eastAsia="Times New Roman" w:hAnsi="Times New Roman" w:cs="Times New Roman"/>
                <w:color w:val="0D0D0D"/>
                <w:sz w:val="24"/>
                <w:szCs w:val="24"/>
                <w:lang w:eastAsia="ru-RU"/>
              </w:rPr>
              <w:t xml:space="preserve"> </w:t>
            </w:r>
          </w:p>
        </w:tc>
        <w:tc>
          <w:tcPr>
            <w:tcW w:w="1862" w:type="dxa"/>
            <w:vAlign w:val="center"/>
          </w:tcPr>
          <w:p w:rsidR="004D53AB" w:rsidRPr="00DE322C" w:rsidRDefault="004D53AB" w:rsidP="00C35B4C">
            <w:pPr>
              <w:spacing w:after="0" w:line="240" w:lineRule="auto"/>
              <w:rPr>
                <w:rFonts w:ascii="Times New Roman" w:eastAsia="Times New Roman" w:hAnsi="Times New Roman" w:cs="Times New Roman"/>
                <w:color w:val="0D0D0D"/>
                <w:sz w:val="24"/>
                <w:szCs w:val="24"/>
                <w:lang w:eastAsia="ru-RU"/>
              </w:rPr>
            </w:pPr>
            <w:r w:rsidRPr="00DE322C">
              <w:rPr>
                <w:rFonts w:ascii="Times New Roman" w:eastAsia="Times New Roman" w:hAnsi="Times New Roman" w:cs="Times New Roman"/>
                <w:color w:val="0D0D0D"/>
                <w:sz w:val="24"/>
                <w:szCs w:val="24"/>
                <w:lang w:eastAsia="ru-RU"/>
              </w:rPr>
              <w:t>869,04</w:t>
            </w:r>
          </w:p>
        </w:tc>
        <w:tc>
          <w:tcPr>
            <w:tcW w:w="1611" w:type="dxa"/>
            <w:vAlign w:val="center"/>
          </w:tcPr>
          <w:p w:rsidR="004D53AB" w:rsidRPr="00126586" w:rsidRDefault="004D53AB" w:rsidP="00C35B4C">
            <w:pPr>
              <w:spacing w:after="0" w:line="240" w:lineRule="auto"/>
              <w:rPr>
                <w:rFonts w:ascii="Times New Roman" w:eastAsia="Times New Roman" w:hAnsi="Times New Roman" w:cs="Times New Roman"/>
                <w:color w:val="0D0D0D"/>
                <w:sz w:val="24"/>
                <w:szCs w:val="24"/>
                <w:lang w:eastAsia="ru-RU"/>
              </w:rPr>
            </w:pPr>
            <w:r w:rsidRPr="00126586">
              <w:rPr>
                <w:rFonts w:ascii="Times New Roman" w:eastAsia="Times New Roman" w:hAnsi="Times New Roman" w:cs="Times New Roman"/>
                <w:color w:val="0D0D0D"/>
                <w:sz w:val="24"/>
                <w:szCs w:val="24"/>
                <w:lang w:eastAsia="ru-RU"/>
              </w:rPr>
              <w:t>1 003,71</w:t>
            </w:r>
          </w:p>
        </w:tc>
      </w:tr>
      <w:tr w:rsidR="004D53AB" w:rsidRPr="00D93049" w:rsidTr="008D1179">
        <w:trPr>
          <w:trHeight w:val="300"/>
          <w:jc w:val="center"/>
        </w:trPr>
        <w:tc>
          <w:tcPr>
            <w:tcW w:w="852" w:type="dxa"/>
            <w:vMerge/>
            <w:vAlign w:val="center"/>
            <w:hideMark/>
          </w:tcPr>
          <w:p w:rsidR="004D53AB" w:rsidRPr="00D93049" w:rsidRDefault="004D53AB" w:rsidP="00C35B4C">
            <w:pPr>
              <w:spacing w:after="0" w:line="240" w:lineRule="auto"/>
              <w:rPr>
                <w:rFonts w:ascii="Times New Roman" w:eastAsia="Times New Roman" w:hAnsi="Times New Roman" w:cs="Times New Roman"/>
                <w:color w:val="0D0D0D"/>
                <w:sz w:val="24"/>
                <w:szCs w:val="24"/>
                <w:lang w:eastAsia="ru-RU"/>
              </w:rPr>
            </w:pPr>
          </w:p>
        </w:tc>
        <w:tc>
          <w:tcPr>
            <w:tcW w:w="2432" w:type="dxa"/>
            <w:vMerge/>
            <w:vAlign w:val="center"/>
            <w:hideMark/>
          </w:tcPr>
          <w:p w:rsidR="004D53AB" w:rsidRPr="00D93049" w:rsidRDefault="004D53AB" w:rsidP="00C35B4C">
            <w:pPr>
              <w:spacing w:after="0" w:line="240" w:lineRule="auto"/>
              <w:rPr>
                <w:rFonts w:ascii="Times New Roman" w:eastAsia="Times New Roman" w:hAnsi="Times New Roman" w:cs="Times New Roman"/>
                <w:color w:val="0D0D0D"/>
                <w:sz w:val="24"/>
                <w:szCs w:val="24"/>
                <w:lang w:eastAsia="ru-RU"/>
              </w:rPr>
            </w:pPr>
          </w:p>
        </w:tc>
        <w:tc>
          <w:tcPr>
            <w:tcW w:w="2326" w:type="dxa"/>
            <w:shd w:val="clear" w:color="auto" w:fill="auto"/>
            <w:vAlign w:val="center"/>
            <w:hideMark/>
          </w:tcPr>
          <w:p w:rsidR="004D53AB" w:rsidRPr="00D93049" w:rsidRDefault="004D53AB" w:rsidP="00C35B4C">
            <w:pPr>
              <w:spacing w:after="0" w:line="240" w:lineRule="auto"/>
              <w:rPr>
                <w:rFonts w:ascii="Times New Roman" w:eastAsia="Times New Roman" w:hAnsi="Times New Roman" w:cs="Times New Roman"/>
                <w:color w:val="0D0D0D"/>
                <w:sz w:val="24"/>
                <w:szCs w:val="24"/>
                <w:lang w:eastAsia="ru-RU"/>
              </w:rPr>
            </w:pPr>
            <w:r w:rsidRPr="00D93049">
              <w:rPr>
                <w:rFonts w:ascii="Times New Roman" w:eastAsia="Times New Roman" w:hAnsi="Times New Roman" w:cs="Times New Roman"/>
                <w:color w:val="0D0D0D"/>
                <w:sz w:val="24"/>
                <w:szCs w:val="24"/>
                <w:lang w:eastAsia="ru-RU"/>
              </w:rPr>
              <w:t>тыс. т</w:t>
            </w:r>
            <w:r w:rsidR="008E3366">
              <w:rPr>
                <w:rFonts w:ascii="Times New Roman" w:eastAsia="Times New Roman" w:hAnsi="Times New Roman" w:cs="Times New Roman"/>
                <w:color w:val="0D0D0D"/>
                <w:sz w:val="24"/>
                <w:szCs w:val="24"/>
                <w:lang w:eastAsia="ru-RU"/>
              </w:rPr>
              <w:t>.</w:t>
            </w:r>
            <w:r w:rsidRPr="00D93049">
              <w:rPr>
                <w:rFonts w:ascii="Times New Roman" w:eastAsia="Times New Roman" w:hAnsi="Times New Roman" w:cs="Times New Roman"/>
                <w:color w:val="0D0D0D"/>
                <w:sz w:val="24"/>
                <w:szCs w:val="24"/>
                <w:lang w:eastAsia="ru-RU"/>
              </w:rPr>
              <w:t>у.т.</w:t>
            </w:r>
          </w:p>
        </w:tc>
        <w:tc>
          <w:tcPr>
            <w:tcW w:w="1862" w:type="dxa"/>
            <w:vAlign w:val="center"/>
          </w:tcPr>
          <w:p w:rsidR="004D53AB" w:rsidRPr="00D93049" w:rsidRDefault="004D53AB" w:rsidP="00C35B4C">
            <w:pPr>
              <w:spacing w:after="0" w:line="240" w:lineRule="auto"/>
              <w:rPr>
                <w:rFonts w:ascii="Times New Roman" w:eastAsia="Times New Roman" w:hAnsi="Times New Roman" w:cs="Times New Roman"/>
                <w:color w:val="0D0D0D"/>
                <w:sz w:val="24"/>
                <w:szCs w:val="24"/>
                <w:lang w:eastAsia="ru-RU"/>
              </w:rPr>
            </w:pPr>
            <w:r w:rsidRPr="00D93049">
              <w:rPr>
                <w:rFonts w:ascii="Times New Roman" w:eastAsia="Times New Roman" w:hAnsi="Times New Roman" w:cs="Times New Roman"/>
                <w:color w:val="0D0D0D"/>
                <w:sz w:val="24"/>
                <w:szCs w:val="24"/>
                <w:lang w:eastAsia="ru-RU"/>
              </w:rPr>
              <w:t>1,00</w:t>
            </w:r>
          </w:p>
        </w:tc>
        <w:tc>
          <w:tcPr>
            <w:tcW w:w="1611" w:type="dxa"/>
            <w:vAlign w:val="center"/>
          </w:tcPr>
          <w:p w:rsidR="004D53AB" w:rsidRPr="00D93049" w:rsidRDefault="004D53AB" w:rsidP="00C35B4C">
            <w:pPr>
              <w:spacing w:after="0" w:line="240" w:lineRule="auto"/>
              <w:rPr>
                <w:rFonts w:ascii="Times New Roman" w:eastAsia="Times New Roman" w:hAnsi="Times New Roman" w:cs="Times New Roman"/>
                <w:color w:val="0D0D0D"/>
                <w:sz w:val="24"/>
                <w:szCs w:val="24"/>
                <w:lang w:eastAsia="ru-RU"/>
              </w:rPr>
            </w:pPr>
            <w:r w:rsidRPr="00D93049">
              <w:rPr>
                <w:rFonts w:ascii="Times New Roman" w:eastAsia="Times New Roman" w:hAnsi="Times New Roman" w:cs="Times New Roman"/>
                <w:color w:val="0D0D0D"/>
                <w:sz w:val="24"/>
                <w:szCs w:val="24"/>
                <w:lang w:eastAsia="ru-RU"/>
              </w:rPr>
              <w:t>1,16</w:t>
            </w:r>
          </w:p>
        </w:tc>
      </w:tr>
      <w:tr w:rsidR="004D53AB" w:rsidRPr="00D93049" w:rsidTr="008D1179">
        <w:trPr>
          <w:trHeight w:val="300"/>
          <w:jc w:val="center"/>
        </w:trPr>
        <w:tc>
          <w:tcPr>
            <w:tcW w:w="852" w:type="dxa"/>
            <w:vMerge/>
            <w:vAlign w:val="center"/>
            <w:hideMark/>
          </w:tcPr>
          <w:p w:rsidR="004D53AB" w:rsidRPr="00D93049" w:rsidRDefault="004D53AB" w:rsidP="00C35B4C">
            <w:pPr>
              <w:spacing w:after="0" w:line="240" w:lineRule="auto"/>
              <w:rPr>
                <w:rFonts w:ascii="Times New Roman" w:eastAsia="Times New Roman" w:hAnsi="Times New Roman" w:cs="Times New Roman"/>
                <w:color w:val="0D0D0D"/>
                <w:sz w:val="24"/>
                <w:szCs w:val="24"/>
                <w:lang w:eastAsia="ru-RU"/>
              </w:rPr>
            </w:pPr>
          </w:p>
        </w:tc>
        <w:tc>
          <w:tcPr>
            <w:tcW w:w="2432" w:type="dxa"/>
            <w:vMerge/>
            <w:vAlign w:val="center"/>
            <w:hideMark/>
          </w:tcPr>
          <w:p w:rsidR="004D53AB" w:rsidRPr="00D93049" w:rsidRDefault="004D53AB" w:rsidP="00C35B4C">
            <w:pPr>
              <w:spacing w:after="0" w:line="240" w:lineRule="auto"/>
              <w:rPr>
                <w:rFonts w:ascii="Times New Roman" w:eastAsia="Times New Roman" w:hAnsi="Times New Roman" w:cs="Times New Roman"/>
                <w:color w:val="0D0D0D"/>
                <w:sz w:val="24"/>
                <w:szCs w:val="24"/>
                <w:lang w:eastAsia="ru-RU"/>
              </w:rPr>
            </w:pPr>
          </w:p>
        </w:tc>
        <w:tc>
          <w:tcPr>
            <w:tcW w:w="2326" w:type="dxa"/>
            <w:shd w:val="clear" w:color="auto" w:fill="auto"/>
            <w:vAlign w:val="center"/>
            <w:hideMark/>
          </w:tcPr>
          <w:p w:rsidR="004D53AB" w:rsidRPr="00D93049" w:rsidRDefault="004D53AB" w:rsidP="00C35B4C">
            <w:pPr>
              <w:spacing w:after="0" w:line="240" w:lineRule="auto"/>
              <w:rPr>
                <w:rFonts w:ascii="Times New Roman" w:eastAsia="Times New Roman" w:hAnsi="Times New Roman" w:cs="Times New Roman"/>
                <w:color w:val="0D0D0D"/>
                <w:sz w:val="24"/>
                <w:szCs w:val="24"/>
                <w:lang w:eastAsia="ru-RU"/>
              </w:rPr>
            </w:pPr>
            <w:r w:rsidRPr="00D93049">
              <w:rPr>
                <w:rFonts w:ascii="Times New Roman" w:eastAsia="Times New Roman" w:hAnsi="Times New Roman" w:cs="Times New Roman"/>
                <w:color w:val="0D0D0D"/>
                <w:sz w:val="24"/>
                <w:szCs w:val="24"/>
                <w:lang w:eastAsia="ru-RU"/>
              </w:rPr>
              <w:t>млн руб. без НДС</w:t>
            </w:r>
          </w:p>
        </w:tc>
        <w:tc>
          <w:tcPr>
            <w:tcW w:w="1862" w:type="dxa"/>
            <w:vAlign w:val="center"/>
          </w:tcPr>
          <w:p w:rsidR="004D53AB" w:rsidRPr="00D93049" w:rsidRDefault="004D53AB" w:rsidP="00C35B4C">
            <w:pPr>
              <w:spacing w:after="0" w:line="240" w:lineRule="auto"/>
              <w:rPr>
                <w:rFonts w:ascii="Times New Roman" w:eastAsia="Times New Roman" w:hAnsi="Times New Roman" w:cs="Times New Roman"/>
                <w:color w:val="0D0D0D"/>
                <w:sz w:val="24"/>
                <w:szCs w:val="24"/>
                <w:lang w:eastAsia="ru-RU"/>
              </w:rPr>
            </w:pPr>
            <w:r w:rsidRPr="00D93049">
              <w:rPr>
                <w:rFonts w:ascii="Times New Roman" w:eastAsia="Times New Roman" w:hAnsi="Times New Roman" w:cs="Times New Roman"/>
                <w:color w:val="0D0D0D"/>
                <w:sz w:val="24"/>
                <w:szCs w:val="24"/>
                <w:lang w:eastAsia="ru-RU"/>
              </w:rPr>
              <w:t>5,51</w:t>
            </w:r>
          </w:p>
        </w:tc>
        <w:tc>
          <w:tcPr>
            <w:tcW w:w="1611" w:type="dxa"/>
            <w:vAlign w:val="center"/>
          </w:tcPr>
          <w:p w:rsidR="004D53AB" w:rsidRPr="00D93049" w:rsidRDefault="004D53AB" w:rsidP="00C35B4C">
            <w:pPr>
              <w:spacing w:after="0" w:line="240" w:lineRule="auto"/>
              <w:rPr>
                <w:rFonts w:ascii="Times New Roman" w:eastAsia="Times New Roman" w:hAnsi="Times New Roman" w:cs="Times New Roman"/>
                <w:color w:val="0D0D0D"/>
                <w:sz w:val="24"/>
                <w:szCs w:val="24"/>
                <w:lang w:eastAsia="ru-RU"/>
              </w:rPr>
            </w:pPr>
            <w:r w:rsidRPr="00D93049">
              <w:rPr>
                <w:rFonts w:ascii="Times New Roman" w:eastAsia="Times New Roman" w:hAnsi="Times New Roman" w:cs="Times New Roman"/>
                <w:color w:val="0D0D0D"/>
                <w:sz w:val="24"/>
                <w:szCs w:val="24"/>
                <w:lang w:eastAsia="ru-RU"/>
              </w:rPr>
              <w:t>5,18</w:t>
            </w:r>
          </w:p>
        </w:tc>
      </w:tr>
      <w:tr w:rsidR="004D53AB" w:rsidRPr="00D93049" w:rsidTr="008D1179">
        <w:trPr>
          <w:trHeight w:val="685"/>
          <w:jc w:val="center"/>
        </w:trPr>
        <w:tc>
          <w:tcPr>
            <w:tcW w:w="852" w:type="dxa"/>
            <w:vMerge w:val="restart"/>
            <w:shd w:val="clear" w:color="000000" w:fill="FFFFFF"/>
            <w:noWrap/>
            <w:vAlign w:val="center"/>
            <w:hideMark/>
          </w:tcPr>
          <w:p w:rsidR="004D53AB" w:rsidRPr="00477381" w:rsidRDefault="004D53AB" w:rsidP="00C35B4C">
            <w:pPr>
              <w:spacing w:after="0" w:line="240" w:lineRule="auto"/>
              <w:jc w:val="center"/>
              <w:rPr>
                <w:rFonts w:ascii="Times New Roman" w:eastAsia="Times New Roman" w:hAnsi="Times New Roman" w:cs="Times New Roman"/>
                <w:color w:val="0D0D0D"/>
                <w:sz w:val="24"/>
                <w:szCs w:val="24"/>
                <w:lang w:eastAsia="ru-RU"/>
              </w:rPr>
            </w:pPr>
            <w:r w:rsidRPr="00D93049">
              <w:rPr>
                <w:rFonts w:ascii="Times New Roman" w:eastAsia="Times New Roman" w:hAnsi="Times New Roman" w:cs="Times New Roman"/>
                <w:color w:val="0D0D0D"/>
                <w:sz w:val="24"/>
                <w:szCs w:val="24"/>
                <w:lang w:eastAsia="ru-RU"/>
              </w:rPr>
              <w:t>4.</w:t>
            </w:r>
          </w:p>
        </w:tc>
        <w:tc>
          <w:tcPr>
            <w:tcW w:w="2432" w:type="dxa"/>
            <w:vMerge w:val="restart"/>
            <w:shd w:val="clear" w:color="000000" w:fill="FFFFFF"/>
            <w:hideMark/>
          </w:tcPr>
          <w:p w:rsidR="004D53AB" w:rsidRPr="00D33DD1" w:rsidRDefault="004D53AB" w:rsidP="00C35B4C">
            <w:pPr>
              <w:spacing w:after="0" w:line="240" w:lineRule="auto"/>
              <w:rPr>
                <w:rFonts w:ascii="Times New Roman" w:eastAsia="Times New Roman" w:hAnsi="Times New Roman" w:cs="Times New Roman"/>
                <w:color w:val="0D0D0D"/>
                <w:sz w:val="24"/>
                <w:szCs w:val="24"/>
                <w:lang w:eastAsia="ru-RU"/>
              </w:rPr>
            </w:pPr>
            <w:r w:rsidRPr="00D33DD1">
              <w:rPr>
                <w:rFonts w:ascii="Times New Roman" w:eastAsia="Times New Roman" w:hAnsi="Times New Roman" w:cs="Times New Roman"/>
                <w:color w:val="0D0D0D"/>
                <w:sz w:val="24"/>
                <w:szCs w:val="24"/>
                <w:lang w:eastAsia="ru-RU"/>
              </w:rPr>
              <w:t>Расход природных ресурсов на хозяйственные нужды зданий административно-производственного назначения, всего, в т.ч.:</w:t>
            </w:r>
          </w:p>
        </w:tc>
        <w:tc>
          <w:tcPr>
            <w:tcW w:w="2326" w:type="dxa"/>
            <w:shd w:val="clear" w:color="auto" w:fill="auto"/>
            <w:vAlign w:val="center"/>
            <w:hideMark/>
          </w:tcPr>
          <w:p w:rsidR="004D53AB" w:rsidRPr="00D33DD1" w:rsidRDefault="004D53AB" w:rsidP="00C35B4C">
            <w:pPr>
              <w:spacing w:after="0" w:line="240" w:lineRule="auto"/>
              <w:rPr>
                <w:rFonts w:ascii="Times New Roman" w:eastAsia="Times New Roman" w:hAnsi="Times New Roman" w:cs="Times New Roman"/>
                <w:color w:val="0D0D0D"/>
                <w:sz w:val="24"/>
                <w:szCs w:val="24"/>
                <w:lang w:eastAsia="ru-RU"/>
              </w:rPr>
            </w:pPr>
            <w:r w:rsidRPr="00D33DD1">
              <w:rPr>
                <w:rFonts w:ascii="Times New Roman" w:eastAsia="Times New Roman" w:hAnsi="Times New Roman" w:cs="Times New Roman"/>
                <w:color w:val="0D0D0D"/>
                <w:sz w:val="24"/>
                <w:szCs w:val="24"/>
                <w:lang w:eastAsia="ru-RU"/>
              </w:rPr>
              <w:t>млн руб. без НДС</w:t>
            </w:r>
          </w:p>
        </w:tc>
        <w:tc>
          <w:tcPr>
            <w:tcW w:w="1862" w:type="dxa"/>
            <w:vAlign w:val="center"/>
          </w:tcPr>
          <w:p w:rsidR="004D53AB" w:rsidRPr="00D33DD1" w:rsidRDefault="004D53AB" w:rsidP="00C35B4C">
            <w:pPr>
              <w:spacing w:after="0" w:line="240" w:lineRule="auto"/>
              <w:rPr>
                <w:rFonts w:ascii="Times New Roman" w:eastAsia="Times New Roman" w:hAnsi="Times New Roman" w:cs="Times New Roman"/>
                <w:color w:val="0D0D0D"/>
                <w:sz w:val="24"/>
                <w:szCs w:val="24"/>
                <w:lang w:eastAsia="ru-RU"/>
              </w:rPr>
            </w:pPr>
            <w:r w:rsidRPr="00D33DD1">
              <w:rPr>
                <w:rFonts w:ascii="Times New Roman" w:eastAsia="Times New Roman" w:hAnsi="Times New Roman" w:cs="Times New Roman"/>
                <w:color w:val="0D0D0D"/>
                <w:sz w:val="24"/>
                <w:szCs w:val="24"/>
                <w:lang w:eastAsia="ru-RU"/>
              </w:rPr>
              <w:t>2,91</w:t>
            </w:r>
          </w:p>
        </w:tc>
        <w:tc>
          <w:tcPr>
            <w:tcW w:w="1611" w:type="dxa"/>
            <w:vAlign w:val="center"/>
          </w:tcPr>
          <w:p w:rsidR="004D53AB" w:rsidRPr="00DE322C" w:rsidRDefault="004D53AB" w:rsidP="00C35B4C">
            <w:pPr>
              <w:spacing w:after="0" w:line="240" w:lineRule="auto"/>
              <w:rPr>
                <w:rFonts w:ascii="Times New Roman" w:eastAsia="Times New Roman" w:hAnsi="Times New Roman" w:cs="Times New Roman"/>
                <w:color w:val="0D0D0D"/>
                <w:sz w:val="24"/>
                <w:szCs w:val="24"/>
                <w:lang w:eastAsia="ru-RU"/>
              </w:rPr>
            </w:pPr>
            <w:r w:rsidRPr="00DE322C">
              <w:rPr>
                <w:rFonts w:ascii="Times New Roman" w:eastAsia="Times New Roman" w:hAnsi="Times New Roman" w:cs="Times New Roman"/>
                <w:color w:val="0D0D0D"/>
                <w:sz w:val="24"/>
                <w:szCs w:val="24"/>
                <w:lang w:eastAsia="ru-RU"/>
              </w:rPr>
              <w:t>0,44</w:t>
            </w:r>
          </w:p>
        </w:tc>
      </w:tr>
      <w:tr w:rsidR="004D53AB" w:rsidRPr="00D93049" w:rsidTr="008D1179">
        <w:trPr>
          <w:trHeight w:val="685"/>
          <w:jc w:val="center"/>
        </w:trPr>
        <w:tc>
          <w:tcPr>
            <w:tcW w:w="852" w:type="dxa"/>
            <w:vMerge/>
            <w:vAlign w:val="center"/>
            <w:hideMark/>
          </w:tcPr>
          <w:p w:rsidR="004D53AB" w:rsidRPr="00D93049" w:rsidRDefault="004D53AB" w:rsidP="00C35B4C">
            <w:pPr>
              <w:spacing w:after="0" w:line="240" w:lineRule="auto"/>
              <w:rPr>
                <w:rFonts w:ascii="Times New Roman" w:eastAsia="Times New Roman" w:hAnsi="Times New Roman" w:cs="Times New Roman"/>
                <w:color w:val="0D0D0D"/>
                <w:sz w:val="24"/>
                <w:szCs w:val="24"/>
                <w:lang w:eastAsia="ru-RU"/>
              </w:rPr>
            </w:pPr>
          </w:p>
        </w:tc>
        <w:tc>
          <w:tcPr>
            <w:tcW w:w="2432" w:type="dxa"/>
            <w:vMerge/>
            <w:vAlign w:val="center"/>
            <w:hideMark/>
          </w:tcPr>
          <w:p w:rsidR="004D53AB" w:rsidRPr="00D93049" w:rsidRDefault="004D53AB" w:rsidP="00C35B4C">
            <w:pPr>
              <w:spacing w:after="0" w:line="240" w:lineRule="auto"/>
              <w:rPr>
                <w:rFonts w:ascii="Times New Roman" w:eastAsia="Times New Roman" w:hAnsi="Times New Roman" w:cs="Times New Roman"/>
                <w:color w:val="0D0D0D"/>
                <w:sz w:val="24"/>
                <w:szCs w:val="24"/>
                <w:lang w:eastAsia="ru-RU"/>
              </w:rPr>
            </w:pPr>
          </w:p>
        </w:tc>
        <w:tc>
          <w:tcPr>
            <w:tcW w:w="2326" w:type="dxa"/>
            <w:shd w:val="clear" w:color="auto" w:fill="auto"/>
            <w:vAlign w:val="center"/>
            <w:hideMark/>
          </w:tcPr>
          <w:p w:rsidR="004D53AB" w:rsidRPr="00D93049" w:rsidRDefault="004D53AB" w:rsidP="00C35B4C">
            <w:pPr>
              <w:spacing w:after="0" w:line="240" w:lineRule="auto"/>
              <w:rPr>
                <w:rFonts w:ascii="Times New Roman" w:eastAsia="Times New Roman" w:hAnsi="Times New Roman" w:cs="Times New Roman"/>
                <w:color w:val="0D0D0D"/>
                <w:sz w:val="24"/>
                <w:szCs w:val="24"/>
                <w:lang w:eastAsia="ru-RU"/>
              </w:rPr>
            </w:pPr>
            <w:r w:rsidRPr="00D93049">
              <w:rPr>
                <w:rFonts w:ascii="Times New Roman" w:eastAsia="Times New Roman" w:hAnsi="Times New Roman" w:cs="Times New Roman"/>
                <w:color w:val="0D0D0D"/>
                <w:sz w:val="24"/>
                <w:szCs w:val="24"/>
                <w:lang w:eastAsia="ru-RU"/>
              </w:rPr>
              <w:t>тыс. м</w:t>
            </w:r>
            <w:r w:rsidRPr="00D93049">
              <w:rPr>
                <w:rFonts w:ascii="Times New Roman" w:eastAsia="Times New Roman" w:hAnsi="Times New Roman" w:cs="Times New Roman"/>
                <w:color w:val="0D0D0D"/>
                <w:sz w:val="24"/>
                <w:szCs w:val="24"/>
                <w:vertAlign w:val="superscript"/>
                <w:lang w:eastAsia="ru-RU"/>
              </w:rPr>
              <w:t>3</w:t>
            </w:r>
          </w:p>
        </w:tc>
        <w:tc>
          <w:tcPr>
            <w:tcW w:w="1862" w:type="dxa"/>
            <w:vAlign w:val="center"/>
          </w:tcPr>
          <w:p w:rsidR="004D53AB" w:rsidRPr="00D93049" w:rsidRDefault="004D53AB" w:rsidP="00C35B4C">
            <w:pPr>
              <w:spacing w:after="0" w:line="240" w:lineRule="auto"/>
              <w:rPr>
                <w:rFonts w:ascii="Times New Roman" w:eastAsia="Times New Roman" w:hAnsi="Times New Roman" w:cs="Times New Roman"/>
                <w:color w:val="0D0D0D"/>
                <w:sz w:val="24"/>
                <w:szCs w:val="24"/>
                <w:lang w:eastAsia="ru-RU"/>
              </w:rPr>
            </w:pPr>
            <w:r w:rsidRPr="00D93049">
              <w:rPr>
                <w:rFonts w:ascii="Times New Roman" w:eastAsia="Times New Roman" w:hAnsi="Times New Roman" w:cs="Times New Roman"/>
                <w:color w:val="0D0D0D"/>
                <w:sz w:val="24"/>
                <w:szCs w:val="24"/>
                <w:lang w:eastAsia="ru-RU"/>
              </w:rPr>
              <w:t>91,29</w:t>
            </w:r>
          </w:p>
        </w:tc>
        <w:tc>
          <w:tcPr>
            <w:tcW w:w="1611" w:type="dxa"/>
            <w:vAlign w:val="center"/>
          </w:tcPr>
          <w:p w:rsidR="004D53AB" w:rsidRPr="00D93049" w:rsidRDefault="004D53AB" w:rsidP="00C35B4C">
            <w:pPr>
              <w:spacing w:after="0" w:line="240" w:lineRule="auto"/>
              <w:rPr>
                <w:rFonts w:ascii="Times New Roman" w:eastAsia="Times New Roman" w:hAnsi="Times New Roman" w:cs="Times New Roman"/>
                <w:color w:val="0D0D0D"/>
                <w:sz w:val="24"/>
                <w:szCs w:val="24"/>
                <w:lang w:eastAsia="ru-RU"/>
              </w:rPr>
            </w:pPr>
            <w:r w:rsidRPr="00D93049">
              <w:rPr>
                <w:rFonts w:ascii="Times New Roman" w:eastAsia="Times New Roman" w:hAnsi="Times New Roman" w:cs="Times New Roman"/>
                <w:color w:val="0D0D0D"/>
                <w:sz w:val="24"/>
                <w:szCs w:val="24"/>
                <w:lang w:eastAsia="ru-RU"/>
              </w:rPr>
              <w:t>17,50</w:t>
            </w:r>
          </w:p>
        </w:tc>
      </w:tr>
      <w:tr w:rsidR="004D53AB" w:rsidRPr="00D93049" w:rsidTr="008D1179">
        <w:trPr>
          <w:trHeight w:val="150"/>
          <w:jc w:val="center"/>
        </w:trPr>
        <w:tc>
          <w:tcPr>
            <w:tcW w:w="852" w:type="dxa"/>
            <w:vMerge w:val="restart"/>
            <w:shd w:val="clear" w:color="000000" w:fill="FFFFFF"/>
            <w:noWrap/>
            <w:vAlign w:val="center"/>
            <w:hideMark/>
          </w:tcPr>
          <w:p w:rsidR="004D53AB" w:rsidRPr="00477381" w:rsidRDefault="004D53AB" w:rsidP="00C35B4C">
            <w:pPr>
              <w:spacing w:after="0" w:line="240" w:lineRule="auto"/>
              <w:jc w:val="center"/>
              <w:rPr>
                <w:rFonts w:ascii="Times New Roman" w:eastAsia="Times New Roman" w:hAnsi="Times New Roman" w:cs="Times New Roman"/>
                <w:color w:val="0D0D0D"/>
                <w:sz w:val="24"/>
                <w:szCs w:val="24"/>
                <w:lang w:eastAsia="ru-RU"/>
              </w:rPr>
            </w:pPr>
            <w:r w:rsidRPr="00D93049">
              <w:rPr>
                <w:rFonts w:ascii="Times New Roman" w:eastAsia="Times New Roman" w:hAnsi="Times New Roman" w:cs="Times New Roman"/>
                <w:color w:val="0D0D0D"/>
                <w:sz w:val="24"/>
                <w:szCs w:val="24"/>
                <w:lang w:eastAsia="ru-RU"/>
              </w:rPr>
              <w:t>4.</w:t>
            </w:r>
            <w:r w:rsidRPr="00477381">
              <w:rPr>
                <w:rFonts w:ascii="Times New Roman" w:eastAsia="Times New Roman" w:hAnsi="Times New Roman" w:cs="Times New Roman"/>
                <w:color w:val="0D0D0D"/>
                <w:sz w:val="24"/>
                <w:szCs w:val="24"/>
                <w:lang w:eastAsia="ru-RU"/>
              </w:rPr>
              <w:t>1.</w:t>
            </w:r>
          </w:p>
        </w:tc>
        <w:tc>
          <w:tcPr>
            <w:tcW w:w="2432" w:type="dxa"/>
            <w:vMerge w:val="restart"/>
            <w:shd w:val="clear" w:color="000000" w:fill="FFFFFF"/>
            <w:hideMark/>
          </w:tcPr>
          <w:p w:rsidR="004D53AB" w:rsidRPr="00D33DD1" w:rsidRDefault="004D53AB" w:rsidP="00C35B4C">
            <w:pPr>
              <w:spacing w:after="0" w:line="240" w:lineRule="auto"/>
              <w:jc w:val="right"/>
              <w:rPr>
                <w:rFonts w:ascii="Times New Roman" w:eastAsia="Times New Roman" w:hAnsi="Times New Roman" w:cs="Times New Roman"/>
                <w:i/>
                <w:iCs/>
                <w:color w:val="0D0D0D"/>
                <w:sz w:val="24"/>
                <w:szCs w:val="24"/>
                <w:lang w:eastAsia="ru-RU"/>
              </w:rPr>
            </w:pPr>
            <w:r w:rsidRPr="00D33DD1">
              <w:rPr>
                <w:rFonts w:ascii="Times New Roman" w:eastAsia="Times New Roman" w:hAnsi="Times New Roman" w:cs="Times New Roman"/>
                <w:i/>
                <w:iCs/>
                <w:color w:val="0D0D0D"/>
                <w:sz w:val="24"/>
                <w:szCs w:val="24"/>
                <w:lang w:eastAsia="ru-RU"/>
              </w:rPr>
              <w:t>водоснабжение холодное</w:t>
            </w:r>
          </w:p>
        </w:tc>
        <w:tc>
          <w:tcPr>
            <w:tcW w:w="2326" w:type="dxa"/>
            <w:shd w:val="clear" w:color="auto" w:fill="auto"/>
            <w:vAlign w:val="center"/>
            <w:hideMark/>
          </w:tcPr>
          <w:p w:rsidR="004D53AB" w:rsidRPr="00D33DD1" w:rsidRDefault="004D53AB" w:rsidP="00C35B4C">
            <w:pPr>
              <w:spacing w:after="0" w:line="240" w:lineRule="auto"/>
              <w:rPr>
                <w:rFonts w:ascii="Times New Roman" w:eastAsia="Times New Roman" w:hAnsi="Times New Roman" w:cs="Times New Roman"/>
                <w:color w:val="0D0D0D"/>
                <w:sz w:val="24"/>
                <w:szCs w:val="24"/>
                <w:lang w:eastAsia="ru-RU"/>
              </w:rPr>
            </w:pPr>
            <w:r w:rsidRPr="00D33DD1">
              <w:rPr>
                <w:rFonts w:ascii="Times New Roman" w:eastAsia="Times New Roman" w:hAnsi="Times New Roman" w:cs="Times New Roman"/>
                <w:color w:val="0D0D0D"/>
                <w:sz w:val="24"/>
                <w:szCs w:val="24"/>
                <w:lang w:eastAsia="ru-RU"/>
              </w:rPr>
              <w:t>тыс. м</w:t>
            </w:r>
            <w:r w:rsidRPr="00D33DD1">
              <w:rPr>
                <w:rFonts w:ascii="Times New Roman" w:eastAsia="Times New Roman" w:hAnsi="Times New Roman" w:cs="Times New Roman"/>
                <w:color w:val="0D0D0D"/>
                <w:sz w:val="24"/>
                <w:szCs w:val="24"/>
                <w:vertAlign w:val="superscript"/>
                <w:lang w:eastAsia="ru-RU"/>
              </w:rPr>
              <w:t>3</w:t>
            </w:r>
          </w:p>
        </w:tc>
        <w:tc>
          <w:tcPr>
            <w:tcW w:w="1862" w:type="dxa"/>
            <w:vAlign w:val="center"/>
          </w:tcPr>
          <w:p w:rsidR="004D53AB" w:rsidRPr="00DE322C" w:rsidRDefault="004D53AB" w:rsidP="00C35B4C">
            <w:pPr>
              <w:spacing w:after="0" w:line="240" w:lineRule="auto"/>
              <w:rPr>
                <w:rFonts w:ascii="Times New Roman" w:eastAsia="Times New Roman" w:hAnsi="Times New Roman" w:cs="Times New Roman"/>
                <w:color w:val="0D0D0D"/>
                <w:sz w:val="24"/>
                <w:szCs w:val="24"/>
                <w:lang w:eastAsia="ru-RU"/>
              </w:rPr>
            </w:pPr>
            <w:r w:rsidRPr="00DE322C">
              <w:rPr>
                <w:rFonts w:ascii="Times New Roman" w:eastAsia="Times New Roman" w:hAnsi="Times New Roman" w:cs="Times New Roman"/>
                <w:color w:val="0D0D0D"/>
                <w:sz w:val="24"/>
                <w:szCs w:val="24"/>
                <w:lang w:eastAsia="ru-RU"/>
              </w:rPr>
              <w:t>91,29</w:t>
            </w:r>
          </w:p>
        </w:tc>
        <w:tc>
          <w:tcPr>
            <w:tcW w:w="1611" w:type="dxa"/>
            <w:vAlign w:val="center"/>
          </w:tcPr>
          <w:p w:rsidR="004D53AB" w:rsidRPr="00126586" w:rsidRDefault="004D53AB" w:rsidP="00C35B4C">
            <w:pPr>
              <w:spacing w:after="0" w:line="240" w:lineRule="auto"/>
              <w:rPr>
                <w:rFonts w:ascii="Times New Roman" w:eastAsia="Times New Roman" w:hAnsi="Times New Roman" w:cs="Times New Roman"/>
                <w:color w:val="0D0D0D"/>
                <w:sz w:val="24"/>
                <w:szCs w:val="24"/>
                <w:lang w:eastAsia="ru-RU"/>
              </w:rPr>
            </w:pPr>
            <w:r w:rsidRPr="00126586">
              <w:rPr>
                <w:rFonts w:ascii="Times New Roman" w:eastAsia="Times New Roman" w:hAnsi="Times New Roman" w:cs="Times New Roman"/>
                <w:color w:val="0D0D0D"/>
                <w:sz w:val="24"/>
                <w:szCs w:val="24"/>
                <w:lang w:eastAsia="ru-RU"/>
              </w:rPr>
              <w:t>17,50</w:t>
            </w:r>
          </w:p>
        </w:tc>
      </w:tr>
      <w:tr w:rsidR="004D53AB" w:rsidRPr="00D93049" w:rsidTr="008D1179">
        <w:trPr>
          <w:trHeight w:val="153"/>
          <w:jc w:val="center"/>
        </w:trPr>
        <w:tc>
          <w:tcPr>
            <w:tcW w:w="852" w:type="dxa"/>
            <w:vMerge/>
            <w:vAlign w:val="center"/>
            <w:hideMark/>
          </w:tcPr>
          <w:p w:rsidR="004D53AB" w:rsidRPr="00D93049" w:rsidRDefault="004D53AB" w:rsidP="00C35B4C">
            <w:pPr>
              <w:spacing w:after="0" w:line="240" w:lineRule="auto"/>
              <w:rPr>
                <w:rFonts w:ascii="Times New Roman" w:eastAsia="Times New Roman" w:hAnsi="Times New Roman" w:cs="Times New Roman"/>
                <w:color w:val="0D0D0D"/>
                <w:sz w:val="24"/>
                <w:szCs w:val="24"/>
                <w:lang w:eastAsia="ru-RU"/>
              </w:rPr>
            </w:pPr>
          </w:p>
        </w:tc>
        <w:tc>
          <w:tcPr>
            <w:tcW w:w="2432" w:type="dxa"/>
            <w:vMerge/>
            <w:vAlign w:val="center"/>
            <w:hideMark/>
          </w:tcPr>
          <w:p w:rsidR="004D53AB" w:rsidRPr="00D93049" w:rsidRDefault="004D53AB" w:rsidP="00C35B4C">
            <w:pPr>
              <w:spacing w:after="0" w:line="240" w:lineRule="auto"/>
              <w:rPr>
                <w:rFonts w:ascii="Times New Roman" w:eastAsia="Times New Roman" w:hAnsi="Times New Roman" w:cs="Times New Roman"/>
                <w:i/>
                <w:iCs/>
                <w:color w:val="0D0D0D"/>
                <w:sz w:val="24"/>
                <w:szCs w:val="24"/>
                <w:lang w:eastAsia="ru-RU"/>
              </w:rPr>
            </w:pPr>
          </w:p>
        </w:tc>
        <w:tc>
          <w:tcPr>
            <w:tcW w:w="2326" w:type="dxa"/>
            <w:shd w:val="clear" w:color="auto" w:fill="auto"/>
            <w:vAlign w:val="center"/>
            <w:hideMark/>
          </w:tcPr>
          <w:p w:rsidR="004D53AB" w:rsidRPr="00D93049" w:rsidRDefault="004D53AB" w:rsidP="00C35B4C">
            <w:pPr>
              <w:spacing w:after="0" w:line="240" w:lineRule="auto"/>
              <w:rPr>
                <w:rFonts w:ascii="Times New Roman" w:eastAsia="Times New Roman" w:hAnsi="Times New Roman" w:cs="Times New Roman"/>
                <w:color w:val="0D0D0D"/>
                <w:sz w:val="24"/>
                <w:szCs w:val="24"/>
                <w:lang w:eastAsia="ru-RU"/>
              </w:rPr>
            </w:pPr>
            <w:r w:rsidRPr="00D93049">
              <w:rPr>
                <w:rFonts w:ascii="Times New Roman" w:eastAsia="Times New Roman" w:hAnsi="Times New Roman" w:cs="Times New Roman"/>
                <w:color w:val="0D0D0D"/>
                <w:sz w:val="24"/>
                <w:szCs w:val="24"/>
                <w:lang w:eastAsia="ru-RU"/>
              </w:rPr>
              <w:t>млн руб. без НДС</w:t>
            </w:r>
          </w:p>
        </w:tc>
        <w:tc>
          <w:tcPr>
            <w:tcW w:w="1862" w:type="dxa"/>
            <w:vAlign w:val="center"/>
          </w:tcPr>
          <w:p w:rsidR="004D53AB" w:rsidRPr="00D93049" w:rsidRDefault="004D53AB" w:rsidP="00C35B4C">
            <w:pPr>
              <w:spacing w:after="0" w:line="240" w:lineRule="auto"/>
              <w:rPr>
                <w:rFonts w:ascii="Times New Roman" w:eastAsia="Times New Roman" w:hAnsi="Times New Roman" w:cs="Times New Roman"/>
                <w:color w:val="0D0D0D"/>
                <w:sz w:val="24"/>
                <w:szCs w:val="24"/>
                <w:lang w:eastAsia="ru-RU"/>
              </w:rPr>
            </w:pPr>
            <w:r w:rsidRPr="00D93049">
              <w:rPr>
                <w:rFonts w:ascii="Times New Roman" w:eastAsia="Times New Roman" w:hAnsi="Times New Roman" w:cs="Times New Roman"/>
                <w:color w:val="0D0D0D"/>
                <w:sz w:val="24"/>
                <w:szCs w:val="24"/>
                <w:lang w:eastAsia="ru-RU"/>
              </w:rPr>
              <w:t>2,91</w:t>
            </w:r>
          </w:p>
        </w:tc>
        <w:tc>
          <w:tcPr>
            <w:tcW w:w="1611" w:type="dxa"/>
            <w:vAlign w:val="center"/>
          </w:tcPr>
          <w:p w:rsidR="004D53AB" w:rsidRPr="00D93049" w:rsidRDefault="004D53AB" w:rsidP="00C35B4C">
            <w:pPr>
              <w:spacing w:after="0" w:line="240" w:lineRule="auto"/>
              <w:rPr>
                <w:rFonts w:ascii="Times New Roman" w:eastAsia="Times New Roman" w:hAnsi="Times New Roman" w:cs="Times New Roman"/>
                <w:color w:val="0D0D0D"/>
                <w:sz w:val="24"/>
                <w:szCs w:val="24"/>
                <w:lang w:eastAsia="ru-RU"/>
              </w:rPr>
            </w:pPr>
            <w:r w:rsidRPr="00D93049">
              <w:rPr>
                <w:rFonts w:ascii="Times New Roman" w:eastAsia="Times New Roman" w:hAnsi="Times New Roman" w:cs="Times New Roman"/>
                <w:color w:val="0D0D0D"/>
                <w:sz w:val="24"/>
                <w:szCs w:val="24"/>
                <w:lang w:eastAsia="ru-RU"/>
              </w:rPr>
              <w:t>0,44</w:t>
            </w:r>
          </w:p>
        </w:tc>
      </w:tr>
      <w:tr w:rsidR="00AB3E85" w:rsidRPr="00D93049" w:rsidTr="008D1179">
        <w:trPr>
          <w:trHeight w:val="130"/>
          <w:jc w:val="center"/>
        </w:trPr>
        <w:tc>
          <w:tcPr>
            <w:tcW w:w="852" w:type="dxa"/>
            <w:vMerge w:val="restart"/>
            <w:shd w:val="clear" w:color="000000" w:fill="FFFFFF"/>
            <w:noWrap/>
            <w:vAlign w:val="center"/>
            <w:hideMark/>
          </w:tcPr>
          <w:p w:rsidR="00AB3E85" w:rsidRPr="00477381" w:rsidRDefault="00AB3E85" w:rsidP="00C35B4C">
            <w:pPr>
              <w:spacing w:after="0" w:line="240" w:lineRule="auto"/>
              <w:jc w:val="center"/>
              <w:rPr>
                <w:rFonts w:ascii="Times New Roman" w:eastAsia="Times New Roman" w:hAnsi="Times New Roman" w:cs="Times New Roman"/>
                <w:color w:val="0D0D0D"/>
                <w:sz w:val="24"/>
                <w:szCs w:val="24"/>
                <w:lang w:eastAsia="ru-RU"/>
              </w:rPr>
            </w:pPr>
            <w:r w:rsidRPr="00D93049">
              <w:rPr>
                <w:rFonts w:ascii="Times New Roman" w:eastAsia="Times New Roman" w:hAnsi="Times New Roman" w:cs="Times New Roman"/>
                <w:color w:val="0D0D0D"/>
                <w:sz w:val="24"/>
                <w:szCs w:val="24"/>
                <w:lang w:eastAsia="ru-RU"/>
              </w:rPr>
              <w:t>5</w:t>
            </w:r>
          </w:p>
        </w:tc>
        <w:tc>
          <w:tcPr>
            <w:tcW w:w="2432" w:type="dxa"/>
            <w:vMerge w:val="restart"/>
            <w:shd w:val="clear" w:color="000000" w:fill="FFFFFF"/>
            <w:hideMark/>
          </w:tcPr>
          <w:p w:rsidR="00AB3E85" w:rsidRPr="00D33DD1" w:rsidRDefault="00AB3E85" w:rsidP="00C35B4C">
            <w:pPr>
              <w:spacing w:after="0" w:line="240" w:lineRule="auto"/>
              <w:rPr>
                <w:rFonts w:ascii="Times New Roman" w:eastAsia="Times New Roman" w:hAnsi="Times New Roman" w:cs="Times New Roman"/>
                <w:color w:val="0D0D0D"/>
                <w:sz w:val="24"/>
                <w:szCs w:val="24"/>
                <w:lang w:eastAsia="ru-RU"/>
              </w:rPr>
            </w:pPr>
            <w:r w:rsidRPr="00D33DD1">
              <w:rPr>
                <w:rFonts w:ascii="Times New Roman" w:eastAsia="Times New Roman" w:hAnsi="Times New Roman" w:cs="Times New Roman"/>
                <w:color w:val="0D0D0D"/>
                <w:sz w:val="24"/>
                <w:szCs w:val="24"/>
                <w:lang w:eastAsia="ru-RU"/>
              </w:rPr>
              <w:t>Расход моторного топлива автотранспортом и спецтехникой, всего, в т.ч.:</w:t>
            </w:r>
          </w:p>
        </w:tc>
        <w:tc>
          <w:tcPr>
            <w:tcW w:w="2326" w:type="dxa"/>
            <w:shd w:val="clear" w:color="auto" w:fill="auto"/>
            <w:vAlign w:val="center"/>
            <w:hideMark/>
          </w:tcPr>
          <w:p w:rsidR="00AB3E85" w:rsidRPr="00D33DD1" w:rsidRDefault="00AB3E85" w:rsidP="00C35B4C">
            <w:pPr>
              <w:spacing w:after="0" w:line="240" w:lineRule="auto"/>
              <w:rPr>
                <w:rFonts w:ascii="Times New Roman" w:eastAsia="Times New Roman" w:hAnsi="Times New Roman" w:cs="Times New Roman"/>
                <w:color w:val="0D0D0D"/>
                <w:sz w:val="24"/>
                <w:szCs w:val="24"/>
                <w:lang w:eastAsia="ru-RU"/>
              </w:rPr>
            </w:pPr>
            <w:r w:rsidRPr="00D33DD1">
              <w:rPr>
                <w:rFonts w:ascii="Times New Roman" w:eastAsia="Times New Roman" w:hAnsi="Times New Roman" w:cs="Times New Roman"/>
                <w:color w:val="0D0D0D"/>
                <w:sz w:val="24"/>
                <w:szCs w:val="24"/>
                <w:lang w:eastAsia="ru-RU"/>
              </w:rPr>
              <w:t>тыс. л.</w:t>
            </w:r>
          </w:p>
        </w:tc>
        <w:tc>
          <w:tcPr>
            <w:tcW w:w="1862" w:type="dxa"/>
            <w:vAlign w:val="center"/>
          </w:tcPr>
          <w:p w:rsidR="00AB3E85" w:rsidRPr="00D33DD1" w:rsidRDefault="00AB3E85" w:rsidP="00C35B4C">
            <w:pPr>
              <w:spacing w:after="0" w:line="240" w:lineRule="auto"/>
              <w:rPr>
                <w:rFonts w:ascii="Times New Roman" w:eastAsia="Times New Roman" w:hAnsi="Times New Roman" w:cs="Times New Roman"/>
                <w:color w:val="0D0D0D"/>
                <w:sz w:val="24"/>
                <w:szCs w:val="24"/>
                <w:lang w:eastAsia="ru-RU"/>
              </w:rPr>
            </w:pPr>
            <w:r w:rsidRPr="00001D3C">
              <w:rPr>
                <w:rFonts w:ascii="Times New Roman" w:eastAsia="Times New Roman" w:hAnsi="Times New Roman" w:cs="Times New Roman"/>
                <w:color w:val="0D0D0D"/>
                <w:sz w:val="24"/>
                <w:szCs w:val="24"/>
                <w:lang w:eastAsia="ru-RU"/>
              </w:rPr>
              <w:t>1</w:t>
            </w:r>
            <w:r>
              <w:rPr>
                <w:rFonts w:ascii="Times New Roman" w:eastAsia="Times New Roman" w:hAnsi="Times New Roman" w:cs="Times New Roman"/>
                <w:color w:val="0D0D0D"/>
                <w:sz w:val="24"/>
                <w:szCs w:val="24"/>
                <w:lang w:eastAsia="ru-RU"/>
              </w:rPr>
              <w:t xml:space="preserve"> </w:t>
            </w:r>
            <w:r w:rsidRPr="00001D3C">
              <w:rPr>
                <w:rFonts w:ascii="Times New Roman" w:eastAsia="Times New Roman" w:hAnsi="Times New Roman" w:cs="Times New Roman"/>
                <w:color w:val="0D0D0D"/>
                <w:sz w:val="24"/>
                <w:szCs w:val="24"/>
                <w:lang w:eastAsia="ru-RU"/>
              </w:rPr>
              <w:t>193,07</w:t>
            </w:r>
          </w:p>
        </w:tc>
        <w:tc>
          <w:tcPr>
            <w:tcW w:w="1611" w:type="dxa"/>
            <w:vAlign w:val="center"/>
          </w:tcPr>
          <w:p w:rsidR="00AB3E85" w:rsidRPr="00D33DD1" w:rsidRDefault="00AB3E85" w:rsidP="00C35B4C">
            <w:pPr>
              <w:spacing w:after="0" w:line="240" w:lineRule="auto"/>
              <w:rPr>
                <w:rFonts w:ascii="Times New Roman" w:eastAsia="Times New Roman" w:hAnsi="Times New Roman" w:cs="Times New Roman"/>
                <w:color w:val="0D0D0D"/>
                <w:sz w:val="24"/>
                <w:szCs w:val="24"/>
                <w:lang w:eastAsia="ru-RU"/>
              </w:rPr>
            </w:pPr>
            <w:r w:rsidRPr="00001D3C">
              <w:rPr>
                <w:rFonts w:ascii="Times New Roman" w:eastAsia="Times New Roman" w:hAnsi="Times New Roman" w:cs="Times New Roman"/>
                <w:color w:val="0D0D0D"/>
                <w:sz w:val="24"/>
                <w:szCs w:val="24"/>
                <w:lang w:eastAsia="ru-RU"/>
              </w:rPr>
              <w:t>1</w:t>
            </w:r>
            <w:r>
              <w:rPr>
                <w:rFonts w:ascii="Times New Roman" w:eastAsia="Times New Roman" w:hAnsi="Times New Roman" w:cs="Times New Roman"/>
                <w:color w:val="0D0D0D"/>
                <w:sz w:val="24"/>
                <w:szCs w:val="24"/>
                <w:lang w:eastAsia="ru-RU"/>
              </w:rPr>
              <w:t xml:space="preserve"> </w:t>
            </w:r>
            <w:r w:rsidRPr="00001D3C">
              <w:rPr>
                <w:rFonts w:ascii="Times New Roman" w:eastAsia="Times New Roman" w:hAnsi="Times New Roman" w:cs="Times New Roman"/>
                <w:color w:val="0D0D0D"/>
                <w:sz w:val="24"/>
                <w:szCs w:val="24"/>
                <w:lang w:eastAsia="ru-RU"/>
              </w:rPr>
              <w:t>869,79</w:t>
            </w:r>
          </w:p>
        </w:tc>
      </w:tr>
      <w:tr w:rsidR="00AB3E85" w:rsidRPr="00D93049" w:rsidTr="008D1179">
        <w:trPr>
          <w:trHeight w:val="92"/>
          <w:jc w:val="center"/>
        </w:trPr>
        <w:tc>
          <w:tcPr>
            <w:tcW w:w="852" w:type="dxa"/>
            <w:vMerge/>
            <w:vAlign w:val="center"/>
            <w:hideMark/>
          </w:tcPr>
          <w:p w:rsidR="00AB3E85" w:rsidRPr="00D93049" w:rsidRDefault="00AB3E85" w:rsidP="00C35B4C">
            <w:pPr>
              <w:spacing w:after="0" w:line="240" w:lineRule="auto"/>
              <w:rPr>
                <w:rFonts w:ascii="Times New Roman" w:eastAsia="Times New Roman" w:hAnsi="Times New Roman" w:cs="Times New Roman"/>
                <w:color w:val="0D0D0D"/>
                <w:sz w:val="24"/>
                <w:szCs w:val="24"/>
                <w:lang w:eastAsia="ru-RU"/>
              </w:rPr>
            </w:pPr>
          </w:p>
        </w:tc>
        <w:tc>
          <w:tcPr>
            <w:tcW w:w="2432" w:type="dxa"/>
            <w:vMerge/>
            <w:vAlign w:val="center"/>
            <w:hideMark/>
          </w:tcPr>
          <w:p w:rsidR="00AB3E85" w:rsidRPr="00D93049" w:rsidRDefault="00AB3E85" w:rsidP="00C35B4C">
            <w:pPr>
              <w:spacing w:after="0" w:line="240" w:lineRule="auto"/>
              <w:rPr>
                <w:rFonts w:ascii="Times New Roman" w:eastAsia="Times New Roman" w:hAnsi="Times New Roman" w:cs="Times New Roman"/>
                <w:color w:val="0D0D0D"/>
                <w:sz w:val="24"/>
                <w:szCs w:val="24"/>
                <w:lang w:eastAsia="ru-RU"/>
              </w:rPr>
            </w:pPr>
          </w:p>
        </w:tc>
        <w:tc>
          <w:tcPr>
            <w:tcW w:w="2326" w:type="dxa"/>
            <w:shd w:val="clear" w:color="auto" w:fill="auto"/>
            <w:vAlign w:val="center"/>
            <w:hideMark/>
          </w:tcPr>
          <w:p w:rsidR="00AB3E85" w:rsidRPr="00D93049" w:rsidRDefault="00AB3E85" w:rsidP="00C35B4C">
            <w:pPr>
              <w:spacing w:after="0" w:line="240" w:lineRule="auto"/>
              <w:rPr>
                <w:rFonts w:ascii="Times New Roman" w:eastAsia="Times New Roman" w:hAnsi="Times New Roman" w:cs="Times New Roman"/>
                <w:color w:val="0D0D0D"/>
                <w:sz w:val="24"/>
                <w:szCs w:val="24"/>
                <w:lang w:eastAsia="ru-RU"/>
              </w:rPr>
            </w:pPr>
            <w:r w:rsidRPr="00D93049">
              <w:rPr>
                <w:rFonts w:ascii="Times New Roman" w:eastAsia="Times New Roman" w:hAnsi="Times New Roman" w:cs="Times New Roman"/>
                <w:color w:val="0D0D0D"/>
                <w:sz w:val="24"/>
                <w:szCs w:val="24"/>
                <w:lang w:eastAsia="ru-RU"/>
              </w:rPr>
              <w:t>тыс. т</w:t>
            </w:r>
            <w:r w:rsidR="008E3366">
              <w:rPr>
                <w:rFonts w:ascii="Times New Roman" w:eastAsia="Times New Roman" w:hAnsi="Times New Roman" w:cs="Times New Roman"/>
                <w:color w:val="0D0D0D"/>
                <w:sz w:val="24"/>
                <w:szCs w:val="24"/>
                <w:lang w:eastAsia="ru-RU"/>
              </w:rPr>
              <w:t>.</w:t>
            </w:r>
            <w:r w:rsidRPr="00D93049">
              <w:rPr>
                <w:rFonts w:ascii="Times New Roman" w:eastAsia="Times New Roman" w:hAnsi="Times New Roman" w:cs="Times New Roman"/>
                <w:color w:val="0D0D0D"/>
                <w:sz w:val="24"/>
                <w:szCs w:val="24"/>
                <w:lang w:eastAsia="ru-RU"/>
              </w:rPr>
              <w:t>у.т.</w:t>
            </w:r>
          </w:p>
        </w:tc>
        <w:tc>
          <w:tcPr>
            <w:tcW w:w="1862" w:type="dxa"/>
            <w:vAlign w:val="center"/>
          </w:tcPr>
          <w:p w:rsidR="00AB3E85" w:rsidRPr="00D33DD1" w:rsidRDefault="00AB3E85" w:rsidP="00C35B4C">
            <w:pPr>
              <w:spacing w:after="0" w:line="240" w:lineRule="auto"/>
              <w:rPr>
                <w:rFonts w:ascii="Times New Roman" w:eastAsia="Times New Roman" w:hAnsi="Times New Roman" w:cs="Times New Roman"/>
                <w:color w:val="0D0D0D"/>
                <w:sz w:val="24"/>
                <w:szCs w:val="24"/>
                <w:lang w:eastAsia="ru-RU"/>
              </w:rPr>
            </w:pPr>
            <w:r w:rsidRPr="00001D3C">
              <w:rPr>
                <w:rFonts w:ascii="Times New Roman" w:eastAsia="Times New Roman" w:hAnsi="Times New Roman" w:cs="Times New Roman"/>
                <w:color w:val="0D0D0D"/>
                <w:sz w:val="24"/>
                <w:szCs w:val="24"/>
                <w:lang w:eastAsia="ru-RU"/>
              </w:rPr>
              <w:t>1,40</w:t>
            </w:r>
          </w:p>
        </w:tc>
        <w:tc>
          <w:tcPr>
            <w:tcW w:w="1611" w:type="dxa"/>
            <w:vAlign w:val="center"/>
          </w:tcPr>
          <w:p w:rsidR="00AB3E85" w:rsidRPr="00D33DD1" w:rsidRDefault="00AB3E85" w:rsidP="00C35B4C">
            <w:pPr>
              <w:spacing w:after="0" w:line="240" w:lineRule="auto"/>
              <w:rPr>
                <w:rFonts w:ascii="Times New Roman" w:eastAsia="Times New Roman" w:hAnsi="Times New Roman" w:cs="Times New Roman"/>
                <w:color w:val="0D0D0D"/>
                <w:sz w:val="24"/>
                <w:szCs w:val="24"/>
                <w:lang w:eastAsia="ru-RU"/>
              </w:rPr>
            </w:pPr>
            <w:r w:rsidRPr="00001D3C">
              <w:rPr>
                <w:rFonts w:ascii="Times New Roman" w:eastAsia="Times New Roman" w:hAnsi="Times New Roman" w:cs="Times New Roman"/>
                <w:color w:val="0D0D0D"/>
                <w:sz w:val="24"/>
                <w:szCs w:val="24"/>
                <w:lang w:eastAsia="ru-RU"/>
              </w:rPr>
              <w:t>2,17</w:t>
            </w:r>
          </w:p>
        </w:tc>
      </w:tr>
      <w:tr w:rsidR="00AB3E85" w:rsidRPr="00D93049" w:rsidTr="008D1179">
        <w:trPr>
          <w:trHeight w:val="223"/>
          <w:jc w:val="center"/>
        </w:trPr>
        <w:tc>
          <w:tcPr>
            <w:tcW w:w="852" w:type="dxa"/>
            <w:vMerge/>
            <w:vAlign w:val="center"/>
            <w:hideMark/>
          </w:tcPr>
          <w:p w:rsidR="00AB3E85" w:rsidRPr="00D93049" w:rsidRDefault="00AB3E85" w:rsidP="00C35B4C">
            <w:pPr>
              <w:spacing w:after="0" w:line="240" w:lineRule="auto"/>
              <w:rPr>
                <w:rFonts w:ascii="Times New Roman" w:eastAsia="Times New Roman" w:hAnsi="Times New Roman" w:cs="Times New Roman"/>
                <w:color w:val="0D0D0D"/>
                <w:sz w:val="24"/>
                <w:szCs w:val="24"/>
                <w:lang w:eastAsia="ru-RU"/>
              </w:rPr>
            </w:pPr>
          </w:p>
        </w:tc>
        <w:tc>
          <w:tcPr>
            <w:tcW w:w="2432" w:type="dxa"/>
            <w:vMerge/>
            <w:vAlign w:val="center"/>
            <w:hideMark/>
          </w:tcPr>
          <w:p w:rsidR="00AB3E85" w:rsidRPr="00D93049" w:rsidRDefault="00AB3E85" w:rsidP="00C35B4C">
            <w:pPr>
              <w:spacing w:after="0" w:line="240" w:lineRule="auto"/>
              <w:rPr>
                <w:rFonts w:ascii="Times New Roman" w:eastAsia="Times New Roman" w:hAnsi="Times New Roman" w:cs="Times New Roman"/>
                <w:color w:val="0D0D0D"/>
                <w:sz w:val="24"/>
                <w:szCs w:val="24"/>
                <w:lang w:eastAsia="ru-RU"/>
              </w:rPr>
            </w:pPr>
          </w:p>
        </w:tc>
        <w:tc>
          <w:tcPr>
            <w:tcW w:w="2326" w:type="dxa"/>
            <w:shd w:val="clear" w:color="auto" w:fill="auto"/>
            <w:vAlign w:val="center"/>
            <w:hideMark/>
          </w:tcPr>
          <w:p w:rsidR="00AB3E85" w:rsidRPr="00D93049" w:rsidRDefault="00AB3E85" w:rsidP="00C35B4C">
            <w:pPr>
              <w:spacing w:after="0" w:line="240" w:lineRule="auto"/>
              <w:rPr>
                <w:rFonts w:ascii="Times New Roman" w:eastAsia="Times New Roman" w:hAnsi="Times New Roman" w:cs="Times New Roman"/>
                <w:color w:val="0D0D0D"/>
                <w:sz w:val="24"/>
                <w:szCs w:val="24"/>
                <w:lang w:eastAsia="ru-RU"/>
              </w:rPr>
            </w:pPr>
            <w:r w:rsidRPr="00D93049">
              <w:rPr>
                <w:rFonts w:ascii="Times New Roman" w:eastAsia="Times New Roman" w:hAnsi="Times New Roman" w:cs="Times New Roman"/>
                <w:color w:val="0D0D0D"/>
                <w:sz w:val="24"/>
                <w:szCs w:val="24"/>
                <w:lang w:eastAsia="ru-RU"/>
              </w:rPr>
              <w:t>млн руб. без НДС</w:t>
            </w:r>
          </w:p>
        </w:tc>
        <w:tc>
          <w:tcPr>
            <w:tcW w:w="1862" w:type="dxa"/>
            <w:vAlign w:val="center"/>
          </w:tcPr>
          <w:p w:rsidR="00AB3E85" w:rsidRPr="00D33DD1" w:rsidRDefault="00AB3E85" w:rsidP="00C35B4C">
            <w:pPr>
              <w:spacing w:after="0" w:line="240" w:lineRule="auto"/>
              <w:rPr>
                <w:rFonts w:ascii="Times New Roman" w:eastAsia="Times New Roman" w:hAnsi="Times New Roman" w:cs="Times New Roman"/>
                <w:color w:val="0D0D0D"/>
                <w:sz w:val="24"/>
                <w:szCs w:val="24"/>
                <w:lang w:eastAsia="ru-RU"/>
              </w:rPr>
            </w:pPr>
            <w:r w:rsidRPr="00001D3C">
              <w:rPr>
                <w:rFonts w:ascii="Times New Roman" w:eastAsia="Times New Roman" w:hAnsi="Times New Roman" w:cs="Times New Roman"/>
                <w:color w:val="0D0D0D"/>
                <w:sz w:val="24"/>
                <w:szCs w:val="24"/>
                <w:lang w:eastAsia="ru-RU"/>
              </w:rPr>
              <w:t>42,97</w:t>
            </w:r>
          </w:p>
        </w:tc>
        <w:tc>
          <w:tcPr>
            <w:tcW w:w="1611" w:type="dxa"/>
            <w:vAlign w:val="center"/>
          </w:tcPr>
          <w:p w:rsidR="00AB3E85" w:rsidRPr="00D33DD1" w:rsidRDefault="00AB3E85" w:rsidP="00C35B4C">
            <w:pPr>
              <w:spacing w:after="0" w:line="240" w:lineRule="auto"/>
              <w:rPr>
                <w:rFonts w:ascii="Times New Roman" w:eastAsia="Times New Roman" w:hAnsi="Times New Roman" w:cs="Times New Roman"/>
                <w:color w:val="0D0D0D"/>
                <w:sz w:val="24"/>
                <w:szCs w:val="24"/>
                <w:lang w:eastAsia="ru-RU"/>
              </w:rPr>
            </w:pPr>
            <w:r w:rsidRPr="00001D3C">
              <w:rPr>
                <w:rFonts w:ascii="Times New Roman" w:eastAsia="Times New Roman" w:hAnsi="Times New Roman" w:cs="Times New Roman"/>
                <w:color w:val="0D0D0D"/>
                <w:sz w:val="24"/>
                <w:szCs w:val="24"/>
                <w:lang w:eastAsia="ru-RU"/>
              </w:rPr>
              <w:t>57,47</w:t>
            </w:r>
          </w:p>
        </w:tc>
      </w:tr>
      <w:tr w:rsidR="008E3366" w:rsidRPr="00D93049" w:rsidTr="008D1179">
        <w:trPr>
          <w:trHeight w:val="300"/>
          <w:jc w:val="center"/>
        </w:trPr>
        <w:tc>
          <w:tcPr>
            <w:tcW w:w="852" w:type="dxa"/>
            <w:vMerge w:val="restart"/>
            <w:shd w:val="clear" w:color="000000" w:fill="FFFFFF"/>
            <w:noWrap/>
            <w:vAlign w:val="center"/>
            <w:hideMark/>
          </w:tcPr>
          <w:p w:rsidR="008E3366" w:rsidRPr="00477381" w:rsidRDefault="008E3366" w:rsidP="00C35B4C">
            <w:pPr>
              <w:spacing w:after="0" w:line="240" w:lineRule="auto"/>
              <w:jc w:val="center"/>
              <w:rPr>
                <w:rFonts w:ascii="Times New Roman" w:eastAsia="Times New Roman" w:hAnsi="Times New Roman" w:cs="Times New Roman"/>
                <w:color w:val="0D0D0D"/>
                <w:sz w:val="24"/>
                <w:szCs w:val="24"/>
                <w:lang w:eastAsia="ru-RU"/>
              </w:rPr>
            </w:pPr>
            <w:r w:rsidRPr="00D93049">
              <w:rPr>
                <w:rFonts w:ascii="Times New Roman" w:eastAsia="Times New Roman" w:hAnsi="Times New Roman" w:cs="Times New Roman"/>
                <w:color w:val="0D0D0D"/>
                <w:sz w:val="24"/>
                <w:szCs w:val="24"/>
                <w:lang w:eastAsia="ru-RU"/>
              </w:rPr>
              <w:t>5.1.</w:t>
            </w:r>
          </w:p>
          <w:p w:rsidR="008E3366" w:rsidRPr="00477381" w:rsidRDefault="008E3366" w:rsidP="00C35B4C">
            <w:pPr>
              <w:spacing w:after="0" w:line="240" w:lineRule="auto"/>
              <w:jc w:val="center"/>
              <w:rPr>
                <w:rFonts w:ascii="Times New Roman" w:eastAsia="Times New Roman" w:hAnsi="Times New Roman" w:cs="Times New Roman"/>
                <w:color w:val="0D0D0D"/>
                <w:sz w:val="24"/>
                <w:szCs w:val="24"/>
                <w:lang w:eastAsia="ru-RU"/>
              </w:rPr>
            </w:pPr>
            <w:r w:rsidRPr="00D93049">
              <w:rPr>
                <w:rFonts w:ascii="Times New Roman" w:eastAsia="Times New Roman" w:hAnsi="Times New Roman" w:cs="Times New Roman"/>
                <w:color w:val="0D0D0D"/>
                <w:sz w:val="24"/>
                <w:szCs w:val="24"/>
                <w:lang w:eastAsia="ru-RU"/>
              </w:rPr>
              <w:t> </w:t>
            </w:r>
          </w:p>
          <w:p w:rsidR="008E3366" w:rsidRPr="00477381" w:rsidRDefault="008E3366" w:rsidP="00C35B4C">
            <w:pPr>
              <w:spacing w:after="0" w:line="240" w:lineRule="auto"/>
              <w:jc w:val="center"/>
              <w:rPr>
                <w:rFonts w:ascii="Times New Roman" w:eastAsia="Times New Roman" w:hAnsi="Times New Roman" w:cs="Times New Roman"/>
                <w:color w:val="0D0D0D"/>
                <w:sz w:val="24"/>
                <w:szCs w:val="24"/>
                <w:lang w:eastAsia="ru-RU"/>
              </w:rPr>
            </w:pPr>
            <w:r w:rsidRPr="00D93049">
              <w:rPr>
                <w:rFonts w:ascii="Times New Roman" w:eastAsia="Times New Roman" w:hAnsi="Times New Roman" w:cs="Times New Roman"/>
                <w:color w:val="0D0D0D"/>
                <w:sz w:val="24"/>
                <w:szCs w:val="24"/>
                <w:lang w:eastAsia="ru-RU"/>
              </w:rPr>
              <w:t> </w:t>
            </w:r>
          </w:p>
          <w:p w:rsidR="008E3366" w:rsidRPr="00477381" w:rsidRDefault="008E3366" w:rsidP="00C35B4C">
            <w:pPr>
              <w:spacing w:after="0" w:line="240" w:lineRule="auto"/>
              <w:jc w:val="center"/>
              <w:rPr>
                <w:rFonts w:ascii="Times New Roman" w:eastAsia="Times New Roman" w:hAnsi="Times New Roman" w:cs="Times New Roman"/>
                <w:color w:val="0D0D0D"/>
                <w:sz w:val="24"/>
                <w:szCs w:val="24"/>
                <w:lang w:eastAsia="ru-RU"/>
              </w:rPr>
            </w:pPr>
            <w:r w:rsidRPr="00D93049">
              <w:rPr>
                <w:rFonts w:ascii="Times New Roman" w:eastAsia="Times New Roman" w:hAnsi="Times New Roman" w:cs="Times New Roman"/>
                <w:color w:val="0D0D0D"/>
                <w:sz w:val="24"/>
                <w:szCs w:val="24"/>
                <w:lang w:eastAsia="ru-RU"/>
              </w:rPr>
              <w:t> </w:t>
            </w:r>
          </w:p>
        </w:tc>
        <w:tc>
          <w:tcPr>
            <w:tcW w:w="2432" w:type="dxa"/>
            <w:vMerge w:val="restart"/>
            <w:shd w:val="clear" w:color="000000" w:fill="FFFFFF"/>
            <w:hideMark/>
          </w:tcPr>
          <w:p w:rsidR="008E3366" w:rsidRPr="00D33DD1" w:rsidRDefault="008E3366" w:rsidP="00C35B4C">
            <w:pPr>
              <w:spacing w:after="0" w:line="240" w:lineRule="auto"/>
              <w:rPr>
                <w:rFonts w:ascii="Times New Roman" w:eastAsia="Times New Roman" w:hAnsi="Times New Roman" w:cs="Times New Roman"/>
                <w:i/>
                <w:iCs/>
                <w:color w:val="0D0D0D"/>
                <w:sz w:val="24"/>
                <w:szCs w:val="24"/>
                <w:lang w:eastAsia="ru-RU"/>
              </w:rPr>
            </w:pPr>
            <w:r w:rsidRPr="00D33DD1">
              <w:rPr>
                <w:rFonts w:ascii="Times New Roman" w:eastAsia="Times New Roman" w:hAnsi="Times New Roman" w:cs="Times New Roman"/>
                <w:i/>
                <w:iCs/>
                <w:color w:val="0D0D0D"/>
                <w:sz w:val="24"/>
                <w:szCs w:val="24"/>
                <w:lang w:eastAsia="ru-RU"/>
              </w:rPr>
              <w:t>бензин, в т.ч.:</w:t>
            </w:r>
          </w:p>
          <w:p w:rsidR="008E3366" w:rsidRPr="00D33DD1" w:rsidRDefault="008E3366" w:rsidP="00C35B4C">
            <w:pPr>
              <w:spacing w:after="0" w:line="240" w:lineRule="auto"/>
              <w:jc w:val="right"/>
              <w:rPr>
                <w:rFonts w:ascii="Times New Roman" w:eastAsia="Times New Roman" w:hAnsi="Times New Roman" w:cs="Times New Roman"/>
                <w:color w:val="0D0D0D"/>
                <w:sz w:val="24"/>
                <w:szCs w:val="24"/>
                <w:lang w:eastAsia="ru-RU"/>
              </w:rPr>
            </w:pPr>
            <w:r w:rsidRPr="00D33DD1">
              <w:rPr>
                <w:rFonts w:ascii="Times New Roman" w:eastAsia="Times New Roman" w:hAnsi="Times New Roman" w:cs="Times New Roman"/>
                <w:color w:val="0D0D0D"/>
                <w:sz w:val="24"/>
                <w:szCs w:val="24"/>
                <w:lang w:eastAsia="ru-RU"/>
              </w:rPr>
              <w:t> </w:t>
            </w:r>
          </w:p>
          <w:p w:rsidR="008E3366" w:rsidRPr="00D33DD1" w:rsidRDefault="008E3366" w:rsidP="00C35B4C">
            <w:pPr>
              <w:spacing w:after="0" w:line="240" w:lineRule="auto"/>
              <w:jc w:val="right"/>
              <w:rPr>
                <w:rFonts w:ascii="Times New Roman" w:eastAsia="Times New Roman" w:hAnsi="Times New Roman" w:cs="Times New Roman"/>
                <w:color w:val="0D0D0D"/>
                <w:sz w:val="24"/>
                <w:szCs w:val="24"/>
                <w:lang w:eastAsia="ru-RU"/>
              </w:rPr>
            </w:pPr>
            <w:r w:rsidRPr="00D33DD1">
              <w:rPr>
                <w:rFonts w:ascii="Times New Roman" w:eastAsia="Times New Roman" w:hAnsi="Times New Roman" w:cs="Times New Roman"/>
                <w:color w:val="0D0D0D"/>
                <w:sz w:val="24"/>
                <w:szCs w:val="24"/>
                <w:lang w:eastAsia="ru-RU"/>
              </w:rPr>
              <w:t> </w:t>
            </w:r>
          </w:p>
          <w:p w:rsidR="008E3366" w:rsidRPr="00D33DD1" w:rsidRDefault="008E3366" w:rsidP="00C35B4C">
            <w:pPr>
              <w:spacing w:after="0" w:line="240" w:lineRule="auto"/>
              <w:jc w:val="right"/>
              <w:rPr>
                <w:rFonts w:ascii="Times New Roman" w:eastAsia="Times New Roman" w:hAnsi="Times New Roman" w:cs="Times New Roman"/>
                <w:i/>
                <w:iCs/>
                <w:color w:val="0D0D0D"/>
                <w:sz w:val="24"/>
                <w:szCs w:val="24"/>
                <w:lang w:eastAsia="ru-RU"/>
              </w:rPr>
            </w:pPr>
            <w:r w:rsidRPr="00D33DD1">
              <w:rPr>
                <w:rFonts w:ascii="Times New Roman" w:eastAsia="Times New Roman" w:hAnsi="Times New Roman" w:cs="Times New Roman"/>
                <w:color w:val="0D0D0D"/>
                <w:sz w:val="24"/>
                <w:szCs w:val="24"/>
                <w:lang w:eastAsia="ru-RU"/>
              </w:rPr>
              <w:t> </w:t>
            </w:r>
          </w:p>
        </w:tc>
        <w:tc>
          <w:tcPr>
            <w:tcW w:w="2326" w:type="dxa"/>
            <w:shd w:val="clear" w:color="auto" w:fill="auto"/>
            <w:vAlign w:val="center"/>
            <w:hideMark/>
          </w:tcPr>
          <w:p w:rsidR="008E3366" w:rsidRPr="00D33DD1" w:rsidRDefault="008E3366" w:rsidP="00C35B4C">
            <w:pPr>
              <w:spacing w:after="0" w:line="240" w:lineRule="auto"/>
              <w:rPr>
                <w:rFonts w:ascii="Times New Roman" w:eastAsia="Times New Roman" w:hAnsi="Times New Roman" w:cs="Times New Roman"/>
                <w:color w:val="0D0D0D"/>
                <w:sz w:val="24"/>
                <w:szCs w:val="24"/>
                <w:lang w:eastAsia="ru-RU"/>
              </w:rPr>
            </w:pPr>
            <w:r w:rsidRPr="00D33DD1">
              <w:rPr>
                <w:rFonts w:ascii="Times New Roman" w:eastAsia="Times New Roman" w:hAnsi="Times New Roman" w:cs="Times New Roman"/>
                <w:color w:val="0D0D0D"/>
                <w:sz w:val="24"/>
                <w:szCs w:val="24"/>
                <w:lang w:eastAsia="ru-RU"/>
              </w:rPr>
              <w:t>тыс. л.</w:t>
            </w:r>
          </w:p>
        </w:tc>
        <w:tc>
          <w:tcPr>
            <w:tcW w:w="1862" w:type="dxa"/>
            <w:vAlign w:val="center"/>
          </w:tcPr>
          <w:p w:rsidR="008E3366" w:rsidRPr="00D33DD1" w:rsidRDefault="008E3366" w:rsidP="00C35B4C">
            <w:pPr>
              <w:spacing w:after="0" w:line="240" w:lineRule="auto"/>
              <w:rPr>
                <w:rFonts w:ascii="Times New Roman" w:eastAsia="Times New Roman" w:hAnsi="Times New Roman" w:cs="Times New Roman"/>
                <w:color w:val="0D0D0D"/>
                <w:sz w:val="24"/>
                <w:szCs w:val="24"/>
                <w:lang w:eastAsia="ru-RU"/>
              </w:rPr>
            </w:pPr>
            <w:r w:rsidRPr="00001D3C">
              <w:rPr>
                <w:rFonts w:ascii="Times New Roman" w:eastAsia="Times New Roman" w:hAnsi="Times New Roman" w:cs="Times New Roman"/>
                <w:color w:val="0D0D0D"/>
                <w:sz w:val="24"/>
                <w:szCs w:val="24"/>
                <w:lang w:eastAsia="ru-RU"/>
              </w:rPr>
              <w:t>739,96</w:t>
            </w:r>
          </w:p>
        </w:tc>
        <w:tc>
          <w:tcPr>
            <w:tcW w:w="1611" w:type="dxa"/>
            <w:vAlign w:val="center"/>
          </w:tcPr>
          <w:p w:rsidR="008E3366" w:rsidRPr="00D33DD1" w:rsidRDefault="008E3366" w:rsidP="00C35B4C">
            <w:pPr>
              <w:spacing w:after="0" w:line="240" w:lineRule="auto"/>
              <w:rPr>
                <w:rFonts w:ascii="Times New Roman" w:eastAsia="Times New Roman" w:hAnsi="Times New Roman" w:cs="Times New Roman"/>
                <w:color w:val="0D0D0D"/>
                <w:sz w:val="24"/>
                <w:szCs w:val="24"/>
                <w:lang w:eastAsia="ru-RU"/>
              </w:rPr>
            </w:pPr>
            <w:r w:rsidRPr="00001D3C">
              <w:rPr>
                <w:rFonts w:ascii="Times New Roman" w:eastAsia="Times New Roman" w:hAnsi="Times New Roman" w:cs="Times New Roman"/>
                <w:color w:val="0D0D0D"/>
                <w:sz w:val="24"/>
                <w:szCs w:val="24"/>
                <w:lang w:eastAsia="ru-RU"/>
              </w:rPr>
              <w:t>1</w:t>
            </w:r>
            <w:r>
              <w:rPr>
                <w:rFonts w:ascii="Times New Roman" w:eastAsia="Times New Roman" w:hAnsi="Times New Roman" w:cs="Times New Roman"/>
                <w:color w:val="0D0D0D"/>
                <w:sz w:val="24"/>
                <w:szCs w:val="24"/>
                <w:lang w:eastAsia="ru-RU"/>
              </w:rPr>
              <w:t xml:space="preserve"> </w:t>
            </w:r>
            <w:r w:rsidRPr="00001D3C">
              <w:rPr>
                <w:rFonts w:ascii="Times New Roman" w:eastAsia="Times New Roman" w:hAnsi="Times New Roman" w:cs="Times New Roman"/>
                <w:color w:val="0D0D0D"/>
                <w:sz w:val="24"/>
                <w:szCs w:val="24"/>
                <w:lang w:eastAsia="ru-RU"/>
              </w:rPr>
              <w:t>324,98</w:t>
            </w:r>
          </w:p>
        </w:tc>
      </w:tr>
      <w:tr w:rsidR="008E3366" w:rsidRPr="00D93049" w:rsidTr="008D1179">
        <w:trPr>
          <w:trHeight w:val="300"/>
          <w:jc w:val="center"/>
        </w:trPr>
        <w:tc>
          <w:tcPr>
            <w:tcW w:w="852" w:type="dxa"/>
            <w:vMerge/>
            <w:shd w:val="clear" w:color="000000" w:fill="FFFFFF"/>
            <w:noWrap/>
            <w:vAlign w:val="center"/>
            <w:hideMark/>
          </w:tcPr>
          <w:p w:rsidR="008E3366" w:rsidRPr="00477381" w:rsidRDefault="008E3366" w:rsidP="00C35B4C">
            <w:pPr>
              <w:spacing w:after="0" w:line="240" w:lineRule="auto"/>
              <w:jc w:val="center"/>
              <w:rPr>
                <w:rFonts w:ascii="Times New Roman" w:eastAsia="Times New Roman" w:hAnsi="Times New Roman" w:cs="Times New Roman"/>
                <w:color w:val="0D0D0D"/>
                <w:sz w:val="24"/>
                <w:szCs w:val="24"/>
                <w:lang w:eastAsia="ru-RU"/>
              </w:rPr>
            </w:pPr>
          </w:p>
        </w:tc>
        <w:tc>
          <w:tcPr>
            <w:tcW w:w="2432" w:type="dxa"/>
            <w:vMerge/>
            <w:shd w:val="clear" w:color="000000" w:fill="FFFFFF"/>
            <w:hideMark/>
          </w:tcPr>
          <w:p w:rsidR="008E3366" w:rsidRPr="00D33DD1" w:rsidRDefault="008E3366" w:rsidP="00C35B4C">
            <w:pPr>
              <w:spacing w:after="0" w:line="240" w:lineRule="auto"/>
              <w:jc w:val="right"/>
              <w:rPr>
                <w:rFonts w:ascii="Times New Roman" w:eastAsia="Times New Roman" w:hAnsi="Times New Roman" w:cs="Times New Roman"/>
                <w:color w:val="0D0D0D"/>
                <w:sz w:val="24"/>
                <w:szCs w:val="24"/>
                <w:lang w:eastAsia="ru-RU"/>
              </w:rPr>
            </w:pPr>
          </w:p>
        </w:tc>
        <w:tc>
          <w:tcPr>
            <w:tcW w:w="2326" w:type="dxa"/>
            <w:shd w:val="clear" w:color="auto" w:fill="auto"/>
            <w:vAlign w:val="center"/>
            <w:hideMark/>
          </w:tcPr>
          <w:p w:rsidR="008E3366" w:rsidRPr="00D33DD1" w:rsidRDefault="008E3366" w:rsidP="00C35B4C">
            <w:pPr>
              <w:spacing w:after="0" w:line="240" w:lineRule="auto"/>
              <w:rPr>
                <w:rFonts w:ascii="Times New Roman" w:eastAsia="Times New Roman" w:hAnsi="Times New Roman" w:cs="Times New Roman"/>
                <w:color w:val="0D0D0D"/>
                <w:sz w:val="24"/>
                <w:szCs w:val="24"/>
                <w:lang w:eastAsia="ru-RU"/>
              </w:rPr>
            </w:pPr>
            <w:r w:rsidRPr="00D33DD1">
              <w:rPr>
                <w:rFonts w:ascii="Times New Roman" w:eastAsia="Times New Roman" w:hAnsi="Times New Roman" w:cs="Times New Roman"/>
                <w:color w:val="0D0D0D"/>
                <w:sz w:val="24"/>
                <w:szCs w:val="24"/>
                <w:lang w:eastAsia="ru-RU"/>
              </w:rPr>
              <w:t>тыс. т</w:t>
            </w:r>
            <w:r>
              <w:rPr>
                <w:rFonts w:ascii="Times New Roman" w:eastAsia="Times New Roman" w:hAnsi="Times New Roman" w:cs="Times New Roman"/>
                <w:color w:val="0D0D0D"/>
                <w:sz w:val="24"/>
                <w:szCs w:val="24"/>
                <w:lang w:eastAsia="ru-RU"/>
              </w:rPr>
              <w:t>.</w:t>
            </w:r>
            <w:r w:rsidRPr="00D33DD1">
              <w:rPr>
                <w:rFonts w:ascii="Times New Roman" w:eastAsia="Times New Roman" w:hAnsi="Times New Roman" w:cs="Times New Roman"/>
                <w:color w:val="0D0D0D"/>
                <w:sz w:val="24"/>
                <w:szCs w:val="24"/>
                <w:lang w:eastAsia="ru-RU"/>
              </w:rPr>
              <w:t>у.т.</w:t>
            </w:r>
          </w:p>
        </w:tc>
        <w:tc>
          <w:tcPr>
            <w:tcW w:w="1862" w:type="dxa"/>
            <w:vAlign w:val="center"/>
          </w:tcPr>
          <w:p w:rsidR="008E3366" w:rsidRPr="00D33DD1" w:rsidRDefault="008E3366" w:rsidP="00C35B4C">
            <w:pPr>
              <w:spacing w:after="0" w:line="240" w:lineRule="auto"/>
              <w:rPr>
                <w:rFonts w:ascii="Times New Roman" w:eastAsia="Times New Roman" w:hAnsi="Times New Roman" w:cs="Times New Roman"/>
                <w:color w:val="0D0D0D"/>
                <w:sz w:val="24"/>
                <w:szCs w:val="24"/>
                <w:lang w:eastAsia="ru-RU"/>
              </w:rPr>
            </w:pPr>
            <w:r w:rsidRPr="00001D3C">
              <w:rPr>
                <w:rFonts w:ascii="Times New Roman" w:eastAsia="Times New Roman" w:hAnsi="Times New Roman" w:cs="Times New Roman"/>
                <w:color w:val="0D0D0D"/>
                <w:sz w:val="24"/>
                <w:szCs w:val="24"/>
                <w:lang w:eastAsia="ru-RU"/>
              </w:rPr>
              <w:t>0,84</w:t>
            </w:r>
          </w:p>
        </w:tc>
        <w:tc>
          <w:tcPr>
            <w:tcW w:w="1611" w:type="dxa"/>
            <w:vAlign w:val="center"/>
          </w:tcPr>
          <w:p w:rsidR="008E3366" w:rsidRPr="00D33DD1" w:rsidRDefault="008E3366" w:rsidP="00C35B4C">
            <w:pPr>
              <w:spacing w:after="0" w:line="240" w:lineRule="auto"/>
              <w:rPr>
                <w:rFonts w:ascii="Times New Roman" w:eastAsia="Times New Roman" w:hAnsi="Times New Roman" w:cs="Times New Roman"/>
                <w:color w:val="0D0D0D"/>
                <w:sz w:val="24"/>
                <w:szCs w:val="24"/>
                <w:lang w:eastAsia="ru-RU"/>
              </w:rPr>
            </w:pPr>
            <w:r w:rsidRPr="00001D3C">
              <w:rPr>
                <w:rFonts w:ascii="Times New Roman" w:eastAsia="Times New Roman" w:hAnsi="Times New Roman" w:cs="Times New Roman"/>
                <w:color w:val="0D0D0D"/>
                <w:sz w:val="24"/>
                <w:szCs w:val="24"/>
                <w:lang w:eastAsia="ru-RU"/>
              </w:rPr>
              <w:t>1,50</w:t>
            </w:r>
          </w:p>
        </w:tc>
      </w:tr>
      <w:tr w:rsidR="008E3366" w:rsidRPr="00D93049" w:rsidTr="008D1179">
        <w:trPr>
          <w:trHeight w:val="300"/>
          <w:jc w:val="center"/>
        </w:trPr>
        <w:tc>
          <w:tcPr>
            <w:tcW w:w="852" w:type="dxa"/>
            <w:vMerge/>
            <w:shd w:val="clear" w:color="000000" w:fill="FFFFFF"/>
            <w:noWrap/>
            <w:vAlign w:val="center"/>
            <w:hideMark/>
          </w:tcPr>
          <w:p w:rsidR="008E3366" w:rsidRPr="00477381" w:rsidRDefault="008E3366" w:rsidP="00C35B4C">
            <w:pPr>
              <w:spacing w:after="0" w:line="240" w:lineRule="auto"/>
              <w:jc w:val="center"/>
              <w:rPr>
                <w:rFonts w:ascii="Times New Roman" w:eastAsia="Times New Roman" w:hAnsi="Times New Roman" w:cs="Times New Roman"/>
                <w:color w:val="0D0D0D"/>
                <w:sz w:val="24"/>
                <w:szCs w:val="24"/>
                <w:lang w:eastAsia="ru-RU"/>
              </w:rPr>
            </w:pPr>
          </w:p>
        </w:tc>
        <w:tc>
          <w:tcPr>
            <w:tcW w:w="2432" w:type="dxa"/>
            <w:vMerge/>
            <w:shd w:val="clear" w:color="000000" w:fill="FFFFFF"/>
            <w:hideMark/>
          </w:tcPr>
          <w:p w:rsidR="008E3366" w:rsidRPr="00D33DD1" w:rsidRDefault="008E3366" w:rsidP="00C35B4C">
            <w:pPr>
              <w:spacing w:after="0" w:line="240" w:lineRule="auto"/>
              <w:jc w:val="right"/>
              <w:rPr>
                <w:rFonts w:ascii="Times New Roman" w:eastAsia="Times New Roman" w:hAnsi="Times New Roman" w:cs="Times New Roman"/>
                <w:color w:val="0D0D0D"/>
                <w:sz w:val="24"/>
                <w:szCs w:val="24"/>
                <w:lang w:eastAsia="ru-RU"/>
              </w:rPr>
            </w:pPr>
          </w:p>
        </w:tc>
        <w:tc>
          <w:tcPr>
            <w:tcW w:w="2326" w:type="dxa"/>
            <w:shd w:val="clear" w:color="auto" w:fill="auto"/>
            <w:vAlign w:val="center"/>
            <w:hideMark/>
          </w:tcPr>
          <w:p w:rsidR="008E3366" w:rsidRPr="00D33DD1" w:rsidRDefault="008E3366" w:rsidP="00C35B4C">
            <w:pPr>
              <w:spacing w:after="0" w:line="240" w:lineRule="auto"/>
              <w:rPr>
                <w:rFonts w:ascii="Times New Roman" w:eastAsia="Times New Roman" w:hAnsi="Times New Roman" w:cs="Times New Roman"/>
                <w:color w:val="0D0D0D"/>
                <w:sz w:val="24"/>
                <w:szCs w:val="24"/>
                <w:lang w:eastAsia="ru-RU"/>
              </w:rPr>
            </w:pPr>
            <w:r w:rsidRPr="00D33DD1">
              <w:rPr>
                <w:rFonts w:ascii="Times New Roman" w:eastAsia="Times New Roman" w:hAnsi="Times New Roman" w:cs="Times New Roman"/>
                <w:color w:val="0D0D0D"/>
                <w:sz w:val="24"/>
                <w:szCs w:val="24"/>
                <w:lang w:eastAsia="ru-RU"/>
              </w:rPr>
              <w:t>млн руб. без НДС</w:t>
            </w:r>
          </w:p>
        </w:tc>
        <w:tc>
          <w:tcPr>
            <w:tcW w:w="1862" w:type="dxa"/>
            <w:vAlign w:val="center"/>
          </w:tcPr>
          <w:p w:rsidR="008E3366" w:rsidRPr="00D33DD1" w:rsidRDefault="008E3366" w:rsidP="00C35B4C">
            <w:pPr>
              <w:spacing w:after="0" w:line="240" w:lineRule="auto"/>
              <w:rPr>
                <w:rFonts w:ascii="Times New Roman" w:eastAsia="Times New Roman" w:hAnsi="Times New Roman" w:cs="Times New Roman"/>
                <w:color w:val="0D0D0D"/>
                <w:sz w:val="24"/>
                <w:szCs w:val="24"/>
                <w:lang w:eastAsia="ru-RU"/>
              </w:rPr>
            </w:pPr>
            <w:r w:rsidRPr="00001D3C">
              <w:rPr>
                <w:rFonts w:ascii="Times New Roman" w:eastAsia="Times New Roman" w:hAnsi="Times New Roman" w:cs="Times New Roman"/>
                <w:color w:val="0D0D0D"/>
                <w:sz w:val="24"/>
                <w:szCs w:val="24"/>
                <w:lang w:eastAsia="ru-RU"/>
              </w:rPr>
              <w:t>25,88</w:t>
            </w:r>
          </w:p>
        </w:tc>
        <w:tc>
          <w:tcPr>
            <w:tcW w:w="1611" w:type="dxa"/>
            <w:vAlign w:val="center"/>
          </w:tcPr>
          <w:p w:rsidR="008E3366" w:rsidRPr="00D33DD1" w:rsidRDefault="008E3366" w:rsidP="00C35B4C">
            <w:pPr>
              <w:spacing w:after="0" w:line="240" w:lineRule="auto"/>
              <w:rPr>
                <w:rFonts w:ascii="Times New Roman" w:eastAsia="Times New Roman" w:hAnsi="Times New Roman" w:cs="Times New Roman"/>
                <w:color w:val="0D0D0D"/>
                <w:sz w:val="24"/>
                <w:szCs w:val="24"/>
                <w:lang w:eastAsia="ru-RU"/>
              </w:rPr>
            </w:pPr>
            <w:r w:rsidRPr="00001D3C">
              <w:rPr>
                <w:rFonts w:ascii="Times New Roman" w:eastAsia="Times New Roman" w:hAnsi="Times New Roman" w:cs="Times New Roman"/>
                <w:color w:val="0D0D0D"/>
                <w:sz w:val="24"/>
                <w:szCs w:val="24"/>
                <w:lang w:eastAsia="ru-RU"/>
              </w:rPr>
              <w:t>41,93</w:t>
            </w:r>
          </w:p>
        </w:tc>
      </w:tr>
      <w:tr w:rsidR="008E3366" w:rsidRPr="00D93049" w:rsidTr="008D1179">
        <w:trPr>
          <w:trHeight w:val="300"/>
          <w:jc w:val="center"/>
        </w:trPr>
        <w:tc>
          <w:tcPr>
            <w:tcW w:w="852" w:type="dxa"/>
            <w:vMerge/>
            <w:shd w:val="clear" w:color="000000" w:fill="FFFFFF"/>
            <w:noWrap/>
            <w:vAlign w:val="center"/>
            <w:hideMark/>
          </w:tcPr>
          <w:p w:rsidR="008E3366" w:rsidRPr="00477381" w:rsidRDefault="008E3366" w:rsidP="00C35B4C">
            <w:pPr>
              <w:spacing w:after="0" w:line="240" w:lineRule="auto"/>
              <w:jc w:val="center"/>
              <w:rPr>
                <w:rFonts w:ascii="Times New Roman" w:eastAsia="Times New Roman" w:hAnsi="Times New Roman" w:cs="Times New Roman"/>
                <w:color w:val="0D0D0D"/>
                <w:sz w:val="24"/>
                <w:szCs w:val="24"/>
                <w:lang w:eastAsia="ru-RU"/>
              </w:rPr>
            </w:pPr>
          </w:p>
        </w:tc>
        <w:tc>
          <w:tcPr>
            <w:tcW w:w="2432" w:type="dxa"/>
            <w:vMerge/>
            <w:shd w:val="clear" w:color="000000" w:fill="FFFFFF"/>
            <w:hideMark/>
          </w:tcPr>
          <w:p w:rsidR="008E3366" w:rsidRPr="00D33DD1" w:rsidRDefault="008E3366" w:rsidP="00C35B4C">
            <w:pPr>
              <w:spacing w:after="0" w:line="240" w:lineRule="auto"/>
              <w:jc w:val="right"/>
              <w:rPr>
                <w:rFonts w:ascii="Times New Roman" w:eastAsia="Times New Roman" w:hAnsi="Times New Roman" w:cs="Times New Roman"/>
                <w:color w:val="0D0D0D"/>
                <w:sz w:val="24"/>
                <w:szCs w:val="24"/>
                <w:lang w:eastAsia="ru-RU"/>
              </w:rPr>
            </w:pPr>
          </w:p>
        </w:tc>
        <w:tc>
          <w:tcPr>
            <w:tcW w:w="2326" w:type="dxa"/>
            <w:shd w:val="clear" w:color="auto" w:fill="auto"/>
            <w:vAlign w:val="center"/>
            <w:hideMark/>
          </w:tcPr>
          <w:p w:rsidR="008E3366" w:rsidRPr="00D33DD1" w:rsidRDefault="008E3366" w:rsidP="00C35B4C">
            <w:pPr>
              <w:spacing w:after="0" w:line="240" w:lineRule="auto"/>
              <w:rPr>
                <w:rFonts w:ascii="Times New Roman" w:eastAsia="Times New Roman" w:hAnsi="Times New Roman" w:cs="Times New Roman"/>
                <w:color w:val="0D0D0D"/>
                <w:sz w:val="24"/>
                <w:szCs w:val="24"/>
                <w:lang w:eastAsia="ru-RU"/>
              </w:rPr>
            </w:pPr>
            <w:r w:rsidRPr="00D33DD1">
              <w:rPr>
                <w:rFonts w:ascii="Times New Roman" w:eastAsia="Times New Roman" w:hAnsi="Times New Roman" w:cs="Times New Roman"/>
                <w:color w:val="0D0D0D"/>
                <w:sz w:val="24"/>
                <w:szCs w:val="24"/>
                <w:lang w:eastAsia="ru-RU"/>
              </w:rPr>
              <w:t>тыс. л/100 км</w:t>
            </w:r>
          </w:p>
        </w:tc>
        <w:tc>
          <w:tcPr>
            <w:tcW w:w="1862" w:type="dxa"/>
            <w:vAlign w:val="center"/>
          </w:tcPr>
          <w:p w:rsidR="008E3366" w:rsidRPr="00D33DD1" w:rsidRDefault="008E3366" w:rsidP="00C35B4C">
            <w:pPr>
              <w:spacing w:after="0" w:line="240" w:lineRule="auto"/>
              <w:rPr>
                <w:rFonts w:ascii="Times New Roman" w:eastAsia="Times New Roman" w:hAnsi="Times New Roman" w:cs="Times New Roman"/>
                <w:color w:val="0D0D0D"/>
                <w:sz w:val="24"/>
                <w:szCs w:val="24"/>
                <w:lang w:eastAsia="ru-RU"/>
              </w:rPr>
            </w:pPr>
            <w:r w:rsidRPr="00001D3C">
              <w:rPr>
                <w:rFonts w:ascii="Times New Roman" w:eastAsia="Times New Roman" w:hAnsi="Times New Roman" w:cs="Times New Roman"/>
                <w:color w:val="0D0D0D"/>
                <w:sz w:val="24"/>
                <w:szCs w:val="24"/>
                <w:lang w:eastAsia="ru-RU"/>
              </w:rPr>
              <w:t>0,02</w:t>
            </w:r>
          </w:p>
        </w:tc>
        <w:tc>
          <w:tcPr>
            <w:tcW w:w="1611" w:type="dxa"/>
            <w:vAlign w:val="center"/>
          </w:tcPr>
          <w:p w:rsidR="008E3366" w:rsidRPr="00D33DD1" w:rsidRDefault="008E3366" w:rsidP="00C35B4C">
            <w:pPr>
              <w:spacing w:after="0" w:line="240" w:lineRule="auto"/>
              <w:rPr>
                <w:rFonts w:ascii="Times New Roman" w:eastAsia="Times New Roman" w:hAnsi="Times New Roman" w:cs="Times New Roman"/>
                <w:color w:val="0D0D0D"/>
                <w:sz w:val="24"/>
                <w:szCs w:val="24"/>
                <w:lang w:eastAsia="ru-RU"/>
              </w:rPr>
            </w:pPr>
            <w:r w:rsidRPr="00001D3C">
              <w:rPr>
                <w:rFonts w:ascii="Times New Roman" w:eastAsia="Times New Roman" w:hAnsi="Times New Roman" w:cs="Times New Roman"/>
                <w:color w:val="0D0D0D"/>
                <w:sz w:val="24"/>
                <w:szCs w:val="24"/>
                <w:lang w:eastAsia="ru-RU"/>
              </w:rPr>
              <w:t>0,02</w:t>
            </w:r>
          </w:p>
        </w:tc>
      </w:tr>
      <w:tr w:rsidR="008E3366" w:rsidRPr="00D93049" w:rsidTr="008D1179">
        <w:trPr>
          <w:trHeight w:val="300"/>
          <w:jc w:val="center"/>
        </w:trPr>
        <w:tc>
          <w:tcPr>
            <w:tcW w:w="852" w:type="dxa"/>
            <w:vMerge w:val="restart"/>
            <w:shd w:val="clear" w:color="000000" w:fill="FFFFFF"/>
            <w:noWrap/>
            <w:vAlign w:val="center"/>
            <w:hideMark/>
          </w:tcPr>
          <w:p w:rsidR="008E3366" w:rsidRPr="00477381" w:rsidRDefault="008E3366" w:rsidP="00C35B4C">
            <w:pPr>
              <w:spacing w:after="0" w:line="240" w:lineRule="auto"/>
              <w:jc w:val="center"/>
              <w:rPr>
                <w:rFonts w:ascii="Times New Roman" w:eastAsia="Times New Roman" w:hAnsi="Times New Roman" w:cs="Times New Roman"/>
                <w:color w:val="0D0D0D"/>
                <w:sz w:val="24"/>
                <w:szCs w:val="24"/>
                <w:lang w:eastAsia="ru-RU"/>
              </w:rPr>
            </w:pPr>
            <w:r w:rsidRPr="00D93049">
              <w:rPr>
                <w:rFonts w:ascii="Times New Roman" w:eastAsia="Times New Roman" w:hAnsi="Times New Roman" w:cs="Times New Roman"/>
                <w:color w:val="0D0D0D"/>
                <w:sz w:val="24"/>
                <w:szCs w:val="24"/>
                <w:lang w:eastAsia="ru-RU"/>
              </w:rPr>
              <w:t>5.1.1.</w:t>
            </w:r>
          </w:p>
          <w:p w:rsidR="008E3366" w:rsidRPr="00477381" w:rsidRDefault="008E3366" w:rsidP="00C35B4C">
            <w:pPr>
              <w:spacing w:after="0" w:line="240" w:lineRule="auto"/>
              <w:jc w:val="center"/>
              <w:rPr>
                <w:rFonts w:ascii="Times New Roman" w:eastAsia="Times New Roman" w:hAnsi="Times New Roman" w:cs="Times New Roman"/>
                <w:color w:val="0D0D0D"/>
                <w:sz w:val="24"/>
                <w:szCs w:val="24"/>
                <w:lang w:eastAsia="ru-RU"/>
              </w:rPr>
            </w:pPr>
            <w:r w:rsidRPr="00D93049">
              <w:rPr>
                <w:rFonts w:ascii="Times New Roman" w:eastAsia="Times New Roman" w:hAnsi="Times New Roman" w:cs="Times New Roman"/>
                <w:color w:val="0D0D0D"/>
                <w:sz w:val="24"/>
                <w:szCs w:val="24"/>
                <w:lang w:eastAsia="ru-RU"/>
              </w:rPr>
              <w:t> </w:t>
            </w:r>
          </w:p>
          <w:p w:rsidR="008E3366" w:rsidRPr="00477381" w:rsidRDefault="008E3366" w:rsidP="00C35B4C">
            <w:pPr>
              <w:spacing w:after="0" w:line="240" w:lineRule="auto"/>
              <w:jc w:val="center"/>
              <w:rPr>
                <w:rFonts w:ascii="Times New Roman" w:eastAsia="Times New Roman" w:hAnsi="Times New Roman" w:cs="Times New Roman"/>
                <w:color w:val="0D0D0D"/>
                <w:sz w:val="24"/>
                <w:szCs w:val="24"/>
                <w:lang w:eastAsia="ru-RU"/>
              </w:rPr>
            </w:pPr>
            <w:r w:rsidRPr="00D93049">
              <w:rPr>
                <w:rFonts w:ascii="Times New Roman" w:eastAsia="Times New Roman" w:hAnsi="Times New Roman" w:cs="Times New Roman"/>
                <w:color w:val="0D0D0D"/>
                <w:sz w:val="24"/>
                <w:szCs w:val="24"/>
                <w:lang w:eastAsia="ru-RU"/>
              </w:rPr>
              <w:t> </w:t>
            </w:r>
          </w:p>
          <w:p w:rsidR="008E3366" w:rsidRPr="00477381" w:rsidRDefault="008E3366" w:rsidP="00C35B4C">
            <w:pPr>
              <w:spacing w:after="0" w:line="240" w:lineRule="auto"/>
              <w:jc w:val="center"/>
              <w:rPr>
                <w:rFonts w:ascii="Times New Roman" w:eastAsia="Times New Roman" w:hAnsi="Times New Roman" w:cs="Times New Roman"/>
                <w:color w:val="0D0D0D"/>
                <w:sz w:val="24"/>
                <w:szCs w:val="24"/>
                <w:lang w:eastAsia="ru-RU"/>
              </w:rPr>
            </w:pPr>
            <w:r w:rsidRPr="00D93049">
              <w:rPr>
                <w:rFonts w:ascii="Times New Roman" w:eastAsia="Times New Roman" w:hAnsi="Times New Roman" w:cs="Times New Roman"/>
                <w:color w:val="0D0D0D"/>
                <w:sz w:val="24"/>
                <w:szCs w:val="24"/>
                <w:lang w:eastAsia="ru-RU"/>
              </w:rPr>
              <w:t> </w:t>
            </w:r>
          </w:p>
        </w:tc>
        <w:tc>
          <w:tcPr>
            <w:tcW w:w="2432" w:type="dxa"/>
            <w:vMerge w:val="restart"/>
            <w:shd w:val="clear" w:color="000000" w:fill="FFFFFF"/>
            <w:hideMark/>
          </w:tcPr>
          <w:p w:rsidR="008E3366" w:rsidRPr="00D33DD1" w:rsidRDefault="008E3366" w:rsidP="00C35B4C">
            <w:pPr>
              <w:spacing w:after="0" w:line="240" w:lineRule="auto"/>
              <w:jc w:val="right"/>
              <w:rPr>
                <w:rFonts w:ascii="Times New Roman" w:eastAsia="Times New Roman" w:hAnsi="Times New Roman" w:cs="Times New Roman"/>
                <w:i/>
                <w:iCs/>
                <w:color w:val="0D0D0D"/>
                <w:sz w:val="24"/>
                <w:szCs w:val="24"/>
                <w:lang w:eastAsia="ru-RU"/>
              </w:rPr>
            </w:pPr>
            <w:r w:rsidRPr="00D33DD1">
              <w:rPr>
                <w:rFonts w:ascii="Times New Roman" w:eastAsia="Times New Roman" w:hAnsi="Times New Roman" w:cs="Times New Roman"/>
                <w:i/>
                <w:iCs/>
                <w:color w:val="0D0D0D"/>
                <w:sz w:val="24"/>
                <w:szCs w:val="24"/>
                <w:lang w:eastAsia="ru-RU"/>
              </w:rPr>
              <w:t>автотранспортом</w:t>
            </w:r>
          </w:p>
          <w:p w:rsidR="008E3366" w:rsidRPr="00D33DD1" w:rsidRDefault="008E3366" w:rsidP="00C35B4C">
            <w:pPr>
              <w:spacing w:after="0" w:line="240" w:lineRule="auto"/>
              <w:jc w:val="right"/>
              <w:rPr>
                <w:rFonts w:ascii="Times New Roman" w:eastAsia="Times New Roman" w:hAnsi="Times New Roman" w:cs="Times New Roman"/>
                <w:i/>
                <w:iCs/>
                <w:color w:val="0D0D0D"/>
                <w:sz w:val="24"/>
                <w:szCs w:val="24"/>
                <w:lang w:eastAsia="ru-RU"/>
              </w:rPr>
            </w:pPr>
            <w:r w:rsidRPr="00D33DD1">
              <w:rPr>
                <w:rFonts w:ascii="Times New Roman" w:eastAsia="Times New Roman" w:hAnsi="Times New Roman" w:cs="Times New Roman"/>
                <w:i/>
                <w:iCs/>
                <w:color w:val="0D0D0D"/>
                <w:sz w:val="24"/>
                <w:szCs w:val="24"/>
                <w:lang w:eastAsia="ru-RU"/>
              </w:rPr>
              <w:t> </w:t>
            </w:r>
          </w:p>
          <w:p w:rsidR="008E3366" w:rsidRPr="00D33DD1" w:rsidRDefault="008E3366" w:rsidP="00C35B4C">
            <w:pPr>
              <w:spacing w:after="0" w:line="240" w:lineRule="auto"/>
              <w:jc w:val="right"/>
              <w:rPr>
                <w:rFonts w:ascii="Times New Roman" w:eastAsia="Times New Roman" w:hAnsi="Times New Roman" w:cs="Times New Roman"/>
                <w:i/>
                <w:iCs/>
                <w:color w:val="0D0D0D"/>
                <w:sz w:val="24"/>
                <w:szCs w:val="24"/>
                <w:lang w:eastAsia="ru-RU"/>
              </w:rPr>
            </w:pPr>
            <w:r w:rsidRPr="00D33DD1">
              <w:rPr>
                <w:rFonts w:ascii="Times New Roman" w:eastAsia="Times New Roman" w:hAnsi="Times New Roman" w:cs="Times New Roman"/>
                <w:i/>
                <w:iCs/>
                <w:color w:val="0D0D0D"/>
                <w:sz w:val="24"/>
                <w:szCs w:val="24"/>
                <w:lang w:eastAsia="ru-RU"/>
              </w:rPr>
              <w:t> </w:t>
            </w:r>
          </w:p>
          <w:p w:rsidR="008E3366" w:rsidRPr="00D33DD1" w:rsidRDefault="008E3366" w:rsidP="00C35B4C">
            <w:pPr>
              <w:spacing w:after="0" w:line="240" w:lineRule="auto"/>
              <w:jc w:val="right"/>
              <w:rPr>
                <w:rFonts w:ascii="Times New Roman" w:eastAsia="Times New Roman" w:hAnsi="Times New Roman" w:cs="Times New Roman"/>
                <w:i/>
                <w:iCs/>
                <w:color w:val="0D0D0D"/>
                <w:sz w:val="24"/>
                <w:szCs w:val="24"/>
                <w:lang w:eastAsia="ru-RU"/>
              </w:rPr>
            </w:pPr>
            <w:r w:rsidRPr="00D33DD1">
              <w:rPr>
                <w:rFonts w:ascii="Times New Roman" w:eastAsia="Times New Roman" w:hAnsi="Times New Roman" w:cs="Times New Roman"/>
                <w:i/>
                <w:iCs/>
                <w:color w:val="0D0D0D"/>
                <w:sz w:val="24"/>
                <w:szCs w:val="24"/>
                <w:lang w:eastAsia="ru-RU"/>
              </w:rPr>
              <w:t> </w:t>
            </w:r>
          </w:p>
        </w:tc>
        <w:tc>
          <w:tcPr>
            <w:tcW w:w="2326" w:type="dxa"/>
            <w:shd w:val="clear" w:color="auto" w:fill="auto"/>
            <w:vAlign w:val="center"/>
            <w:hideMark/>
          </w:tcPr>
          <w:p w:rsidR="008E3366" w:rsidRPr="00D33DD1" w:rsidRDefault="008E3366" w:rsidP="00C35B4C">
            <w:pPr>
              <w:spacing w:after="0" w:line="240" w:lineRule="auto"/>
              <w:rPr>
                <w:rFonts w:ascii="Times New Roman" w:eastAsia="Times New Roman" w:hAnsi="Times New Roman" w:cs="Times New Roman"/>
                <w:color w:val="0D0D0D"/>
                <w:sz w:val="24"/>
                <w:szCs w:val="24"/>
                <w:lang w:eastAsia="ru-RU"/>
              </w:rPr>
            </w:pPr>
            <w:r w:rsidRPr="00D33DD1">
              <w:rPr>
                <w:rFonts w:ascii="Times New Roman" w:eastAsia="Times New Roman" w:hAnsi="Times New Roman" w:cs="Times New Roman"/>
                <w:color w:val="0D0D0D"/>
                <w:sz w:val="24"/>
                <w:szCs w:val="24"/>
                <w:lang w:eastAsia="ru-RU"/>
              </w:rPr>
              <w:t>тыс. л.</w:t>
            </w:r>
          </w:p>
        </w:tc>
        <w:tc>
          <w:tcPr>
            <w:tcW w:w="1862" w:type="dxa"/>
            <w:vAlign w:val="center"/>
          </w:tcPr>
          <w:p w:rsidR="008E3366" w:rsidRPr="00D33DD1" w:rsidRDefault="008E3366" w:rsidP="00C35B4C">
            <w:pPr>
              <w:spacing w:after="0" w:line="240" w:lineRule="auto"/>
              <w:rPr>
                <w:rFonts w:ascii="Times New Roman" w:eastAsia="Times New Roman" w:hAnsi="Times New Roman" w:cs="Times New Roman"/>
                <w:color w:val="0D0D0D"/>
                <w:sz w:val="24"/>
                <w:szCs w:val="24"/>
                <w:lang w:eastAsia="ru-RU"/>
              </w:rPr>
            </w:pPr>
            <w:r w:rsidRPr="00001D3C">
              <w:rPr>
                <w:rFonts w:ascii="Times New Roman" w:eastAsia="Times New Roman" w:hAnsi="Times New Roman" w:cs="Times New Roman"/>
                <w:color w:val="0D0D0D"/>
                <w:sz w:val="24"/>
                <w:szCs w:val="24"/>
                <w:lang w:eastAsia="ru-RU"/>
              </w:rPr>
              <w:t>496,19</w:t>
            </w:r>
          </w:p>
        </w:tc>
        <w:tc>
          <w:tcPr>
            <w:tcW w:w="1611" w:type="dxa"/>
            <w:vAlign w:val="center"/>
          </w:tcPr>
          <w:p w:rsidR="008E3366" w:rsidRPr="00D33DD1" w:rsidRDefault="008E3366" w:rsidP="00C35B4C">
            <w:pPr>
              <w:spacing w:after="0" w:line="240" w:lineRule="auto"/>
              <w:rPr>
                <w:rFonts w:ascii="Times New Roman" w:eastAsia="Times New Roman" w:hAnsi="Times New Roman" w:cs="Times New Roman"/>
                <w:color w:val="0D0D0D"/>
                <w:sz w:val="24"/>
                <w:szCs w:val="24"/>
                <w:lang w:eastAsia="ru-RU"/>
              </w:rPr>
            </w:pPr>
            <w:r w:rsidRPr="00001D3C">
              <w:rPr>
                <w:rFonts w:ascii="Times New Roman" w:eastAsia="Times New Roman" w:hAnsi="Times New Roman" w:cs="Times New Roman"/>
                <w:color w:val="0D0D0D"/>
                <w:sz w:val="24"/>
                <w:szCs w:val="24"/>
                <w:lang w:eastAsia="ru-RU"/>
              </w:rPr>
              <w:t>888,48</w:t>
            </w:r>
          </w:p>
        </w:tc>
      </w:tr>
      <w:tr w:rsidR="008E3366" w:rsidRPr="00D93049" w:rsidTr="008D1179">
        <w:trPr>
          <w:trHeight w:val="300"/>
          <w:jc w:val="center"/>
        </w:trPr>
        <w:tc>
          <w:tcPr>
            <w:tcW w:w="852" w:type="dxa"/>
            <w:vMerge/>
            <w:shd w:val="clear" w:color="000000" w:fill="FFFFFF"/>
            <w:noWrap/>
            <w:vAlign w:val="center"/>
            <w:hideMark/>
          </w:tcPr>
          <w:p w:rsidR="008E3366" w:rsidRPr="00477381" w:rsidRDefault="008E3366" w:rsidP="00C35B4C">
            <w:pPr>
              <w:spacing w:after="0" w:line="240" w:lineRule="auto"/>
              <w:jc w:val="center"/>
              <w:rPr>
                <w:rFonts w:ascii="Times New Roman" w:eastAsia="Times New Roman" w:hAnsi="Times New Roman" w:cs="Times New Roman"/>
                <w:color w:val="0D0D0D"/>
                <w:sz w:val="24"/>
                <w:szCs w:val="24"/>
                <w:lang w:eastAsia="ru-RU"/>
              </w:rPr>
            </w:pPr>
          </w:p>
        </w:tc>
        <w:tc>
          <w:tcPr>
            <w:tcW w:w="2432" w:type="dxa"/>
            <w:vMerge/>
            <w:shd w:val="clear" w:color="000000" w:fill="FFFFFF"/>
            <w:hideMark/>
          </w:tcPr>
          <w:p w:rsidR="008E3366" w:rsidRPr="00D33DD1" w:rsidRDefault="008E3366" w:rsidP="00C35B4C">
            <w:pPr>
              <w:spacing w:after="0" w:line="240" w:lineRule="auto"/>
              <w:jc w:val="right"/>
              <w:rPr>
                <w:rFonts w:ascii="Times New Roman" w:eastAsia="Times New Roman" w:hAnsi="Times New Roman" w:cs="Times New Roman"/>
                <w:i/>
                <w:iCs/>
                <w:color w:val="0D0D0D"/>
                <w:sz w:val="24"/>
                <w:szCs w:val="24"/>
                <w:lang w:eastAsia="ru-RU"/>
              </w:rPr>
            </w:pPr>
          </w:p>
        </w:tc>
        <w:tc>
          <w:tcPr>
            <w:tcW w:w="2326" w:type="dxa"/>
            <w:shd w:val="clear" w:color="auto" w:fill="auto"/>
            <w:vAlign w:val="center"/>
            <w:hideMark/>
          </w:tcPr>
          <w:p w:rsidR="008E3366" w:rsidRPr="00D33DD1" w:rsidRDefault="008E3366" w:rsidP="00C35B4C">
            <w:pPr>
              <w:spacing w:after="0" w:line="240" w:lineRule="auto"/>
              <w:rPr>
                <w:rFonts w:ascii="Times New Roman" w:eastAsia="Times New Roman" w:hAnsi="Times New Roman" w:cs="Times New Roman"/>
                <w:color w:val="0D0D0D"/>
                <w:sz w:val="24"/>
                <w:szCs w:val="24"/>
                <w:lang w:eastAsia="ru-RU"/>
              </w:rPr>
            </w:pPr>
            <w:r w:rsidRPr="00D33DD1">
              <w:rPr>
                <w:rFonts w:ascii="Times New Roman" w:eastAsia="Times New Roman" w:hAnsi="Times New Roman" w:cs="Times New Roman"/>
                <w:color w:val="0D0D0D"/>
                <w:sz w:val="24"/>
                <w:szCs w:val="24"/>
                <w:lang w:eastAsia="ru-RU"/>
              </w:rPr>
              <w:t>тыс. т.у.т.</w:t>
            </w:r>
          </w:p>
        </w:tc>
        <w:tc>
          <w:tcPr>
            <w:tcW w:w="1862" w:type="dxa"/>
            <w:vAlign w:val="center"/>
          </w:tcPr>
          <w:p w:rsidR="008E3366" w:rsidRPr="00D33DD1" w:rsidRDefault="008E3366" w:rsidP="00C35B4C">
            <w:pPr>
              <w:spacing w:after="0" w:line="240" w:lineRule="auto"/>
              <w:rPr>
                <w:rFonts w:ascii="Times New Roman" w:eastAsia="Times New Roman" w:hAnsi="Times New Roman" w:cs="Times New Roman"/>
                <w:color w:val="0D0D0D"/>
                <w:sz w:val="24"/>
                <w:szCs w:val="24"/>
                <w:lang w:eastAsia="ru-RU"/>
              </w:rPr>
            </w:pPr>
            <w:r w:rsidRPr="00001D3C">
              <w:rPr>
                <w:rFonts w:ascii="Times New Roman" w:eastAsia="Times New Roman" w:hAnsi="Times New Roman" w:cs="Times New Roman"/>
                <w:color w:val="0D0D0D"/>
                <w:sz w:val="24"/>
                <w:szCs w:val="24"/>
                <w:lang w:eastAsia="ru-RU"/>
              </w:rPr>
              <w:t>0,56</w:t>
            </w:r>
          </w:p>
        </w:tc>
        <w:tc>
          <w:tcPr>
            <w:tcW w:w="1611" w:type="dxa"/>
            <w:vAlign w:val="center"/>
          </w:tcPr>
          <w:p w:rsidR="008E3366" w:rsidRPr="00D33DD1" w:rsidRDefault="008E3366" w:rsidP="00C35B4C">
            <w:pPr>
              <w:spacing w:after="0" w:line="240" w:lineRule="auto"/>
              <w:rPr>
                <w:rFonts w:ascii="Times New Roman" w:eastAsia="Times New Roman" w:hAnsi="Times New Roman" w:cs="Times New Roman"/>
                <w:color w:val="0D0D0D"/>
                <w:sz w:val="24"/>
                <w:szCs w:val="24"/>
                <w:lang w:eastAsia="ru-RU"/>
              </w:rPr>
            </w:pPr>
            <w:r w:rsidRPr="00001D3C">
              <w:rPr>
                <w:rFonts w:ascii="Times New Roman" w:eastAsia="Times New Roman" w:hAnsi="Times New Roman" w:cs="Times New Roman"/>
                <w:color w:val="0D0D0D"/>
                <w:sz w:val="24"/>
                <w:szCs w:val="24"/>
                <w:lang w:eastAsia="ru-RU"/>
              </w:rPr>
              <w:t>1,01</w:t>
            </w:r>
          </w:p>
        </w:tc>
      </w:tr>
      <w:tr w:rsidR="008E3366" w:rsidRPr="00D93049" w:rsidTr="008D1179">
        <w:trPr>
          <w:trHeight w:val="300"/>
          <w:jc w:val="center"/>
        </w:trPr>
        <w:tc>
          <w:tcPr>
            <w:tcW w:w="852" w:type="dxa"/>
            <w:vMerge/>
            <w:shd w:val="clear" w:color="000000" w:fill="FFFFFF"/>
            <w:noWrap/>
            <w:vAlign w:val="center"/>
            <w:hideMark/>
          </w:tcPr>
          <w:p w:rsidR="008E3366" w:rsidRPr="00477381" w:rsidRDefault="008E3366" w:rsidP="00C35B4C">
            <w:pPr>
              <w:spacing w:after="0" w:line="240" w:lineRule="auto"/>
              <w:jc w:val="center"/>
              <w:rPr>
                <w:rFonts w:ascii="Times New Roman" w:eastAsia="Times New Roman" w:hAnsi="Times New Roman" w:cs="Times New Roman"/>
                <w:color w:val="0D0D0D"/>
                <w:sz w:val="24"/>
                <w:szCs w:val="24"/>
                <w:lang w:eastAsia="ru-RU"/>
              </w:rPr>
            </w:pPr>
          </w:p>
        </w:tc>
        <w:tc>
          <w:tcPr>
            <w:tcW w:w="2432" w:type="dxa"/>
            <w:vMerge/>
            <w:shd w:val="clear" w:color="000000" w:fill="FFFFFF"/>
            <w:hideMark/>
          </w:tcPr>
          <w:p w:rsidR="008E3366" w:rsidRPr="00D33DD1" w:rsidRDefault="008E3366" w:rsidP="00C35B4C">
            <w:pPr>
              <w:spacing w:after="0" w:line="240" w:lineRule="auto"/>
              <w:jc w:val="right"/>
              <w:rPr>
                <w:rFonts w:ascii="Times New Roman" w:eastAsia="Times New Roman" w:hAnsi="Times New Roman" w:cs="Times New Roman"/>
                <w:i/>
                <w:iCs/>
                <w:color w:val="0D0D0D"/>
                <w:sz w:val="24"/>
                <w:szCs w:val="24"/>
                <w:lang w:eastAsia="ru-RU"/>
              </w:rPr>
            </w:pPr>
          </w:p>
        </w:tc>
        <w:tc>
          <w:tcPr>
            <w:tcW w:w="2326" w:type="dxa"/>
            <w:shd w:val="clear" w:color="auto" w:fill="auto"/>
            <w:vAlign w:val="center"/>
            <w:hideMark/>
          </w:tcPr>
          <w:p w:rsidR="008E3366" w:rsidRPr="00D33DD1" w:rsidRDefault="008E3366" w:rsidP="00C35B4C">
            <w:pPr>
              <w:spacing w:after="0" w:line="240" w:lineRule="auto"/>
              <w:rPr>
                <w:rFonts w:ascii="Times New Roman" w:eastAsia="Times New Roman" w:hAnsi="Times New Roman" w:cs="Times New Roman"/>
                <w:color w:val="0D0D0D"/>
                <w:sz w:val="24"/>
                <w:szCs w:val="24"/>
                <w:lang w:eastAsia="ru-RU"/>
              </w:rPr>
            </w:pPr>
            <w:r w:rsidRPr="00D33DD1">
              <w:rPr>
                <w:rFonts w:ascii="Times New Roman" w:eastAsia="Times New Roman" w:hAnsi="Times New Roman" w:cs="Times New Roman"/>
                <w:color w:val="0D0D0D"/>
                <w:sz w:val="24"/>
                <w:szCs w:val="24"/>
                <w:lang w:eastAsia="ru-RU"/>
              </w:rPr>
              <w:t>млн руб. без НДС</w:t>
            </w:r>
          </w:p>
        </w:tc>
        <w:tc>
          <w:tcPr>
            <w:tcW w:w="1862" w:type="dxa"/>
            <w:vAlign w:val="center"/>
          </w:tcPr>
          <w:p w:rsidR="008E3366" w:rsidRPr="00D33DD1" w:rsidRDefault="008E3366" w:rsidP="00C35B4C">
            <w:pPr>
              <w:spacing w:after="0" w:line="240" w:lineRule="auto"/>
              <w:rPr>
                <w:rFonts w:ascii="Times New Roman" w:eastAsia="Times New Roman" w:hAnsi="Times New Roman" w:cs="Times New Roman"/>
                <w:color w:val="0D0D0D"/>
                <w:sz w:val="24"/>
                <w:szCs w:val="24"/>
                <w:lang w:eastAsia="ru-RU"/>
              </w:rPr>
            </w:pPr>
            <w:r w:rsidRPr="00001D3C">
              <w:rPr>
                <w:rFonts w:ascii="Times New Roman" w:eastAsia="Times New Roman" w:hAnsi="Times New Roman" w:cs="Times New Roman"/>
                <w:color w:val="0D0D0D"/>
                <w:sz w:val="24"/>
                <w:szCs w:val="24"/>
                <w:lang w:eastAsia="ru-RU"/>
              </w:rPr>
              <w:t>17,35</w:t>
            </w:r>
          </w:p>
        </w:tc>
        <w:tc>
          <w:tcPr>
            <w:tcW w:w="1611" w:type="dxa"/>
            <w:vAlign w:val="center"/>
          </w:tcPr>
          <w:p w:rsidR="008E3366" w:rsidRPr="00D33DD1" w:rsidRDefault="008E3366" w:rsidP="00C35B4C">
            <w:pPr>
              <w:spacing w:after="0" w:line="240" w:lineRule="auto"/>
              <w:rPr>
                <w:rFonts w:ascii="Times New Roman" w:eastAsia="Times New Roman" w:hAnsi="Times New Roman" w:cs="Times New Roman"/>
                <w:color w:val="0D0D0D"/>
                <w:sz w:val="24"/>
                <w:szCs w:val="24"/>
                <w:lang w:eastAsia="ru-RU"/>
              </w:rPr>
            </w:pPr>
            <w:r w:rsidRPr="00001D3C">
              <w:rPr>
                <w:rFonts w:ascii="Times New Roman" w:eastAsia="Times New Roman" w:hAnsi="Times New Roman" w:cs="Times New Roman"/>
                <w:color w:val="0D0D0D"/>
                <w:sz w:val="24"/>
                <w:szCs w:val="24"/>
                <w:lang w:eastAsia="ru-RU"/>
              </w:rPr>
              <w:t>28,12</w:t>
            </w:r>
          </w:p>
        </w:tc>
      </w:tr>
      <w:tr w:rsidR="008E3366" w:rsidRPr="00D93049" w:rsidTr="008D1179">
        <w:trPr>
          <w:trHeight w:val="300"/>
          <w:jc w:val="center"/>
        </w:trPr>
        <w:tc>
          <w:tcPr>
            <w:tcW w:w="852" w:type="dxa"/>
            <w:vMerge/>
            <w:shd w:val="clear" w:color="000000" w:fill="FFFFFF"/>
            <w:noWrap/>
            <w:vAlign w:val="center"/>
            <w:hideMark/>
          </w:tcPr>
          <w:p w:rsidR="008E3366" w:rsidRPr="00477381" w:rsidRDefault="008E3366" w:rsidP="00C35B4C">
            <w:pPr>
              <w:spacing w:after="0" w:line="240" w:lineRule="auto"/>
              <w:jc w:val="center"/>
              <w:rPr>
                <w:rFonts w:ascii="Times New Roman" w:eastAsia="Times New Roman" w:hAnsi="Times New Roman" w:cs="Times New Roman"/>
                <w:color w:val="0D0D0D"/>
                <w:sz w:val="24"/>
                <w:szCs w:val="24"/>
                <w:lang w:eastAsia="ru-RU"/>
              </w:rPr>
            </w:pPr>
          </w:p>
        </w:tc>
        <w:tc>
          <w:tcPr>
            <w:tcW w:w="2432" w:type="dxa"/>
            <w:vMerge/>
            <w:shd w:val="clear" w:color="000000" w:fill="FFFFFF"/>
            <w:hideMark/>
          </w:tcPr>
          <w:p w:rsidR="008E3366" w:rsidRPr="00D33DD1" w:rsidRDefault="008E3366" w:rsidP="00C35B4C">
            <w:pPr>
              <w:spacing w:after="0" w:line="240" w:lineRule="auto"/>
              <w:jc w:val="right"/>
              <w:rPr>
                <w:rFonts w:ascii="Times New Roman" w:eastAsia="Times New Roman" w:hAnsi="Times New Roman" w:cs="Times New Roman"/>
                <w:i/>
                <w:iCs/>
                <w:color w:val="0D0D0D"/>
                <w:sz w:val="24"/>
                <w:szCs w:val="24"/>
                <w:lang w:eastAsia="ru-RU"/>
              </w:rPr>
            </w:pPr>
          </w:p>
        </w:tc>
        <w:tc>
          <w:tcPr>
            <w:tcW w:w="2326" w:type="dxa"/>
            <w:shd w:val="clear" w:color="auto" w:fill="auto"/>
            <w:vAlign w:val="center"/>
            <w:hideMark/>
          </w:tcPr>
          <w:p w:rsidR="008E3366" w:rsidRPr="00D33DD1" w:rsidRDefault="008E3366" w:rsidP="00C35B4C">
            <w:pPr>
              <w:spacing w:after="0" w:line="240" w:lineRule="auto"/>
              <w:rPr>
                <w:rFonts w:ascii="Times New Roman" w:eastAsia="Times New Roman" w:hAnsi="Times New Roman" w:cs="Times New Roman"/>
                <w:color w:val="0D0D0D"/>
                <w:sz w:val="24"/>
                <w:szCs w:val="24"/>
                <w:lang w:eastAsia="ru-RU"/>
              </w:rPr>
            </w:pPr>
            <w:r w:rsidRPr="00D33DD1">
              <w:rPr>
                <w:rFonts w:ascii="Times New Roman" w:eastAsia="Times New Roman" w:hAnsi="Times New Roman" w:cs="Times New Roman"/>
                <w:color w:val="0D0D0D"/>
                <w:sz w:val="24"/>
                <w:szCs w:val="24"/>
                <w:lang w:eastAsia="ru-RU"/>
              </w:rPr>
              <w:t>тыс. л/100 км</w:t>
            </w:r>
          </w:p>
        </w:tc>
        <w:tc>
          <w:tcPr>
            <w:tcW w:w="1862" w:type="dxa"/>
            <w:vAlign w:val="center"/>
          </w:tcPr>
          <w:p w:rsidR="008E3366" w:rsidRPr="00D33DD1" w:rsidRDefault="008E3366" w:rsidP="00C35B4C">
            <w:pPr>
              <w:spacing w:after="0" w:line="240" w:lineRule="auto"/>
              <w:rPr>
                <w:rFonts w:ascii="Times New Roman" w:eastAsia="Times New Roman" w:hAnsi="Times New Roman" w:cs="Times New Roman"/>
                <w:color w:val="0D0D0D"/>
                <w:sz w:val="24"/>
                <w:szCs w:val="24"/>
                <w:lang w:eastAsia="ru-RU"/>
              </w:rPr>
            </w:pPr>
            <w:r w:rsidRPr="00001D3C">
              <w:rPr>
                <w:rFonts w:ascii="Times New Roman" w:eastAsia="Times New Roman" w:hAnsi="Times New Roman" w:cs="Times New Roman"/>
                <w:color w:val="0D0D0D"/>
                <w:sz w:val="24"/>
                <w:szCs w:val="24"/>
                <w:lang w:eastAsia="ru-RU"/>
              </w:rPr>
              <w:t>0,02</w:t>
            </w:r>
          </w:p>
        </w:tc>
        <w:tc>
          <w:tcPr>
            <w:tcW w:w="1611" w:type="dxa"/>
            <w:vAlign w:val="center"/>
          </w:tcPr>
          <w:p w:rsidR="008E3366" w:rsidRPr="00D33DD1" w:rsidRDefault="008E3366" w:rsidP="00C35B4C">
            <w:pPr>
              <w:spacing w:after="0" w:line="240" w:lineRule="auto"/>
              <w:rPr>
                <w:rFonts w:ascii="Times New Roman" w:eastAsia="Times New Roman" w:hAnsi="Times New Roman" w:cs="Times New Roman"/>
                <w:color w:val="0D0D0D"/>
                <w:sz w:val="24"/>
                <w:szCs w:val="24"/>
                <w:lang w:eastAsia="ru-RU"/>
              </w:rPr>
            </w:pPr>
            <w:r w:rsidRPr="00001D3C">
              <w:rPr>
                <w:rFonts w:ascii="Times New Roman" w:eastAsia="Times New Roman" w:hAnsi="Times New Roman" w:cs="Times New Roman"/>
                <w:color w:val="0D0D0D"/>
                <w:sz w:val="24"/>
                <w:szCs w:val="24"/>
                <w:lang w:eastAsia="ru-RU"/>
              </w:rPr>
              <w:t>0,02</w:t>
            </w:r>
          </w:p>
        </w:tc>
      </w:tr>
      <w:tr w:rsidR="008E3366" w:rsidRPr="00D93049" w:rsidTr="008D1179">
        <w:trPr>
          <w:trHeight w:val="300"/>
          <w:jc w:val="center"/>
        </w:trPr>
        <w:tc>
          <w:tcPr>
            <w:tcW w:w="852" w:type="dxa"/>
            <w:vMerge w:val="restart"/>
            <w:shd w:val="clear" w:color="000000" w:fill="FFFFFF"/>
            <w:noWrap/>
            <w:vAlign w:val="center"/>
            <w:hideMark/>
          </w:tcPr>
          <w:p w:rsidR="008E3366" w:rsidRPr="00477381" w:rsidRDefault="008E3366" w:rsidP="00C35B4C">
            <w:pPr>
              <w:spacing w:after="0" w:line="240" w:lineRule="auto"/>
              <w:jc w:val="center"/>
              <w:rPr>
                <w:rFonts w:ascii="Times New Roman" w:eastAsia="Times New Roman" w:hAnsi="Times New Roman" w:cs="Times New Roman"/>
                <w:color w:val="0D0D0D"/>
                <w:sz w:val="24"/>
                <w:szCs w:val="24"/>
                <w:lang w:eastAsia="ru-RU"/>
              </w:rPr>
            </w:pPr>
            <w:r w:rsidRPr="00D93049">
              <w:rPr>
                <w:rFonts w:ascii="Times New Roman" w:eastAsia="Times New Roman" w:hAnsi="Times New Roman" w:cs="Times New Roman"/>
                <w:color w:val="0D0D0D"/>
                <w:sz w:val="24"/>
                <w:szCs w:val="24"/>
                <w:lang w:eastAsia="ru-RU"/>
              </w:rPr>
              <w:t>5.1.2.</w:t>
            </w:r>
          </w:p>
          <w:p w:rsidR="008E3366" w:rsidRPr="00477381" w:rsidRDefault="008E3366" w:rsidP="00C35B4C">
            <w:pPr>
              <w:spacing w:after="0" w:line="240" w:lineRule="auto"/>
              <w:jc w:val="center"/>
              <w:rPr>
                <w:rFonts w:ascii="Times New Roman" w:eastAsia="Times New Roman" w:hAnsi="Times New Roman" w:cs="Times New Roman"/>
                <w:color w:val="0D0D0D"/>
                <w:sz w:val="24"/>
                <w:szCs w:val="24"/>
                <w:lang w:eastAsia="ru-RU"/>
              </w:rPr>
            </w:pPr>
            <w:r w:rsidRPr="00D93049">
              <w:rPr>
                <w:rFonts w:ascii="Times New Roman" w:eastAsia="Times New Roman" w:hAnsi="Times New Roman" w:cs="Times New Roman"/>
                <w:color w:val="0D0D0D"/>
                <w:sz w:val="24"/>
                <w:szCs w:val="24"/>
                <w:lang w:eastAsia="ru-RU"/>
              </w:rPr>
              <w:t> </w:t>
            </w:r>
          </w:p>
          <w:p w:rsidR="008E3366" w:rsidRPr="00477381" w:rsidRDefault="008E3366" w:rsidP="00C35B4C">
            <w:pPr>
              <w:spacing w:after="0" w:line="240" w:lineRule="auto"/>
              <w:jc w:val="center"/>
              <w:rPr>
                <w:rFonts w:ascii="Times New Roman" w:eastAsia="Times New Roman" w:hAnsi="Times New Roman" w:cs="Times New Roman"/>
                <w:color w:val="0D0D0D"/>
                <w:sz w:val="24"/>
                <w:szCs w:val="24"/>
                <w:lang w:eastAsia="ru-RU"/>
              </w:rPr>
            </w:pPr>
            <w:r w:rsidRPr="00D93049">
              <w:rPr>
                <w:rFonts w:ascii="Times New Roman" w:eastAsia="Times New Roman" w:hAnsi="Times New Roman" w:cs="Times New Roman"/>
                <w:color w:val="0D0D0D"/>
                <w:sz w:val="24"/>
                <w:szCs w:val="24"/>
                <w:lang w:eastAsia="ru-RU"/>
              </w:rPr>
              <w:t> </w:t>
            </w:r>
          </w:p>
          <w:p w:rsidR="008E3366" w:rsidRPr="00477381" w:rsidRDefault="008E3366" w:rsidP="00C35B4C">
            <w:pPr>
              <w:spacing w:after="0" w:line="240" w:lineRule="auto"/>
              <w:jc w:val="center"/>
              <w:rPr>
                <w:rFonts w:ascii="Times New Roman" w:eastAsia="Times New Roman" w:hAnsi="Times New Roman" w:cs="Times New Roman"/>
                <w:color w:val="0D0D0D"/>
                <w:sz w:val="24"/>
                <w:szCs w:val="24"/>
                <w:lang w:eastAsia="ru-RU"/>
              </w:rPr>
            </w:pPr>
            <w:r w:rsidRPr="00D93049">
              <w:rPr>
                <w:rFonts w:ascii="Times New Roman" w:eastAsia="Times New Roman" w:hAnsi="Times New Roman" w:cs="Times New Roman"/>
                <w:color w:val="0D0D0D"/>
                <w:sz w:val="24"/>
                <w:szCs w:val="24"/>
                <w:lang w:eastAsia="ru-RU"/>
              </w:rPr>
              <w:t> </w:t>
            </w:r>
          </w:p>
          <w:p w:rsidR="008E3366" w:rsidRPr="00477381" w:rsidRDefault="008E3366" w:rsidP="00C35B4C">
            <w:pPr>
              <w:spacing w:after="0" w:line="240" w:lineRule="auto"/>
              <w:jc w:val="center"/>
              <w:rPr>
                <w:rFonts w:ascii="Times New Roman" w:eastAsia="Times New Roman" w:hAnsi="Times New Roman" w:cs="Times New Roman"/>
                <w:color w:val="0D0D0D"/>
                <w:sz w:val="24"/>
                <w:szCs w:val="24"/>
                <w:lang w:eastAsia="ru-RU"/>
              </w:rPr>
            </w:pPr>
            <w:r w:rsidRPr="00D93049">
              <w:rPr>
                <w:rFonts w:ascii="Times New Roman" w:eastAsia="Times New Roman" w:hAnsi="Times New Roman" w:cs="Times New Roman"/>
                <w:color w:val="0D0D0D"/>
                <w:sz w:val="24"/>
                <w:szCs w:val="24"/>
                <w:lang w:eastAsia="ru-RU"/>
              </w:rPr>
              <w:t> </w:t>
            </w:r>
          </w:p>
        </w:tc>
        <w:tc>
          <w:tcPr>
            <w:tcW w:w="2432" w:type="dxa"/>
            <w:vMerge w:val="restart"/>
            <w:shd w:val="clear" w:color="000000" w:fill="FFFFFF"/>
            <w:hideMark/>
          </w:tcPr>
          <w:p w:rsidR="008E3366" w:rsidRPr="00D33DD1" w:rsidRDefault="008E3366" w:rsidP="00C35B4C">
            <w:pPr>
              <w:spacing w:after="0" w:line="240" w:lineRule="auto"/>
              <w:jc w:val="right"/>
              <w:rPr>
                <w:rFonts w:ascii="Times New Roman" w:eastAsia="Times New Roman" w:hAnsi="Times New Roman" w:cs="Times New Roman"/>
                <w:i/>
                <w:iCs/>
                <w:color w:val="0D0D0D"/>
                <w:sz w:val="24"/>
                <w:szCs w:val="24"/>
                <w:lang w:eastAsia="ru-RU"/>
              </w:rPr>
            </w:pPr>
            <w:r w:rsidRPr="00D33DD1">
              <w:rPr>
                <w:rFonts w:ascii="Times New Roman" w:eastAsia="Times New Roman" w:hAnsi="Times New Roman" w:cs="Times New Roman"/>
                <w:i/>
                <w:iCs/>
                <w:color w:val="0D0D0D"/>
                <w:sz w:val="24"/>
                <w:szCs w:val="24"/>
                <w:lang w:eastAsia="ru-RU"/>
              </w:rPr>
              <w:t>спецтехникой</w:t>
            </w:r>
          </w:p>
          <w:p w:rsidR="008E3366" w:rsidRPr="00D33DD1" w:rsidRDefault="008E3366" w:rsidP="00C35B4C">
            <w:pPr>
              <w:spacing w:after="0" w:line="240" w:lineRule="auto"/>
              <w:jc w:val="right"/>
              <w:rPr>
                <w:rFonts w:ascii="Times New Roman" w:eastAsia="Times New Roman" w:hAnsi="Times New Roman" w:cs="Times New Roman"/>
                <w:color w:val="0D0D0D"/>
                <w:sz w:val="24"/>
                <w:szCs w:val="24"/>
                <w:lang w:eastAsia="ru-RU"/>
              </w:rPr>
            </w:pPr>
            <w:r w:rsidRPr="00D33DD1">
              <w:rPr>
                <w:rFonts w:ascii="Times New Roman" w:eastAsia="Times New Roman" w:hAnsi="Times New Roman" w:cs="Times New Roman"/>
                <w:color w:val="0D0D0D"/>
                <w:sz w:val="24"/>
                <w:szCs w:val="24"/>
                <w:lang w:eastAsia="ru-RU"/>
              </w:rPr>
              <w:t> </w:t>
            </w:r>
          </w:p>
          <w:p w:rsidR="008E3366" w:rsidRPr="00D33DD1" w:rsidRDefault="008E3366" w:rsidP="00C35B4C">
            <w:pPr>
              <w:spacing w:after="0" w:line="240" w:lineRule="auto"/>
              <w:jc w:val="right"/>
              <w:rPr>
                <w:rFonts w:ascii="Times New Roman" w:eastAsia="Times New Roman" w:hAnsi="Times New Roman" w:cs="Times New Roman"/>
                <w:color w:val="0D0D0D"/>
                <w:sz w:val="24"/>
                <w:szCs w:val="24"/>
                <w:lang w:eastAsia="ru-RU"/>
              </w:rPr>
            </w:pPr>
            <w:r w:rsidRPr="00D33DD1">
              <w:rPr>
                <w:rFonts w:ascii="Times New Roman" w:eastAsia="Times New Roman" w:hAnsi="Times New Roman" w:cs="Times New Roman"/>
                <w:color w:val="0D0D0D"/>
                <w:sz w:val="24"/>
                <w:szCs w:val="24"/>
                <w:lang w:eastAsia="ru-RU"/>
              </w:rPr>
              <w:t> </w:t>
            </w:r>
          </w:p>
          <w:p w:rsidR="008E3366" w:rsidRPr="00D33DD1" w:rsidRDefault="008E3366" w:rsidP="00C35B4C">
            <w:pPr>
              <w:spacing w:after="0" w:line="240" w:lineRule="auto"/>
              <w:jc w:val="right"/>
              <w:rPr>
                <w:rFonts w:ascii="Times New Roman" w:eastAsia="Times New Roman" w:hAnsi="Times New Roman" w:cs="Times New Roman"/>
                <w:color w:val="0D0D0D"/>
                <w:sz w:val="24"/>
                <w:szCs w:val="24"/>
                <w:lang w:eastAsia="ru-RU"/>
              </w:rPr>
            </w:pPr>
            <w:r w:rsidRPr="00D33DD1">
              <w:rPr>
                <w:rFonts w:ascii="Times New Roman" w:eastAsia="Times New Roman" w:hAnsi="Times New Roman" w:cs="Times New Roman"/>
                <w:color w:val="0D0D0D"/>
                <w:sz w:val="24"/>
                <w:szCs w:val="24"/>
                <w:lang w:eastAsia="ru-RU"/>
              </w:rPr>
              <w:t> </w:t>
            </w:r>
          </w:p>
          <w:p w:rsidR="008E3366" w:rsidRPr="00D33DD1" w:rsidRDefault="008E3366" w:rsidP="00C35B4C">
            <w:pPr>
              <w:spacing w:after="0" w:line="240" w:lineRule="auto"/>
              <w:jc w:val="right"/>
              <w:rPr>
                <w:rFonts w:ascii="Times New Roman" w:eastAsia="Times New Roman" w:hAnsi="Times New Roman" w:cs="Times New Roman"/>
                <w:i/>
                <w:iCs/>
                <w:color w:val="0D0D0D"/>
                <w:sz w:val="24"/>
                <w:szCs w:val="24"/>
                <w:lang w:eastAsia="ru-RU"/>
              </w:rPr>
            </w:pPr>
            <w:r w:rsidRPr="00D33DD1">
              <w:rPr>
                <w:rFonts w:ascii="Times New Roman" w:eastAsia="Times New Roman" w:hAnsi="Times New Roman" w:cs="Times New Roman"/>
                <w:color w:val="0D0D0D"/>
                <w:sz w:val="24"/>
                <w:szCs w:val="24"/>
                <w:lang w:eastAsia="ru-RU"/>
              </w:rPr>
              <w:t> </w:t>
            </w:r>
          </w:p>
        </w:tc>
        <w:tc>
          <w:tcPr>
            <w:tcW w:w="2326" w:type="dxa"/>
            <w:shd w:val="clear" w:color="auto" w:fill="auto"/>
            <w:vAlign w:val="center"/>
            <w:hideMark/>
          </w:tcPr>
          <w:p w:rsidR="008E3366" w:rsidRPr="00D33DD1" w:rsidRDefault="008E3366" w:rsidP="00C35B4C">
            <w:pPr>
              <w:spacing w:after="0" w:line="240" w:lineRule="auto"/>
              <w:rPr>
                <w:rFonts w:ascii="Times New Roman" w:eastAsia="Times New Roman" w:hAnsi="Times New Roman" w:cs="Times New Roman"/>
                <w:color w:val="0D0D0D"/>
                <w:sz w:val="24"/>
                <w:szCs w:val="24"/>
                <w:lang w:eastAsia="ru-RU"/>
              </w:rPr>
            </w:pPr>
            <w:r w:rsidRPr="00D33DD1">
              <w:rPr>
                <w:rFonts w:ascii="Times New Roman" w:eastAsia="Times New Roman" w:hAnsi="Times New Roman" w:cs="Times New Roman"/>
                <w:color w:val="0D0D0D"/>
                <w:sz w:val="24"/>
                <w:szCs w:val="24"/>
                <w:lang w:eastAsia="ru-RU"/>
              </w:rPr>
              <w:t>тыс. л</w:t>
            </w:r>
          </w:p>
        </w:tc>
        <w:tc>
          <w:tcPr>
            <w:tcW w:w="1862" w:type="dxa"/>
            <w:vAlign w:val="center"/>
          </w:tcPr>
          <w:p w:rsidR="008E3366" w:rsidRPr="00D33DD1" w:rsidRDefault="008E3366" w:rsidP="00C35B4C">
            <w:pPr>
              <w:spacing w:after="0" w:line="240" w:lineRule="auto"/>
              <w:rPr>
                <w:rFonts w:ascii="Times New Roman" w:eastAsia="Times New Roman" w:hAnsi="Times New Roman" w:cs="Times New Roman"/>
                <w:color w:val="0D0D0D"/>
                <w:sz w:val="24"/>
                <w:szCs w:val="24"/>
                <w:lang w:eastAsia="ru-RU"/>
              </w:rPr>
            </w:pPr>
            <w:r w:rsidRPr="00001D3C">
              <w:rPr>
                <w:rFonts w:ascii="Times New Roman" w:eastAsia="Times New Roman" w:hAnsi="Times New Roman" w:cs="Times New Roman"/>
                <w:color w:val="0D0D0D"/>
                <w:sz w:val="24"/>
                <w:szCs w:val="24"/>
                <w:lang w:eastAsia="ru-RU"/>
              </w:rPr>
              <w:t>243,77</w:t>
            </w:r>
          </w:p>
        </w:tc>
        <w:tc>
          <w:tcPr>
            <w:tcW w:w="1611" w:type="dxa"/>
            <w:vAlign w:val="center"/>
          </w:tcPr>
          <w:p w:rsidR="008E3366" w:rsidRPr="00D33DD1" w:rsidRDefault="008E3366" w:rsidP="00C35B4C">
            <w:pPr>
              <w:spacing w:after="0" w:line="240" w:lineRule="auto"/>
              <w:rPr>
                <w:rFonts w:ascii="Times New Roman" w:eastAsia="Times New Roman" w:hAnsi="Times New Roman" w:cs="Times New Roman"/>
                <w:color w:val="0D0D0D"/>
                <w:sz w:val="24"/>
                <w:szCs w:val="24"/>
                <w:lang w:eastAsia="ru-RU"/>
              </w:rPr>
            </w:pPr>
            <w:r w:rsidRPr="00001D3C">
              <w:rPr>
                <w:rFonts w:ascii="Times New Roman" w:eastAsia="Times New Roman" w:hAnsi="Times New Roman" w:cs="Times New Roman"/>
                <w:color w:val="0D0D0D"/>
                <w:sz w:val="24"/>
                <w:szCs w:val="24"/>
                <w:lang w:eastAsia="ru-RU"/>
              </w:rPr>
              <w:t>436,50</w:t>
            </w:r>
          </w:p>
        </w:tc>
      </w:tr>
      <w:tr w:rsidR="008E3366" w:rsidRPr="00D93049" w:rsidTr="008D1179">
        <w:trPr>
          <w:trHeight w:val="300"/>
          <w:jc w:val="center"/>
        </w:trPr>
        <w:tc>
          <w:tcPr>
            <w:tcW w:w="852" w:type="dxa"/>
            <w:vMerge/>
            <w:shd w:val="clear" w:color="000000" w:fill="FFFFFF"/>
            <w:noWrap/>
            <w:vAlign w:val="center"/>
            <w:hideMark/>
          </w:tcPr>
          <w:p w:rsidR="008E3366" w:rsidRPr="00477381" w:rsidRDefault="008E3366" w:rsidP="00C35B4C">
            <w:pPr>
              <w:spacing w:after="0" w:line="240" w:lineRule="auto"/>
              <w:jc w:val="center"/>
              <w:rPr>
                <w:rFonts w:ascii="Times New Roman" w:eastAsia="Times New Roman" w:hAnsi="Times New Roman" w:cs="Times New Roman"/>
                <w:color w:val="0D0D0D"/>
                <w:sz w:val="24"/>
                <w:szCs w:val="24"/>
                <w:lang w:eastAsia="ru-RU"/>
              </w:rPr>
            </w:pPr>
          </w:p>
        </w:tc>
        <w:tc>
          <w:tcPr>
            <w:tcW w:w="2432" w:type="dxa"/>
            <w:vMerge/>
            <w:shd w:val="clear" w:color="000000" w:fill="FFFFFF"/>
            <w:hideMark/>
          </w:tcPr>
          <w:p w:rsidR="008E3366" w:rsidRPr="00D33DD1" w:rsidRDefault="008E3366" w:rsidP="00C35B4C">
            <w:pPr>
              <w:spacing w:after="0" w:line="240" w:lineRule="auto"/>
              <w:jc w:val="right"/>
              <w:rPr>
                <w:rFonts w:ascii="Times New Roman" w:eastAsia="Times New Roman" w:hAnsi="Times New Roman" w:cs="Times New Roman"/>
                <w:color w:val="0D0D0D"/>
                <w:sz w:val="24"/>
                <w:szCs w:val="24"/>
                <w:lang w:eastAsia="ru-RU"/>
              </w:rPr>
            </w:pPr>
          </w:p>
        </w:tc>
        <w:tc>
          <w:tcPr>
            <w:tcW w:w="2326" w:type="dxa"/>
            <w:shd w:val="clear" w:color="auto" w:fill="auto"/>
            <w:vAlign w:val="center"/>
            <w:hideMark/>
          </w:tcPr>
          <w:p w:rsidR="008E3366" w:rsidRPr="00D33DD1" w:rsidRDefault="008E3366" w:rsidP="00C35B4C">
            <w:pPr>
              <w:spacing w:after="0" w:line="240" w:lineRule="auto"/>
              <w:rPr>
                <w:rFonts w:ascii="Times New Roman" w:eastAsia="Times New Roman" w:hAnsi="Times New Roman" w:cs="Times New Roman"/>
                <w:color w:val="0D0D0D"/>
                <w:sz w:val="24"/>
                <w:szCs w:val="24"/>
                <w:lang w:eastAsia="ru-RU"/>
              </w:rPr>
            </w:pPr>
            <w:r w:rsidRPr="00D33DD1">
              <w:rPr>
                <w:rFonts w:ascii="Times New Roman" w:eastAsia="Times New Roman" w:hAnsi="Times New Roman" w:cs="Times New Roman"/>
                <w:color w:val="0D0D0D"/>
                <w:sz w:val="24"/>
                <w:szCs w:val="24"/>
                <w:lang w:eastAsia="ru-RU"/>
              </w:rPr>
              <w:t>тыс. т.у.т.</w:t>
            </w:r>
          </w:p>
        </w:tc>
        <w:tc>
          <w:tcPr>
            <w:tcW w:w="1862" w:type="dxa"/>
            <w:vAlign w:val="center"/>
          </w:tcPr>
          <w:p w:rsidR="008E3366" w:rsidRPr="00D33DD1" w:rsidRDefault="008E3366" w:rsidP="00C35B4C">
            <w:pPr>
              <w:spacing w:after="0" w:line="240" w:lineRule="auto"/>
              <w:rPr>
                <w:rFonts w:ascii="Times New Roman" w:eastAsia="Times New Roman" w:hAnsi="Times New Roman" w:cs="Times New Roman"/>
                <w:color w:val="0D0D0D"/>
                <w:sz w:val="24"/>
                <w:szCs w:val="24"/>
                <w:lang w:eastAsia="ru-RU"/>
              </w:rPr>
            </w:pPr>
            <w:r w:rsidRPr="00001D3C">
              <w:rPr>
                <w:rFonts w:ascii="Times New Roman" w:eastAsia="Times New Roman" w:hAnsi="Times New Roman" w:cs="Times New Roman"/>
                <w:color w:val="0D0D0D"/>
                <w:sz w:val="24"/>
                <w:szCs w:val="24"/>
                <w:lang w:eastAsia="ru-RU"/>
              </w:rPr>
              <w:t>0,28</w:t>
            </w:r>
          </w:p>
        </w:tc>
        <w:tc>
          <w:tcPr>
            <w:tcW w:w="1611" w:type="dxa"/>
            <w:vAlign w:val="center"/>
          </w:tcPr>
          <w:p w:rsidR="008E3366" w:rsidRPr="00D33DD1" w:rsidRDefault="008E3366" w:rsidP="00C35B4C">
            <w:pPr>
              <w:spacing w:after="0" w:line="240" w:lineRule="auto"/>
              <w:rPr>
                <w:rFonts w:ascii="Times New Roman" w:eastAsia="Times New Roman" w:hAnsi="Times New Roman" w:cs="Times New Roman"/>
                <w:color w:val="0D0D0D"/>
                <w:sz w:val="24"/>
                <w:szCs w:val="24"/>
                <w:lang w:eastAsia="ru-RU"/>
              </w:rPr>
            </w:pPr>
            <w:r w:rsidRPr="00001D3C">
              <w:rPr>
                <w:rFonts w:ascii="Times New Roman" w:eastAsia="Times New Roman" w:hAnsi="Times New Roman" w:cs="Times New Roman"/>
                <w:color w:val="0D0D0D"/>
                <w:sz w:val="24"/>
                <w:szCs w:val="24"/>
                <w:lang w:eastAsia="ru-RU"/>
              </w:rPr>
              <w:t>0,49</w:t>
            </w:r>
          </w:p>
        </w:tc>
      </w:tr>
      <w:tr w:rsidR="008E3366" w:rsidRPr="00D93049" w:rsidTr="008D1179">
        <w:trPr>
          <w:trHeight w:val="300"/>
          <w:jc w:val="center"/>
        </w:trPr>
        <w:tc>
          <w:tcPr>
            <w:tcW w:w="852" w:type="dxa"/>
            <w:vMerge/>
            <w:shd w:val="clear" w:color="000000" w:fill="FFFFFF"/>
            <w:noWrap/>
            <w:vAlign w:val="center"/>
            <w:hideMark/>
          </w:tcPr>
          <w:p w:rsidR="008E3366" w:rsidRPr="00477381" w:rsidRDefault="008E3366" w:rsidP="00C35B4C">
            <w:pPr>
              <w:spacing w:after="0" w:line="240" w:lineRule="auto"/>
              <w:jc w:val="center"/>
              <w:rPr>
                <w:rFonts w:ascii="Times New Roman" w:eastAsia="Times New Roman" w:hAnsi="Times New Roman" w:cs="Times New Roman"/>
                <w:color w:val="0D0D0D"/>
                <w:sz w:val="24"/>
                <w:szCs w:val="24"/>
                <w:lang w:eastAsia="ru-RU"/>
              </w:rPr>
            </w:pPr>
          </w:p>
        </w:tc>
        <w:tc>
          <w:tcPr>
            <w:tcW w:w="2432" w:type="dxa"/>
            <w:vMerge/>
            <w:shd w:val="clear" w:color="000000" w:fill="FFFFFF"/>
            <w:hideMark/>
          </w:tcPr>
          <w:p w:rsidR="008E3366" w:rsidRPr="00D33DD1" w:rsidRDefault="008E3366" w:rsidP="00C35B4C">
            <w:pPr>
              <w:spacing w:after="0" w:line="240" w:lineRule="auto"/>
              <w:jc w:val="right"/>
              <w:rPr>
                <w:rFonts w:ascii="Times New Roman" w:eastAsia="Times New Roman" w:hAnsi="Times New Roman" w:cs="Times New Roman"/>
                <w:color w:val="0D0D0D"/>
                <w:sz w:val="24"/>
                <w:szCs w:val="24"/>
                <w:lang w:eastAsia="ru-RU"/>
              </w:rPr>
            </w:pPr>
          </w:p>
        </w:tc>
        <w:tc>
          <w:tcPr>
            <w:tcW w:w="2326" w:type="dxa"/>
            <w:shd w:val="clear" w:color="auto" w:fill="auto"/>
            <w:vAlign w:val="center"/>
            <w:hideMark/>
          </w:tcPr>
          <w:p w:rsidR="008E3366" w:rsidRPr="00D33DD1" w:rsidRDefault="008E3366" w:rsidP="00C35B4C">
            <w:pPr>
              <w:spacing w:after="0" w:line="240" w:lineRule="auto"/>
              <w:rPr>
                <w:rFonts w:ascii="Times New Roman" w:eastAsia="Times New Roman" w:hAnsi="Times New Roman" w:cs="Times New Roman"/>
                <w:color w:val="0D0D0D"/>
                <w:sz w:val="24"/>
                <w:szCs w:val="24"/>
                <w:lang w:eastAsia="ru-RU"/>
              </w:rPr>
            </w:pPr>
            <w:r w:rsidRPr="00D33DD1">
              <w:rPr>
                <w:rFonts w:ascii="Times New Roman" w:eastAsia="Times New Roman" w:hAnsi="Times New Roman" w:cs="Times New Roman"/>
                <w:color w:val="0D0D0D"/>
                <w:sz w:val="24"/>
                <w:szCs w:val="24"/>
                <w:lang w:eastAsia="ru-RU"/>
              </w:rPr>
              <w:t>млн руб. без НДС</w:t>
            </w:r>
          </w:p>
        </w:tc>
        <w:tc>
          <w:tcPr>
            <w:tcW w:w="1862" w:type="dxa"/>
            <w:vAlign w:val="center"/>
          </w:tcPr>
          <w:p w:rsidR="008E3366" w:rsidRPr="00D33DD1" w:rsidRDefault="008E3366" w:rsidP="00C35B4C">
            <w:pPr>
              <w:spacing w:after="0" w:line="240" w:lineRule="auto"/>
              <w:rPr>
                <w:rFonts w:ascii="Times New Roman" w:eastAsia="Times New Roman" w:hAnsi="Times New Roman" w:cs="Times New Roman"/>
                <w:color w:val="0D0D0D"/>
                <w:sz w:val="24"/>
                <w:szCs w:val="24"/>
                <w:lang w:eastAsia="ru-RU"/>
              </w:rPr>
            </w:pPr>
            <w:r w:rsidRPr="00001D3C">
              <w:rPr>
                <w:rFonts w:ascii="Times New Roman" w:eastAsia="Times New Roman" w:hAnsi="Times New Roman" w:cs="Times New Roman"/>
                <w:color w:val="0D0D0D"/>
                <w:sz w:val="24"/>
                <w:szCs w:val="24"/>
                <w:lang w:eastAsia="ru-RU"/>
              </w:rPr>
              <w:t>8,52</w:t>
            </w:r>
          </w:p>
        </w:tc>
        <w:tc>
          <w:tcPr>
            <w:tcW w:w="1611" w:type="dxa"/>
            <w:vAlign w:val="center"/>
          </w:tcPr>
          <w:p w:rsidR="008E3366" w:rsidRPr="00D33DD1" w:rsidRDefault="008E3366" w:rsidP="00C35B4C">
            <w:pPr>
              <w:spacing w:after="0" w:line="240" w:lineRule="auto"/>
              <w:rPr>
                <w:rFonts w:ascii="Times New Roman" w:eastAsia="Times New Roman" w:hAnsi="Times New Roman" w:cs="Times New Roman"/>
                <w:color w:val="0D0D0D"/>
                <w:sz w:val="24"/>
                <w:szCs w:val="24"/>
                <w:lang w:eastAsia="ru-RU"/>
              </w:rPr>
            </w:pPr>
            <w:r w:rsidRPr="00001D3C">
              <w:rPr>
                <w:rFonts w:ascii="Times New Roman" w:eastAsia="Times New Roman" w:hAnsi="Times New Roman" w:cs="Times New Roman"/>
                <w:color w:val="0D0D0D"/>
                <w:sz w:val="24"/>
                <w:szCs w:val="24"/>
                <w:lang w:eastAsia="ru-RU"/>
              </w:rPr>
              <w:t>13,81</w:t>
            </w:r>
          </w:p>
        </w:tc>
      </w:tr>
      <w:tr w:rsidR="008E3366" w:rsidRPr="00D93049" w:rsidTr="008D1179">
        <w:trPr>
          <w:trHeight w:val="300"/>
          <w:jc w:val="center"/>
        </w:trPr>
        <w:tc>
          <w:tcPr>
            <w:tcW w:w="852" w:type="dxa"/>
            <w:vMerge/>
            <w:shd w:val="clear" w:color="000000" w:fill="FFFFFF"/>
            <w:noWrap/>
            <w:vAlign w:val="center"/>
            <w:hideMark/>
          </w:tcPr>
          <w:p w:rsidR="008E3366" w:rsidRPr="00477381" w:rsidRDefault="008E3366" w:rsidP="00C35B4C">
            <w:pPr>
              <w:spacing w:after="0" w:line="240" w:lineRule="auto"/>
              <w:jc w:val="center"/>
              <w:rPr>
                <w:rFonts w:ascii="Times New Roman" w:eastAsia="Times New Roman" w:hAnsi="Times New Roman" w:cs="Times New Roman"/>
                <w:color w:val="0D0D0D"/>
                <w:sz w:val="24"/>
                <w:szCs w:val="24"/>
                <w:lang w:eastAsia="ru-RU"/>
              </w:rPr>
            </w:pPr>
          </w:p>
        </w:tc>
        <w:tc>
          <w:tcPr>
            <w:tcW w:w="2432" w:type="dxa"/>
            <w:vMerge/>
            <w:shd w:val="clear" w:color="000000" w:fill="FFFFFF"/>
            <w:hideMark/>
          </w:tcPr>
          <w:p w:rsidR="008E3366" w:rsidRPr="00D33DD1" w:rsidRDefault="008E3366" w:rsidP="00C35B4C">
            <w:pPr>
              <w:spacing w:after="0" w:line="240" w:lineRule="auto"/>
              <w:jc w:val="right"/>
              <w:rPr>
                <w:rFonts w:ascii="Times New Roman" w:eastAsia="Times New Roman" w:hAnsi="Times New Roman" w:cs="Times New Roman"/>
                <w:color w:val="0D0D0D"/>
                <w:sz w:val="24"/>
                <w:szCs w:val="24"/>
                <w:lang w:eastAsia="ru-RU"/>
              </w:rPr>
            </w:pPr>
          </w:p>
        </w:tc>
        <w:tc>
          <w:tcPr>
            <w:tcW w:w="2326" w:type="dxa"/>
            <w:shd w:val="clear" w:color="auto" w:fill="auto"/>
            <w:vAlign w:val="center"/>
            <w:hideMark/>
          </w:tcPr>
          <w:p w:rsidR="008E3366" w:rsidRPr="00D33DD1" w:rsidRDefault="008E3366" w:rsidP="00C35B4C">
            <w:pPr>
              <w:spacing w:after="0" w:line="240" w:lineRule="auto"/>
              <w:rPr>
                <w:rFonts w:ascii="Times New Roman" w:eastAsia="Times New Roman" w:hAnsi="Times New Roman" w:cs="Times New Roman"/>
                <w:color w:val="0D0D0D"/>
                <w:sz w:val="24"/>
                <w:szCs w:val="24"/>
                <w:lang w:eastAsia="ru-RU"/>
              </w:rPr>
            </w:pPr>
            <w:r w:rsidRPr="00D33DD1">
              <w:rPr>
                <w:rFonts w:ascii="Times New Roman" w:eastAsia="Times New Roman" w:hAnsi="Times New Roman" w:cs="Times New Roman"/>
                <w:color w:val="0D0D0D"/>
                <w:sz w:val="24"/>
                <w:szCs w:val="24"/>
                <w:lang w:eastAsia="ru-RU"/>
              </w:rPr>
              <w:t>тыс. л/100 км</w:t>
            </w:r>
          </w:p>
        </w:tc>
        <w:tc>
          <w:tcPr>
            <w:tcW w:w="1862" w:type="dxa"/>
            <w:vAlign w:val="center"/>
          </w:tcPr>
          <w:p w:rsidR="008E3366" w:rsidRPr="00D33DD1" w:rsidRDefault="008E3366" w:rsidP="00C35B4C">
            <w:pPr>
              <w:spacing w:after="0" w:line="240" w:lineRule="auto"/>
              <w:rPr>
                <w:rFonts w:ascii="Times New Roman" w:eastAsia="Times New Roman" w:hAnsi="Times New Roman" w:cs="Times New Roman"/>
                <w:color w:val="0D0D0D"/>
                <w:sz w:val="24"/>
                <w:szCs w:val="24"/>
                <w:lang w:eastAsia="ru-RU"/>
              </w:rPr>
            </w:pPr>
            <w:r w:rsidRPr="00001D3C">
              <w:rPr>
                <w:rFonts w:ascii="Times New Roman" w:eastAsia="Times New Roman" w:hAnsi="Times New Roman" w:cs="Times New Roman"/>
                <w:color w:val="0D0D0D"/>
                <w:sz w:val="24"/>
                <w:szCs w:val="24"/>
                <w:lang w:eastAsia="ru-RU"/>
              </w:rPr>
              <w:t>0,04</w:t>
            </w:r>
          </w:p>
        </w:tc>
        <w:tc>
          <w:tcPr>
            <w:tcW w:w="1611" w:type="dxa"/>
            <w:vAlign w:val="center"/>
          </w:tcPr>
          <w:p w:rsidR="008E3366" w:rsidRPr="00D33DD1" w:rsidRDefault="008E3366" w:rsidP="00C35B4C">
            <w:pPr>
              <w:spacing w:after="0" w:line="240" w:lineRule="auto"/>
              <w:rPr>
                <w:rFonts w:ascii="Times New Roman" w:eastAsia="Times New Roman" w:hAnsi="Times New Roman" w:cs="Times New Roman"/>
                <w:color w:val="0D0D0D"/>
                <w:sz w:val="24"/>
                <w:szCs w:val="24"/>
                <w:lang w:eastAsia="ru-RU"/>
              </w:rPr>
            </w:pPr>
            <w:r w:rsidRPr="00001D3C">
              <w:rPr>
                <w:rFonts w:ascii="Times New Roman" w:eastAsia="Times New Roman" w:hAnsi="Times New Roman" w:cs="Times New Roman"/>
                <w:color w:val="0D0D0D"/>
                <w:sz w:val="24"/>
                <w:szCs w:val="24"/>
                <w:lang w:eastAsia="ru-RU"/>
              </w:rPr>
              <w:t>0,04</w:t>
            </w:r>
          </w:p>
        </w:tc>
      </w:tr>
      <w:tr w:rsidR="008E3366" w:rsidRPr="00D93049" w:rsidTr="008D1179">
        <w:trPr>
          <w:trHeight w:val="300"/>
          <w:jc w:val="center"/>
        </w:trPr>
        <w:tc>
          <w:tcPr>
            <w:tcW w:w="852" w:type="dxa"/>
            <w:vMerge/>
            <w:shd w:val="clear" w:color="000000" w:fill="FFFFFF"/>
            <w:noWrap/>
            <w:vAlign w:val="center"/>
            <w:hideMark/>
          </w:tcPr>
          <w:p w:rsidR="008E3366" w:rsidRPr="00477381" w:rsidRDefault="008E3366" w:rsidP="00C35B4C">
            <w:pPr>
              <w:spacing w:after="0" w:line="240" w:lineRule="auto"/>
              <w:jc w:val="center"/>
              <w:rPr>
                <w:rFonts w:ascii="Times New Roman" w:eastAsia="Times New Roman" w:hAnsi="Times New Roman" w:cs="Times New Roman"/>
                <w:color w:val="0D0D0D"/>
                <w:sz w:val="24"/>
                <w:szCs w:val="24"/>
                <w:lang w:eastAsia="ru-RU"/>
              </w:rPr>
            </w:pPr>
          </w:p>
        </w:tc>
        <w:tc>
          <w:tcPr>
            <w:tcW w:w="2432" w:type="dxa"/>
            <w:vMerge/>
            <w:shd w:val="clear" w:color="000000" w:fill="FFFFFF"/>
            <w:hideMark/>
          </w:tcPr>
          <w:p w:rsidR="008E3366" w:rsidRPr="00D33DD1" w:rsidRDefault="008E3366" w:rsidP="00C35B4C">
            <w:pPr>
              <w:spacing w:after="0" w:line="240" w:lineRule="auto"/>
              <w:jc w:val="right"/>
              <w:rPr>
                <w:rFonts w:ascii="Times New Roman" w:eastAsia="Times New Roman" w:hAnsi="Times New Roman" w:cs="Times New Roman"/>
                <w:color w:val="0D0D0D"/>
                <w:sz w:val="24"/>
                <w:szCs w:val="24"/>
                <w:lang w:eastAsia="ru-RU"/>
              </w:rPr>
            </w:pPr>
          </w:p>
        </w:tc>
        <w:tc>
          <w:tcPr>
            <w:tcW w:w="2326" w:type="dxa"/>
            <w:shd w:val="clear" w:color="auto" w:fill="auto"/>
            <w:vAlign w:val="center"/>
            <w:hideMark/>
          </w:tcPr>
          <w:p w:rsidR="008E3366" w:rsidRPr="00D33DD1" w:rsidRDefault="008E3366" w:rsidP="00C35B4C">
            <w:pPr>
              <w:spacing w:after="0" w:line="240" w:lineRule="auto"/>
              <w:rPr>
                <w:rFonts w:ascii="Times New Roman" w:eastAsia="Times New Roman" w:hAnsi="Times New Roman" w:cs="Times New Roman"/>
                <w:color w:val="0D0D0D"/>
                <w:sz w:val="24"/>
                <w:szCs w:val="24"/>
                <w:lang w:eastAsia="ru-RU"/>
              </w:rPr>
            </w:pPr>
            <w:r w:rsidRPr="00D33DD1">
              <w:rPr>
                <w:rFonts w:ascii="Times New Roman" w:eastAsia="Times New Roman" w:hAnsi="Times New Roman" w:cs="Times New Roman"/>
                <w:color w:val="0D0D0D"/>
                <w:sz w:val="24"/>
                <w:szCs w:val="24"/>
                <w:lang w:eastAsia="ru-RU"/>
              </w:rPr>
              <w:t>тыс. л/м.час</w:t>
            </w:r>
          </w:p>
        </w:tc>
        <w:tc>
          <w:tcPr>
            <w:tcW w:w="1862" w:type="dxa"/>
            <w:vAlign w:val="center"/>
          </w:tcPr>
          <w:p w:rsidR="008E3366" w:rsidRPr="00D33DD1" w:rsidRDefault="008E3366" w:rsidP="00C35B4C">
            <w:pPr>
              <w:spacing w:after="0" w:line="240" w:lineRule="auto"/>
              <w:rPr>
                <w:rFonts w:ascii="Times New Roman" w:eastAsia="Times New Roman" w:hAnsi="Times New Roman" w:cs="Times New Roman"/>
                <w:color w:val="0D0D0D"/>
                <w:sz w:val="24"/>
                <w:szCs w:val="24"/>
                <w:lang w:eastAsia="ru-RU"/>
              </w:rPr>
            </w:pPr>
            <w:r w:rsidRPr="00001D3C">
              <w:rPr>
                <w:rFonts w:ascii="Times New Roman" w:eastAsia="Times New Roman" w:hAnsi="Times New Roman" w:cs="Times New Roman"/>
                <w:color w:val="0D0D0D"/>
                <w:sz w:val="24"/>
                <w:szCs w:val="24"/>
                <w:lang w:eastAsia="ru-RU"/>
              </w:rPr>
              <w:t>0,02</w:t>
            </w:r>
          </w:p>
        </w:tc>
        <w:tc>
          <w:tcPr>
            <w:tcW w:w="1611" w:type="dxa"/>
            <w:vAlign w:val="center"/>
          </w:tcPr>
          <w:p w:rsidR="008E3366" w:rsidRPr="00D33DD1" w:rsidRDefault="008E3366" w:rsidP="00C35B4C">
            <w:pPr>
              <w:spacing w:after="0" w:line="240" w:lineRule="auto"/>
              <w:rPr>
                <w:rFonts w:ascii="Times New Roman" w:eastAsia="Times New Roman" w:hAnsi="Times New Roman" w:cs="Times New Roman"/>
                <w:color w:val="0D0D0D"/>
                <w:sz w:val="24"/>
                <w:szCs w:val="24"/>
                <w:lang w:eastAsia="ru-RU"/>
              </w:rPr>
            </w:pPr>
            <w:r w:rsidRPr="00001D3C">
              <w:rPr>
                <w:rFonts w:ascii="Times New Roman" w:eastAsia="Times New Roman" w:hAnsi="Times New Roman" w:cs="Times New Roman"/>
                <w:color w:val="0D0D0D"/>
                <w:sz w:val="24"/>
                <w:szCs w:val="24"/>
                <w:lang w:eastAsia="ru-RU"/>
              </w:rPr>
              <w:t>0,02</w:t>
            </w:r>
          </w:p>
        </w:tc>
      </w:tr>
      <w:tr w:rsidR="008E3366" w:rsidRPr="00D93049" w:rsidTr="008D1179">
        <w:trPr>
          <w:trHeight w:val="300"/>
          <w:jc w:val="center"/>
        </w:trPr>
        <w:tc>
          <w:tcPr>
            <w:tcW w:w="852" w:type="dxa"/>
            <w:vMerge w:val="restart"/>
            <w:shd w:val="clear" w:color="000000" w:fill="FFFFFF"/>
            <w:noWrap/>
            <w:vAlign w:val="center"/>
            <w:hideMark/>
          </w:tcPr>
          <w:p w:rsidR="008E3366" w:rsidRPr="00477381" w:rsidRDefault="008E3366" w:rsidP="00C35B4C">
            <w:pPr>
              <w:spacing w:after="0" w:line="240" w:lineRule="auto"/>
              <w:jc w:val="center"/>
              <w:rPr>
                <w:rFonts w:ascii="Times New Roman" w:eastAsia="Times New Roman" w:hAnsi="Times New Roman" w:cs="Times New Roman"/>
                <w:color w:val="0D0D0D"/>
                <w:sz w:val="24"/>
                <w:szCs w:val="24"/>
                <w:lang w:eastAsia="ru-RU"/>
              </w:rPr>
            </w:pPr>
            <w:r w:rsidRPr="00D93049">
              <w:rPr>
                <w:rFonts w:ascii="Times New Roman" w:eastAsia="Times New Roman" w:hAnsi="Times New Roman" w:cs="Times New Roman"/>
                <w:color w:val="0D0D0D"/>
                <w:sz w:val="24"/>
                <w:szCs w:val="24"/>
                <w:lang w:eastAsia="ru-RU"/>
              </w:rPr>
              <w:t>5.2.</w:t>
            </w:r>
          </w:p>
          <w:p w:rsidR="008E3366" w:rsidRPr="00477381" w:rsidRDefault="008E3366" w:rsidP="00C35B4C">
            <w:pPr>
              <w:spacing w:after="0" w:line="240" w:lineRule="auto"/>
              <w:jc w:val="center"/>
              <w:rPr>
                <w:rFonts w:ascii="Times New Roman" w:eastAsia="Times New Roman" w:hAnsi="Times New Roman" w:cs="Times New Roman"/>
                <w:color w:val="0D0D0D"/>
                <w:sz w:val="24"/>
                <w:szCs w:val="24"/>
                <w:lang w:eastAsia="ru-RU"/>
              </w:rPr>
            </w:pPr>
            <w:r w:rsidRPr="00D93049">
              <w:rPr>
                <w:rFonts w:ascii="Times New Roman" w:eastAsia="Times New Roman" w:hAnsi="Times New Roman" w:cs="Times New Roman"/>
                <w:color w:val="0D0D0D"/>
                <w:sz w:val="24"/>
                <w:szCs w:val="24"/>
                <w:lang w:eastAsia="ru-RU"/>
              </w:rPr>
              <w:t> </w:t>
            </w:r>
          </w:p>
          <w:p w:rsidR="008E3366" w:rsidRPr="00477381" w:rsidRDefault="008E3366" w:rsidP="00C35B4C">
            <w:pPr>
              <w:spacing w:after="0" w:line="240" w:lineRule="auto"/>
              <w:jc w:val="center"/>
              <w:rPr>
                <w:rFonts w:ascii="Times New Roman" w:eastAsia="Times New Roman" w:hAnsi="Times New Roman" w:cs="Times New Roman"/>
                <w:color w:val="0D0D0D"/>
                <w:sz w:val="24"/>
                <w:szCs w:val="24"/>
                <w:lang w:eastAsia="ru-RU"/>
              </w:rPr>
            </w:pPr>
            <w:r w:rsidRPr="00D93049">
              <w:rPr>
                <w:rFonts w:ascii="Times New Roman" w:eastAsia="Times New Roman" w:hAnsi="Times New Roman" w:cs="Times New Roman"/>
                <w:color w:val="0D0D0D"/>
                <w:sz w:val="24"/>
                <w:szCs w:val="24"/>
                <w:lang w:eastAsia="ru-RU"/>
              </w:rPr>
              <w:t> </w:t>
            </w:r>
          </w:p>
          <w:p w:rsidR="008E3366" w:rsidRPr="00477381" w:rsidRDefault="008E3366" w:rsidP="00C35B4C">
            <w:pPr>
              <w:spacing w:after="0" w:line="240" w:lineRule="auto"/>
              <w:jc w:val="center"/>
              <w:rPr>
                <w:rFonts w:ascii="Times New Roman" w:eastAsia="Times New Roman" w:hAnsi="Times New Roman" w:cs="Times New Roman"/>
                <w:color w:val="0D0D0D"/>
                <w:sz w:val="24"/>
                <w:szCs w:val="24"/>
                <w:lang w:eastAsia="ru-RU"/>
              </w:rPr>
            </w:pPr>
            <w:r w:rsidRPr="00D93049">
              <w:rPr>
                <w:rFonts w:ascii="Times New Roman" w:eastAsia="Times New Roman" w:hAnsi="Times New Roman" w:cs="Times New Roman"/>
                <w:color w:val="0D0D0D"/>
                <w:sz w:val="24"/>
                <w:szCs w:val="24"/>
                <w:lang w:eastAsia="ru-RU"/>
              </w:rPr>
              <w:t> </w:t>
            </w:r>
          </w:p>
        </w:tc>
        <w:tc>
          <w:tcPr>
            <w:tcW w:w="2432" w:type="dxa"/>
            <w:vMerge w:val="restart"/>
            <w:shd w:val="clear" w:color="000000" w:fill="FFFFFF"/>
            <w:hideMark/>
          </w:tcPr>
          <w:p w:rsidR="008E3366" w:rsidRPr="00D33DD1" w:rsidRDefault="008E3366" w:rsidP="00C35B4C">
            <w:pPr>
              <w:spacing w:after="0" w:line="240" w:lineRule="auto"/>
              <w:rPr>
                <w:rFonts w:ascii="Times New Roman" w:eastAsia="Times New Roman" w:hAnsi="Times New Roman" w:cs="Times New Roman"/>
                <w:i/>
                <w:iCs/>
                <w:color w:val="0D0D0D"/>
                <w:sz w:val="24"/>
                <w:szCs w:val="24"/>
                <w:lang w:eastAsia="ru-RU"/>
              </w:rPr>
            </w:pPr>
            <w:r w:rsidRPr="00D33DD1">
              <w:rPr>
                <w:rFonts w:ascii="Times New Roman" w:eastAsia="Times New Roman" w:hAnsi="Times New Roman" w:cs="Times New Roman"/>
                <w:i/>
                <w:iCs/>
                <w:color w:val="0D0D0D"/>
                <w:sz w:val="24"/>
                <w:szCs w:val="24"/>
                <w:lang w:eastAsia="ru-RU"/>
              </w:rPr>
              <w:t>дизельное топливо, в т.ч.:</w:t>
            </w:r>
          </w:p>
          <w:p w:rsidR="008E3366" w:rsidRPr="00D33DD1" w:rsidRDefault="008E3366" w:rsidP="00C35B4C">
            <w:pPr>
              <w:spacing w:after="0" w:line="240" w:lineRule="auto"/>
              <w:jc w:val="right"/>
              <w:rPr>
                <w:rFonts w:ascii="Times New Roman" w:eastAsia="Times New Roman" w:hAnsi="Times New Roman" w:cs="Times New Roman"/>
                <w:color w:val="0D0D0D"/>
                <w:sz w:val="24"/>
                <w:szCs w:val="24"/>
                <w:lang w:eastAsia="ru-RU"/>
              </w:rPr>
            </w:pPr>
            <w:r w:rsidRPr="00D33DD1">
              <w:rPr>
                <w:rFonts w:ascii="Times New Roman" w:eastAsia="Times New Roman" w:hAnsi="Times New Roman" w:cs="Times New Roman"/>
                <w:color w:val="0D0D0D"/>
                <w:sz w:val="24"/>
                <w:szCs w:val="24"/>
                <w:lang w:eastAsia="ru-RU"/>
              </w:rPr>
              <w:t> </w:t>
            </w:r>
          </w:p>
          <w:p w:rsidR="008E3366" w:rsidRPr="00D33DD1" w:rsidRDefault="008E3366" w:rsidP="00C35B4C">
            <w:pPr>
              <w:spacing w:after="0" w:line="240" w:lineRule="auto"/>
              <w:jc w:val="right"/>
              <w:rPr>
                <w:rFonts w:ascii="Times New Roman" w:eastAsia="Times New Roman" w:hAnsi="Times New Roman" w:cs="Times New Roman"/>
                <w:color w:val="0D0D0D"/>
                <w:sz w:val="24"/>
                <w:szCs w:val="24"/>
                <w:lang w:eastAsia="ru-RU"/>
              </w:rPr>
            </w:pPr>
            <w:r w:rsidRPr="00D33DD1">
              <w:rPr>
                <w:rFonts w:ascii="Times New Roman" w:eastAsia="Times New Roman" w:hAnsi="Times New Roman" w:cs="Times New Roman"/>
                <w:color w:val="0D0D0D"/>
                <w:sz w:val="24"/>
                <w:szCs w:val="24"/>
                <w:lang w:eastAsia="ru-RU"/>
              </w:rPr>
              <w:t> </w:t>
            </w:r>
          </w:p>
          <w:p w:rsidR="008E3366" w:rsidRPr="00D33DD1" w:rsidRDefault="008E3366" w:rsidP="00C35B4C">
            <w:pPr>
              <w:spacing w:after="0" w:line="240" w:lineRule="auto"/>
              <w:jc w:val="right"/>
              <w:rPr>
                <w:rFonts w:ascii="Times New Roman" w:eastAsia="Times New Roman" w:hAnsi="Times New Roman" w:cs="Times New Roman"/>
                <w:i/>
                <w:iCs/>
                <w:color w:val="0D0D0D"/>
                <w:sz w:val="24"/>
                <w:szCs w:val="24"/>
                <w:lang w:eastAsia="ru-RU"/>
              </w:rPr>
            </w:pPr>
            <w:r w:rsidRPr="00D33DD1">
              <w:rPr>
                <w:rFonts w:ascii="Times New Roman" w:eastAsia="Times New Roman" w:hAnsi="Times New Roman" w:cs="Times New Roman"/>
                <w:color w:val="0D0D0D"/>
                <w:sz w:val="24"/>
                <w:szCs w:val="24"/>
                <w:lang w:eastAsia="ru-RU"/>
              </w:rPr>
              <w:lastRenderedPageBreak/>
              <w:t> </w:t>
            </w:r>
          </w:p>
        </w:tc>
        <w:tc>
          <w:tcPr>
            <w:tcW w:w="2326" w:type="dxa"/>
            <w:shd w:val="clear" w:color="auto" w:fill="auto"/>
            <w:vAlign w:val="center"/>
            <w:hideMark/>
          </w:tcPr>
          <w:p w:rsidR="008E3366" w:rsidRPr="00D33DD1" w:rsidRDefault="008E3366" w:rsidP="00C35B4C">
            <w:pPr>
              <w:spacing w:after="0" w:line="240" w:lineRule="auto"/>
              <w:rPr>
                <w:rFonts w:ascii="Times New Roman" w:eastAsia="Times New Roman" w:hAnsi="Times New Roman" w:cs="Times New Roman"/>
                <w:color w:val="0D0D0D"/>
                <w:sz w:val="24"/>
                <w:szCs w:val="24"/>
                <w:lang w:eastAsia="ru-RU"/>
              </w:rPr>
            </w:pPr>
            <w:r w:rsidRPr="00D33DD1">
              <w:rPr>
                <w:rFonts w:ascii="Times New Roman" w:eastAsia="Times New Roman" w:hAnsi="Times New Roman" w:cs="Times New Roman"/>
                <w:color w:val="0D0D0D"/>
                <w:sz w:val="24"/>
                <w:szCs w:val="24"/>
                <w:lang w:eastAsia="ru-RU"/>
              </w:rPr>
              <w:lastRenderedPageBreak/>
              <w:t>тыс. л</w:t>
            </w:r>
          </w:p>
        </w:tc>
        <w:tc>
          <w:tcPr>
            <w:tcW w:w="1862" w:type="dxa"/>
            <w:vAlign w:val="center"/>
          </w:tcPr>
          <w:p w:rsidR="008E3366" w:rsidRPr="00D33DD1" w:rsidRDefault="008E3366" w:rsidP="00C35B4C">
            <w:pPr>
              <w:spacing w:after="0" w:line="240" w:lineRule="auto"/>
              <w:rPr>
                <w:rFonts w:ascii="Times New Roman" w:eastAsia="Times New Roman" w:hAnsi="Times New Roman" w:cs="Times New Roman"/>
                <w:color w:val="0D0D0D"/>
                <w:sz w:val="24"/>
                <w:szCs w:val="24"/>
                <w:lang w:eastAsia="ru-RU"/>
              </w:rPr>
            </w:pPr>
            <w:r w:rsidRPr="00001D3C">
              <w:rPr>
                <w:rFonts w:ascii="Times New Roman" w:eastAsia="Times New Roman" w:hAnsi="Times New Roman" w:cs="Times New Roman"/>
                <w:color w:val="0D0D0D"/>
                <w:sz w:val="24"/>
                <w:szCs w:val="24"/>
                <w:lang w:eastAsia="ru-RU"/>
              </w:rPr>
              <w:t>453,12</w:t>
            </w:r>
          </w:p>
        </w:tc>
        <w:tc>
          <w:tcPr>
            <w:tcW w:w="1611" w:type="dxa"/>
            <w:vAlign w:val="center"/>
          </w:tcPr>
          <w:p w:rsidR="008E3366" w:rsidRPr="00D33DD1" w:rsidRDefault="008E3366" w:rsidP="00C35B4C">
            <w:pPr>
              <w:spacing w:after="0" w:line="240" w:lineRule="auto"/>
              <w:rPr>
                <w:rFonts w:ascii="Times New Roman" w:eastAsia="Times New Roman" w:hAnsi="Times New Roman" w:cs="Times New Roman"/>
                <w:color w:val="0D0D0D"/>
                <w:sz w:val="24"/>
                <w:szCs w:val="24"/>
                <w:lang w:eastAsia="ru-RU"/>
              </w:rPr>
            </w:pPr>
            <w:r w:rsidRPr="00001D3C">
              <w:rPr>
                <w:rFonts w:ascii="Times New Roman" w:eastAsia="Times New Roman" w:hAnsi="Times New Roman" w:cs="Times New Roman"/>
                <w:color w:val="0D0D0D"/>
                <w:sz w:val="24"/>
                <w:szCs w:val="24"/>
                <w:lang w:eastAsia="ru-RU"/>
              </w:rPr>
              <w:t>544,82</w:t>
            </w:r>
          </w:p>
        </w:tc>
      </w:tr>
      <w:tr w:rsidR="008E3366" w:rsidRPr="00D93049" w:rsidTr="008D1179">
        <w:trPr>
          <w:trHeight w:val="300"/>
          <w:jc w:val="center"/>
        </w:trPr>
        <w:tc>
          <w:tcPr>
            <w:tcW w:w="852" w:type="dxa"/>
            <w:vMerge/>
            <w:shd w:val="clear" w:color="000000" w:fill="FFFFFF"/>
            <w:noWrap/>
            <w:vAlign w:val="center"/>
            <w:hideMark/>
          </w:tcPr>
          <w:p w:rsidR="008E3366" w:rsidRPr="00477381" w:rsidRDefault="008E3366" w:rsidP="00C35B4C">
            <w:pPr>
              <w:spacing w:after="0" w:line="240" w:lineRule="auto"/>
              <w:jc w:val="center"/>
              <w:rPr>
                <w:rFonts w:ascii="Times New Roman" w:eastAsia="Times New Roman" w:hAnsi="Times New Roman" w:cs="Times New Roman"/>
                <w:color w:val="0D0D0D"/>
                <w:sz w:val="24"/>
                <w:szCs w:val="24"/>
                <w:lang w:eastAsia="ru-RU"/>
              </w:rPr>
            </w:pPr>
          </w:p>
        </w:tc>
        <w:tc>
          <w:tcPr>
            <w:tcW w:w="2432" w:type="dxa"/>
            <w:vMerge/>
            <w:shd w:val="clear" w:color="000000" w:fill="FFFFFF"/>
            <w:hideMark/>
          </w:tcPr>
          <w:p w:rsidR="008E3366" w:rsidRPr="00D33DD1" w:rsidRDefault="008E3366" w:rsidP="00C35B4C">
            <w:pPr>
              <w:spacing w:after="0" w:line="240" w:lineRule="auto"/>
              <w:jc w:val="right"/>
              <w:rPr>
                <w:rFonts w:ascii="Times New Roman" w:eastAsia="Times New Roman" w:hAnsi="Times New Roman" w:cs="Times New Roman"/>
                <w:color w:val="0D0D0D"/>
                <w:sz w:val="24"/>
                <w:szCs w:val="24"/>
                <w:lang w:eastAsia="ru-RU"/>
              </w:rPr>
            </w:pPr>
          </w:p>
        </w:tc>
        <w:tc>
          <w:tcPr>
            <w:tcW w:w="2326" w:type="dxa"/>
            <w:shd w:val="clear" w:color="auto" w:fill="auto"/>
            <w:vAlign w:val="center"/>
            <w:hideMark/>
          </w:tcPr>
          <w:p w:rsidR="008E3366" w:rsidRPr="00D33DD1" w:rsidRDefault="008E3366" w:rsidP="00C35B4C">
            <w:pPr>
              <w:spacing w:after="0" w:line="240" w:lineRule="auto"/>
              <w:rPr>
                <w:rFonts w:ascii="Times New Roman" w:eastAsia="Times New Roman" w:hAnsi="Times New Roman" w:cs="Times New Roman"/>
                <w:color w:val="0D0D0D"/>
                <w:sz w:val="24"/>
                <w:szCs w:val="24"/>
                <w:lang w:eastAsia="ru-RU"/>
              </w:rPr>
            </w:pPr>
            <w:r w:rsidRPr="00D33DD1">
              <w:rPr>
                <w:rFonts w:ascii="Times New Roman" w:eastAsia="Times New Roman" w:hAnsi="Times New Roman" w:cs="Times New Roman"/>
                <w:color w:val="0D0D0D"/>
                <w:sz w:val="24"/>
                <w:szCs w:val="24"/>
                <w:lang w:eastAsia="ru-RU"/>
              </w:rPr>
              <w:t>тыс. т.у.т.</w:t>
            </w:r>
          </w:p>
        </w:tc>
        <w:tc>
          <w:tcPr>
            <w:tcW w:w="1862" w:type="dxa"/>
            <w:vAlign w:val="center"/>
          </w:tcPr>
          <w:p w:rsidR="008E3366" w:rsidRPr="00D33DD1" w:rsidRDefault="008E3366" w:rsidP="00C35B4C">
            <w:pPr>
              <w:spacing w:after="0" w:line="240" w:lineRule="auto"/>
              <w:rPr>
                <w:rFonts w:ascii="Times New Roman" w:eastAsia="Times New Roman" w:hAnsi="Times New Roman" w:cs="Times New Roman"/>
                <w:color w:val="0D0D0D"/>
                <w:sz w:val="24"/>
                <w:szCs w:val="24"/>
                <w:lang w:eastAsia="ru-RU"/>
              </w:rPr>
            </w:pPr>
            <w:r w:rsidRPr="00001D3C">
              <w:rPr>
                <w:rFonts w:ascii="Times New Roman" w:eastAsia="Times New Roman" w:hAnsi="Times New Roman" w:cs="Times New Roman"/>
                <w:color w:val="0D0D0D"/>
                <w:sz w:val="24"/>
                <w:szCs w:val="24"/>
                <w:lang w:eastAsia="ru-RU"/>
              </w:rPr>
              <w:t>0,56</w:t>
            </w:r>
          </w:p>
        </w:tc>
        <w:tc>
          <w:tcPr>
            <w:tcW w:w="1611" w:type="dxa"/>
            <w:vAlign w:val="center"/>
          </w:tcPr>
          <w:p w:rsidR="008E3366" w:rsidRPr="00D33DD1" w:rsidRDefault="008E3366" w:rsidP="00C35B4C">
            <w:pPr>
              <w:spacing w:after="0" w:line="240" w:lineRule="auto"/>
              <w:rPr>
                <w:rFonts w:ascii="Times New Roman" w:eastAsia="Times New Roman" w:hAnsi="Times New Roman" w:cs="Times New Roman"/>
                <w:color w:val="0D0D0D"/>
                <w:sz w:val="24"/>
                <w:szCs w:val="24"/>
                <w:lang w:eastAsia="ru-RU"/>
              </w:rPr>
            </w:pPr>
            <w:r w:rsidRPr="00001D3C">
              <w:rPr>
                <w:rFonts w:ascii="Times New Roman" w:eastAsia="Times New Roman" w:hAnsi="Times New Roman" w:cs="Times New Roman"/>
                <w:color w:val="0D0D0D"/>
                <w:sz w:val="24"/>
                <w:szCs w:val="24"/>
                <w:lang w:eastAsia="ru-RU"/>
              </w:rPr>
              <w:t>0,67</w:t>
            </w:r>
          </w:p>
        </w:tc>
      </w:tr>
      <w:tr w:rsidR="008E3366" w:rsidRPr="00D93049" w:rsidTr="008D1179">
        <w:trPr>
          <w:trHeight w:val="300"/>
          <w:jc w:val="center"/>
        </w:trPr>
        <w:tc>
          <w:tcPr>
            <w:tcW w:w="852" w:type="dxa"/>
            <w:vMerge/>
            <w:shd w:val="clear" w:color="000000" w:fill="FFFFFF"/>
            <w:noWrap/>
            <w:vAlign w:val="center"/>
            <w:hideMark/>
          </w:tcPr>
          <w:p w:rsidR="008E3366" w:rsidRPr="00477381" w:rsidRDefault="008E3366" w:rsidP="00C35B4C">
            <w:pPr>
              <w:spacing w:after="0" w:line="240" w:lineRule="auto"/>
              <w:jc w:val="center"/>
              <w:rPr>
                <w:rFonts w:ascii="Times New Roman" w:eastAsia="Times New Roman" w:hAnsi="Times New Roman" w:cs="Times New Roman"/>
                <w:color w:val="0D0D0D"/>
                <w:sz w:val="24"/>
                <w:szCs w:val="24"/>
                <w:lang w:eastAsia="ru-RU"/>
              </w:rPr>
            </w:pPr>
          </w:p>
        </w:tc>
        <w:tc>
          <w:tcPr>
            <w:tcW w:w="2432" w:type="dxa"/>
            <w:vMerge/>
            <w:shd w:val="clear" w:color="000000" w:fill="FFFFFF"/>
            <w:hideMark/>
          </w:tcPr>
          <w:p w:rsidR="008E3366" w:rsidRPr="00D33DD1" w:rsidRDefault="008E3366" w:rsidP="00C35B4C">
            <w:pPr>
              <w:spacing w:after="0" w:line="240" w:lineRule="auto"/>
              <w:jc w:val="right"/>
              <w:rPr>
                <w:rFonts w:ascii="Times New Roman" w:eastAsia="Times New Roman" w:hAnsi="Times New Roman" w:cs="Times New Roman"/>
                <w:color w:val="0D0D0D"/>
                <w:sz w:val="24"/>
                <w:szCs w:val="24"/>
                <w:lang w:eastAsia="ru-RU"/>
              </w:rPr>
            </w:pPr>
          </w:p>
        </w:tc>
        <w:tc>
          <w:tcPr>
            <w:tcW w:w="2326" w:type="dxa"/>
            <w:shd w:val="clear" w:color="auto" w:fill="auto"/>
            <w:vAlign w:val="center"/>
            <w:hideMark/>
          </w:tcPr>
          <w:p w:rsidR="008E3366" w:rsidRPr="00D33DD1" w:rsidRDefault="008E3366" w:rsidP="00C35B4C">
            <w:pPr>
              <w:spacing w:after="0" w:line="240" w:lineRule="auto"/>
              <w:rPr>
                <w:rFonts w:ascii="Times New Roman" w:eastAsia="Times New Roman" w:hAnsi="Times New Roman" w:cs="Times New Roman"/>
                <w:color w:val="0D0D0D"/>
                <w:sz w:val="24"/>
                <w:szCs w:val="24"/>
                <w:lang w:eastAsia="ru-RU"/>
              </w:rPr>
            </w:pPr>
            <w:r w:rsidRPr="00D33DD1">
              <w:rPr>
                <w:rFonts w:ascii="Times New Roman" w:eastAsia="Times New Roman" w:hAnsi="Times New Roman" w:cs="Times New Roman"/>
                <w:color w:val="0D0D0D"/>
                <w:sz w:val="24"/>
                <w:szCs w:val="24"/>
                <w:lang w:eastAsia="ru-RU"/>
              </w:rPr>
              <w:t>млн руб. без НДС</w:t>
            </w:r>
          </w:p>
        </w:tc>
        <w:tc>
          <w:tcPr>
            <w:tcW w:w="1862" w:type="dxa"/>
            <w:vAlign w:val="center"/>
          </w:tcPr>
          <w:p w:rsidR="008E3366" w:rsidRPr="00D33DD1" w:rsidRDefault="008E3366" w:rsidP="00C35B4C">
            <w:pPr>
              <w:spacing w:after="0" w:line="240" w:lineRule="auto"/>
              <w:rPr>
                <w:rFonts w:ascii="Times New Roman" w:eastAsia="Times New Roman" w:hAnsi="Times New Roman" w:cs="Times New Roman"/>
                <w:color w:val="0D0D0D"/>
                <w:sz w:val="24"/>
                <w:szCs w:val="24"/>
                <w:lang w:eastAsia="ru-RU"/>
              </w:rPr>
            </w:pPr>
            <w:r w:rsidRPr="00001D3C">
              <w:rPr>
                <w:rFonts w:ascii="Times New Roman" w:eastAsia="Times New Roman" w:hAnsi="Times New Roman" w:cs="Times New Roman"/>
                <w:color w:val="0D0D0D"/>
                <w:sz w:val="24"/>
                <w:szCs w:val="24"/>
                <w:lang w:eastAsia="ru-RU"/>
              </w:rPr>
              <w:t>17,09</w:t>
            </w:r>
          </w:p>
        </w:tc>
        <w:tc>
          <w:tcPr>
            <w:tcW w:w="1611" w:type="dxa"/>
            <w:vAlign w:val="center"/>
          </w:tcPr>
          <w:p w:rsidR="008E3366" w:rsidRPr="00D33DD1" w:rsidRDefault="008E3366" w:rsidP="00C35B4C">
            <w:pPr>
              <w:spacing w:after="0" w:line="240" w:lineRule="auto"/>
              <w:rPr>
                <w:rFonts w:ascii="Times New Roman" w:eastAsia="Times New Roman" w:hAnsi="Times New Roman" w:cs="Times New Roman"/>
                <w:color w:val="0D0D0D"/>
                <w:sz w:val="24"/>
                <w:szCs w:val="24"/>
                <w:lang w:eastAsia="ru-RU"/>
              </w:rPr>
            </w:pPr>
            <w:r w:rsidRPr="00001D3C">
              <w:rPr>
                <w:rFonts w:ascii="Times New Roman" w:eastAsia="Times New Roman" w:hAnsi="Times New Roman" w:cs="Times New Roman"/>
                <w:color w:val="0D0D0D"/>
                <w:sz w:val="24"/>
                <w:szCs w:val="24"/>
                <w:lang w:eastAsia="ru-RU"/>
              </w:rPr>
              <w:t>15,54</w:t>
            </w:r>
          </w:p>
        </w:tc>
      </w:tr>
      <w:tr w:rsidR="008E3366" w:rsidRPr="00D93049" w:rsidTr="008D1179">
        <w:trPr>
          <w:trHeight w:val="300"/>
          <w:jc w:val="center"/>
        </w:trPr>
        <w:tc>
          <w:tcPr>
            <w:tcW w:w="852" w:type="dxa"/>
            <w:vMerge/>
            <w:shd w:val="clear" w:color="000000" w:fill="FFFFFF"/>
            <w:noWrap/>
            <w:vAlign w:val="center"/>
            <w:hideMark/>
          </w:tcPr>
          <w:p w:rsidR="008E3366" w:rsidRPr="00477381" w:rsidRDefault="008E3366" w:rsidP="00C35B4C">
            <w:pPr>
              <w:spacing w:after="0" w:line="240" w:lineRule="auto"/>
              <w:jc w:val="center"/>
              <w:rPr>
                <w:rFonts w:ascii="Times New Roman" w:eastAsia="Times New Roman" w:hAnsi="Times New Roman" w:cs="Times New Roman"/>
                <w:color w:val="0D0D0D"/>
                <w:sz w:val="24"/>
                <w:szCs w:val="24"/>
                <w:lang w:eastAsia="ru-RU"/>
              </w:rPr>
            </w:pPr>
          </w:p>
        </w:tc>
        <w:tc>
          <w:tcPr>
            <w:tcW w:w="2432" w:type="dxa"/>
            <w:vMerge/>
            <w:shd w:val="clear" w:color="000000" w:fill="FFFFFF"/>
            <w:hideMark/>
          </w:tcPr>
          <w:p w:rsidR="008E3366" w:rsidRPr="00D33DD1" w:rsidRDefault="008E3366" w:rsidP="00C35B4C">
            <w:pPr>
              <w:spacing w:after="0" w:line="240" w:lineRule="auto"/>
              <w:jc w:val="right"/>
              <w:rPr>
                <w:rFonts w:ascii="Times New Roman" w:eastAsia="Times New Roman" w:hAnsi="Times New Roman" w:cs="Times New Roman"/>
                <w:color w:val="0D0D0D"/>
                <w:sz w:val="24"/>
                <w:szCs w:val="24"/>
                <w:lang w:eastAsia="ru-RU"/>
              </w:rPr>
            </w:pPr>
          </w:p>
        </w:tc>
        <w:tc>
          <w:tcPr>
            <w:tcW w:w="2326" w:type="dxa"/>
            <w:shd w:val="clear" w:color="auto" w:fill="auto"/>
            <w:vAlign w:val="center"/>
            <w:hideMark/>
          </w:tcPr>
          <w:p w:rsidR="008E3366" w:rsidRPr="00D33DD1" w:rsidRDefault="008E3366" w:rsidP="00C35B4C">
            <w:pPr>
              <w:spacing w:after="0" w:line="240" w:lineRule="auto"/>
              <w:rPr>
                <w:rFonts w:ascii="Times New Roman" w:eastAsia="Times New Roman" w:hAnsi="Times New Roman" w:cs="Times New Roman"/>
                <w:color w:val="0D0D0D"/>
                <w:sz w:val="24"/>
                <w:szCs w:val="24"/>
                <w:lang w:eastAsia="ru-RU"/>
              </w:rPr>
            </w:pPr>
            <w:r w:rsidRPr="00D33DD1">
              <w:rPr>
                <w:rFonts w:ascii="Times New Roman" w:eastAsia="Times New Roman" w:hAnsi="Times New Roman" w:cs="Times New Roman"/>
                <w:color w:val="0D0D0D"/>
                <w:sz w:val="24"/>
                <w:szCs w:val="24"/>
                <w:lang w:eastAsia="ru-RU"/>
              </w:rPr>
              <w:t>тыс. л/100 км</w:t>
            </w:r>
          </w:p>
        </w:tc>
        <w:tc>
          <w:tcPr>
            <w:tcW w:w="1862" w:type="dxa"/>
            <w:vAlign w:val="center"/>
          </w:tcPr>
          <w:p w:rsidR="008E3366" w:rsidRPr="00D33DD1" w:rsidRDefault="008E3366" w:rsidP="00C35B4C">
            <w:pPr>
              <w:spacing w:after="0" w:line="240" w:lineRule="auto"/>
              <w:rPr>
                <w:rFonts w:ascii="Times New Roman" w:eastAsia="Times New Roman" w:hAnsi="Times New Roman" w:cs="Times New Roman"/>
                <w:color w:val="0D0D0D"/>
                <w:sz w:val="24"/>
                <w:szCs w:val="24"/>
                <w:lang w:eastAsia="ru-RU"/>
              </w:rPr>
            </w:pPr>
            <w:r w:rsidRPr="00001D3C">
              <w:rPr>
                <w:rFonts w:ascii="Times New Roman" w:eastAsia="Times New Roman" w:hAnsi="Times New Roman" w:cs="Times New Roman"/>
                <w:color w:val="0D0D0D"/>
                <w:sz w:val="24"/>
                <w:szCs w:val="24"/>
                <w:lang w:eastAsia="ru-RU"/>
              </w:rPr>
              <w:t>0,04</w:t>
            </w:r>
          </w:p>
        </w:tc>
        <w:tc>
          <w:tcPr>
            <w:tcW w:w="1611" w:type="dxa"/>
            <w:vAlign w:val="center"/>
          </w:tcPr>
          <w:p w:rsidR="008E3366" w:rsidRPr="00D33DD1" w:rsidRDefault="008E3366" w:rsidP="00C35B4C">
            <w:pPr>
              <w:spacing w:after="0" w:line="240" w:lineRule="auto"/>
              <w:rPr>
                <w:rFonts w:ascii="Times New Roman" w:eastAsia="Times New Roman" w:hAnsi="Times New Roman" w:cs="Times New Roman"/>
                <w:color w:val="0D0D0D"/>
                <w:sz w:val="24"/>
                <w:szCs w:val="24"/>
                <w:lang w:eastAsia="ru-RU"/>
              </w:rPr>
            </w:pPr>
            <w:r w:rsidRPr="00001D3C">
              <w:rPr>
                <w:rFonts w:ascii="Times New Roman" w:eastAsia="Times New Roman" w:hAnsi="Times New Roman" w:cs="Times New Roman"/>
                <w:color w:val="0D0D0D"/>
                <w:sz w:val="24"/>
                <w:szCs w:val="24"/>
                <w:lang w:eastAsia="ru-RU"/>
              </w:rPr>
              <w:t>0,04</w:t>
            </w:r>
          </w:p>
        </w:tc>
      </w:tr>
      <w:tr w:rsidR="008E3366" w:rsidRPr="00D93049" w:rsidTr="008D1179">
        <w:trPr>
          <w:trHeight w:val="300"/>
          <w:jc w:val="center"/>
        </w:trPr>
        <w:tc>
          <w:tcPr>
            <w:tcW w:w="852" w:type="dxa"/>
            <w:vMerge w:val="restart"/>
            <w:shd w:val="clear" w:color="000000" w:fill="FFFFFF"/>
            <w:noWrap/>
            <w:vAlign w:val="center"/>
            <w:hideMark/>
          </w:tcPr>
          <w:p w:rsidR="008E3366" w:rsidRPr="00477381" w:rsidRDefault="008E3366" w:rsidP="00C35B4C">
            <w:pPr>
              <w:spacing w:after="0" w:line="240" w:lineRule="auto"/>
              <w:jc w:val="center"/>
              <w:rPr>
                <w:rFonts w:ascii="Times New Roman" w:eastAsia="Times New Roman" w:hAnsi="Times New Roman" w:cs="Times New Roman"/>
                <w:color w:val="0D0D0D"/>
                <w:sz w:val="24"/>
                <w:szCs w:val="24"/>
                <w:lang w:eastAsia="ru-RU"/>
              </w:rPr>
            </w:pPr>
            <w:r w:rsidRPr="00D93049">
              <w:rPr>
                <w:rFonts w:ascii="Times New Roman" w:eastAsia="Times New Roman" w:hAnsi="Times New Roman" w:cs="Times New Roman"/>
                <w:color w:val="0D0D0D"/>
                <w:sz w:val="24"/>
                <w:szCs w:val="24"/>
                <w:lang w:eastAsia="ru-RU"/>
              </w:rPr>
              <w:lastRenderedPageBreak/>
              <w:t>5.2.1.</w:t>
            </w:r>
          </w:p>
          <w:p w:rsidR="008E3366" w:rsidRPr="00477381" w:rsidRDefault="008E3366" w:rsidP="00C35B4C">
            <w:pPr>
              <w:spacing w:after="0" w:line="240" w:lineRule="auto"/>
              <w:jc w:val="center"/>
              <w:rPr>
                <w:rFonts w:ascii="Times New Roman" w:eastAsia="Times New Roman" w:hAnsi="Times New Roman" w:cs="Times New Roman"/>
                <w:color w:val="0D0D0D"/>
                <w:sz w:val="24"/>
                <w:szCs w:val="24"/>
                <w:lang w:eastAsia="ru-RU"/>
              </w:rPr>
            </w:pPr>
            <w:r w:rsidRPr="00D93049">
              <w:rPr>
                <w:rFonts w:ascii="Times New Roman" w:eastAsia="Times New Roman" w:hAnsi="Times New Roman" w:cs="Times New Roman"/>
                <w:color w:val="0D0D0D"/>
                <w:sz w:val="24"/>
                <w:szCs w:val="24"/>
                <w:lang w:eastAsia="ru-RU"/>
              </w:rPr>
              <w:t> </w:t>
            </w:r>
          </w:p>
          <w:p w:rsidR="008E3366" w:rsidRPr="00477381" w:rsidRDefault="008E3366" w:rsidP="00C35B4C">
            <w:pPr>
              <w:spacing w:after="0" w:line="240" w:lineRule="auto"/>
              <w:jc w:val="center"/>
              <w:rPr>
                <w:rFonts w:ascii="Times New Roman" w:eastAsia="Times New Roman" w:hAnsi="Times New Roman" w:cs="Times New Roman"/>
                <w:color w:val="0D0D0D"/>
                <w:sz w:val="24"/>
                <w:szCs w:val="24"/>
                <w:lang w:eastAsia="ru-RU"/>
              </w:rPr>
            </w:pPr>
            <w:r w:rsidRPr="00D93049">
              <w:rPr>
                <w:rFonts w:ascii="Times New Roman" w:eastAsia="Times New Roman" w:hAnsi="Times New Roman" w:cs="Times New Roman"/>
                <w:color w:val="0D0D0D"/>
                <w:sz w:val="24"/>
                <w:szCs w:val="24"/>
                <w:lang w:eastAsia="ru-RU"/>
              </w:rPr>
              <w:t> </w:t>
            </w:r>
          </w:p>
          <w:p w:rsidR="008E3366" w:rsidRPr="00477381" w:rsidRDefault="008E3366" w:rsidP="00C35B4C">
            <w:pPr>
              <w:spacing w:after="0" w:line="240" w:lineRule="auto"/>
              <w:jc w:val="center"/>
              <w:rPr>
                <w:rFonts w:ascii="Times New Roman" w:eastAsia="Times New Roman" w:hAnsi="Times New Roman" w:cs="Times New Roman"/>
                <w:color w:val="0D0D0D"/>
                <w:sz w:val="24"/>
                <w:szCs w:val="24"/>
                <w:lang w:eastAsia="ru-RU"/>
              </w:rPr>
            </w:pPr>
            <w:r w:rsidRPr="00D93049">
              <w:rPr>
                <w:rFonts w:ascii="Times New Roman" w:eastAsia="Times New Roman" w:hAnsi="Times New Roman" w:cs="Times New Roman"/>
                <w:color w:val="0D0D0D"/>
                <w:sz w:val="24"/>
                <w:szCs w:val="24"/>
                <w:lang w:eastAsia="ru-RU"/>
              </w:rPr>
              <w:t> </w:t>
            </w:r>
          </w:p>
        </w:tc>
        <w:tc>
          <w:tcPr>
            <w:tcW w:w="2432" w:type="dxa"/>
            <w:vMerge w:val="restart"/>
            <w:shd w:val="clear" w:color="000000" w:fill="FFFFFF"/>
            <w:hideMark/>
          </w:tcPr>
          <w:p w:rsidR="008E3366" w:rsidRPr="00D33DD1" w:rsidRDefault="008E3366" w:rsidP="00C35B4C">
            <w:pPr>
              <w:spacing w:after="0" w:line="240" w:lineRule="auto"/>
              <w:jc w:val="right"/>
              <w:rPr>
                <w:rFonts w:ascii="Times New Roman" w:eastAsia="Times New Roman" w:hAnsi="Times New Roman" w:cs="Times New Roman"/>
                <w:i/>
                <w:iCs/>
                <w:color w:val="0D0D0D"/>
                <w:sz w:val="24"/>
                <w:szCs w:val="24"/>
                <w:lang w:eastAsia="ru-RU"/>
              </w:rPr>
            </w:pPr>
            <w:r w:rsidRPr="00D33DD1">
              <w:rPr>
                <w:rFonts w:ascii="Times New Roman" w:eastAsia="Times New Roman" w:hAnsi="Times New Roman" w:cs="Times New Roman"/>
                <w:i/>
                <w:iCs/>
                <w:color w:val="0D0D0D"/>
                <w:sz w:val="24"/>
                <w:szCs w:val="24"/>
                <w:lang w:eastAsia="ru-RU"/>
              </w:rPr>
              <w:t>автотранспортом</w:t>
            </w:r>
          </w:p>
          <w:p w:rsidR="008E3366" w:rsidRPr="00D33DD1" w:rsidRDefault="008E3366" w:rsidP="00C35B4C">
            <w:pPr>
              <w:spacing w:after="0" w:line="240" w:lineRule="auto"/>
              <w:jc w:val="right"/>
              <w:rPr>
                <w:rFonts w:ascii="Times New Roman" w:eastAsia="Times New Roman" w:hAnsi="Times New Roman" w:cs="Times New Roman"/>
                <w:i/>
                <w:iCs/>
                <w:color w:val="0D0D0D"/>
                <w:sz w:val="24"/>
                <w:szCs w:val="24"/>
                <w:lang w:eastAsia="ru-RU"/>
              </w:rPr>
            </w:pPr>
            <w:r w:rsidRPr="00D33DD1">
              <w:rPr>
                <w:rFonts w:ascii="Times New Roman" w:eastAsia="Times New Roman" w:hAnsi="Times New Roman" w:cs="Times New Roman"/>
                <w:i/>
                <w:iCs/>
                <w:color w:val="0D0D0D"/>
                <w:sz w:val="24"/>
                <w:szCs w:val="24"/>
                <w:lang w:eastAsia="ru-RU"/>
              </w:rPr>
              <w:t> </w:t>
            </w:r>
          </w:p>
          <w:p w:rsidR="008E3366" w:rsidRPr="00D33DD1" w:rsidRDefault="008E3366" w:rsidP="00C35B4C">
            <w:pPr>
              <w:spacing w:after="0" w:line="240" w:lineRule="auto"/>
              <w:jc w:val="right"/>
              <w:rPr>
                <w:rFonts w:ascii="Times New Roman" w:eastAsia="Times New Roman" w:hAnsi="Times New Roman" w:cs="Times New Roman"/>
                <w:i/>
                <w:iCs/>
                <w:color w:val="0D0D0D"/>
                <w:sz w:val="24"/>
                <w:szCs w:val="24"/>
                <w:lang w:eastAsia="ru-RU"/>
              </w:rPr>
            </w:pPr>
            <w:r w:rsidRPr="00D33DD1">
              <w:rPr>
                <w:rFonts w:ascii="Times New Roman" w:eastAsia="Times New Roman" w:hAnsi="Times New Roman" w:cs="Times New Roman"/>
                <w:i/>
                <w:iCs/>
                <w:color w:val="0D0D0D"/>
                <w:sz w:val="24"/>
                <w:szCs w:val="24"/>
                <w:lang w:eastAsia="ru-RU"/>
              </w:rPr>
              <w:t> </w:t>
            </w:r>
          </w:p>
          <w:p w:rsidR="008E3366" w:rsidRPr="00D33DD1" w:rsidRDefault="008E3366" w:rsidP="00C35B4C">
            <w:pPr>
              <w:spacing w:after="0" w:line="240" w:lineRule="auto"/>
              <w:jc w:val="right"/>
              <w:rPr>
                <w:rFonts w:ascii="Times New Roman" w:eastAsia="Times New Roman" w:hAnsi="Times New Roman" w:cs="Times New Roman"/>
                <w:i/>
                <w:iCs/>
                <w:color w:val="0D0D0D"/>
                <w:sz w:val="24"/>
                <w:szCs w:val="24"/>
                <w:lang w:eastAsia="ru-RU"/>
              </w:rPr>
            </w:pPr>
            <w:r w:rsidRPr="00D33DD1">
              <w:rPr>
                <w:rFonts w:ascii="Times New Roman" w:eastAsia="Times New Roman" w:hAnsi="Times New Roman" w:cs="Times New Roman"/>
                <w:i/>
                <w:iCs/>
                <w:color w:val="0D0D0D"/>
                <w:sz w:val="24"/>
                <w:szCs w:val="24"/>
                <w:lang w:eastAsia="ru-RU"/>
              </w:rPr>
              <w:t> </w:t>
            </w:r>
          </w:p>
        </w:tc>
        <w:tc>
          <w:tcPr>
            <w:tcW w:w="2326" w:type="dxa"/>
            <w:shd w:val="clear" w:color="auto" w:fill="auto"/>
            <w:vAlign w:val="center"/>
            <w:hideMark/>
          </w:tcPr>
          <w:p w:rsidR="008E3366" w:rsidRPr="00D33DD1" w:rsidRDefault="008E3366" w:rsidP="00C35B4C">
            <w:pPr>
              <w:spacing w:after="0" w:line="240" w:lineRule="auto"/>
              <w:rPr>
                <w:rFonts w:ascii="Times New Roman" w:eastAsia="Times New Roman" w:hAnsi="Times New Roman" w:cs="Times New Roman"/>
                <w:color w:val="0D0D0D"/>
                <w:sz w:val="24"/>
                <w:szCs w:val="24"/>
                <w:lang w:eastAsia="ru-RU"/>
              </w:rPr>
            </w:pPr>
            <w:r w:rsidRPr="00D33DD1">
              <w:rPr>
                <w:rFonts w:ascii="Times New Roman" w:eastAsia="Times New Roman" w:hAnsi="Times New Roman" w:cs="Times New Roman"/>
                <w:color w:val="0D0D0D"/>
                <w:sz w:val="24"/>
                <w:szCs w:val="24"/>
                <w:lang w:eastAsia="ru-RU"/>
              </w:rPr>
              <w:t>тыс. л</w:t>
            </w:r>
          </w:p>
        </w:tc>
        <w:tc>
          <w:tcPr>
            <w:tcW w:w="1862" w:type="dxa"/>
            <w:vAlign w:val="center"/>
          </w:tcPr>
          <w:p w:rsidR="008E3366" w:rsidRPr="00D33DD1" w:rsidRDefault="008E3366" w:rsidP="00C35B4C">
            <w:pPr>
              <w:spacing w:after="0" w:line="240" w:lineRule="auto"/>
              <w:rPr>
                <w:rFonts w:ascii="Times New Roman" w:eastAsia="Times New Roman" w:hAnsi="Times New Roman" w:cs="Times New Roman"/>
                <w:color w:val="0D0D0D"/>
                <w:sz w:val="24"/>
                <w:szCs w:val="24"/>
                <w:lang w:eastAsia="ru-RU"/>
              </w:rPr>
            </w:pPr>
            <w:r w:rsidRPr="00001D3C">
              <w:rPr>
                <w:rFonts w:ascii="Times New Roman" w:eastAsia="Times New Roman" w:hAnsi="Times New Roman" w:cs="Times New Roman"/>
                <w:color w:val="0D0D0D"/>
                <w:sz w:val="24"/>
                <w:szCs w:val="24"/>
                <w:lang w:eastAsia="ru-RU"/>
              </w:rPr>
              <w:t>231,66</w:t>
            </w:r>
          </w:p>
        </w:tc>
        <w:tc>
          <w:tcPr>
            <w:tcW w:w="1611" w:type="dxa"/>
            <w:vAlign w:val="center"/>
          </w:tcPr>
          <w:p w:rsidR="008E3366" w:rsidRPr="00D33DD1" w:rsidRDefault="008E3366" w:rsidP="00C35B4C">
            <w:pPr>
              <w:spacing w:after="0" w:line="240" w:lineRule="auto"/>
              <w:rPr>
                <w:rFonts w:ascii="Times New Roman" w:eastAsia="Times New Roman" w:hAnsi="Times New Roman" w:cs="Times New Roman"/>
                <w:color w:val="0D0D0D"/>
                <w:sz w:val="24"/>
                <w:szCs w:val="24"/>
                <w:lang w:eastAsia="ru-RU"/>
              </w:rPr>
            </w:pPr>
            <w:r w:rsidRPr="00001D3C">
              <w:rPr>
                <w:rFonts w:ascii="Times New Roman" w:eastAsia="Times New Roman" w:hAnsi="Times New Roman" w:cs="Times New Roman"/>
                <w:color w:val="0D0D0D"/>
                <w:sz w:val="24"/>
                <w:szCs w:val="24"/>
                <w:lang w:eastAsia="ru-RU"/>
              </w:rPr>
              <w:t>278,55</w:t>
            </w:r>
          </w:p>
        </w:tc>
      </w:tr>
      <w:tr w:rsidR="008E3366" w:rsidRPr="00D93049" w:rsidTr="008D1179">
        <w:trPr>
          <w:trHeight w:val="300"/>
          <w:jc w:val="center"/>
        </w:trPr>
        <w:tc>
          <w:tcPr>
            <w:tcW w:w="852" w:type="dxa"/>
            <w:vMerge/>
            <w:shd w:val="clear" w:color="000000" w:fill="FFFFFF"/>
            <w:noWrap/>
            <w:vAlign w:val="center"/>
            <w:hideMark/>
          </w:tcPr>
          <w:p w:rsidR="008E3366" w:rsidRPr="00477381" w:rsidRDefault="008E3366" w:rsidP="00C35B4C">
            <w:pPr>
              <w:spacing w:after="0" w:line="240" w:lineRule="auto"/>
              <w:jc w:val="center"/>
              <w:rPr>
                <w:rFonts w:ascii="Times New Roman" w:eastAsia="Times New Roman" w:hAnsi="Times New Roman" w:cs="Times New Roman"/>
                <w:color w:val="0D0D0D"/>
                <w:sz w:val="24"/>
                <w:szCs w:val="24"/>
                <w:lang w:eastAsia="ru-RU"/>
              </w:rPr>
            </w:pPr>
          </w:p>
        </w:tc>
        <w:tc>
          <w:tcPr>
            <w:tcW w:w="2432" w:type="dxa"/>
            <w:vMerge/>
            <w:shd w:val="clear" w:color="000000" w:fill="FFFFFF"/>
            <w:hideMark/>
          </w:tcPr>
          <w:p w:rsidR="008E3366" w:rsidRPr="00D33DD1" w:rsidRDefault="008E3366" w:rsidP="00C35B4C">
            <w:pPr>
              <w:spacing w:after="0" w:line="240" w:lineRule="auto"/>
              <w:jc w:val="right"/>
              <w:rPr>
                <w:rFonts w:ascii="Times New Roman" w:eastAsia="Times New Roman" w:hAnsi="Times New Roman" w:cs="Times New Roman"/>
                <w:i/>
                <w:iCs/>
                <w:color w:val="0D0D0D"/>
                <w:sz w:val="24"/>
                <w:szCs w:val="24"/>
                <w:lang w:eastAsia="ru-RU"/>
              </w:rPr>
            </w:pPr>
          </w:p>
        </w:tc>
        <w:tc>
          <w:tcPr>
            <w:tcW w:w="2326" w:type="dxa"/>
            <w:shd w:val="clear" w:color="auto" w:fill="auto"/>
            <w:vAlign w:val="center"/>
            <w:hideMark/>
          </w:tcPr>
          <w:p w:rsidR="008E3366" w:rsidRPr="00D33DD1" w:rsidRDefault="008E3366" w:rsidP="00C35B4C">
            <w:pPr>
              <w:spacing w:after="0" w:line="240" w:lineRule="auto"/>
              <w:rPr>
                <w:rFonts w:ascii="Times New Roman" w:eastAsia="Times New Roman" w:hAnsi="Times New Roman" w:cs="Times New Roman"/>
                <w:color w:val="0D0D0D"/>
                <w:sz w:val="24"/>
                <w:szCs w:val="24"/>
                <w:lang w:eastAsia="ru-RU"/>
              </w:rPr>
            </w:pPr>
            <w:r w:rsidRPr="00D33DD1">
              <w:rPr>
                <w:rFonts w:ascii="Times New Roman" w:eastAsia="Times New Roman" w:hAnsi="Times New Roman" w:cs="Times New Roman"/>
                <w:color w:val="0D0D0D"/>
                <w:sz w:val="24"/>
                <w:szCs w:val="24"/>
                <w:lang w:eastAsia="ru-RU"/>
              </w:rPr>
              <w:t>тыс. т.у.т.</w:t>
            </w:r>
          </w:p>
        </w:tc>
        <w:tc>
          <w:tcPr>
            <w:tcW w:w="1862" w:type="dxa"/>
            <w:vAlign w:val="center"/>
          </w:tcPr>
          <w:p w:rsidR="008E3366" w:rsidRPr="00D33DD1" w:rsidRDefault="008E3366" w:rsidP="00C35B4C">
            <w:pPr>
              <w:spacing w:after="0" w:line="240" w:lineRule="auto"/>
              <w:rPr>
                <w:rFonts w:ascii="Times New Roman" w:eastAsia="Times New Roman" w:hAnsi="Times New Roman" w:cs="Times New Roman"/>
                <w:color w:val="0D0D0D"/>
                <w:sz w:val="24"/>
                <w:szCs w:val="24"/>
                <w:lang w:eastAsia="ru-RU"/>
              </w:rPr>
            </w:pPr>
            <w:r w:rsidRPr="00001D3C">
              <w:rPr>
                <w:rFonts w:ascii="Times New Roman" w:eastAsia="Times New Roman" w:hAnsi="Times New Roman" w:cs="Times New Roman"/>
                <w:color w:val="0D0D0D"/>
                <w:sz w:val="24"/>
                <w:szCs w:val="24"/>
                <w:lang w:eastAsia="ru-RU"/>
              </w:rPr>
              <w:t>0,29</w:t>
            </w:r>
          </w:p>
        </w:tc>
        <w:tc>
          <w:tcPr>
            <w:tcW w:w="1611" w:type="dxa"/>
            <w:vAlign w:val="center"/>
          </w:tcPr>
          <w:p w:rsidR="008E3366" w:rsidRPr="00D33DD1" w:rsidRDefault="008E3366" w:rsidP="00C35B4C">
            <w:pPr>
              <w:spacing w:after="0" w:line="240" w:lineRule="auto"/>
              <w:rPr>
                <w:rFonts w:ascii="Times New Roman" w:eastAsia="Times New Roman" w:hAnsi="Times New Roman" w:cs="Times New Roman"/>
                <w:color w:val="0D0D0D"/>
                <w:sz w:val="24"/>
                <w:szCs w:val="24"/>
                <w:lang w:eastAsia="ru-RU"/>
              </w:rPr>
            </w:pPr>
            <w:r w:rsidRPr="00001D3C">
              <w:rPr>
                <w:rFonts w:ascii="Times New Roman" w:eastAsia="Times New Roman" w:hAnsi="Times New Roman" w:cs="Times New Roman"/>
                <w:color w:val="0D0D0D"/>
                <w:sz w:val="24"/>
                <w:szCs w:val="24"/>
                <w:lang w:eastAsia="ru-RU"/>
              </w:rPr>
              <w:t>0,34</w:t>
            </w:r>
          </w:p>
        </w:tc>
      </w:tr>
      <w:tr w:rsidR="008E3366" w:rsidRPr="00D93049" w:rsidTr="008D1179">
        <w:trPr>
          <w:trHeight w:val="300"/>
          <w:jc w:val="center"/>
        </w:trPr>
        <w:tc>
          <w:tcPr>
            <w:tcW w:w="852" w:type="dxa"/>
            <w:vMerge/>
            <w:shd w:val="clear" w:color="000000" w:fill="FFFFFF"/>
            <w:noWrap/>
            <w:vAlign w:val="center"/>
            <w:hideMark/>
          </w:tcPr>
          <w:p w:rsidR="008E3366" w:rsidRPr="00477381" w:rsidRDefault="008E3366" w:rsidP="00C35B4C">
            <w:pPr>
              <w:spacing w:after="0" w:line="240" w:lineRule="auto"/>
              <w:jc w:val="center"/>
              <w:rPr>
                <w:rFonts w:ascii="Times New Roman" w:eastAsia="Times New Roman" w:hAnsi="Times New Roman" w:cs="Times New Roman"/>
                <w:color w:val="0D0D0D"/>
                <w:sz w:val="24"/>
                <w:szCs w:val="24"/>
                <w:lang w:eastAsia="ru-RU"/>
              </w:rPr>
            </w:pPr>
          </w:p>
        </w:tc>
        <w:tc>
          <w:tcPr>
            <w:tcW w:w="2432" w:type="dxa"/>
            <w:vMerge/>
            <w:shd w:val="clear" w:color="000000" w:fill="FFFFFF"/>
            <w:hideMark/>
          </w:tcPr>
          <w:p w:rsidR="008E3366" w:rsidRPr="00D33DD1" w:rsidRDefault="008E3366" w:rsidP="00C35B4C">
            <w:pPr>
              <w:spacing w:after="0" w:line="240" w:lineRule="auto"/>
              <w:jc w:val="right"/>
              <w:rPr>
                <w:rFonts w:ascii="Times New Roman" w:eastAsia="Times New Roman" w:hAnsi="Times New Roman" w:cs="Times New Roman"/>
                <w:i/>
                <w:iCs/>
                <w:color w:val="0D0D0D"/>
                <w:sz w:val="24"/>
                <w:szCs w:val="24"/>
                <w:lang w:eastAsia="ru-RU"/>
              </w:rPr>
            </w:pPr>
          </w:p>
        </w:tc>
        <w:tc>
          <w:tcPr>
            <w:tcW w:w="2326" w:type="dxa"/>
            <w:shd w:val="clear" w:color="auto" w:fill="auto"/>
            <w:vAlign w:val="center"/>
            <w:hideMark/>
          </w:tcPr>
          <w:p w:rsidR="008E3366" w:rsidRPr="00D33DD1" w:rsidRDefault="008E3366" w:rsidP="00C35B4C">
            <w:pPr>
              <w:spacing w:after="0" w:line="240" w:lineRule="auto"/>
              <w:rPr>
                <w:rFonts w:ascii="Times New Roman" w:eastAsia="Times New Roman" w:hAnsi="Times New Roman" w:cs="Times New Roman"/>
                <w:color w:val="0D0D0D"/>
                <w:sz w:val="24"/>
                <w:szCs w:val="24"/>
                <w:lang w:eastAsia="ru-RU"/>
              </w:rPr>
            </w:pPr>
            <w:r w:rsidRPr="00D33DD1">
              <w:rPr>
                <w:rFonts w:ascii="Times New Roman" w:eastAsia="Times New Roman" w:hAnsi="Times New Roman" w:cs="Times New Roman"/>
                <w:color w:val="0D0D0D"/>
                <w:sz w:val="24"/>
                <w:szCs w:val="24"/>
                <w:lang w:eastAsia="ru-RU"/>
              </w:rPr>
              <w:t>млн руб. без НДС</w:t>
            </w:r>
          </w:p>
        </w:tc>
        <w:tc>
          <w:tcPr>
            <w:tcW w:w="1862" w:type="dxa"/>
            <w:vAlign w:val="center"/>
          </w:tcPr>
          <w:p w:rsidR="008E3366" w:rsidRPr="00D33DD1" w:rsidRDefault="008E3366" w:rsidP="00C35B4C">
            <w:pPr>
              <w:spacing w:after="0" w:line="240" w:lineRule="auto"/>
              <w:rPr>
                <w:rFonts w:ascii="Times New Roman" w:eastAsia="Times New Roman" w:hAnsi="Times New Roman" w:cs="Times New Roman"/>
                <w:color w:val="0D0D0D"/>
                <w:sz w:val="24"/>
                <w:szCs w:val="24"/>
                <w:lang w:eastAsia="ru-RU"/>
              </w:rPr>
            </w:pPr>
            <w:r w:rsidRPr="00001D3C">
              <w:rPr>
                <w:rFonts w:ascii="Times New Roman" w:eastAsia="Times New Roman" w:hAnsi="Times New Roman" w:cs="Times New Roman"/>
                <w:color w:val="0D0D0D"/>
                <w:sz w:val="24"/>
                <w:szCs w:val="24"/>
                <w:lang w:eastAsia="ru-RU"/>
              </w:rPr>
              <w:t>8,74</w:t>
            </w:r>
          </w:p>
        </w:tc>
        <w:tc>
          <w:tcPr>
            <w:tcW w:w="1611" w:type="dxa"/>
            <w:vAlign w:val="center"/>
          </w:tcPr>
          <w:p w:rsidR="008E3366" w:rsidRPr="00D33DD1" w:rsidRDefault="008E3366" w:rsidP="00C35B4C">
            <w:pPr>
              <w:spacing w:after="0" w:line="240" w:lineRule="auto"/>
              <w:rPr>
                <w:rFonts w:ascii="Times New Roman" w:eastAsia="Times New Roman" w:hAnsi="Times New Roman" w:cs="Times New Roman"/>
                <w:color w:val="0D0D0D"/>
                <w:sz w:val="24"/>
                <w:szCs w:val="24"/>
                <w:lang w:eastAsia="ru-RU"/>
              </w:rPr>
            </w:pPr>
            <w:r w:rsidRPr="00001D3C">
              <w:rPr>
                <w:rFonts w:ascii="Times New Roman" w:eastAsia="Times New Roman" w:hAnsi="Times New Roman" w:cs="Times New Roman"/>
                <w:color w:val="0D0D0D"/>
                <w:sz w:val="24"/>
                <w:szCs w:val="24"/>
                <w:lang w:eastAsia="ru-RU"/>
              </w:rPr>
              <w:t>7,95</w:t>
            </w:r>
          </w:p>
        </w:tc>
      </w:tr>
      <w:tr w:rsidR="008E3366" w:rsidRPr="00D93049" w:rsidTr="008D1179">
        <w:trPr>
          <w:trHeight w:val="300"/>
          <w:jc w:val="center"/>
        </w:trPr>
        <w:tc>
          <w:tcPr>
            <w:tcW w:w="852" w:type="dxa"/>
            <w:vMerge/>
            <w:shd w:val="clear" w:color="000000" w:fill="FFFFFF"/>
            <w:noWrap/>
            <w:vAlign w:val="center"/>
            <w:hideMark/>
          </w:tcPr>
          <w:p w:rsidR="008E3366" w:rsidRPr="00477381" w:rsidRDefault="008E3366" w:rsidP="00C35B4C">
            <w:pPr>
              <w:spacing w:after="0" w:line="240" w:lineRule="auto"/>
              <w:jc w:val="center"/>
              <w:rPr>
                <w:rFonts w:ascii="Times New Roman" w:eastAsia="Times New Roman" w:hAnsi="Times New Roman" w:cs="Times New Roman"/>
                <w:color w:val="0D0D0D"/>
                <w:sz w:val="24"/>
                <w:szCs w:val="24"/>
                <w:lang w:eastAsia="ru-RU"/>
              </w:rPr>
            </w:pPr>
          </w:p>
        </w:tc>
        <w:tc>
          <w:tcPr>
            <w:tcW w:w="2432" w:type="dxa"/>
            <w:vMerge/>
            <w:shd w:val="clear" w:color="000000" w:fill="FFFFFF"/>
            <w:hideMark/>
          </w:tcPr>
          <w:p w:rsidR="008E3366" w:rsidRPr="00D33DD1" w:rsidRDefault="008E3366" w:rsidP="00C35B4C">
            <w:pPr>
              <w:spacing w:after="0" w:line="240" w:lineRule="auto"/>
              <w:jc w:val="right"/>
              <w:rPr>
                <w:rFonts w:ascii="Times New Roman" w:eastAsia="Times New Roman" w:hAnsi="Times New Roman" w:cs="Times New Roman"/>
                <w:i/>
                <w:iCs/>
                <w:color w:val="0D0D0D"/>
                <w:sz w:val="24"/>
                <w:szCs w:val="24"/>
                <w:lang w:eastAsia="ru-RU"/>
              </w:rPr>
            </w:pPr>
          </w:p>
        </w:tc>
        <w:tc>
          <w:tcPr>
            <w:tcW w:w="2326" w:type="dxa"/>
            <w:shd w:val="clear" w:color="auto" w:fill="auto"/>
            <w:vAlign w:val="center"/>
            <w:hideMark/>
          </w:tcPr>
          <w:p w:rsidR="008E3366" w:rsidRPr="00D33DD1" w:rsidRDefault="008E3366" w:rsidP="00C35B4C">
            <w:pPr>
              <w:spacing w:after="0" w:line="240" w:lineRule="auto"/>
              <w:rPr>
                <w:rFonts w:ascii="Times New Roman" w:eastAsia="Times New Roman" w:hAnsi="Times New Roman" w:cs="Times New Roman"/>
                <w:color w:val="0D0D0D"/>
                <w:sz w:val="24"/>
                <w:szCs w:val="24"/>
                <w:lang w:eastAsia="ru-RU"/>
              </w:rPr>
            </w:pPr>
            <w:r w:rsidRPr="00D33DD1">
              <w:rPr>
                <w:rFonts w:ascii="Times New Roman" w:eastAsia="Times New Roman" w:hAnsi="Times New Roman" w:cs="Times New Roman"/>
                <w:color w:val="0D0D0D"/>
                <w:sz w:val="24"/>
                <w:szCs w:val="24"/>
                <w:lang w:eastAsia="ru-RU"/>
              </w:rPr>
              <w:t>тыс. л/100 км</w:t>
            </w:r>
          </w:p>
        </w:tc>
        <w:tc>
          <w:tcPr>
            <w:tcW w:w="1862" w:type="dxa"/>
            <w:vAlign w:val="center"/>
          </w:tcPr>
          <w:p w:rsidR="008E3366" w:rsidRPr="00D33DD1" w:rsidRDefault="008E3366" w:rsidP="00C35B4C">
            <w:pPr>
              <w:spacing w:after="0" w:line="240" w:lineRule="auto"/>
              <w:rPr>
                <w:rFonts w:ascii="Times New Roman" w:eastAsia="Times New Roman" w:hAnsi="Times New Roman" w:cs="Times New Roman"/>
                <w:color w:val="0D0D0D"/>
                <w:sz w:val="24"/>
                <w:szCs w:val="24"/>
                <w:lang w:eastAsia="ru-RU"/>
              </w:rPr>
            </w:pPr>
            <w:r w:rsidRPr="00001D3C">
              <w:rPr>
                <w:rFonts w:ascii="Times New Roman" w:eastAsia="Times New Roman" w:hAnsi="Times New Roman" w:cs="Times New Roman"/>
                <w:color w:val="0D0D0D"/>
                <w:sz w:val="24"/>
                <w:szCs w:val="24"/>
                <w:lang w:eastAsia="ru-RU"/>
              </w:rPr>
              <w:t>0,04</w:t>
            </w:r>
          </w:p>
        </w:tc>
        <w:tc>
          <w:tcPr>
            <w:tcW w:w="1611" w:type="dxa"/>
            <w:vAlign w:val="center"/>
          </w:tcPr>
          <w:p w:rsidR="008E3366" w:rsidRPr="00D33DD1" w:rsidRDefault="008E3366" w:rsidP="00C35B4C">
            <w:pPr>
              <w:spacing w:after="0" w:line="240" w:lineRule="auto"/>
              <w:rPr>
                <w:rFonts w:ascii="Times New Roman" w:eastAsia="Times New Roman" w:hAnsi="Times New Roman" w:cs="Times New Roman"/>
                <w:color w:val="0D0D0D"/>
                <w:sz w:val="24"/>
                <w:szCs w:val="24"/>
                <w:lang w:eastAsia="ru-RU"/>
              </w:rPr>
            </w:pPr>
            <w:r w:rsidRPr="00001D3C">
              <w:rPr>
                <w:rFonts w:ascii="Times New Roman" w:eastAsia="Times New Roman" w:hAnsi="Times New Roman" w:cs="Times New Roman"/>
                <w:color w:val="0D0D0D"/>
                <w:sz w:val="24"/>
                <w:szCs w:val="24"/>
                <w:lang w:eastAsia="ru-RU"/>
              </w:rPr>
              <w:t>0,04</w:t>
            </w:r>
          </w:p>
        </w:tc>
      </w:tr>
      <w:tr w:rsidR="008E3366" w:rsidRPr="00D93049" w:rsidTr="008D1179">
        <w:trPr>
          <w:trHeight w:val="300"/>
          <w:jc w:val="center"/>
        </w:trPr>
        <w:tc>
          <w:tcPr>
            <w:tcW w:w="852" w:type="dxa"/>
            <w:vMerge w:val="restart"/>
            <w:shd w:val="clear" w:color="000000" w:fill="FFFFFF"/>
            <w:noWrap/>
            <w:vAlign w:val="center"/>
            <w:hideMark/>
          </w:tcPr>
          <w:p w:rsidR="008E3366" w:rsidRPr="00477381" w:rsidRDefault="008E3366" w:rsidP="00C35B4C">
            <w:pPr>
              <w:spacing w:after="0" w:line="240" w:lineRule="auto"/>
              <w:jc w:val="center"/>
              <w:rPr>
                <w:rFonts w:ascii="Times New Roman" w:eastAsia="Times New Roman" w:hAnsi="Times New Roman" w:cs="Times New Roman"/>
                <w:color w:val="0D0D0D"/>
                <w:sz w:val="24"/>
                <w:szCs w:val="24"/>
                <w:lang w:eastAsia="ru-RU"/>
              </w:rPr>
            </w:pPr>
            <w:r w:rsidRPr="00D93049">
              <w:rPr>
                <w:rFonts w:ascii="Times New Roman" w:eastAsia="Times New Roman" w:hAnsi="Times New Roman" w:cs="Times New Roman"/>
                <w:color w:val="0D0D0D"/>
                <w:sz w:val="24"/>
                <w:szCs w:val="24"/>
                <w:lang w:eastAsia="ru-RU"/>
              </w:rPr>
              <w:t>5.2.2.</w:t>
            </w:r>
          </w:p>
          <w:p w:rsidR="008E3366" w:rsidRPr="00477381" w:rsidRDefault="008E3366" w:rsidP="00C35B4C">
            <w:pPr>
              <w:spacing w:after="0" w:line="240" w:lineRule="auto"/>
              <w:jc w:val="center"/>
              <w:rPr>
                <w:rFonts w:ascii="Times New Roman" w:eastAsia="Times New Roman" w:hAnsi="Times New Roman" w:cs="Times New Roman"/>
                <w:color w:val="0D0D0D"/>
                <w:sz w:val="24"/>
                <w:szCs w:val="24"/>
                <w:lang w:eastAsia="ru-RU"/>
              </w:rPr>
            </w:pPr>
            <w:r w:rsidRPr="00D93049">
              <w:rPr>
                <w:rFonts w:ascii="Times New Roman" w:eastAsia="Times New Roman" w:hAnsi="Times New Roman" w:cs="Times New Roman"/>
                <w:color w:val="0D0D0D"/>
                <w:sz w:val="24"/>
                <w:szCs w:val="24"/>
                <w:lang w:eastAsia="ru-RU"/>
              </w:rPr>
              <w:t> </w:t>
            </w:r>
          </w:p>
          <w:p w:rsidR="008E3366" w:rsidRPr="00477381" w:rsidRDefault="008E3366" w:rsidP="00C35B4C">
            <w:pPr>
              <w:spacing w:after="0" w:line="240" w:lineRule="auto"/>
              <w:jc w:val="center"/>
              <w:rPr>
                <w:rFonts w:ascii="Times New Roman" w:eastAsia="Times New Roman" w:hAnsi="Times New Roman" w:cs="Times New Roman"/>
                <w:color w:val="0D0D0D"/>
                <w:sz w:val="24"/>
                <w:szCs w:val="24"/>
                <w:lang w:eastAsia="ru-RU"/>
              </w:rPr>
            </w:pPr>
            <w:r w:rsidRPr="00D93049">
              <w:rPr>
                <w:rFonts w:ascii="Times New Roman" w:eastAsia="Times New Roman" w:hAnsi="Times New Roman" w:cs="Times New Roman"/>
                <w:color w:val="0D0D0D"/>
                <w:sz w:val="24"/>
                <w:szCs w:val="24"/>
                <w:lang w:eastAsia="ru-RU"/>
              </w:rPr>
              <w:t> </w:t>
            </w:r>
          </w:p>
          <w:p w:rsidR="008E3366" w:rsidRPr="00477381" w:rsidRDefault="008E3366" w:rsidP="00C35B4C">
            <w:pPr>
              <w:spacing w:after="0" w:line="240" w:lineRule="auto"/>
              <w:jc w:val="center"/>
              <w:rPr>
                <w:rFonts w:ascii="Times New Roman" w:eastAsia="Times New Roman" w:hAnsi="Times New Roman" w:cs="Times New Roman"/>
                <w:color w:val="0D0D0D"/>
                <w:sz w:val="24"/>
                <w:szCs w:val="24"/>
                <w:lang w:eastAsia="ru-RU"/>
              </w:rPr>
            </w:pPr>
            <w:r w:rsidRPr="00D93049">
              <w:rPr>
                <w:rFonts w:ascii="Times New Roman" w:eastAsia="Times New Roman" w:hAnsi="Times New Roman" w:cs="Times New Roman"/>
                <w:color w:val="0D0D0D"/>
                <w:sz w:val="24"/>
                <w:szCs w:val="24"/>
                <w:lang w:eastAsia="ru-RU"/>
              </w:rPr>
              <w:t> </w:t>
            </w:r>
          </w:p>
          <w:p w:rsidR="008E3366" w:rsidRPr="00477381" w:rsidRDefault="008E3366" w:rsidP="00C35B4C">
            <w:pPr>
              <w:spacing w:after="0" w:line="240" w:lineRule="auto"/>
              <w:jc w:val="center"/>
              <w:rPr>
                <w:rFonts w:ascii="Times New Roman" w:eastAsia="Times New Roman" w:hAnsi="Times New Roman" w:cs="Times New Roman"/>
                <w:color w:val="0D0D0D"/>
                <w:sz w:val="24"/>
                <w:szCs w:val="24"/>
                <w:lang w:eastAsia="ru-RU"/>
              </w:rPr>
            </w:pPr>
            <w:r w:rsidRPr="00D93049">
              <w:rPr>
                <w:rFonts w:ascii="Times New Roman" w:eastAsia="Times New Roman" w:hAnsi="Times New Roman" w:cs="Times New Roman"/>
                <w:color w:val="0D0D0D"/>
                <w:sz w:val="24"/>
                <w:szCs w:val="24"/>
                <w:lang w:eastAsia="ru-RU"/>
              </w:rPr>
              <w:t> </w:t>
            </w:r>
          </w:p>
        </w:tc>
        <w:tc>
          <w:tcPr>
            <w:tcW w:w="2432" w:type="dxa"/>
            <w:vMerge w:val="restart"/>
            <w:shd w:val="clear" w:color="000000" w:fill="FFFFFF"/>
            <w:hideMark/>
          </w:tcPr>
          <w:p w:rsidR="008E3366" w:rsidRPr="00D33DD1" w:rsidRDefault="008E3366" w:rsidP="00C35B4C">
            <w:pPr>
              <w:spacing w:after="0" w:line="240" w:lineRule="auto"/>
              <w:jc w:val="right"/>
              <w:rPr>
                <w:rFonts w:ascii="Times New Roman" w:eastAsia="Times New Roman" w:hAnsi="Times New Roman" w:cs="Times New Roman"/>
                <w:i/>
                <w:iCs/>
                <w:color w:val="0D0D0D"/>
                <w:sz w:val="24"/>
                <w:szCs w:val="24"/>
                <w:lang w:eastAsia="ru-RU"/>
              </w:rPr>
            </w:pPr>
            <w:r w:rsidRPr="00D33DD1">
              <w:rPr>
                <w:rFonts w:ascii="Times New Roman" w:eastAsia="Times New Roman" w:hAnsi="Times New Roman" w:cs="Times New Roman"/>
                <w:i/>
                <w:iCs/>
                <w:color w:val="0D0D0D"/>
                <w:sz w:val="24"/>
                <w:szCs w:val="24"/>
                <w:lang w:eastAsia="ru-RU"/>
              </w:rPr>
              <w:t>спецтехникой</w:t>
            </w:r>
          </w:p>
          <w:p w:rsidR="008E3366" w:rsidRPr="00D33DD1" w:rsidRDefault="008E3366" w:rsidP="00C35B4C">
            <w:pPr>
              <w:spacing w:after="0" w:line="240" w:lineRule="auto"/>
              <w:jc w:val="right"/>
              <w:rPr>
                <w:rFonts w:ascii="Times New Roman" w:eastAsia="Times New Roman" w:hAnsi="Times New Roman" w:cs="Times New Roman"/>
                <w:i/>
                <w:iCs/>
                <w:color w:val="0D0D0D"/>
                <w:sz w:val="24"/>
                <w:szCs w:val="24"/>
                <w:lang w:eastAsia="ru-RU"/>
              </w:rPr>
            </w:pPr>
            <w:r w:rsidRPr="00D33DD1">
              <w:rPr>
                <w:rFonts w:ascii="Times New Roman" w:eastAsia="Times New Roman" w:hAnsi="Times New Roman" w:cs="Times New Roman"/>
                <w:i/>
                <w:iCs/>
                <w:color w:val="0D0D0D"/>
                <w:sz w:val="24"/>
                <w:szCs w:val="24"/>
                <w:lang w:eastAsia="ru-RU"/>
              </w:rPr>
              <w:t> </w:t>
            </w:r>
          </w:p>
          <w:p w:rsidR="008E3366" w:rsidRPr="00D33DD1" w:rsidRDefault="008E3366" w:rsidP="00C35B4C">
            <w:pPr>
              <w:spacing w:after="0" w:line="240" w:lineRule="auto"/>
              <w:jc w:val="right"/>
              <w:rPr>
                <w:rFonts w:ascii="Times New Roman" w:eastAsia="Times New Roman" w:hAnsi="Times New Roman" w:cs="Times New Roman"/>
                <w:color w:val="0D0D0D"/>
                <w:sz w:val="24"/>
                <w:szCs w:val="24"/>
                <w:lang w:eastAsia="ru-RU"/>
              </w:rPr>
            </w:pPr>
            <w:r w:rsidRPr="00D33DD1">
              <w:rPr>
                <w:rFonts w:ascii="Times New Roman" w:eastAsia="Times New Roman" w:hAnsi="Times New Roman" w:cs="Times New Roman"/>
                <w:color w:val="0D0D0D"/>
                <w:sz w:val="24"/>
                <w:szCs w:val="24"/>
                <w:lang w:eastAsia="ru-RU"/>
              </w:rPr>
              <w:t> </w:t>
            </w:r>
          </w:p>
          <w:p w:rsidR="008E3366" w:rsidRPr="00D33DD1" w:rsidRDefault="008E3366" w:rsidP="00C35B4C">
            <w:pPr>
              <w:spacing w:after="0" w:line="240" w:lineRule="auto"/>
              <w:jc w:val="right"/>
              <w:rPr>
                <w:rFonts w:ascii="Times New Roman" w:eastAsia="Times New Roman" w:hAnsi="Times New Roman" w:cs="Times New Roman"/>
                <w:color w:val="0D0D0D"/>
                <w:sz w:val="24"/>
                <w:szCs w:val="24"/>
                <w:lang w:eastAsia="ru-RU"/>
              </w:rPr>
            </w:pPr>
            <w:r w:rsidRPr="00D33DD1">
              <w:rPr>
                <w:rFonts w:ascii="Times New Roman" w:eastAsia="Times New Roman" w:hAnsi="Times New Roman" w:cs="Times New Roman"/>
                <w:color w:val="0D0D0D"/>
                <w:sz w:val="24"/>
                <w:szCs w:val="24"/>
                <w:lang w:eastAsia="ru-RU"/>
              </w:rPr>
              <w:t> </w:t>
            </w:r>
          </w:p>
          <w:p w:rsidR="008E3366" w:rsidRPr="00D33DD1" w:rsidRDefault="008E3366" w:rsidP="00C35B4C">
            <w:pPr>
              <w:spacing w:after="0" w:line="240" w:lineRule="auto"/>
              <w:jc w:val="right"/>
              <w:rPr>
                <w:rFonts w:ascii="Times New Roman" w:eastAsia="Times New Roman" w:hAnsi="Times New Roman" w:cs="Times New Roman"/>
                <w:i/>
                <w:iCs/>
                <w:color w:val="0D0D0D"/>
                <w:sz w:val="24"/>
                <w:szCs w:val="24"/>
                <w:lang w:eastAsia="ru-RU"/>
              </w:rPr>
            </w:pPr>
            <w:r w:rsidRPr="00D33DD1">
              <w:rPr>
                <w:rFonts w:ascii="Times New Roman" w:eastAsia="Times New Roman" w:hAnsi="Times New Roman" w:cs="Times New Roman"/>
                <w:color w:val="0D0D0D"/>
                <w:sz w:val="24"/>
                <w:szCs w:val="24"/>
                <w:lang w:eastAsia="ru-RU"/>
              </w:rPr>
              <w:t> </w:t>
            </w:r>
          </w:p>
        </w:tc>
        <w:tc>
          <w:tcPr>
            <w:tcW w:w="2326" w:type="dxa"/>
            <w:shd w:val="clear" w:color="auto" w:fill="auto"/>
            <w:vAlign w:val="center"/>
            <w:hideMark/>
          </w:tcPr>
          <w:p w:rsidR="008E3366" w:rsidRPr="00D33DD1" w:rsidRDefault="008E3366" w:rsidP="00C35B4C">
            <w:pPr>
              <w:spacing w:after="0" w:line="240" w:lineRule="auto"/>
              <w:rPr>
                <w:rFonts w:ascii="Times New Roman" w:eastAsia="Times New Roman" w:hAnsi="Times New Roman" w:cs="Times New Roman"/>
                <w:color w:val="0D0D0D"/>
                <w:sz w:val="24"/>
                <w:szCs w:val="24"/>
                <w:lang w:eastAsia="ru-RU"/>
              </w:rPr>
            </w:pPr>
            <w:r w:rsidRPr="00D33DD1">
              <w:rPr>
                <w:rFonts w:ascii="Times New Roman" w:eastAsia="Times New Roman" w:hAnsi="Times New Roman" w:cs="Times New Roman"/>
                <w:color w:val="0D0D0D"/>
                <w:sz w:val="24"/>
                <w:szCs w:val="24"/>
                <w:lang w:eastAsia="ru-RU"/>
              </w:rPr>
              <w:t>тыс. л</w:t>
            </w:r>
          </w:p>
        </w:tc>
        <w:tc>
          <w:tcPr>
            <w:tcW w:w="1862" w:type="dxa"/>
            <w:vAlign w:val="center"/>
          </w:tcPr>
          <w:p w:rsidR="008E3366" w:rsidRPr="00D33DD1" w:rsidRDefault="008E3366" w:rsidP="00C35B4C">
            <w:pPr>
              <w:spacing w:after="0" w:line="240" w:lineRule="auto"/>
              <w:rPr>
                <w:rFonts w:ascii="Times New Roman" w:eastAsia="Times New Roman" w:hAnsi="Times New Roman" w:cs="Times New Roman"/>
                <w:color w:val="0D0D0D"/>
                <w:sz w:val="24"/>
                <w:szCs w:val="24"/>
                <w:lang w:eastAsia="ru-RU"/>
              </w:rPr>
            </w:pPr>
            <w:r w:rsidRPr="00001D3C">
              <w:rPr>
                <w:rFonts w:ascii="Times New Roman" w:eastAsia="Times New Roman" w:hAnsi="Times New Roman" w:cs="Times New Roman"/>
                <w:color w:val="0D0D0D"/>
                <w:sz w:val="24"/>
                <w:szCs w:val="24"/>
                <w:lang w:eastAsia="ru-RU"/>
              </w:rPr>
              <w:t>221,45</w:t>
            </w:r>
          </w:p>
        </w:tc>
        <w:tc>
          <w:tcPr>
            <w:tcW w:w="1611" w:type="dxa"/>
            <w:vAlign w:val="center"/>
          </w:tcPr>
          <w:p w:rsidR="008E3366" w:rsidRPr="00D33DD1" w:rsidRDefault="008E3366" w:rsidP="00C35B4C">
            <w:pPr>
              <w:spacing w:after="0" w:line="240" w:lineRule="auto"/>
              <w:rPr>
                <w:rFonts w:ascii="Times New Roman" w:eastAsia="Times New Roman" w:hAnsi="Times New Roman" w:cs="Times New Roman"/>
                <w:color w:val="0D0D0D"/>
                <w:sz w:val="24"/>
                <w:szCs w:val="24"/>
                <w:lang w:eastAsia="ru-RU"/>
              </w:rPr>
            </w:pPr>
            <w:r w:rsidRPr="00001D3C">
              <w:rPr>
                <w:rFonts w:ascii="Times New Roman" w:eastAsia="Times New Roman" w:hAnsi="Times New Roman" w:cs="Times New Roman"/>
                <w:color w:val="0D0D0D"/>
                <w:sz w:val="24"/>
                <w:szCs w:val="24"/>
                <w:lang w:eastAsia="ru-RU"/>
              </w:rPr>
              <w:t>266,27</w:t>
            </w:r>
          </w:p>
        </w:tc>
      </w:tr>
      <w:tr w:rsidR="008E3366" w:rsidRPr="00D93049" w:rsidTr="008D1179">
        <w:trPr>
          <w:trHeight w:val="300"/>
          <w:jc w:val="center"/>
        </w:trPr>
        <w:tc>
          <w:tcPr>
            <w:tcW w:w="852" w:type="dxa"/>
            <w:vMerge/>
            <w:shd w:val="clear" w:color="000000" w:fill="FFFFFF"/>
            <w:noWrap/>
            <w:vAlign w:val="center"/>
            <w:hideMark/>
          </w:tcPr>
          <w:p w:rsidR="008E3366" w:rsidRPr="00477381" w:rsidRDefault="008E3366" w:rsidP="00C35B4C">
            <w:pPr>
              <w:spacing w:after="0" w:line="240" w:lineRule="auto"/>
              <w:jc w:val="center"/>
              <w:rPr>
                <w:rFonts w:ascii="Times New Roman" w:eastAsia="Times New Roman" w:hAnsi="Times New Roman" w:cs="Times New Roman"/>
                <w:color w:val="0D0D0D"/>
                <w:sz w:val="24"/>
                <w:szCs w:val="24"/>
                <w:lang w:eastAsia="ru-RU"/>
              </w:rPr>
            </w:pPr>
          </w:p>
        </w:tc>
        <w:tc>
          <w:tcPr>
            <w:tcW w:w="2432" w:type="dxa"/>
            <w:vMerge/>
            <w:shd w:val="clear" w:color="000000" w:fill="FFFFFF"/>
            <w:hideMark/>
          </w:tcPr>
          <w:p w:rsidR="008E3366" w:rsidRPr="00D33DD1" w:rsidRDefault="008E3366" w:rsidP="00C35B4C">
            <w:pPr>
              <w:spacing w:after="0" w:line="240" w:lineRule="auto"/>
              <w:jc w:val="right"/>
              <w:rPr>
                <w:rFonts w:ascii="Times New Roman" w:eastAsia="Times New Roman" w:hAnsi="Times New Roman" w:cs="Times New Roman"/>
                <w:i/>
                <w:iCs/>
                <w:color w:val="0D0D0D"/>
                <w:sz w:val="24"/>
                <w:szCs w:val="24"/>
                <w:lang w:eastAsia="ru-RU"/>
              </w:rPr>
            </w:pPr>
          </w:p>
        </w:tc>
        <w:tc>
          <w:tcPr>
            <w:tcW w:w="2326" w:type="dxa"/>
            <w:shd w:val="clear" w:color="auto" w:fill="auto"/>
            <w:vAlign w:val="center"/>
            <w:hideMark/>
          </w:tcPr>
          <w:p w:rsidR="008E3366" w:rsidRPr="00D33DD1" w:rsidRDefault="008E3366" w:rsidP="00C35B4C">
            <w:pPr>
              <w:spacing w:after="0" w:line="240" w:lineRule="auto"/>
              <w:rPr>
                <w:rFonts w:ascii="Times New Roman" w:eastAsia="Times New Roman" w:hAnsi="Times New Roman" w:cs="Times New Roman"/>
                <w:color w:val="0D0D0D"/>
                <w:sz w:val="24"/>
                <w:szCs w:val="24"/>
                <w:lang w:eastAsia="ru-RU"/>
              </w:rPr>
            </w:pPr>
            <w:r w:rsidRPr="00D33DD1">
              <w:rPr>
                <w:rFonts w:ascii="Times New Roman" w:eastAsia="Times New Roman" w:hAnsi="Times New Roman" w:cs="Times New Roman"/>
                <w:color w:val="0D0D0D"/>
                <w:sz w:val="24"/>
                <w:szCs w:val="24"/>
                <w:lang w:eastAsia="ru-RU"/>
              </w:rPr>
              <w:t>тыс. т.у.т.</w:t>
            </w:r>
          </w:p>
        </w:tc>
        <w:tc>
          <w:tcPr>
            <w:tcW w:w="1862" w:type="dxa"/>
            <w:vAlign w:val="center"/>
          </w:tcPr>
          <w:p w:rsidR="008E3366" w:rsidRPr="00D33DD1" w:rsidRDefault="008E3366" w:rsidP="00C35B4C">
            <w:pPr>
              <w:spacing w:after="0" w:line="240" w:lineRule="auto"/>
              <w:rPr>
                <w:rFonts w:ascii="Times New Roman" w:eastAsia="Times New Roman" w:hAnsi="Times New Roman" w:cs="Times New Roman"/>
                <w:color w:val="0D0D0D"/>
                <w:sz w:val="24"/>
                <w:szCs w:val="24"/>
                <w:lang w:eastAsia="ru-RU"/>
              </w:rPr>
            </w:pPr>
            <w:r w:rsidRPr="00001D3C">
              <w:rPr>
                <w:rFonts w:ascii="Times New Roman" w:eastAsia="Times New Roman" w:hAnsi="Times New Roman" w:cs="Times New Roman"/>
                <w:color w:val="0D0D0D"/>
                <w:sz w:val="24"/>
                <w:szCs w:val="24"/>
                <w:lang w:eastAsia="ru-RU"/>
              </w:rPr>
              <w:t>0,27</w:t>
            </w:r>
          </w:p>
        </w:tc>
        <w:tc>
          <w:tcPr>
            <w:tcW w:w="1611" w:type="dxa"/>
            <w:vAlign w:val="center"/>
          </w:tcPr>
          <w:p w:rsidR="008E3366" w:rsidRPr="00D33DD1" w:rsidRDefault="008E3366" w:rsidP="00C35B4C">
            <w:pPr>
              <w:spacing w:after="0" w:line="240" w:lineRule="auto"/>
              <w:rPr>
                <w:rFonts w:ascii="Times New Roman" w:eastAsia="Times New Roman" w:hAnsi="Times New Roman" w:cs="Times New Roman"/>
                <w:color w:val="0D0D0D"/>
                <w:sz w:val="24"/>
                <w:szCs w:val="24"/>
                <w:lang w:eastAsia="ru-RU"/>
              </w:rPr>
            </w:pPr>
            <w:r w:rsidRPr="00001D3C">
              <w:rPr>
                <w:rFonts w:ascii="Times New Roman" w:eastAsia="Times New Roman" w:hAnsi="Times New Roman" w:cs="Times New Roman"/>
                <w:color w:val="0D0D0D"/>
                <w:sz w:val="24"/>
                <w:szCs w:val="24"/>
                <w:lang w:eastAsia="ru-RU"/>
              </w:rPr>
              <w:t>0,33</w:t>
            </w:r>
          </w:p>
        </w:tc>
      </w:tr>
      <w:tr w:rsidR="008E3366" w:rsidRPr="00D93049" w:rsidTr="008D1179">
        <w:trPr>
          <w:trHeight w:val="300"/>
          <w:jc w:val="center"/>
        </w:trPr>
        <w:tc>
          <w:tcPr>
            <w:tcW w:w="852" w:type="dxa"/>
            <w:vMerge/>
            <w:shd w:val="clear" w:color="000000" w:fill="FFFFFF"/>
            <w:noWrap/>
            <w:vAlign w:val="center"/>
            <w:hideMark/>
          </w:tcPr>
          <w:p w:rsidR="008E3366" w:rsidRPr="00477381" w:rsidRDefault="008E3366" w:rsidP="00C35B4C">
            <w:pPr>
              <w:spacing w:after="0" w:line="240" w:lineRule="auto"/>
              <w:jc w:val="center"/>
              <w:rPr>
                <w:rFonts w:ascii="Times New Roman" w:eastAsia="Times New Roman" w:hAnsi="Times New Roman" w:cs="Times New Roman"/>
                <w:color w:val="0D0D0D"/>
                <w:sz w:val="24"/>
                <w:szCs w:val="24"/>
                <w:lang w:eastAsia="ru-RU"/>
              </w:rPr>
            </w:pPr>
          </w:p>
        </w:tc>
        <w:tc>
          <w:tcPr>
            <w:tcW w:w="2432" w:type="dxa"/>
            <w:vMerge/>
            <w:shd w:val="clear" w:color="000000" w:fill="FFFFFF"/>
            <w:hideMark/>
          </w:tcPr>
          <w:p w:rsidR="008E3366" w:rsidRPr="00D33DD1" w:rsidRDefault="008E3366" w:rsidP="00C35B4C">
            <w:pPr>
              <w:spacing w:after="0" w:line="240" w:lineRule="auto"/>
              <w:jc w:val="right"/>
              <w:rPr>
                <w:rFonts w:ascii="Times New Roman" w:eastAsia="Times New Roman" w:hAnsi="Times New Roman" w:cs="Times New Roman"/>
                <w:color w:val="0D0D0D"/>
                <w:sz w:val="24"/>
                <w:szCs w:val="24"/>
                <w:lang w:eastAsia="ru-RU"/>
              </w:rPr>
            </w:pPr>
          </w:p>
        </w:tc>
        <w:tc>
          <w:tcPr>
            <w:tcW w:w="2326" w:type="dxa"/>
            <w:shd w:val="clear" w:color="auto" w:fill="auto"/>
            <w:vAlign w:val="center"/>
            <w:hideMark/>
          </w:tcPr>
          <w:p w:rsidR="008E3366" w:rsidRPr="00D33DD1" w:rsidRDefault="008E3366" w:rsidP="00C35B4C">
            <w:pPr>
              <w:spacing w:after="0" w:line="240" w:lineRule="auto"/>
              <w:rPr>
                <w:rFonts w:ascii="Times New Roman" w:eastAsia="Times New Roman" w:hAnsi="Times New Roman" w:cs="Times New Roman"/>
                <w:color w:val="0D0D0D"/>
                <w:sz w:val="24"/>
                <w:szCs w:val="24"/>
                <w:lang w:eastAsia="ru-RU"/>
              </w:rPr>
            </w:pPr>
            <w:r w:rsidRPr="00D33DD1">
              <w:rPr>
                <w:rFonts w:ascii="Times New Roman" w:eastAsia="Times New Roman" w:hAnsi="Times New Roman" w:cs="Times New Roman"/>
                <w:color w:val="0D0D0D"/>
                <w:sz w:val="24"/>
                <w:szCs w:val="24"/>
                <w:lang w:eastAsia="ru-RU"/>
              </w:rPr>
              <w:t>млн руб. без НДС</w:t>
            </w:r>
          </w:p>
        </w:tc>
        <w:tc>
          <w:tcPr>
            <w:tcW w:w="1862" w:type="dxa"/>
            <w:vAlign w:val="center"/>
          </w:tcPr>
          <w:p w:rsidR="008E3366" w:rsidRPr="00D33DD1" w:rsidRDefault="008E3366" w:rsidP="00C35B4C">
            <w:pPr>
              <w:spacing w:after="0" w:line="240" w:lineRule="auto"/>
              <w:rPr>
                <w:rFonts w:ascii="Times New Roman" w:eastAsia="Times New Roman" w:hAnsi="Times New Roman" w:cs="Times New Roman"/>
                <w:color w:val="0D0D0D"/>
                <w:sz w:val="24"/>
                <w:szCs w:val="24"/>
                <w:lang w:eastAsia="ru-RU"/>
              </w:rPr>
            </w:pPr>
            <w:r w:rsidRPr="00001D3C">
              <w:rPr>
                <w:rFonts w:ascii="Times New Roman" w:eastAsia="Times New Roman" w:hAnsi="Times New Roman" w:cs="Times New Roman"/>
                <w:color w:val="0D0D0D"/>
                <w:sz w:val="24"/>
                <w:szCs w:val="24"/>
                <w:lang w:eastAsia="ru-RU"/>
              </w:rPr>
              <w:t>8,35</w:t>
            </w:r>
          </w:p>
        </w:tc>
        <w:tc>
          <w:tcPr>
            <w:tcW w:w="1611" w:type="dxa"/>
            <w:vAlign w:val="center"/>
          </w:tcPr>
          <w:p w:rsidR="008E3366" w:rsidRPr="00D33DD1" w:rsidRDefault="008E3366" w:rsidP="00C35B4C">
            <w:pPr>
              <w:spacing w:after="0" w:line="240" w:lineRule="auto"/>
              <w:rPr>
                <w:rFonts w:ascii="Times New Roman" w:eastAsia="Times New Roman" w:hAnsi="Times New Roman" w:cs="Times New Roman"/>
                <w:color w:val="0D0D0D"/>
                <w:sz w:val="24"/>
                <w:szCs w:val="24"/>
                <w:lang w:eastAsia="ru-RU"/>
              </w:rPr>
            </w:pPr>
            <w:r w:rsidRPr="00001D3C">
              <w:rPr>
                <w:rFonts w:ascii="Times New Roman" w:eastAsia="Times New Roman" w:hAnsi="Times New Roman" w:cs="Times New Roman"/>
                <w:color w:val="0D0D0D"/>
                <w:sz w:val="24"/>
                <w:szCs w:val="24"/>
                <w:lang w:eastAsia="ru-RU"/>
              </w:rPr>
              <w:t>7,59</w:t>
            </w:r>
          </w:p>
        </w:tc>
      </w:tr>
      <w:tr w:rsidR="008E3366" w:rsidRPr="00D93049" w:rsidTr="008D1179">
        <w:trPr>
          <w:trHeight w:val="300"/>
          <w:jc w:val="center"/>
        </w:trPr>
        <w:tc>
          <w:tcPr>
            <w:tcW w:w="852" w:type="dxa"/>
            <w:vMerge/>
            <w:shd w:val="clear" w:color="000000" w:fill="FFFFFF"/>
            <w:noWrap/>
            <w:vAlign w:val="center"/>
            <w:hideMark/>
          </w:tcPr>
          <w:p w:rsidR="008E3366" w:rsidRPr="00477381" w:rsidRDefault="008E3366" w:rsidP="00C35B4C">
            <w:pPr>
              <w:spacing w:after="0" w:line="240" w:lineRule="auto"/>
              <w:jc w:val="center"/>
              <w:rPr>
                <w:rFonts w:ascii="Times New Roman" w:eastAsia="Times New Roman" w:hAnsi="Times New Roman" w:cs="Times New Roman"/>
                <w:color w:val="0D0D0D"/>
                <w:sz w:val="24"/>
                <w:szCs w:val="24"/>
                <w:lang w:eastAsia="ru-RU"/>
              </w:rPr>
            </w:pPr>
          </w:p>
        </w:tc>
        <w:tc>
          <w:tcPr>
            <w:tcW w:w="2432" w:type="dxa"/>
            <w:vMerge/>
            <w:shd w:val="clear" w:color="000000" w:fill="FFFFFF"/>
            <w:hideMark/>
          </w:tcPr>
          <w:p w:rsidR="008E3366" w:rsidRPr="00D33DD1" w:rsidRDefault="008E3366" w:rsidP="00C35B4C">
            <w:pPr>
              <w:spacing w:after="0" w:line="240" w:lineRule="auto"/>
              <w:jc w:val="right"/>
              <w:rPr>
                <w:rFonts w:ascii="Times New Roman" w:eastAsia="Times New Roman" w:hAnsi="Times New Roman" w:cs="Times New Roman"/>
                <w:color w:val="0D0D0D"/>
                <w:sz w:val="24"/>
                <w:szCs w:val="24"/>
                <w:lang w:eastAsia="ru-RU"/>
              </w:rPr>
            </w:pPr>
          </w:p>
        </w:tc>
        <w:tc>
          <w:tcPr>
            <w:tcW w:w="2326" w:type="dxa"/>
            <w:shd w:val="clear" w:color="auto" w:fill="auto"/>
            <w:vAlign w:val="center"/>
            <w:hideMark/>
          </w:tcPr>
          <w:p w:rsidR="008E3366" w:rsidRPr="00D33DD1" w:rsidRDefault="008E3366" w:rsidP="00C35B4C">
            <w:pPr>
              <w:spacing w:after="0" w:line="240" w:lineRule="auto"/>
              <w:rPr>
                <w:rFonts w:ascii="Times New Roman" w:eastAsia="Times New Roman" w:hAnsi="Times New Roman" w:cs="Times New Roman"/>
                <w:color w:val="0D0D0D"/>
                <w:sz w:val="24"/>
                <w:szCs w:val="24"/>
                <w:lang w:eastAsia="ru-RU"/>
              </w:rPr>
            </w:pPr>
            <w:r w:rsidRPr="00D33DD1">
              <w:rPr>
                <w:rFonts w:ascii="Times New Roman" w:eastAsia="Times New Roman" w:hAnsi="Times New Roman" w:cs="Times New Roman"/>
                <w:color w:val="0D0D0D"/>
                <w:sz w:val="24"/>
                <w:szCs w:val="24"/>
                <w:lang w:eastAsia="ru-RU"/>
              </w:rPr>
              <w:t>тыс. л/100 км</w:t>
            </w:r>
          </w:p>
        </w:tc>
        <w:tc>
          <w:tcPr>
            <w:tcW w:w="1862" w:type="dxa"/>
            <w:vAlign w:val="center"/>
          </w:tcPr>
          <w:p w:rsidR="008E3366" w:rsidRPr="00D33DD1" w:rsidRDefault="008E3366" w:rsidP="00C35B4C">
            <w:pPr>
              <w:spacing w:after="0" w:line="240" w:lineRule="auto"/>
              <w:rPr>
                <w:rFonts w:ascii="Times New Roman" w:eastAsia="Times New Roman" w:hAnsi="Times New Roman" w:cs="Times New Roman"/>
                <w:color w:val="0D0D0D"/>
                <w:sz w:val="24"/>
                <w:szCs w:val="24"/>
                <w:lang w:eastAsia="ru-RU"/>
              </w:rPr>
            </w:pPr>
            <w:r w:rsidRPr="00001D3C">
              <w:rPr>
                <w:rFonts w:ascii="Times New Roman" w:eastAsia="Times New Roman" w:hAnsi="Times New Roman" w:cs="Times New Roman"/>
                <w:color w:val="0D0D0D"/>
                <w:sz w:val="24"/>
                <w:szCs w:val="24"/>
                <w:lang w:eastAsia="ru-RU"/>
              </w:rPr>
              <w:t>0,02</w:t>
            </w:r>
          </w:p>
        </w:tc>
        <w:tc>
          <w:tcPr>
            <w:tcW w:w="1611" w:type="dxa"/>
            <w:vAlign w:val="center"/>
          </w:tcPr>
          <w:p w:rsidR="008E3366" w:rsidRPr="00D33DD1" w:rsidRDefault="008E3366" w:rsidP="00C35B4C">
            <w:pPr>
              <w:spacing w:after="0" w:line="240" w:lineRule="auto"/>
              <w:rPr>
                <w:rFonts w:ascii="Times New Roman" w:eastAsia="Times New Roman" w:hAnsi="Times New Roman" w:cs="Times New Roman"/>
                <w:color w:val="0D0D0D"/>
                <w:sz w:val="24"/>
                <w:szCs w:val="24"/>
                <w:lang w:eastAsia="ru-RU"/>
              </w:rPr>
            </w:pPr>
            <w:r w:rsidRPr="00001D3C">
              <w:rPr>
                <w:rFonts w:ascii="Times New Roman" w:eastAsia="Times New Roman" w:hAnsi="Times New Roman" w:cs="Times New Roman"/>
                <w:color w:val="0D0D0D"/>
                <w:sz w:val="24"/>
                <w:szCs w:val="24"/>
                <w:lang w:eastAsia="ru-RU"/>
              </w:rPr>
              <w:t>0,02</w:t>
            </w:r>
          </w:p>
        </w:tc>
      </w:tr>
      <w:tr w:rsidR="008E3366" w:rsidRPr="00D93049" w:rsidTr="008D1179">
        <w:trPr>
          <w:trHeight w:val="300"/>
          <w:jc w:val="center"/>
        </w:trPr>
        <w:tc>
          <w:tcPr>
            <w:tcW w:w="852" w:type="dxa"/>
            <w:vMerge/>
            <w:shd w:val="clear" w:color="000000" w:fill="FFFFFF"/>
            <w:noWrap/>
            <w:vAlign w:val="center"/>
            <w:hideMark/>
          </w:tcPr>
          <w:p w:rsidR="008E3366" w:rsidRPr="00477381" w:rsidRDefault="008E3366" w:rsidP="00C35B4C">
            <w:pPr>
              <w:spacing w:after="0" w:line="240" w:lineRule="auto"/>
              <w:jc w:val="center"/>
              <w:rPr>
                <w:rFonts w:ascii="Times New Roman" w:eastAsia="Times New Roman" w:hAnsi="Times New Roman" w:cs="Times New Roman"/>
                <w:color w:val="0D0D0D"/>
                <w:sz w:val="24"/>
                <w:szCs w:val="24"/>
                <w:lang w:eastAsia="ru-RU"/>
              </w:rPr>
            </w:pPr>
          </w:p>
        </w:tc>
        <w:tc>
          <w:tcPr>
            <w:tcW w:w="2432" w:type="dxa"/>
            <w:vMerge/>
            <w:shd w:val="clear" w:color="000000" w:fill="FFFFFF"/>
            <w:hideMark/>
          </w:tcPr>
          <w:p w:rsidR="008E3366" w:rsidRPr="00D33DD1" w:rsidRDefault="008E3366" w:rsidP="00C35B4C">
            <w:pPr>
              <w:spacing w:after="0" w:line="240" w:lineRule="auto"/>
              <w:jc w:val="right"/>
              <w:rPr>
                <w:rFonts w:ascii="Times New Roman" w:eastAsia="Times New Roman" w:hAnsi="Times New Roman" w:cs="Times New Roman"/>
                <w:color w:val="0D0D0D"/>
                <w:sz w:val="24"/>
                <w:szCs w:val="24"/>
                <w:lang w:eastAsia="ru-RU"/>
              </w:rPr>
            </w:pPr>
          </w:p>
        </w:tc>
        <w:tc>
          <w:tcPr>
            <w:tcW w:w="2326" w:type="dxa"/>
            <w:shd w:val="clear" w:color="auto" w:fill="auto"/>
            <w:vAlign w:val="center"/>
            <w:hideMark/>
          </w:tcPr>
          <w:p w:rsidR="008E3366" w:rsidRPr="00D33DD1" w:rsidRDefault="008E3366" w:rsidP="00C35B4C">
            <w:pPr>
              <w:spacing w:after="0" w:line="240" w:lineRule="auto"/>
              <w:rPr>
                <w:rFonts w:ascii="Times New Roman" w:eastAsia="Times New Roman" w:hAnsi="Times New Roman" w:cs="Times New Roman"/>
                <w:color w:val="0D0D0D"/>
                <w:sz w:val="24"/>
                <w:szCs w:val="24"/>
                <w:lang w:eastAsia="ru-RU"/>
              </w:rPr>
            </w:pPr>
            <w:r w:rsidRPr="00D33DD1">
              <w:rPr>
                <w:rFonts w:ascii="Times New Roman" w:eastAsia="Times New Roman" w:hAnsi="Times New Roman" w:cs="Times New Roman"/>
                <w:color w:val="0D0D0D"/>
                <w:sz w:val="24"/>
                <w:szCs w:val="24"/>
                <w:lang w:eastAsia="ru-RU"/>
              </w:rPr>
              <w:t>тыс. л/м.час</w:t>
            </w:r>
          </w:p>
        </w:tc>
        <w:tc>
          <w:tcPr>
            <w:tcW w:w="1862" w:type="dxa"/>
            <w:vAlign w:val="center"/>
          </w:tcPr>
          <w:p w:rsidR="008E3366" w:rsidRPr="00D33DD1" w:rsidRDefault="008E3366" w:rsidP="00C35B4C">
            <w:pPr>
              <w:spacing w:after="0" w:line="240" w:lineRule="auto"/>
              <w:rPr>
                <w:rFonts w:ascii="Times New Roman" w:eastAsia="Times New Roman" w:hAnsi="Times New Roman" w:cs="Times New Roman"/>
                <w:color w:val="0D0D0D"/>
                <w:sz w:val="24"/>
                <w:szCs w:val="24"/>
                <w:lang w:eastAsia="ru-RU"/>
              </w:rPr>
            </w:pPr>
            <w:r w:rsidRPr="00001D3C">
              <w:rPr>
                <w:rFonts w:ascii="Times New Roman" w:eastAsia="Times New Roman" w:hAnsi="Times New Roman" w:cs="Times New Roman"/>
                <w:color w:val="0D0D0D"/>
                <w:sz w:val="24"/>
                <w:szCs w:val="24"/>
                <w:lang w:eastAsia="ru-RU"/>
              </w:rPr>
              <w:t>0,01</w:t>
            </w:r>
          </w:p>
        </w:tc>
        <w:tc>
          <w:tcPr>
            <w:tcW w:w="1611" w:type="dxa"/>
            <w:vAlign w:val="center"/>
          </w:tcPr>
          <w:p w:rsidR="008E3366" w:rsidRPr="00D33DD1" w:rsidRDefault="008E3366" w:rsidP="00C35B4C">
            <w:pPr>
              <w:spacing w:after="0" w:line="240" w:lineRule="auto"/>
              <w:rPr>
                <w:rFonts w:ascii="Times New Roman" w:eastAsia="Times New Roman" w:hAnsi="Times New Roman" w:cs="Times New Roman"/>
                <w:color w:val="0D0D0D"/>
                <w:sz w:val="24"/>
                <w:szCs w:val="24"/>
                <w:lang w:eastAsia="ru-RU"/>
              </w:rPr>
            </w:pPr>
            <w:r w:rsidRPr="00001D3C">
              <w:rPr>
                <w:rFonts w:ascii="Times New Roman" w:eastAsia="Times New Roman" w:hAnsi="Times New Roman" w:cs="Times New Roman"/>
                <w:color w:val="0D0D0D"/>
                <w:sz w:val="24"/>
                <w:szCs w:val="24"/>
                <w:lang w:eastAsia="ru-RU"/>
              </w:rPr>
              <w:t>0,01</w:t>
            </w:r>
          </w:p>
        </w:tc>
      </w:tr>
      <w:tr w:rsidR="00AB3E85" w:rsidRPr="00D93049" w:rsidTr="008D1179">
        <w:trPr>
          <w:trHeight w:val="409"/>
          <w:jc w:val="center"/>
        </w:trPr>
        <w:tc>
          <w:tcPr>
            <w:tcW w:w="852" w:type="dxa"/>
            <w:vMerge w:val="restart"/>
            <w:shd w:val="clear" w:color="000000" w:fill="FFFFFF"/>
            <w:noWrap/>
            <w:vAlign w:val="center"/>
            <w:hideMark/>
          </w:tcPr>
          <w:p w:rsidR="00AB3E85" w:rsidRPr="00477381" w:rsidRDefault="00AB3E85" w:rsidP="00C35B4C">
            <w:pPr>
              <w:spacing w:after="0" w:line="240" w:lineRule="auto"/>
              <w:jc w:val="center"/>
              <w:rPr>
                <w:rFonts w:ascii="Times New Roman" w:eastAsia="Times New Roman" w:hAnsi="Times New Roman" w:cs="Times New Roman"/>
                <w:color w:val="0D0D0D"/>
                <w:sz w:val="24"/>
                <w:szCs w:val="24"/>
                <w:lang w:eastAsia="ru-RU"/>
              </w:rPr>
            </w:pPr>
            <w:r w:rsidRPr="00D93049">
              <w:rPr>
                <w:rFonts w:ascii="Times New Roman" w:eastAsia="Times New Roman" w:hAnsi="Times New Roman" w:cs="Times New Roman"/>
                <w:color w:val="0D0D0D"/>
                <w:sz w:val="24"/>
                <w:szCs w:val="24"/>
                <w:lang w:eastAsia="ru-RU"/>
              </w:rPr>
              <w:t>5.3.</w:t>
            </w:r>
          </w:p>
        </w:tc>
        <w:tc>
          <w:tcPr>
            <w:tcW w:w="2432" w:type="dxa"/>
            <w:vMerge w:val="restart"/>
            <w:shd w:val="clear" w:color="000000" w:fill="FFFFFF"/>
            <w:hideMark/>
          </w:tcPr>
          <w:p w:rsidR="00AB3E85" w:rsidRPr="00D33DD1" w:rsidRDefault="00AB3E85" w:rsidP="00C35B4C">
            <w:pPr>
              <w:spacing w:after="0" w:line="240" w:lineRule="auto"/>
              <w:rPr>
                <w:rFonts w:ascii="Times New Roman" w:eastAsia="Times New Roman" w:hAnsi="Times New Roman" w:cs="Times New Roman"/>
                <w:i/>
                <w:iCs/>
                <w:color w:val="0D0D0D"/>
                <w:sz w:val="24"/>
                <w:szCs w:val="24"/>
                <w:lang w:eastAsia="ru-RU"/>
              </w:rPr>
            </w:pPr>
            <w:r w:rsidRPr="00D33DD1">
              <w:rPr>
                <w:rFonts w:ascii="Times New Roman" w:eastAsia="Times New Roman" w:hAnsi="Times New Roman" w:cs="Times New Roman"/>
                <w:i/>
                <w:iCs/>
                <w:color w:val="0D0D0D"/>
                <w:sz w:val="24"/>
                <w:szCs w:val="24"/>
                <w:lang w:eastAsia="ru-RU"/>
              </w:rPr>
              <w:t>Иные виды топлива для автотранспорта и спецтехники, всего, в т.ч.:</w:t>
            </w:r>
          </w:p>
        </w:tc>
        <w:tc>
          <w:tcPr>
            <w:tcW w:w="2326" w:type="dxa"/>
            <w:shd w:val="clear" w:color="auto" w:fill="auto"/>
            <w:vAlign w:val="center"/>
            <w:hideMark/>
          </w:tcPr>
          <w:p w:rsidR="00AB3E85" w:rsidRPr="00D33DD1" w:rsidRDefault="00AB3E85" w:rsidP="00C35B4C">
            <w:pPr>
              <w:spacing w:after="0" w:line="240" w:lineRule="auto"/>
              <w:rPr>
                <w:rFonts w:ascii="Times New Roman" w:eastAsia="Times New Roman" w:hAnsi="Times New Roman" w:cs="Times New Roman"/>
                <w:color w:val="0D0D0D"/>
                <w:sz w:val="24"/>
                <w:szCs w:val="24"/>
                <w:lang w:eastAsia="ru-RU"/>
              </w:rPr>
            </w:pPr>
            <w:r w:rsidRPr="00D33DD1">
              <w:rPr>
                <w:rFonts w:ascii="Times New Roman" w:eastAsia="Times New Roman" w:hAnsi="Times New Roman" w:cs="Times New Roman"/>
                <w:color w:val="0D0D0D"/>
                <w:sz w:val="24"/>
                <w:szCs w:val="24"/>
                <w:lang w:eastAsia="ru-RU"/>
              </w:rPr>
              <w:t>тыс. т.у.т.</w:t>
            </w:r>
          </w:p>
        </w:tc>
        <w:tc>
          <w:tcPr>
            <w:tcW w:w="1862" w:type="dxa"/>
            <w:vAlign w:val="center"/>
          </w:tcPr>
          <w:p w:rsidR="00AB3E85" w:rsidRPr="00D33DD1" w:rsidRDefault="00AB3E85" w:rsidP="00C35B4C">
            <w:pPr>
              <w:spacing w:after="0" w:line="240" w:lineRule="auto"/>
              <w:rPr>
                <w:rFonts w:ascii="Times New Roman" w:eastAsia="Times New Roman" w:hAnsi="Times New Roman" w:cs="Times New Roman"/>
                <w:color w:val="0D0D0D"/>
                <w:sz w:val="24"/>
                <w:szCs w:val="24"/>
                <w:lang w:eastAsia="ru-RU"/>
              </w:rPr>
            </w:pPr>
            <w:r w:rsidRPr="00412F2B">
              <w:rPr>
                <w:rFonts w:ascii="Times New Roman" w:eastAsia="Times New Roman" w:hAnsi="Times New Roman" w:cs="Times New Roman"/>
                <w:color w:val="0D0D0D"/>
                <w:sz w:val="24"/>
                <w:szCs w:val="24"/>
                <w:lang w:eastAsia="ru-RU"/>
              </w:rPr>
              <w:t>0,10</w:t>
            </w:r>
          </w:p>
        </w:tc>
        <w:tc>
          <w:tcPr>
            <w:tcW w:w="1611" w:type="dxa"/>
            <w:vAlign w:val="center"/>
          </w:tcPr>
          <w:p w:rsidR="00AB3E85" w:rsidRPr="00D33DD1" w:rsidRDefault="00AB3E85" w:rsidP="00C35B4C">
            <w:pPr>
              <w:spacing w:after="0" w:line="240" w:lineRule="auto"/>
              <w:rPr>
                <w:rFonts w:ascii="Times New Roman" w:eastAsia="Times New Roman" w:hAnsi="Times New Roman" w:cs="Times New Roman"/>
                <w:color w:val="0D0D0D"/>
                <w:sz w:val="24"/>
                <w:szCs w:val="24"/>
                <w:lang w:eastAsia="ru-RU"/>
              </w:rPr>
            </w:pPr>
            <w:r w:rsidRPr="00412F2B">
              <w:rPr>
                <w:rFonts w:ascii="Times New Roman" w:eastAsia="Times New Roman" w:hAnsi="Times New Roman" w:cs="Times New Roman"/>
                <w:color w:val="0D0D0D"/>
                <w:sz w:val="24"/>
                <w:szCs w:val="24"/>
                <w:lang w:eastAsia="ru-RU"/>
              </w:rPr>
              <w:t>0,05</w:t>
            </w:r>
          </w:p>
        </w:tc>
      </w:tr>
      <w:tr w:rsidR="00AB3E85" w:rsidRPr="00D93049" w:rsidTr="008D1179">
        <w:trPr>
          <w:trHeight w:val="409"/>
          <w:jc w:val="center"/>
        </w:trPr>
        <w:tc>
          <w:tcPr>
            <w:tcW w:w="852" w:type="dxa"/>
            <w:vMerge/>
            <w:vAlign w:val="center"/>
            <w:hideMark/>
          </w:tcPr>
          <w:p w:rsidR="00AB3E85" w:rsidRPr="00D93049" w:rsidRDefault="00AB3E85" w:rsidP="00C35B4C">
            <w:pPr>
              <w:spacing w:after="0" w:line="240" w:lineRule="auto"/>
              <w:rPr>
                <w:rFonts w:ascii="Times New Roman" w:eastAsia="Times New Roman" w:hAnsi="Times New Roman" w:cs="Times New Roman"/>
                <w:color w:val="0D0D0D"/>
                <w:sz w:val="24"/>
                <w:szCs w:val="24"/>
                <w:lang w:eastAsia="ru-RU"/>
              </w:rPr>
            </w:pPr>
          </w:p>
        </w:tc>
        <w:tc>
          <w:tcPr>
            <w:tcW w:w="2432" w:type="dxa"/>
            <w:vMerge/>
            <w:vAlign w:val="center"/>
            <w:hideMark/>
          </w:tcPr>
          <w:p w:rsidR="00AB3E85" w:rsidRPr="00D93049" w:rsidRDefault="00AB3E85" w:rsidP="00C35B4C">
            <w:pPr>
              <w:spacing w:after="0" w:line="240" w:lineRule="auto"/>
              <w:rPr>
                <w:rFonts w:ascii="Times New Roman" w:eastAsia="Times New Roman" w:hAnsi="Times New Roman" w:cs="Times New Roman"/>
                <w:i/>
                <w:iCs/>
                <w:color w:val="0D0D0D"/>
                <w:sz w:val="24"/>
                <w:szCs w:val="24"/>
                <w:lang w:eastAsia="ru-RU"/>
              </w:rPr>
            </w:pPr>
          </w:p>
        </w:tc>
        <w:tc>
          <w:tcPr>
            <w:tcW w:w="2326" w:type="dxa"/>
            <w:shd w:val="clear" w:color="auto" w:fill="auto"/>
            <w:vAlign w:val="center"/>
            <w:hideMark/>
          </w:tcPr>
          <w:p w:rsidR="00AB3E85" w:rsidRPr="00D93049" w:rsidRDefault="00AB3E85" w:rsidP="00C35B4C">
            <w:pPr>
              <w:spacing w:after="0" w:line="240" w:lineRule="auto"/>
              <w:rPr>
                <w:rFonts w:ascii="Times New Roman" w:eastAsia="Times New Roman" w:hAnsi="Times New Roman" w:cs="Times New Roman"/>
                <w:color w:val="0D0D0D"/>
                <w:sz w:val="24"/>
                <w:szCs w:val="24"/>
                <w:lang w:eastAsia="ru-RU"/>
              </w:rPr>
            </w:pPr>
            <w:r w:rsidRPr="00D93049">
              <w:rPr>
                <w:rFonts w:ascii="Times New Roman" w:eastAsia="Times New Roman" w:hAnsi="Times New Roman" w:cs="Times New Roman"/>
                <w:color w:val="0D0D0D"/>
                <w:sz w:val="24"/>
                <w:szCs w:val="24"/>
                <w:lang w:eastAsia="ru-RU"/>
              </w:rPr>
              <w:t>млн руб. без НДС</w:t>
            </w:r>
          </w:p>
        </w:tc>
        <w:tc>
          <w:tcPr>
            <w:tcW w:w="1862" w:type="dxa"/>
            <w:vAlign w:val="center"/>
          </w:tcPr>
          <w:p w:rsidR="00AB3E85" w:rsidRPr="00D33DD1" w:rsidRDefault="00AB3E85" w:rsidP="00C35B4C">
            <w:pPr>
              <w:spacing w:after="0" w:line="240" w:lineRule="auto"/>
              <w:rPr>
                <w:rFonts w:ascii="Times New Roman" w:eastAsia="Times New Roman" w:hAnsi="Times New Roman" w:cs="Times New Roman"/>
                <w:color w:val="0D0D0D"/>
                <w:sz w:val="24"/>
                <w:szCs w:val="24"/>
                <w:lang w:eastAsia="ru-RU"/>
              </w:rPr>
            </w:pPr>
            <w:r w:rsidRPr="00412F2B">
              <w:rPr>
                <w:rFonts w:ascii="Times New Roman" w:eastAsia="Times New Roman" w:hAnsi="Times New Roman" w:cs="Times New Roman"/>
                <w:color w:val="0D0D0D"/>
                <w:sz w:val="24"/>
                <w:szCs w:val="24"/>
                <w:lang w:eastAsia="ru-RU"/>
              </w:rPr>
              <w:t>1,75</w:t>
            </w:r>
          </w:p>
        </w:tc>
        <w:tc>
          <w:tcPr>
            <w:tcW w:w="1611" w:type="dxa"/>
            <w:vAlign w:val="center"/>
          </w:tcPr>
          <w:p w:rsidR="00AB3E85" w:rsidRPr="00D33DD1" w:rsidRDefault="00AB3E85" w:rsidP="00C35B4C">
            <w:pPr>
              <w:spacing w:after="0" w:line="240" w:lineRule="auto"/>
              <w:rPr>
                <w:rFonts w:ascii="Times New Roman" w:eastAsia="Times New Roman" w:hAnsi="Times New Roman" w:cs="Times New Roman"/>
                <w:color w:val="0D0D0D"/>
                <w:sz w:val="24"/>
                <w:szCs w:val="24"/>
                <w:lang w:eastAsia="ru-RU"/>
              </w:rPr>
            </w:pPr>
            <w:r w:rsidRPr="00412F2B">
              <w:rPr>
                <w:rFonts w:ascii="Times New Roman" w:eastAsia="Times New Roman" w:hAnsi="Times New Roman" w:cs="Times New Roman"/>
                <w:color w:val="0D0D0D"/>
                <w:sz w:val="24"/>
                <w:szCs w:val="24"/>
                <w:lang w:eastAsia="ru-RU"/>
              </w:rPr>
              <w:t>0,72</w:t>
            </w:r>
          </w:p>
        </w:tc>
      </w:tr>
      <w:tr w:rsidR="00AB3E85" w:rsidRPr="00D93049" w:rsidTr="008D1179">
        <w:trPr>
          <w:trHeight w:val="300"/>
          <w:jc w:val="center"/>
        </w:trPr>
        <w:tc>
          <w:tcPr>
            <w:tcW w:w="852" w:type="dxa"/>
            <w:vMerge w:val="restart"/>
            <w:shd w:val="clear" w:color="000000" w:fill="FFFFFF"/>
            <w:noWrap/>
            <w:vAlign w:val="center"/>
            <w:hideMark/>
          </w:tcPr>
          <w:p w:rsidR="00AB3E85" w:rsidRPr="00477381" w:rsidRDefault="00AB3E85" w:rsidP="00C35B4C">
            <w:pPr>
              <w:spacing w:after="0" w:line="240" w:lineRule="auto"/>
              <w:jc w:val="center"/>
              <w:rPr>
                <w:rFonts w:ascii="Times New Roman" w:eastAsia="Times New Roman" w:hAnsi="Times New Roman" w:cs="Times New Roman"/>
                <w:color w:val="0D0D0D"/>
                <w:sz w:val="24"/>
                <w:szCs w:val="24"/>
                <w:lang w:eastAsia="ru-RU"/>
              </w:rPr>
            </w:pPr>
            <w:r w:rsidRPr="00D93049">
              <w:rPr>
                <w:rFonts w:ascii="Times New Roman" w:eastAsia="Times New Roman" w:hAnsi="Times New Roman" w:cs="Times New Roman"/>
                <w:color w:val="0D0D0D"/>
                <w:sz w:val="24"/>
                <w:szCs w:val="24"/>
                <w:lang w:eastAsia="ru-RU"/>
              </w:rPr>
              <w:t xml:space="preserve"> 5.3.1</w:t>
            </w:r>
          </w:p>
        </w:tc>
        <w:tc>
          <w:tcPr>
            <w:tcW w:w="2432" w:type="dxa"/>
            <w:vMerge w:val="restart"/>
            <w:shd w:val="clear" w:color="000000" w:fill="FFFFFF"/>
            <w:hideMark/>
          </w:tcPr>
          <w:p w:rsidR="00AB3E85" w:rsidRPr="00D33DD1" w:rsidRDefault="00AB3E85" w:rsidP="00C35B4C">
            <w:pPr>
              <w:spacing w:after="0" w:line="240" w:lineRule="auto"/>
              <w:jc w:val="right"/>
              <w:rPr>
                <w:rFonts w:ascii="Times New Roman" w:eastAsia="Times New Roman" w:hAnsi="Times New Roman" w:cs="Times New Roman"/>
                <w:i/>
                <w:iCs/>
                <w:color w:val="0D0D0D"/>
                <w:sz w:val="24"/>
                <w:szCs w:val="24"/>
                <w:lang w:eastAsia="ru-RU"/>
              </w:rPr>
            </w:pPr>
            <w:r w:rsidRPr="00D33DD1">
              <w:rPr>
                <w:rFonts w:ascii="Times New Roman" w:eastAsia="Times New Roman" w:hAnsi="Times New Roman" w:cs="Times New Roman"/>
                <w:i/>
                <w:iCs/>
                <w:color w:val="0D0D0D"/>
                <w:sz w:val="24"/>
                <w:szCs w:val="24"/>
                <w:lang w:eastAsia="ru-RU"/>
              </w:rPr>
              <w:t>газ природный (в т. ч. сжиженный)</w:t>
            </w:r>
          </w:p>
        </w:tc>
        <w:tc>
          <w:tcPr>
            <w:tcW w:w="2326" w:type="dxa"/>
            <w:shd w:val="clear" w:color="auto" w:fill="auto"/>
            <w:vAlign w:val="center"/>
            <w:hideMark/>
          </w:tcPr>
          <w:p w:rsidR="00AB3E85" w:rsidRPr="00D33DD1" w:rsidRDefault="00AB3E85" w:rsidP="00C35B4C">
            <w:pPr>
              <w:spacing w:after="0" w:line="240" w:lineRule="auto"/>
              <w:rPr>
                <w:rFonts w:ascii="Times New Roman" w:eastAsia="Times New Roman" w:hAnsi="Times New Roman" w:cs="Times New Roman"/>
                <w:color w:val="0D0D0D"/>
                <w:sz w:val="24"/>
                <w:szCs w:val="24"/>
                <w:lang w:eastAsia="ru-RU"/>
              </w:rPr>
            </w:pPr>
            <w:r w:rsidRPr="00D33DD1">
              <w:rPr>
                <w:rFonts w:ascii="Times New Roman" w:eastAsia="Times New Roman" w:hAnsi="Times New Roman" w:cs="Times New Roman"/>
                <w:color w:val="0D0D0D"/>
                <w:sz w:val="24"/>
                <w:szCs w:val="24"/>
                <w:lang w:eastAsia="ru-RU"/>
              </w:rPr>
              <w:t>тыс. л</w:t>
            </w:r>
          </w:p>
        </w:tc>
        <w:tc>
          <w:tcPr>
            <w:tcW w:w="1862" w:type="dxa"/>
            <w:vAlign w:val="center"/>
          </w:tcPr>
          <w:p w:rsidR="00AB3E85" w:rsidRPr="00D33DD1" w:rsidRDefault="00AB3E85" w:rsidP="00C35B4C">
            <w:pPr>
              <w:spacing w:after="0" w:line="240" w:lineRule="auto"/>
              <w:rPr>
                <w:rFonts w:ascii="Times New Roman" w:eastAsia="Times New Roman" w:hAnsi="Times New Roman" w:cs="Times New Roman"/>
                <w:color w:val="0D0D0D"/>
                <w:sz w:val="24"/>
                <w:szCs w:val="24"/>
                <w:lang w:eastAsia="ru-RU"/>
              </w:rPr>
            </w:pPr>
            <w:r w:rsidRPr="00412F2B">
              <w:rPr>
                <w:rFonts w:ascii="Times New Roman" w:eastAsia="Times New Roman" w:hAnsi="Times New Roman" w:cs="Times New Roman"/>
                <w:color w:val="0D0D0D"/>
                <w:sz w:val="24"/>
                <w:szCs w:val="24"/>
                <w:lang w:eastAsia="ru-RU"/>
              </w:rPr>
              <w:t>88,70</w:t>
            </w:r>
          </w:p>
        </w:tc>
        <w:tc>
          <w:tcPr>
            <w:tcW w:w="1611" w:type="dxa"/>
            <w:vAlign w:val="center"/>
          </w:tcPr>
          <w:p w:rsidR="00AB3E85" w:rsidRPr="00D33DD1" w:rsidRDefault="00AB3E85" w:rsidP="00C35B4C">
            <w:pPr>
              <w:spacing w:after="0" w:line="240" w:lineRule="auto"/>
              <w:rPr>
                <w:rFonts w:ascii="Times New Roman" w:eastAsia="Times New Roman" w:hAnsi="Times New Roman" w:cs="Times New Roman"/>
                <w:color w:val="0D0D0D"/>
                <w:sz w:val="24"/>
                <w:szCs w:val="24"/>
                <w:lang w:eastAsia="ru-RU"/>
              </w:rPr>
            </w:pPr>
            <w:r w:rsidRPr="00412F2B">
              <w:rPr>
                <w:rFonts w:ascii="Times New Roman" w:eastAsia="Times New Roman" w:hAnsi="Times New Roman" w:cs="Times New Roman"/>
                <w:color w:val="0D0D0D"/>
                <w:sz w:val="24"/>
                <w:szCs w:val="24"/>
                <w:lang w:eastAsia="ru-RU"/>
              </w:rPr>
              <w:t>46,71</w:t>
            </w:r>
          </w:p>
        </w:tc>
      </w:tr>
      <w:tr w:rsidR="00AB3E85" w:rsidRPr="00D93049" w:rsidTr="008D1179">
        <w:trPr>
          <w:trHeight w:val="300"/>
          <w:jc w:val="center"/>
        </w:trPr>
        <w:tc>
          <w:tcPr>
            <w:tcW w:w="852" w:type="dxa"/>
            <w:vMerge/>
            <w:vAlign w:val="center"/>
            <w:hideMark/>
          </w:tcPr>
          <w:p w:rsidR="00AB3E85" w:rsidRPr="00D93049" w:rsidRDefault="00AB3E85" w:rsidP="00C35B4C">
            <w:pPr>
              <w:spacing w:after="0" w:line="240" w:lineRule="auto"/>
              <w:rPr>
                <w:rFonts w:ascii="Times New Roman" w:eastAsia="Times New Roman" w:hAnsi="Times New Roman" w:cs="Times New Roman"/>
                <w:color w:val="0D0D0D"/>
                <w:sz w:val="24"/>
                <w:szCs w:val="24"/>
                <w:lang w:eastAsia="ru-RU"/>
              </w:rPr>
            </w:pPr>
          </w:p>
        </w:tc>
        <w:tc>
          <w:tcPr>
            <w:tcW w:w="2432" w:type="dxa"/>
            <w:vMerge/>
            <w:vAlign w:val="center"/>
            <w:hideMark/>
          </w:tcPr>
          <w:p w:rsidR="00AB3E85" w:rsidRPr="00D93049" w:rsidRDefault="00AB3E85" w:rsidP="00C35B4C">
            <w:pPr>
              <w:spacing w:after="0" w:line="240" w:lineRule="auto"/>
              <w:rPr>
                <w:rFonts w:ascii="Times New Roman" w:eastAsia="Times New Roman" w:hAnsi="Times New Roman" w:cs="Times New Roman"/>
                <w:i/>
                <w:iCs/>
                <w:color w:val="0D0D0D"/>
                <w:sz w:val="24"/>
                <w:szCs w:val="24"/>
                <w:lang w:eastAsia="ru-RU"/>
              </w:rPr>
            </w:pPr>
          </w:p>
        </w:tc>
        <w:tc>
          <w:tcPr>
            <w:tcW w:w="2326" w:type="dxa"/>
            <w:shd w:val="clear" w:color="auto" w:fill="auto"/>
            <w:vAlign w:val="center"/>
            <w:hideMark/>
          </w:tcPr>
          <w:p w:rsidR="00AB3E85" w:rsidRPr="00D93049" w:rsidRDefault="00AB3E85" w:rsidP="00C35B4C">
            <w:pPr>
              <w:spacing w:after="0" w:line="240" w:lineRule="auto"/>
              <w:rPr>
                <w:rFonts w:ascii="Times New Roman" w:eastAsia="Times New Roman" w:hAnsi="Times New Roman" w:cs="Times New Roman"/>
                <w:color w:val="0D0D0D"/>
                <w:sz w:val="24"/>
                <w:szCs w:val="24"/>
                <w:lang w:eastAsia="ru-RU"/>
              </w:rPr>
            </w:pPr>
            <w:r w:rsidRPr="00D93049">
              <w:rPr>
                <w:rFonts w:ascii="Times New Roman" w:eastAsia="Times New Roman" w:hAnsi="Times New Roman" w:cs="Times New Roman"/>
                <w:color w:val="0D0D0D"/>
                <w:sz w:val="24"/>
                <w:szCs w:val="24"/>
                <w:lang w:eastAsia="ru-RU"/>
              </w:rPr>
              <w:t>тыс. т.у.т.</w:t>
            </w:r>
          </w:p>
        </w:tc>
        <w:tc>
          <w:tcPr>
            <w:tcW w:w="1862" w:type="dxa"/>
            <w:vAlign w:val="center"/>
          </w:tcPr>
          <w:p w:rsidR="00AB3E85" w:rsidRPr="00D33DD1" w:rsidRDefault="00AB3E85" w:rsidP="00C35B4C">
            <w:pPr>
              <w:spacing w:after="0" w:line="240" w:lineRule="auto"/>
              <w:rPr>
                <w:rFonts w:ascii="Times New Roman" w:eastAsia="Times New Roman" w:hAnsi="Times New Roman" w:cs="Times New Roman"/>
                <w:color w:val="0D0D0D"/>
                <w:sz w:val="24"/>
                <w:szCs w:val="24"/>
                <w:lang w:eastAsia="ru-RU"/>
              </w:rPr>
            </w:pPr>
            <w:r w:rsidRPr="00412F2B">
              <w:rPr>
                <w:rFonts w:ascii="Times New Roman" w:eastAsia="Times New Roman" w:hAnsi="Times New Roman" w:cs="Times New Roman"/>
                <w:color w:val="0D0D0D"/>
                <w:sz w:val="24"/>
                <w:szCs w:val="24"/>
                <w:lang w:eastAsia="ru-RU"/>
              </w:rPr>
              <w:t>0,10</w:t>
            </w:r>
          </w:p>
        </w:tc>
        <w:tc>
          <w:tcPr>
            <w:tcW w:w="1611" w:type="dxa"/>
            <w:vAlign w:val="center"/>
          </w:tcPr>
          <w:p w:rsidR="00AB3E85" w:rsidRPr="00D33DD1" w:rsidRDefault="00AB3E85" w:rsidP="00C35B4C">
            <w:pPr>
              <w:spacing w:after="0" w:line="240" w:lineRule="auto"/>
              <w:rPr>
                <w:rFonts w:ascii="Times New Roman" w:eastAsia="Times New Roman" w:hAnsi="Times New Roman" w:cs="Times New Roman"/>
                <w:color w:val="0D0D0D"/>
                <w:sz w:val="24"/>
                <w:szCs w:val="24"/>
                <w:lang w:eastAsia="ru-RU"/>
              </w:rPr>
            </w:pPr>
            <w:r w:rsidRPr="00412F2B">
              <w:rPr>
                <w:rFonts w:ascii="Times New Roman" w:eastAsia="Times New Roman" w:hAnsi="Times New Roman" w:cs="Times New Roman"/>
                <w:color w:val="0D0D0D"/>
                <w:sz w:val="24"/>
                <w:szCs w:val="24"/>
                <w:lang w:eastAsia="ru-RU"/>
              </w:rPr>
              <w:t>0,05</w:t>
            </w:r>
          </w:p>
        </w:tc>
      </w:tr>
      <w:tr w:rsidR="00AB3E85" w:rsidRPr="00D93049" w:rsidTr="008D1179">
        <w:trPr>
          <w:trHeight w:val="485"/>
          <w:jc w:val="center"/>
        </w:trPr>
        <w:tc>
          <w:tcPr>
            <w:tcW w:w="852" w:type="dxa"/>
            <w:vMerge/>
            <w:vAlign w:val="center"/>
            <w:hideMark/>
          </w:tcPr>
          <w:p w:rsidR="00AB3E85" w:rsidRPr="00D93049" w:rsidRDefault="00AB3E85" w:rsidP="00C35B4C">
            <w:pPr>
              <w:spacing w:after="0" w:line="240" w:lineRule="auto"/>
              <w:rPr>
                <w:rFonts w:ascii="Times New Roman" w:eastAsia="Times New Roman" w:hAnsi="Times New Roman" w:cs="Times New Roman"/>
                <w:color w:val="0D0D0D"/>
                <w:sz w:val="24"/>
                <w:szCs w:val="24"/>
                <w:lang w:eastAsia="ru-RU"/>
              </w:rPr>
            </w:pPr>
          </w:p>
        </w:tc>
        <w:tc>
          <w:tcPr>
            <w:tcW w:w="2432" w:type="dxa"/>
            <w:vMerge/>
            <w:vAlign w:val="center"/>
            <w:hideMark/>
          </w:tcPr>
          <w:p w:rsidR="00AB3E85" w:rsidRPr="00D93049" w:rsidRDefault="00AB3E85" w:rsidP="00C35B4C">
            <w:pPr>
              <w:spacing w:after="0" w:line="240" w:lineRule="auto"/>
              <w:rPr>
                <w:rFonts w:ascii="Times New Roman" w:eastAsia="Times New Roman" w:hAnsi="Times New Roman" w:cs="Times New Roman"/>
                <w:i/>
                <w:iCs/>
                <w:color w:val="0D0D0D"/>
                <w:sz w:val="24"/>
                <w:szCs w:val="24"/>
                <w:lang w:eastAsia="ru-RU"/>
              </w:rPr>
            </w:pPr>
          </w:p>
        </w:tc>
        <w:tc>
          <w:tcPr>
            <w:tcW w:w="2326" w:type="dxa"/>
            <w:shd w:val="clear" w:color="auto" w:fill="auto"/>
            <w:vAlign w:val="center"/>
            <w:hideMark/>
          </w:tcPr>
          <w:p w:rsidR="00AB3E85" w:rsidRPr="00D93049" w:rsidRDefault="00AB3E85" w:rsidP="00C35B4C">
            <w:pPr>
              <w:spacing w:after="0" w:line="240" w:lineRule="auto"/>
              <w:rPr>
                <w:rFonts w:ascii="Times New Roman" w:eastAsia="Times New Roman" w:hAnsi="Times New Roman" w:cs="Times New Roman"/>
                <w:color w:val="0D0D0D"/>
                <w:sz w:val="24"/>
                <w:szCs w:val="24"/>
                <w:lang w:eastAsia="ru-RU"/>
              </w:rPr>
            </w:pPr>
            <w:r w:rsidRPr="00D93049">
              <w:rPr>
                <w:rFonts w:ascii="Times New Roman" w:eastAsia="Times New Roman" w:hAnsi="Times New Roman" w:cs="Times New Roman"/>
                <w:color w:val="0D0D0D"/>
                <w:sz w:val="24"/>
                <w:szCs w:val="24"/>
                <w:lang w:eastAsia="ru-RU"/>
              </w:rPr>
              <w:t>млн руб. без НДС</w:t>
            </w:r>
          </w:p>
        </w:tc>
        <w:tc>
          <w:tcPr>
            <w:tcW w:w="1862" w:type="dxa"/>
            <w:vAlign w:val="center"/>
          </w:tcPr>
          <w:p w:rsidR="00AB3E85" w:rsidRPr="00D33DD1" w:rsidRDefault="00AB3E85" w:rsidP="00C35B4C">
            <w:pPr>
              <w:spacing w:after="0" w:line="240" w:lineRule="auto"/>
              <w:rPr>
                <w:rFonts w:ascii="Times New Roman" w:eastAsia="Times New Roman" w:hAnsi="Times New Roman" w:cs="Times New Roman"/>
                <w:color w:val="0D0D0D"/>
                <w:sz w:val="24"/>
                <w:szCs w:val="24"/>
                <w:lang w:eastAsia="ru-RU"/>
              </w:rPr>
            </w:pPr>
            <w:r w:rsidRPr="00412F2B">
              <w:rPr>
                <w:rFonts w:ascii="Times New Roman" w:eastAsia="Times New Roman" w:hAnsi="Times New Roman" w:cs="Times New Roman"/>
                <w:color w:val="0D0D0D"/>
                <w:sz w:val="24"/>
                <w:szCs w:val="24"/>
                <w:lang w:eastAsia="ru-RU"/>
              </w:rPr>
              <w:t>1,75</w:t>
            </w:r>
          </w:p>
        </w:tc>
        <w:tc>
          <w:tcPr>
            <w:tcW w:w="1611" w:type="dxa"/>
            <w:vAlign w:val="center"/>
          </w:tcPr>
          <w:p w:rsidR="00AB3E85" w:rsidRPr="00D33DD1" w:rsidRDefault="00AB3E85" w:rsidP="00C35B4C">
            <w:pPr>
              <w:spacing w:after="0" w:line="240" w:lineRule="auto"/>
              <w:rPr>
                <w:rFonts w:ascii="Times New Roman" w:eastAsia="Times New Roman" w:hAnsi="Times New Roman" w:cs="Times New Roman"/>
                <w:color w:val="0D0D0D"/>
                <w:sz w:val="24"/>
                <w:szCs w:val="24"/>
                <w:lang w:eastAsia="ru-RU"/>
              </w:rPr>
            </w:pPr>
            <w:r w:rsidRPr="00412F2B">
              <w:rPr>
                <w:rFonts w:ascii="Times New Roman" w:eastAsia="Times New Roman" w:hAnsi="Times New Roman" w:cs="Times New Roman"/>
                <w:color w:val="0D0D0D"/>
                <w:sz w:val="24"/>
                <w:szCs w:val="24"/>
                <w:lang w:eastAsia="ru-RU"/>
              </w:rPr>
              <w:t>0,72</w:t>
            </w:r>
          </w:p>
        </w:tc>
      </w:tr>
      <w:tr w:rsidR="008E3366" w:rsidRPr="00D93049" w:rsidTr="008D1179">
        <w:trPr>
          <w:trHeight w:val="300"/>
          <w:jc w:val="center"/>
        </w:trPr>
        <w:tc>
          <w:tcPr>
            <w:tcW w:w="852" w:type="dxa"/>
            <w:vMerge w:val="restart"/>
            <w:vAlign w:val="center"/>
          </w:tcPr>
          <w:p w:rsidR="008E3366" w:rsidRPr="00477381" w:rsidRDefault="008E3366" w:rsidP="00C35B4C">
            <w:pPr>
              <w:spacing w:after="0" w:line="240" w:lineRule="auto"/>
              <w:rPr>
                <w:rFonts w:ascii="Times New Roman" w:eastAsia="Times New Roman" w:hAnsi="Times New Roman" w:cs="Times New Roman"/>
                <w:color w:val="0D0D0D"/>
                <w:sz w:val="24"/>
                <w:szCs w:val="24"/>
                <w:lang w:eastAsia="ru-RU"/>
              </w:rPr>
            </w:pPr>
            <w:r w:rsidRPr="00D93049">
              <w:rPr>
                <w:rFonts w:ascii="Times New Roman" w:eastAsia="Times New Roman" w:hAnsi="Times New Roman" w:cs="Times New Roman"/>
                <w:color w:val="0D0D0D"/>
                <w:sz w:val="24"/>
                <w:szCs w:val="24"/>
                <w:lang w:eastAsia="ru-RU"/>
              </w:rPr>
              <w:t>6.</w:t>
            </w:r>
          </w:p>
        </w:tc>
        <w:tc>
          <w:tcPr>
            <w:tcW w:w="2432" w:type="dxa"/>
          </w:tcPr>
          <w:p w:rsidR="008E3366" w:rsidRPr="00D33DD1" w:rsidRDefault="008E3366" w:rsidP="00C35B4C">
            <w:pPr>
              <w:spacing w:after="0" w:line="240" w:lineRule="auto"/>
              <w:rPr>
                <w:rFonts w:ascii="Times New Roman" w:eastAsia="Times New Roman" w:hAnsi="Times New Roman" w:cs="Times New Roman"/>
                <w:i/>
                <w:iCs/>
                <w:color w:val="0D0D0D"/>
                <w:sz w:val="24"/>
                <w:szCs w:val="24"/>
                <w:lang w:eastAsia="ru-RU"/>
              </w:rPr>
            </w:pPr>
            <w:r w:rsidRPr="00D33DD1">
              <w:rPr>
                <w:rFonts w:ascii="Times New Roman" w:eastAsia="Times New Roman" w:hAnsi="Times New Roman" w:cs="Times New Roman"/>
                <w:color w:val="0D0D0D"/>
                <w:sz w:val="24"/>
                <w:szCs w:val="24"/>
                <w:lang w:eastAsia="ru-RU"/>
              </w:rPr>
              <w:t>Оснащенность энергосберегающими осветительными устройствами с использованием светодиодов</w:t>
            </w:r>
          </w:p>
        </w:tc>
        <w:tc>
          <w:tcPr>
            <w:tcW w:w="2326" w:type="dxa"/>
            <w:shd w:val="clear" w:color="auto" w:fill="auto"/>
            <w:vAlign w:val="center"/>
          </w:tcPr>
          <w:p w:rsidR="008E3366" w:rsidRPr="00D33DD1" w:rsidRDefault="008E3366" w:rsidP="00C35B4C">
            <w:pPr>
              <w:spacing w:after="0" w:line="240" w:lineRule="auto"/>
              <w:rPr>
                <w:rFonts w:ascii="Times New Roman" w:eastAsia="Times New Roman" w:hAnsi="Times New Roman" w:cs="Times New Roman"/>
                <w:color w:val="0D0D0D"/>
                <w:sz w:val="24"/>
                <w:szCs w:val="24"/>
                <w:lang w:eastAsia="ru-RU"/>
              </w:rPr>
            </w:pPr>
            <w:r w:rsidRPr="00D33DD1">
              <w:rPr>
                <w:rFonts w:ascii="Times New Roman" w:eastAsia="Times New Roman" w:hAnsi="Times New Roman" w:cs="Times New Roman"/>
                <w:color w:val="0D0D0D"/>
                <w:sz w:val="24"/>
                <w:szCs w:val="24"/>
                <w:lang w:eastAsia="ru-RU"/>
              </w:rPr>
              <w:t>%</w:t>
            </w:r>
          </w:p>
        </w:tc>
        <w:tc>
          <w:tcPr>
            <w:tcW w:w="1862" w:type="dxa"/>
          </w:tcPr>
          <w:p w:rsidR="008E3366" w:rsidRPr="00D33DD1" w:rsidRDefault="008E3366" w:rsidP="00C35B4C">
            <w:pPr>
              <w:spacing w:after="0" w:line="240" w:lineRule="auto"/>
              <w:rPr>
                <w:rFonts w:ascii="Times New Roman" w:eastAsia="Times New Roman" w:hAnsi="Times New Roman" w:cs="Times New Roman"/>
                <w:color w:val="0D0D0D"/>
                <w:sz w:val="24"/>
                <w:szCs w:val="24"/>
                <w:lang w:eastAsia="ru-RU"/>
              </w:rPr>
            </w:pPr>
            <w:r w:rsidRPr="00D33DD1">
              <w:rPr>
                <w:rFonts w:ascii="Times New Roman" w:eastAsia="Times New Roman" w:hAnsi="Times New Roman" w:cs="Times New Roman"/>
                <w:color w:val="0D0D0D"/>
                <w:sz w:val="24"/>
                <w:szCs w:val="24"/>
                <w:lang w:eastAsia="ru-RU"/>
              </w:rPr>
              <w:t>-</w:t>
            </w:r>
          </w:p>
        </w:tc>
        <w:tc>
          <w:tcPr>
            <w:tcW w:w="1611" w:type="dxa"/>
          </w:tcPr>
          <w:p w:rsidR="008E3366" w:rsidRPr="00D33DD1" w:rsidRDefault="008E3366" w:rsidP="00C35B4C">
            <w:pPr>
              <w:spacing w:after="0" w:line="240" w:lineRule="auto"/>
              <w:rPr>
                <w:rFonts w:ascii="Times New Roman" w:eastAsia="Times New Roman" w:hAnsi="Times New Roman" w:cs="Times New Roman"/>
                <w:color w:val="0D0D0D"/>
                <w:sz w:val="24"/>
                <w:szCs w:val="24"/>
                <w:lang w:eastAsia="ru-RU"/>
              </w:rPr>
            </w:pPr>
            <w:r w:rsidRPr="00D33DD1">
              <w:rPr>
                <w:rFonts w:ascii="Times New Roman" w:eastAsia="Times New Roman" w:hAnsi="Times New Roman" w:cs="Times New Roman"/>
                <w:color w:val="0D0D0D"/>
                <w:sz w:val="24"/>
                <w:szCs w:val="24"/>
                <w:lang w:eastAsia="ru-RU"/>
              </w:rPr>
              <w:t>2,0</w:t>
            </w:r>
          </w:p>
        </w:tc>
      </w:tr>
      <w:tr w:rsidR="008E3366" w:rsidRPr="00D93049" w:rsidTr="008D1179">
        <w:trPr>
          <w:trHeight w:val="300"/>
          <w:jc w:val="center"/>
        </w:trPr>
        <w:tc>
          <w:tcPr>
            <w:tcW w:w="852" w:type="dxa"/>
            <w:vMerge/>
            <w:vAlign w:val="center"/>
          </w:tcPr>
          <w:p w:rsidR="008E3366" w:rsidRPr="00D93049" w:rsidRDefault="008E3366" w:rsidP="00C35B4C">
            <w:pPr>
              <w:spacing w:after="0" w:line="240" w:lineRule="auto"/>
              <w:rPr>
                <w:rFonts w:ascii="Times New Roman" w:eastAsia="Times New Roman" w:hAnsi="Times New Roman" w:cs="Times New Roman"/>
                <w:color w:val="0D0D0D"/>
                <w:sz w:val="24"/>
                <w:szCs w:val="24"/>
                <w:lang w:eastAsia="ru-RU"/>
              </w:rPr>
            </w:pPr>
          </w:p>
        </w:tc>
        <w:tc>
          <w:tcPr>
            <w:tcW w:w="2432" w:type="dxa"/>
          </w:tcPr>
          <w:p w:rsidR="008E3366" w:rsidRPr="00D33DD1" w:rsidRDefault="008E3366" w:rsidP="00C35B4C">
            <w:pPr>
              <w:spacing w:after="0" w:line="240" w:lineRule="auto"/>
              <w:rPr>
                <w:rFonts w:ascii="Times New Roman" w:eastAsia="Times New Roman" w:hAnsi="Times New Roman" w:cs="Times New Roman"/>
                <w:i/>
                <w:iCs/>
                <w:color w:val="0D0D0D"/>
                <w:sz w:val="24"/>
                <w:szCs w:val="24"/>
                <w:lang w:eastAsia="ru-RU"/>
              </w:rPr>
            </w:pPr>
            <w:r w:rsidRPr="00477381">
              <w:rPr>
                <w:rFonts w:ascii="Times New Roman" w:eastAsia="Times New Roman" w:hAnsi="Times New Roman" w:cs="Times New Roman"/>
                <w:color w:val="0D0D0D"/>
                <w:sz w:val="24"/>
                <w:szCs w:val="24"/>
                <w:lang w:eastAsia="ru-RU"/>
              </w:rPr>
              <w:t>объем используемых осветительных устройств, в т.ч.</w:t>
            </w:r>
          </w:p>
        </w:tc>
        <w:tc>
          <w:tcPr>
            <w:tcW w:w="2326" w:type="dxa"/>
            <w:shd w:val="clear" w:color="auto" w:fill="auto"/>
            <w:vAlign w:val="center"/>
          </w:tcPr>
          <w:p w:rsidR="008E3366" w:rsidRPr="00D33DD1" w:rsidRDefault="008E3366" w:rsidP="00C35B4C">
            <w:pPr>
              <w:spacing w:after="0" w:line="240" w:lineRule="auto"/>
              <w:rPr>
                <w:rFonts w:ascii="Times New Roman" w:eastAsia="Times New Roman" w:hAnsi="Times New Roman" w:cs="Times New Roman"/>
                <w:color w:val="0D0D0D"/>
                <w:sz w:val="24"/>
                <w:szCs w:val="24"/>
                <w:lang w:eastAsia="ru-RU"/>
              </w:rPr>
            </w:pPr>
            <w:r w:rsidRPr="00D33DD1">
              <w:rPr>
                <w:rFonts w:ascii="Times New Roman" w:eastAsia="Times New Roman" w:hAnsi="Times New Roman" w:cs="Times New Roman"/>
                <w:color w:val="0D0D0D"/>
                <w:sz w:val="24"/>
                <w:szCs w:val="24"/>
                <w:lang w:eastAsia="ru-RU"/>
              </w:rPr>
              <w:t>шт.</w:t>
            </w:r>
          </w:p>
        </w:tc>
        <w:tc>
          <w:tcPr>
            <w:tcW w:w="1862" w:type="dxa"/>
          </w:tcPr>
          <w:p w:rsidR="008E3366" w:rsidRPr="00D33DD1" w:rsidRDefault="008E3366" w:rsidP="00C35B4C">
            <w:pPr>
              <w:spacing w:after="0" w:line="240" w:lineRule="auto"/>
              <w:rPr>
                <w:rFonts w:ascii="Times New Roman" w:eastAsia="Times New Roman" w:hAnsi="Times New Roman" w:cs="Times New Roman"/>
                <w:color w:val="0D0D0D"/>
                <w:sz w:val="24"/>
                <w:szCs w:val="24"/>
                <w:lang w:eastAsia="ru-RU"/>
              </w:rPr>
            </w:pPr>
            <w:r w:rsidRPr="00D33DD1">
              <w:rPr>
                <w:rFonts w:ascii="Times New Roman" w:eastAsia="Times New Roman" w:hAnsi="Times New Roman" w:cs="Times New Roman"/>
                <w:color w:val="0D0D0D"/>
                <w:sz w:val="24"/>
                <w:szCs w:val="24"/>
                <w:lang w:eastAsia="ru-RU"/>
              </w:rPr>
              <w:t>-</w:t>
            </w:r>
          </w:p>
        </w:tc>
        <w:tc>
          <w:tcPr>
            <w:tcW w:w="1611" w:type="dxa"/>
          </w:tcPr>
          <w:p w:rsidR="008E3366" w:rsidRPr="00D33DD1" w:rsidRDefault="008E3366" w:rsidP="00C35B4C">
            <w:pPr>
              <w:spacing w:after="0" w:line="240" w:lineRule="auto"/>
              <w:rPr>
                <w:rFonts w:ascii="Times New Roman" w:eastAsia="Times New Roman" w:hAnsi="Times New Roman" w:cs="Times New Roman"/>
                <w:color w:val="0D0D0D"/>
                <w:sz w:val="24"/>
                <w:szCs w:val="24"/>
                <w:lang w:eastAsia="ru-RU"/>
              </w:rPr>
            </w:pPr>
            <w:r w:rsidRPr="00D33DD1">
              <w:rPr>
                <w:rFonts w:ascii="Times New Roman" w:eastAsia="Times New Roman" w:hAnsi="Times New Roman" w:cs="Times New Roman"/>
                <w:color w:val="0D0D0D"/>
                <w:sz w:val="24"/>
                <w:szCs w:val="24"/>
                <w:lang w:eastAsia="ru-RU"/>
              </w:rPr>
              <w:t>2 550</w:t>
            </w:r>
          </w:p>
        </w:tc>
      </w:tr>
      <w:tr w:rsidR="008E3366" w:rsidRPr="00D93049" w:rsidTr="008D1179">
        <w:trPr>
          <w:trHeight w:val="300"/>
          <w:jc w:val="center"/>
        </w:trPr>
        <w:tc>
          <w:tcPr>
            <w:tcW w:w="852" w:type="dxa"/>
            <w:vMerge/>
            <w:vAlign w:val="center"/>
          </w:tcPr>
          <w:p w:rsidR="008E3366" w:rsidRPr="00D93049" w:rsidRDefault="008E3366" w:rsidP="00C35B4C">
            <w:pPr>
              <w:spacing w:after="0" w:line="240" w:lineRule="auto"/>
              <w:rPr>
                <w:rFonts w:ascii="Times New Roman" w:eastAsia="Times New Roman" w:hAnsi="Times New Roman" w:cs="Times New Roman"/>
                <w:color w:val="0D0D0D"/>
                <w:sz w:val="24"/>
                <w:szCs w:val="24"/>
                <w:lang w:eastAsia="ru-RU"/>
              </w:rPr>
            </w:pPr>
          </w:p>
        </w:tc>
        <w:tc>
          <w:tcPr>
            <w:tcW w:w="2432" w:type="dxa"/>
          </w:tcPr>
          <w:p w:rsidR="008E3366" w:rsidRPr="00D33DD1" w:rsidRDefault="008E3366" w:rsidP="00C35B4C">
            <w:pPr>
              <w:spacing w:after="0" w:line="240" w:lineRule="auto"/>
              <w:rPr>
                <w:rFonts w:ascii="Times New Roman" w:eastAsia="Times New Roman" w:hAnsi="Times New Roman" w:cs="Times New Roman"/>
                <w:i/>
                <w:iCs/>
                <w:color w:val="0D0D0D"/>
                <w:sz w:val="24"/>
                <w:szCs w:val="24"/>
                <w:lang w:eastAsia="ru-RU"/>
              </w:rPr>
            </w:pPr>
            <w:r w:rsidRPr="00477381">
              <w:rPr>
                <w:rFonts w:ascii="Times New Roman" w:eastAsia="Times New Roman" w:hAnsi="Times New Roman" w:cs="Times New Roman"/>
                <w:color w:val="0D0D0D"/>
                <w:sz w:val="24"/>
                <w:szCs w:val="24"/>
                <w:lang w:eastAsia="ru-RU"/>
              </w:rPr>
              <w:t xml:space="preserve">с энергосберегающими лампами </w:t>
            </w:r>
            <w:r w:rsidRPr="00477381">
              <w:rPr>
                <w:rFonts w:ascii="Times New Roman" w:eastAsia="Times New Roman" w:hAnsi="Times New Roman" w:cs="Times New Roman"/>
                <w:color w:val="0D0D0D"/>
                <w:sz w:val="24"/>
                <w:szCs w:val="24"/>
                <w:lang w:eastAsia="ru-RU"/>
              </w:rPr>
              <w:br/>
              <w:t>(без учета светодиодных)</w:t>
            </w:r>
          </w:p>
        </w:tc>
        <w:tc>
          <w:tcPr>
            <w:tcW w:w="2326" w:type="dxa"/>
            <w:shd w:val="clear" w:color="auto" w:fill="auto"/>
            <w:vAlign w:val="center"/>
          </w:tcPr>
          <w:p w:rsidR="008E3366" w:rsidRPr="00D33DD1" w:rsidRDefault="008E3366" w:rsidP="00C35B4C">
            <w:pPr>
              <w:spacing w:after="0" w:line="240" w:lineRule="auto"/>
              <w:rPr>
                <w:rFonts w:ascii="Times New Roman" w:eastAsia="Times New Roman" w:hAnsi="Times New Roman" w:cs="Times New Roman"/>
                <w:color w:val="0D0D0D"/>
                <w:sz w:val="24"/>
                <w:szCs w:val="24"/>
                <w:lang w:eastAsia="ru-RU"/>
              </w:rPr>
            </w:pPr>
            <w:r w:rsidRPr="00D33DD1">
              <w:rPr>
                <w:rFonts w:ascii="Times New Roman" w:eastAsia="Times New Roman" w:hAnsi="Times New Roman" w:cs="Times New Roman"/>
                <w:color w:val="0D0D0D"/>
                <w:sz w:val="24"/>
                <w:szCs w:val="24"/>
                <w:lang w:eastAsia="ru-RU"/>
              </w:rPr>
              <w:t>шт.</w:t>
            </w:r>
          </w:p>
        </w:tc>
        <w:tc>
          <w:tcPr>
            <w:tcW w:w="1862" w:type="dxa"/>
          </w:tcPr>
          <w:p w:rsidR="008E3366" w:rsidRPr="00D33DD1" w:rsidRDefault="008E3366" w:rsidP="00C35B4C">
            <w:pPr>
              <w:spacing w:after="0" w:line="240" w:lineRule="auto"/>
              <w:rPr>
                <w:rFonts w:ascii="Times New Roman" w:eastAsia="Times New Roman" w:hAnsi="Times New Roman" w:cs="Times New Roman"/>
                <w:color w:val="0D0D0D"/>
                <w:sz w:val="24"/>
                <w:szCs w:val="24"/>
                <w:lang w:eastAsia="ru-RU"/>
              </w:rPr>
            </w:pPr>
            <w:r w:rsidRPr="00D33DD1">
              <w:rPr>
                <w:rFonts w:ascii="Times New Roman" w:eastAsia="Times New Roman" w:hAnsi="Times New Roman" w:cs="Times New Roman"/>
                <w:color w:val="0D0D0D"/>
                <w:sz w:val="24"/>
                <w:szCs w:val="24"/>
                <w:lang w:eastAsia="ru-RU"/>
              </w:rPr>
              <w:t>-</w:t>
            </w:r>
          </w:p>
        </w:tc>
        <w:tc>
          <w:tcPr>
            <w:tcW w:w="1611" w:type="dxa"/>
          </w:tcPr>
          <w:p w:rsidR="008E3366" w:rsidRPr="00D33DD1" w:rsidRDefault="008E3366" w:rsidP="00C35B4C">
            <w:pPr>
              <w:spacing w:after="0" w:line="240" w:lineRule="auto"/>
              <w:rPr>
                <w:rFonts w:ascii="Times New Roman" w:eastAsia="Times New Roman" w:hAnsi="Times New Roman" w:cs="Times New Roman"/>
                <w:color w:val="0D0D0D"/>
                <w:sz w:val="24"/>
                <w:szCs w:val="24"/>
                <w:lang w:eastAsia="ru-RU"/>
              </w:rPr>
            </w:pPr>
            <w:r w:rsidRPr="00D33DD1">
              <w:rPr>
                <w:rFonts w:ascii="Times New Roman" w:eastAsia="Times New Roman" w:hAnsi="Times New Roman" w:cs="Times New Roman"/>
                <w:color w:val="0D0D0D"/>
                <w:sz w:val="24"/>
                <w:szCs w:val="24"/>
                <w:lang w:eastAsia="ru-RU"/>
              </w:rPr>
              <w:t>480</w:t>
            </w:r>
          </w:p>
        </w:tc>
      </w:tr>
      <w:tr w:rsidR="008E3366" w:rsidRPr="00D93049" w:rsidTr="008D1179">
        <w:trPr>
          <w:trHeight w:val="300"/>
          <w:jc w:val="center"/>
        </w:trPr>
        <w:tc>
          <w:tcPr>
            <w:tcW w:w="852" w:type="dxa"/>
            <w:vMerge/>
            <w:vAlign w:val="center"/>
          </w:tcPr>
          <w:p w:rsidR="008E3366" w:rsidRPr="00D93049" w:rsidRDefault="008E3366" w:rsidP="00C35B4C">
            <w:pPr>
              <w:spacing w:after="0" w:line="240" w:lineRule="auto"/>
              <w:rPr>
                <w:rFonts w:ascii="Times New Roman" w:eastAsia="Times New Roman" w:hAnsi="Times New Roman" w:cs="Times New Roman"/>
                <w:color w:val="0D0D0D"/>
                <w:sz w:val="24"/>
                <w:szCs w:val="24"/>
                <w:lang w:eastAsia="ru-RU"/>
              </w:rPr>
            </w:pPr>
          </w:p>
        </w:tc>
        <w:tc>
          <w:tcPr>
            <w:tcW w:w="2432" w:type="dxa"/>
          </w:tcPr>
          <w:p w:rsidR="008E3366" w:rsidRPr="00477381" w:rsidRDefault="008E3366" w:rsidP="00C35B4C">
            <w:pPr>
              <w:spacing w:after="0" w:line="240" w:lineRule="auto"/>
              <w:rPr>
                <w:rFonts w:ascii="Times New Roman" w:eastAsia="Times New Roman" w:hAnsi="Times New Roman" w:cs="Times New Roman"/>
                <w:i/>
                <w:iCs/>
                <w:color w:val="0D0D0D"/>
                <w:sz w:val="24"/>
                <w:szCs w:val="24"/>
                <w:lang w:eastAsia="ru-RU"/>
              </w:rPr>
            </w:pPr>
            <w:r w:rsidRPr="00477381">
              <w:rPr>
                <w:rFonts w:ascii="Times New Roman" w:eastAsia="Times New Roman" w:hAnsi="Times New Roman" w:cs="Times New Roman"/>
                <w:color w:val="0D0D0D"/>
                <w:sz w:val="24"/>
                <w:szCs w:val="24"/>
                <w:lang w:eastAsia="ru-RU"/>
              </w:rPr>
              <w:t>с использованием светодиодов</w:t>
            </w:r>
          </w:p>
        </w:tc>
        <w:tc>
          <w:tcPr>
            <w:tcW w:w="2326" w:type="dxa"/>
            <w:shd w:val="clear" w:color="auto" w:fill="auto"/>
            <w:vAlign w:val="center"/>
          </w:tcPr>
          <w:p w:rsidR="008E3366" w:rsidRPr="00D33DD1" w:rsidRDefault="008E3366" w:rsidP="00C35B4C">
            <w:pPr>
              <w:spacing w:after="0" w:line="240" w:lineRule="auto"/>
              <w:rPr>
                <w:rFonts w:ascii="Times New Roman" w:eastAsia="Times New Roman" w:hAnsi="Times New Roman" w:cs="Times New Roman"/>
                <w:color w:val="0D0D0D"/>
                <w:sz w:val="24"/>
                <w:szCs w:val="24"/>
                <w:lang w:eastAsia="ru-RU"/>
              </w:rPr>
            </w:pPr>
            <w:r w:rsidRPr="00D33DD1">
              <w:rPr>
                <w:rFonts w:ascii="Times New Roman" w:eastAsia="Times New Roman" w:hAnsi="Times New Roman" w:cs="Times New Roman"/>
                <w:color w:val="0D0D0D"/>
                <w:sz w:val="24"/>
                <w:szCs w:val="24"/>
                <w:lang w:eastAsia="ru-RU"/>
              </w:rPr>
              <w:t>шт.</w:t>
            </w:r>
          </w:p>
        </w:tc>
        <w:tc>
          <w:tcPr>
            <w:tcW w:w="1862" w:type="dxa"/>
          </w:tcPr>
          <w:p w:rsidR="008E3366" w:rsidRPr="00D33DD1" w:rsidRDefault="008E3366" w:rsidP="00C35B4C">
            <w:pPr>
              <w:spacing w:after="0" w:line="240" w:lineRule="auto"/>
              <w:rPr>
                <w:rFonts w:ascii="Times New Roman" w:eastAsia="Times New Roman" w:hAnsi="Times New Roman" w:cs="Times New Roman"/>
                <w:color w:val="0D0D0D"/>
                <w:sz w:val="24"/>
                <w:szCs w:val="24"/>
                <w:lang w:eastAsia="ru-RU"/>
              </w:rPr>
            </w:pPr>
            <w:r w:rsidRPr="00D33DD1">
              <w:rPr>
                <w:rFonts w:ascii="Times New Roman" w:eastAsia="Times New Roman" w:hAnsi="Times New Roman" w:cs="Times New Roman"/>
                <w:color w:val="0D0D0D"/>
                <w:sz w:val="24"/>
                <w:szCs w:val="24"/>
                <w:lang w:eastAsia="ru-RU"/>
              </w:rPr>
              <w:t>-</w:t>
            </w:r>
          </w:p>
        </w:tc>
        <w:tc>
          <w:tcPr>
            <w:tcW w:w="1611" w:type="dxa"/>
          </w:tcPr>
          <w:p w:rsidR="008E3366" w:rsidRPr="00D33DD1" w:rsidRDefault="008E3366" w:rsidP="00C35B4C">
            <w:pPr>
              <w:spacing w:after="0" w:line="240" w:lineRule="auto"/>
              <w:rPr>
                <w:rFonts w:ascii="Times New Roman" w:eastAsia="Times New Roman" w:hAnsi="Times New Roman" w:cs="Times New Roman"/>
                <w:color w:val="0D0D0D"/>
                <w:sz w:val="24"/>
                <w:szCs w:val="24"/>
                <w:lang w:eastAsia="ru-RU"/>
              </w:rPr>
            </w:pPr>
            <w:r w:rsidRPr="00D33DD1">
              <w:rPr>
                <w:rFonts w:ascii="Times New Roman" w:eastAsia="Times New Roman" w:hAnsi="Times New Roman" w:cs="Times New Roman"/>
                <w:color w:val="0D0D0D"/>
                <w:sz w:val="24"/>
                <w:szCs w:val="24"/>
                <w:lang w:eastAsia="ru-RU"/>
              </w:rPr>
              <w:t>50</w:t>
            </w:r>
          </w:p>
        </w:tc>
      </w:tr>
    </w:tbl>
    <w:p w:rsidR="004D53AB" w:rsidRDefault="004D53AB" w:rsidP="00C35B4C">
      <w:pPr>
        <w:spacing w:after="0" w:line="240" w:lineRule="auto"/>
        <w:ind w:firstLine="567"/>
        <w:jc w:val="both"/>
        <w:rPr>
          <w:rFonts w:ascii="Times New Roman" w:hAnsi="Times New Roman" w:cs="Times New Roman"/>
          <w:sz w:val="28"/>
          <w:szCs w:val="24"/>
        </w:rPr>
      </w:pPr>
      <w:r w:rsidRPr="00D93049">
        <w:rPr>
          <w:rFonts w:ascii="Times New Roman" w:hAnsi="Times New Roman" w:cs="Times New Roman"/>
          <w:sz w:val="28"/>
          <w:szCs w:val="24"/>
        </w:rPr>
        <w:t xml:space="preserve">Иных видов энергетических ресурсов </w:t>
      </w:r>
      <w:r w:rsidR="005C220D">
        <w:rPr>
          <w:rFonts w:ascii="Times New Roman" w:hAnsi="Times New Roman" w:cs="Times New Roman"/>
          <w:sz w:val="28"/>
          <w:szCs w:val="24"/>
        </w:rPr>
        <w:t>О</w:t>
      </w:r>
      <w:r w:rsidR="005C220D" w:rsidRPr="00D93049">
        <w:rPr>
          <w:rFonts w:ascii="Times New Roman" w:hAnsi="Times New Roman" w:cs="Times New Roman"/>
          <w:sz w:val="28"/>
          <w:szCs w:val="24"/>
        </w:rPr>
        <w:t xml:space="preserve">бщество </w:t>
      </w:r>
      <w:r w:rsidRPr="00D93049">
        <w:rPr>
          <w:rFonts w:ascii="Times New Roman" w:hAnsi="Times New Roman" w:cs="Times New Roman"/>
          <w:sz w:val="28"/>
          <w:szCs w:val="24"/>
        </w:rPr>
        <w:t xml:space="preserve">в </w:t>
      </w:r>
      <w:r w:rsidR="005C220D" w:rsidRPr="00D93049">
        <w:rPr>
          <w:rFonts w:ascii="Times New Roman" w:hAnsi="Times New Roman" w:cs="Times New Roman"/>
          <w:sz w:val="28"/>
          <w:szCs w:val="24"/>
        </w:rPr>
        <w:t>отч</w:t>
      </w:r>
      <w:r w:rsidR="005C220D">
        <w:rPr>
          <w:rFonts w:ascii="Times New Roman" w:hAnsi="Times New Roman" w:cs="Times New Roman"/>
          <w:sz w:val="28"/>
          <w:szCs w:val="24"/>
        </w:rPr>
        <w:t>ё</w:t>
      </w:r>
      <w:r w:rsidR="005C220D" w:rsidRPr="00D93049">
        <w:rPr>
          <w:rFonts w:ascii="Times New Roman" w:hAnsi="Times New Roman" w:cs="Times New Roman"/>
          <w:sz w:val="28"/>
          <w:szCs w:val="24"/>
        </w:rPr>
        <w:t xml:space="preserve">тном </w:t>
      </w:r>
      <w:r w:rsidRPr="00D93049">
        <w:rPr>
          <w:rFonts w:ascii="Times New Roman" w:hAnsi="Times New Roman" w:cs="Times New Roman"/>
          <w:sz w:val="28"/>
          <w:szCs w:val="24"/>
        </w:rPr>
        <w:t>году не использовало.</w:t>
      </w:r>
    </w:p>
    <w:p w:rsidR="007F72DE" w:rsidRPr="00477381" w:rsidRDefault="007F72DE" w:rsidP="00C35B4C">
      <w:pPr>
        <w:spacing w:after="0" w:line="240" w:lineRule="auto"/>
        <w:ind w:firstLine="567"/>
        <w:rPr>
          <w:rFonts w:ascii="Times New Roman" w:hAnsi="Times New Roman" w:cs="Times New Roman"/>
          <w:sz w:val="28"/>
          <w:szCs w:val="24"/>
        </w:rPr>
      </w:pPr>
    </w:p>
    <w:p w:rsidR="00B07D9C" w:rsidRPr="005F1177" w:rsidRDefault="00B07D9C" w:rsidP="00C35B4C">
      <w:pPr>
        <w:keepNext/>
        <w:suppressAutoHyphens/>
        <w:spacing w:after="0" w:line="240" w:lineRule="auto"/>
        <w:ind w:firstLine="567"/>
        <w:jc w:val="center"/>
        <w:outlineLvl w:val="0"/>
        <w:rPr>
          <w:rFonts w:ascii="Times New Roman" w:hAnsi="Times New Roman" w:cs="Times New Roman"/>
          <w:b/>
          <w:sz w:val="28"/>
          <w:szCs w:val="28"/>
        </w:rPr>
      </w:pPr>
      <w:bookmarkStart w:id="46" w:name="_Toc511290913"/>
      <w:bookmarkStart w:id="47" w:name="_Toc441075221"/>
      <w:bookmarkEnd w:id="27"/>
      <w:r w:rsidRPr="005F1177">
        <w:rPr>
          <w:rFonts w:ascii="Times New Roman" w:hAnsi="Times New Roman" w:cs="Times New Roman"/>
          <w:b/>
          <w:sz w:val="28"/>
          <w:szCs w:val="28"/>
        </w:rPr>
        <w:t>Раздел 4 «Инвестиционная деятельность и капитальное строительство»</w:t>
      </w:r>
      <w:bookmarkEnd w:id="46"/>
    </w:p>
    <w:p w:rsidR="00B07D9C" w:rsidRPr="00363D4F" w:rsidRDefault="00B07D9C" w:rsidP="00C35B4C">
      <w:pPr>
        <w:keepNext/>
        <w:suppressAutoHyphens/>
        <w:spacing w:after="0" w:line="240" w:lineRule="auto"/>
        <w:ind w:firstLine="567"/>
        <w:jc w:val="both"/>
        <w:outlineLvl w:val="0"/>
        <w:rPr>
          <w:rFonts w:ascii="Times New Roman" w:hAnsi="Times New Roman" w:cs="Times New Roman"/>
          <w:b/>
          <w:sz w:val="32"/>
          <w:szCs w:val="28"/>
          <w:highlight w:val="yellow"/>
        </w:rPr>
      </w:pPr>
      <w:bookmarkStart w:id="48" w:name="_Toc441075237"/>
    </w:p>
    <w:bookmarkEnd w:id="48"/>
    <w:p w:rsidR="002B4637" w:rsidRPr="00C01F9C" w:rsidRDefault="002B4637" w:rsidP="00C35B4C">
      <w:pPr>
        <w:pStyle w:val="ConsPlusNormal"/>
        <w:widowControl/>
        <w:ind w:firstLine="567"/>
        <w:rPr>
          <w:rFonts w:ascii="Times New Roman" w:hAnsi="Times New Roman" w:cs="Times New Roman"/>
          <w:b/>
          <w:sz w:val="28"/>
          <w:szCs w:val="28"/>
        </w:rPr>
      </w:pPr>
      <w:r w:rsidRPr="00363D4F">
        <w:rPr>
          <w:rFonts w:ascii="Times New Roman" w:hAnsi="Times New Roman" w:cs="Times New Roman"/>
          <w:b/>
          <w:sz w:val="28"/>
          <w:szCs w:val="28"/>
        </w:rPr>
        <w:t>Параметры инве</w:t>
      </w:r>
      <w:r w:rsidRPr="00C01F9C">
        <w:rPr>
          <w:rFonts w:ascii="Times New Roman" w:hAnsi="Times New Roman" w:cs="Times New Roman"/>
          <w:b/>
          <w:sz w:val="28"/>
          <w:szCs w:val="28"/>
        </w:rPr>
        <w:t>стиционной деятельности</w:t>
      </w:r>
    </w:p>
    <w:p w:rsidR="002B4637" w:rsidRPr="0001510C" w:rsidRDefault="002B4637" w:rsidP="00C35B4C">
      <w:pPr>
        <w:pStyle w:val="ConsPlusNormal"/>
        <w:widowControl/>
        <w:ind w:firstLine="567"/>
        <w:jc w:val="both"/>
        <w:rPr>
          <w:rFonts w:ascii="Times New Roman" w:hAnsi="Times New Roman" w:cs="Times New Roman"/>
          <w:sz w:val="28"/>
          <w:szCs w:val="28"/>
        </w:rPr>
      </w:pPr>
      <w:r w:rsidRPr="0001510C">
        <w:rPr>
          <w:rFonts w:ascii="Times New Roman" w:hAnsi="Times New Roman" w:cs="Times New Roman"/>
          <w:sz w:val="28"/>
          <w:szCs w:val="28"/>
        </w:rPr>
        <w:t xml:space="preserve">Инвестиционная программа АО «Чеченэнерго» на 2017 год утверждена </w:t>
      </w:r>
      <w:r w:rsidR="008E3366">
        <w:rPr>
          <w:rFonts w:ascii="Times New Roman" w:hAnsi="Times New Roman" w:cs="Times New Roman"/>
          <w:sz w:val="28"/>
          <w:szCs w:val="28"/>
        </w:rPr>
        <w:t>п</w:t>
      </w:r>
      <w:r w:rsidRPr="0001510C">
        <w:rPr>
          <w:rFonts w:ascii="Times New Roman" w:hAnsi="Times New Roman" w:cs="Times New Roman"/>
          <w:sz w:val="28"/>
          <w:szCs w:val="28"/>
        </w:rPr>
        <w:t>риказом Минэнерго России от 15.11.2017 № 19@ «Об утверждении изменений, вносимых в инвестиционную программу АО «Чеченэнерго» на 2016–2022 годы».</w:t>
      </w:r>
    </w:p>
    <w:p w:rsidR="002B4637" w:rsidRPr="00D93049" w:rsidRDefault="002B4637" w:rsidP="00C35B4C">
      <w:pPr>
        <w:spacing w:after="0" w:line="240" w:lineRule="auto"/>
        <w:ind w:firstLine="567"/>
        <w:jc w:val="both"/>
        <w:rPr>
          <w:rFonts w:ascii="Times New Roman" w:eastAsiaTheme="minorEastAsia" w:hAnsi="Times New Roman" w:cs="Times New Roman"/>
          <w:sz w:val="28"/>
          <w:szCs w:val="28"/>
          <w:lang w:eastAsia="ru-RU"/>
        </w:rPr>
      </w:pPr>
      <w:r w:rsidRPr="0001510C">
        <w:rPr>
          <w:rFonts w:ascii="Times New Roman" w:eastAsiaTheme="minorEastAsia" w:hAnsi="Times New Roman" w:cs="Times New Roman"/>
          <w:sz w:val="28"/>
          <w:szCs w:val="28"/>
          <w:lang w:eastAsia="ru-RU"/>
        </w:rPr>
        <w:t>Стоимостные и физические показатели инвестиционной деятельности Общества по факту 2017 года</w:t>
      </w:r>
      <w:r w:rsidRPr="00D93049">
        <w:rPr>
          <w:rFonts w:ascii="Times New Roman" w:eastAsiaTheme="minorEastAsia" w:hAnsi="Times New Roman" w:cs="Times New Roman"/>
          <w:sz w:val="28"/>
          <w:szCs w:val="28"/>
          <w:lang w:eastAsia="ru-RU"/>
        </w:rPr>
        <w:t>:</w:t>
      </w:r>
    </w:p>
    <w:p w:rsidR="005C220D" w:rsidRPr="00D93049" w:rsidRDefault="005C220D" w:rsidP="00C35B4C">
      <w:pPr>
        <w:pStyle w:val="ConsPlusNormal"/>
        <w:widowControl/>
        <w:ind w:firstLine="567"/>
        <w:jc w:val="both"/>
        <w:rPr>
          <w:rFonts w:ascii="Times New Roman" w:hAnsi="Times New Roman" w:cs="Times New Roman"/>
          <w:sz w:val="28"/>
          <w:szCs w:val="28"/>
        </w:rPr>
      </w:pPr>
    </w:p>
    <w:p w:rsidR="002B4637" w:rsidRPr="00D93049" w:rsidRDefault="002B4637" w:rsidP="00C35B4C">
      <w:pPr>
        <w:spacing w:after="0" w:line="240" w:lineRule="auto"/>
        <w:ind w:firstLine="567"/>
        <w:jc w:val="center"/>
        <w:rPr>
          <w:rFonts w:ascii="Times New Roman" w:hAnsi="Times New Roman" w:cs="Times New Roman"/>
          <w:b/>
          <w:sz w:val="28"/>
          <w:szCs w:val="28"/>
        </w:rPr>
      </w:pPr>
      <w:r w:rsidRPr="00D93049">
        <w:rPr>
          <w:rFonts w:ascii="Times New Roman" w:hAnsi="Times New Roman" w:cs="Times New Roman"/>
          <w:b/>
          <w:sz w:val="28"/>
          <w:szCs w:val="28"/>
        </w:rPr>
        <w:t>Основные параметры инвестиционной программы</w:t>
      </w:r>
      <w:r w:rsidR="005C220D">
        <w:rPr>
          <w:rFonts w:ascii="Times New Roman" w:hAnsi="Times New Roman" w:cs="Times New Roman"/>
          <w:b/>
          <w:sz w:val="28"/>
          <w:szCs w:val="28"/>
        </w:rPr>
        <w:t xml:space="preserve"> в 2017 году</w:t>
      </w:r>
    </w:p>
    <w:p w:rsidR="002B4637" w:rsidRPr="00D06FDA" w:rsidRDefault="002B4637" w:rsidP="00C35B4C">
      <w:pPr>
        <w:spacing w:after="0" w:line="240" w:lineRule="auto"/>
        <w:jc w:val="right"/>
        <w:rPr>
          <w:rFonts w:ascii="Times New Roman" w:hAnsi="Times New Roman" w:cs="Times New Roman"/>
          <w:sz w:val="24"/>
          <w:szCs w:val="28"/>
        </w:rPr>
      </w:pPr>
      <w:r w:rsidRPr="00D06FDA">
        <w:rPr>
          <w:rFonts w:ascii="Times New Roman" w:hAnsi="Times New Roman" w:cs="Times New Roman"/>
          <w:sz w:val="24"/>
          <w:szCs w:val="28"/>
        </w:rPr>
        <w:t xml:space="preserve"> </w:t>
      </w:r>
    </w:p>
    <w:tbl>
      <w:tblPr>
        <w:tblW w:w="41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702"/>
        <w:gridCol w:w="2088"/>
        <w:gridCol w:w="1170"/>
        <w:gridCol w:w="1137"/>
      </w:tblGrid>
      <w:tr w:rsidR="002B4637" w:rsidRPr="00D93049" w:rsidTr="00D06FDA">
        <w:trPr>
          <w:jc w:val="center"/>
        </w:trPr>
        <w:tc>
          <w:tcPr>
            <w:tcW w:w="1213" w:type="pct"/>
            <w:shd w:val="clear" w:color="auto" w:fill="auto"/>
            <w:vAlign w:val="center"/>
          </w:tcPr>
          <w:p w:rsidR="002B4637" w:rsidRPr="00D93049" w:rsidRDefault="002B4637" w:rsidP="00C35B4C">
            <w:pPr>
              <w:spacing w:after="0" w:line="240" w:lineRule="auto"/>
              <w:jc w:val="center"/>
              <w:rPr>
                <w:rFonts w:ascii="Times New Roman" w:hAnsi="Times New Roman" w:cs="Times New Roman"/>
                <w:b/>
                <w:bCs/>
                <w:sz w:val="24"/>
                <w:szCs w:val="28"/>
                <w:lang w:val="en-US"/>
              </w:rPr>
            </w:pPr>
            <w:r w:rsidRPr="00D93049">
              <w:rPr>
                <w:rFonts w:ascii="Times New Roman" w:hAnsi="Times New Roman" w:cs="Times New Roman"/>
                <w:b/>
                <w:bCs/>
                <w:sz w:val="24"/>
                <w:szCs w:val="28"/>
              </w:rPr>
              <w:t>Освоение</w:t>
            </w:r>
          </w:p>
        </w:tc>
        <w:tc>
          <w:tcPr>
            <w:tcW w:w="1057" w:type="pct"/>
            <w:shd w:val="clear" w:color="auto" w:fill="auto"/>
            <w:vAlign w:val="center"/>
          </w:tcPr>
          <w:p w:rsidR="002B4637" w:rsidRPr="00D93049" w:rsidRDefault="002B4637" w:rsidP="00C35B4C">
            <w:pPr>
              <w:spacing w:after="0" w:line="240" w:lineRule="auto"/>
              <w:jc w:val="center"/>
              <w:rPr>
                <w:rFonts w:ascii="Times New Roman" w:hAnsi="Times New Roman" w:cs="Times New Roman"/>
                <w:b/>
                <w:bCs/>
                <w:sz w:val="24"/>
                <w:szCs w:val="28"/>
              </w:rPr>
            </w:pPr>
            <w:r w:rsidRPr="00D93049">
              <w:rPr>
                <w:rFonts w:ascii="Times New Roman" w:hAnsi="Times New Roman" w:cs="Times New Roman"/>
                <w:b/>
                <w:bCs/>
                <w:sz w:val="24"/>
                <w:szCs w:val="28"/>
              </w:rPr>
              <w:t>Ввод ОФ</w:t>
            </w:r>
          </w:p>
        </w:tc>
        <w:tc>
          <w:tcPr>
            <w:tcW w:w="1297" w:type="pct"/>
            <w:shd w:val="clear" w:color="auto" w:fill="auto"/>
            <w:vAlign w:val="center"/>
          </w:tcPr>
          <w:p w:rsidR="002B4637" w:rsidRPr="00D93049" w:rsidRDefault="002B4637" w:rsidP="00C35B4C">
            <w:pPr>
              <w:spacing w:after="0" w:line="240" w:lineRule="auto"/>
              <w:jc w:val="center"/>
              <w:rPr>
                <w:rFonts w:ascii="Times New Roman" w:hAnsi="Times New Roman" w:cs="Times New Roman"/>
                <w:b/>
                <w:bCs/>
                <w:sz w:val="24"/>
                <w:szCs w:val="28"/>
              </w:rPr>
            </w:pPr>
            <w:r w:rsidRPr="00D93049">
              <w:rPr>
                <w:rFonts w:ascii="Times New Roman" w:hAnsi="Times New Roman" w:cs="Times New Roman"/>
                <w:b/>
                <w:bCs/>
                <w:sz w:val="24"/>
                <w:szCs w:val="28"/>
              </w:rPr>
              <w:t>Финансирование</w:t>
            </w:r>
          </w:p>
        </w:tc>
        <w:tc>
          <w:tcPr>
            <w:tcW w:w="1433" w:type="pct"/>
            <w:gridSpan w:val="2"/>
            <w:shd w:val="clear" w:color="auto" w:fill="auto"/>
            <w:vAlign w:val="center"/>
          </w:tcPr>
          <w:p w:rsidR="002B4637" w:rsidRPr="00D93049" w:rsidRDefault="002B4637" w:rsidP="00C35B4C">
            <w:pPr>
              <w:spacing w:after="0" w:line="240" w:lineRule="auto"/>
              <w:jc w:val="center"/>
              <w:rPr>
                <w:rFonts w:ascii="Times New Roman" w:hAnsi="Times New Roman" w:cs="Times New Roman"/>
                <w:b/>
                <w:bCs/>
                <w:sz w:val="24"/>
                <w:szCs w:val="28"/>
              </w:rPr>
            </w:pPr>
            <w:r w:rsidRPr="00D93049">
              <w:rPr>
                <w:rFonts w:ascii="Times New Roman" w:hAnsi="Times New Roman" w:cs="Times New Roman"/>
                <w:b/>
                <w:bCs/>
                <w:sz w:val="24"/>
                <w:szCs w:val="28"/>
              </w:rPr>
              <w:t>Ввод мощности</w:t>
            </w:r>
          </w:p>
        </w:tc>
      </w:tr>
      <w:tr w:rsidR="002B4637" w:rsidRPr="00D93049" w:rsidTr="002B4637">
        <w:trPr>
          <w:jc w:val="center"/>
        </w:trPr>
        <w:tc>
          <w:tcPr>
            <w:tcW w:w="1213" w:type="pct"/>
            <w:shd w:val="clear" w:color="auto" w:fill="auto"/>
            <w:vAlign w:val="center"/>
          </w:tcPr>
          <w:p w:rsidR="002B4637" w:rsidRPr="00D93049" w:rsidRDefault="002B4637" w:rsidP="00C35B4C">
            <w:pPr>
              <w:spacing w:after="0" w:line="240" w:lineRule="auto"/>
              <w:jc w:val="center"/>
              <w:rPr>
                <w:rFonts w:ascii="Times New Roman" w:hAnsi="Times New Roman" w:cs="Times New Roman"/>
                <w:sz w:val="24"/>
                <w:szCs w:val="28"/>
              </w:rPr>
            </w:pPr>
            <w:r w:rsidRPr="00D93049">
              <w:rPr>
                <w:rFonts w:ascii="Times New Roman" w:hAnsi="Times New Roman" w:cs="Times New Roman"/>
                <w:sz w:val="24"/>
                <w:szCs w:val="28"/>
              </w:rPr>
              <w:t>млн руб., без НДС</w:t>
            </w:r>
          </w:p>
        </w:tc>
        <w:tc>
          <w:tcPr>
            <w:tcW w:w="1057" w:type="pct"/>
            <w:shd w:val="clear" w:color="auto" w:fill="auto"/>
            <w:vAlign w:val="center"/>
          </w:tcPr>
          <w:p w:rsidR="002B4637" w:rsidRPr="00D93049" w:rsidRDefault="002B4637" w:rsidP="00C35B4C">
            <w:pPr>
              <w:spacing w:after="0" w:line="240" w:lineRule="auto"/>
              <w:jc w:val="center"/>
              <w:rPr>
                <w:rFonts w:ascii="Times New Roman" w:hAnsi="Times New Roman" w:cs="Times New Roman"/>
                <w:sz w:val="24"/>
                <w:szCs w:val="28"/>
              </w:rPr>
            </w:pPr>
            <w:r w:rsidRPr="00D93049">
              <w:rPr>
                <w:rFonts w:ascii="Times New Roman" w:hAnsi="Times New Roman" w:cs="Times New Roman"/>
                <w:sz w:val="24"/>
                <w:szCs w:val="28"/>
              </w:rPr>
              <w:t>млн руб. без НДС</w:t>
            </w:r>
          </w:p>
        </w:tc>
        <w:tc>
          <w:tcPr>
            <w:tcW w:w="1297" w:type="pct"/>
            <w:shd w:val="clear" w:color="auto" w:fill="auto"/>
            <w:vAlign w:val="center"/>
          </w:tcPr>
          <w:p w:rsidR="002B4637" w:rsidRPr="00D93049" w:rsidRDefault="002B4637" w:rsidP="00C35B4C">
            <w:pPr>
              <w:spacing w:after="0" w:line="240" w:lineRule="auto"/>
              <w:jc w:val="center"/>
              <w:rPr>
                <w:rFonts w:ascii="Times New Roman" w:hAnsi="Times New Roman" w:cs="Times New Roman"/>
                <w:sz w:val="24"/>
                <w:szCs w:val="28"/>
              </w:rPr>
            </w:pPr>
            <w:r w:rsidRPr="00D93049">
              <w:rPr>
                <w:rFonts w:ascii="Times New Roman" w:hAnsi="Times New Roman" w:cs="Times New Roman"/>
                <w:sz w:val="24"/>
                <w:szCs w:val="28"/>
              </w:rPr>
              <w:t>млн руб. с НДС</w:t>
            </w:r>
          </w:p>
        </w:tc>
        <w:tc>
          <w:tcPr>
            <w:tcW w:w="727" w:type="pct"/>
            <w:shd w:val="clear" w:color="auto" w:fill="auto"/>
            <w:vAlign w:val="center"/>
          </w:tcPr>
          <w:p w:rsidR="002B4637" w:rsidRPr="00D93049" w:rsidRDefault="002B4637" w:rsidP="00C35B4C">
            <w:pPr>
              <w:spacing w:after="0" w:line="240" w:lineRule="auto"/>
              <w:jc w:val="center"/>
              <w:rPr>
                <w:rFonts w:ascii="Times New Roman" w:hAnsi="Times New Roman" w:cs="Times New Roman"/>
                <w:sz w:val="24"/>
                <w:szCs w:val="28"/>
              </w:rPr>
            </w:pPr>
            <w:r w:rsidRPr="00D93049">
              <w:rPr>
                <w:rFonts w:ascii="Times New Roman" w:hAnsi="Times New Roman" w:cs="Times New Roman"/>
                <w:sz w:val="24"/>
                <w:szCs w:val="28"/>
              </w:rPr>
              <w:t>МВА</w:t>
            </w:r>
          </w:p>
        </w:tc>
        <w:tc>
          <w:tcPr>
            <w:tcW w:w="706" w:type="pct"/>
            <w:shd w:val="clear" w:color="auto" w:fill="auto"/>
            <w:vAlign w:val="center"/>
          </w:tcPr>
          <w:p w:rsidR="002B4637" w:rsidRPr="00D93049" w:rsidRDefault="002B4637" w:rsidP="00C35B4C">
            <w:pPr>
              <w:spacing w:after="0" w:line="240" w:lineRule="auto"/>
              <w:jc w:val="center"/>
              <w:rPr>
                <w:rFonts w:ascii="Times New Roman" w:hAnsi="Times New Roman" w:cs="Times New Roman"/>
                <w:sz w:val="24"/>
                <w:szCs w:val="28"/>
              </w:rPr>
            </w:pPr>
            <w:r w:rsidRPr="00D93049">
              <w:rPr>
                <w:rFonts w:ascii="Times New Roman" w:hAnsi="Times New Roman" w:cs="Times New Roman"/>
                <w:sz w:val="24"/>
                <w:szCs w:val="28"/>
              </w:rPr>
              <w:t>км</w:t>
            </w:r>
          </w:p>
        </w:tc>
      </w:tr>
      <w:tr w:rsidR="002B4637" w:rsidRPr="00D93049" w:rsidTr="002B4637">
        <w:trPr>
          <w:jc w:val="center"/>
        </w:trPr>
        <w:tc>
          <w:tcPr>
            <w:tcW w:w="1213" w:type="pct"/>
            <w:shd w:val="clear" w:color="auto" w:fill="auto"/>
            <w:vAlign w:val="center"/>
          </w:tcPr>
          <w:p w:rsidR="002B4637" w:rsidRPr="00D93049" w:rsidRDefault="002B4637" w:rsidP="00C35B4C">
            <w:pPr>
              <w:spacing w:after="0" w:line="240" w:lineRule="auto"/>
              <w:jc w:val="center"/>
              <w:rPr>
                <w:rFonts w:ascii="Times New Roman" w:hAnsi="Times New Roman" w:cs="Times New Roman"/>
                <w:sz w:val="24"/>
                <w:szCs w:val="28"/>
              </w:rPr>
            </w:pPr>
            <w:r w:rsidRPr="00D93049">
              <w:rPr>
                <w:rFonts w:ascii="Times New Roman" w:hAnsi="Times New Roman" w:cs="Times New Roman"/>
                <w:sz w:val="24"/>
                <w:szCs w:val="28"/>
              </w:rPr>
              <w:t>1 371,62</w:t>
            </w:r>
          </w:p>
        </w:tc>
        <w:tc>
          <w:tcPr>
            <w:tcW w:w="1057" w:type="pct"/>
            <w:shd w:val="clear" w:color="auto" w:fill="auto"/>
            <w:vAlign w:val="center"/>
          </w:tcPr>
          <w:p w:rsidR="002B4637" w:rsidRPr="00D93049" w:rsidRDefault="002B4637" w:rsidP="00C35B4C">
            <w:pPr>
              <w:spacing w:after="0" w:line="240" w:lineRule="auto"/>
              <w:jc w:val="center"/>
              <w:rPr>
                <w:rFonts w:ascii="Times New Roman" w:hAnsi="Times New Roman" w:cs="Times New Roman"/>
                <w:sz w:val="24"/>
                <w:szCs w:val="28"/>
              </w:rPr>
            </w:pPr>
            <w:r w:rsidRPr="00D93049">
              <w:rPr>
                <w:rFonts w:ascii="Times New Roman" w:hAnsi="Times New Roman" w:cs="Times New Roman"/>
                <w:sz w:val="24"/>
                <w:szCs w:val="28"/>
              </w:rPr>
              <w:t>1 918,91</w:t>
            </w:r>
          </w:p>
        </w:tc>
        <w:tc>
          <w:tcPr>
            <w:tcW w:w="1297" w:type="pct"/>
            <w:shd w:val="clear" w:color="auto" w:fill="auto"/>
            <w:vAlign w:val="center"/>
          </w:tcPr>
          <w:p w:rsidR="002B4637" w:rsidRPr="00D93049" w:rsidRDefault="002B4637" w:rsidP="00C35B4C">
            <w:pPr>
              <w:spacing w:after="0" w:line="240" w:lineRule="auto"/>
              <w:jc w:val="center"/>
              <w:rPr>
                <w:rFonts w:ascii="Times New Roman" w:hAnsi="Times New Roman" w:cs="Times New Roman"/>
                <w:sz w:val="24"/>
                <w:szCs w:val="28"/>
              </w:rPr>
            </w:pPr>
            <w:r w:rsidRPr="00D93049">
              <w:rPr>
                <w:rFonts w:ascii="Times New Roman" w:hAnsi="Times New Roman" w:cs="Times New Roman"/>
                <w:sz w:val="24"/>
                <w:szCs w:val="28"/>
              </w:rPr>
              <w:t>1 355,92</w:t>
            </w:r>
          </w:p>
        </w:tc>
        <w:tc>
          <w:tcPr>
            <w:tcW w:w="727" w:type="pct"/>
            <w:shd w:val="clear" w:color="auto" w:fill="auto"/>
            <w:vAlign w:val="center"/>
          </w:tcPr>
          <w:p w:rsidR="002B4637" w:rsidRPr="00D93049" w:rsidRDefault="002B4637" w:rsidP="00C35B4C">
            <w:pPr>
              <w:spacing w:after="0" w:line="240" w:lineRule="auto"/>
              <w:jc w:val="center"/>
              <w:rPr>
                <w:rFonts w:ascii="Times New Roman" w:hAnsi="Times New Roman" w:cs="Times New Roman"/>
                <w:sz w:val="24"/>
                <w:szCs w:val="28"/>
              </w:rPr>
            </w:pPr>
            <w:r w:rsidRPr="00D93049">
              <w:rPr>
                <w:rFonts w:ascii="Times New Roman" w:hAnsi="Times New Roman" w:cs="Times New Roman"/>
                <w:sz w:val="24"/>
                <w:szCs w:val="28"/>
              </w:rPr>
              <w:t>132,00</w:t>
            </w:r>
          </w:p>
        </w:tc>
        <w:tc>
          <w:tcPr>
            <w:tcW w:w="706" w:type="pct"/>
            <w:shd w:val="clear" w:color="auto" w:fill="auto"/>
            <w:vAlign w:val="center"/>
          </w:tcPr>
          <w:p w:rsidR="002B4637" w:rsidRPr="00D93049" w:rsidRDefault="002B4637" w:rsidP="00C35B4C">
            <w:pPr>
              <w:spacing w:after="0" w:line="240" w:lineRule="auto"/>
              <w:jc w:val="center"/>
              <w:rPr>
                <w:rFonts w:ascii="Times New Roman" w:hAnsi="Times New Roman" w:cs="Times New Roman"/>
                <w:sz w:val="24"/>
                <w:szCs w:val="28"/>
              </w:rPr>
            </w:pPr>
            <w:r w:rsidRPr="00D93049">
              <w:rPr>
                <w:rFonts w:ascii="Times New Roman" w:hAnsi="Times New Roman" w:cs="Times New Roman"/>
                <w:sz w:val="24"/>
                <w:szCs w:val="28"/>
              </w:rPr>
              <w:t>145,70</w:t>
            </w:r>
          </w:p>
        </w:tc>
      </w:tr>
    </w:tbl>
    <w:p w:rsidR="002B4637" w:rsidRPr="00D93049" w:rsidRDefault="002B4637" w:rsidP="00C35B4C">
      <w:pPr>
        <w:spacing w:after="0" w:line="240" w:lineRule="auto"/>
        <w:ind w:firstLine="709"/>
        <w:jc w:val="both"/>
        <w:rPr>
          <w:rFonts w:ascii="Times New Roman" w:hAnsi="Times New Roman" w:cs="Times New Roman"/>
          <w:sz w:val="28"/>
          <w:szCs w:val="28"/>
        </w:rPr>
      </w:pPr>
    </w:p>
    <w:p w:rsidR="002B4637" w:rsidRPr="00D93049" w:rsidRDefault="002B4637" w:rsidP="00C35B4C">
      <w:pPr>
        <w:spacing w:after="0" w:line="240" w:lineRule="auto"/>
        <w:ind w:firstLine="567"/>
        <w:jc w:val="both"/>
        <w:rPr>
          <w:rFonts w:ascii="Times New Roman" w:eastAsia="Times New Roman" w:hAnsi="Times New Roman" w:cs="Times New Roman"/>
          <w:sz w:val="28"/>
          <w:szCs w:val="28"/>
          <w:lang w:eastAsia="ru-RU"/>
        </w:rPr>
      </w:pPr>
      <w:r w:rsidRPr="00D93049">
        <w:rPr>
          <w:rFonts w:ascii="Times New Roman" w:eastAsia="Times New Roman" w:hAnsi="Times New Roman" w:cs="Times New Roman"/>
          <w:sz w:val="28"/>
          <w:szCs w:val="28"/>
          <w:lang w:eastAsia="ru-RU"/>
        </w:rPr>
        <w:t xml:space="preserve">В 2017 году Обществом освоено капитальных вложений на сумму 1 371,62 млн </w:t>
      </w:r>
      <w:r w:rsidR="005C220D" w:rsidRPr="00D93049">
        <w:rPr>
          <w:rFonts w:ascii="Times New Roman" w:eastAsia="Times New Roman" w:hAnsi="Times New Roman" w:cs="Times New Roman"/>
          <w:sz w:val="28"/>
          <w:szCs w:val="28"/>
          <w:lang w:eastAsia="ru-RU"/>
        </w:rPr>
        <w:t>руб</w:t>
      </w:r>
      <w:r w:rsidR="005C220D">
        <w:rPr>
          <w:rFonts w:ascii="Times New Roman" w:eastAsia="Times New Roman" w:hAnsi="Times New Roman" w:cs="Times New Roman"/>
          <w:sz w:val="28"/>
          <w:szCs w:val="28"/>
          <w:lang w:eastAsia="ru-RU"/>
        </w:rPr>
        <w:t>.</w:t>
      </w:r>
      <w:r w:rsidR="005C220D" w:rsidRPr="00D93049">
        <w:rPr>
          <w:rFonts w:ascii="Times New Roman" w:eastAsia="Times New Roman" w:hAnsi="Times New Roman" w:cs="Times New Roman"/>
          <w:sz w:val="28"/>
          <w:szCs w:val="28"/>
          <w:lang w:eastAsia="ru-RU"/>
        </w:rPr>
        <w:t xml:space="preserve"> </w:t>
      </w:r>
      <w:r w:rsidRPr="00D93049">
        <w:rPr>
          <w:rFonts w:ascii="Times New Roman" w:eastAsia="Times New Roman" w:hAnsi="Times New Roman" w:cs="Times New Roman"/>
          <w:sz w:val="28"/>
          <w:szCs w:val="28"/>
          <w:lang w:eastAsia="ru-RU"/>
        </w:rPr>
        <w:t xml:space="preserve">без НДС, профинансировано выполненных работ в объёме 1 355,92 млн </w:t>
      </w:r>
      <w:r w:rsidR="005C220D" w:rsidRPr="00D93049">
        <w:rPr>
          <w:rFonts w:ascii="Times New Roman" w:eastAsia="Times New Roman" w:hAnsi="Times New Roman" w:cs="Times New Roman"/>
          <w:sz w:val="28"/>
          <w:szCs w:val="28"/>
          <w:lang w:eastAsia="ru-RU"/>
        </w:rPr>
        <w:t>руб</w:t>
      </w:r>
      <w:r w:rsidR="005C220D">
        <w:rPr>
          <w:rFonts w:ascii="Times New Roman" w:eastAsia="Times New Roman" w:hAnsi="Times New Roman" w:cs="Times New Roman"/>
          <w:sz w:val="28"/>
          <w:szCs w:val="28"/>
          <w:lang w:eastAsia="ru-RU"/>
        </w:rPr>
        <w:t>.</w:t>
      </w:r>
      <w:r w:rsidR="005C220D" w:rsidRPr="00D93049">
        <w:rPr>
          <w:rFonts w:ascii="Times New Roman" w:eastAsia="Times New Roman" w:hAnsi="Times New Roman" w:cs="Times New Roman"/>
          <w:sz w:val="28"/>
          <w:szCs w:val="28"/>
          <w:lang w:eastAsia="ru-RU"/>
        </w:rPr>
        <w:t xml:space="preserve"> </w:t>
      </w:r>
      <w:r w:rsidRPr="00D93049">
        <w:rPr>
          <w:rFonts w:ascii="Times New Roman" w:eastAsia="Times New Roman" w:hAnsi="Times New Roman" w:cs="Times New Roman"/>
          <w:sz w:val="28"/>
          <w:szCs w:val="28"/>
          <w:lang w:eastAsia="ru-RU"/>
        </w:rPr>
        <w:t xml:space="preserve">с НДС. Общий ввод основных фондов составил 1 918,91 млн </w:t>
      </w:r>
      <w:r w:rsidR="005C220D" w:rsidRPr="00D93049">
        <w:rPr>
          <w:rFonts w:ascii="Times New Roman" w:eastAsia="Times New Roman" w:hAnsi="Times New Roman" w:cs="Times New Roman"/>
          <w:sz w:val="28"/>
          <w:szCs w:val="28"/>
          <w:lang w:eastAsia="ru-RU"/>
        </w:rPr>
        <w:t>руб</w:t>
      </w:r>
      <w:r w:rsidR="005C220D">
        <w:rPr>
          <w:rFonts w:ascii="Times New Roman" w:eastAsia="Times New Roman" w:hAnsi="Times New Roman" w:cs="Times New Roman"/>
          <w:sz w:val="28"/>
          <w:szCs w:val="28"/>
          <w:lang w:eastAsia="ru-RU"/>
        </w:rPr>
        <w:t>.</w:t>
      </w:r>
      <w:r w:rsidRPr="00D93049">
        <w:rPr>
          <w:rFonts w:ascii="Times New Roman" w:eastAsia="Times New Roman" w:hAnsi="Times New Roman" w:cs="Times New Roman"/>
          <w:sz w:val="28"/>
          <w:szCs w:val="28"/>
          <w:lang w:eastAsia="ru-RU"/>
        </w:rPr>
        <w:t>, введено линий электропередач</w:t>
      </w:r>
      <w:r w:rsidR="008E3366">
        <w:rPr>
          <w:rFonts w:ascii="Times New Roman" w:eastAsia="Times New Roman" w:hAnsi="Times New Roman" w:cs="Times New Roman"/>
          <w:sz w:val="28"/>
          <w:szCs w:val="28"/>
          <w:lang w:eastAsia="ru-RU"/>
        </w:rPr>
        <w:t>и</w:t>
      </w:r>
      <w:r w:rsidRPr="00D93049">
        <w:rPr>
          <w:rFonts w:ascii="Times New Roman" w:eastAsia="Times New Roman" w:hAnsi="Times New Roman" w:cs="Times New Roman"/>
          <w:sz w:val="28"/>
          <w:szCs w:val="28"/>
          <w:lang w:eastAsia="ru-RU"/>
        </w:rPr>
        <w:t xml:space="preserve"> общей протяженностью 145,70 км и 132,00 МВА трансформаторной мощности.</w:t>
      </w:r>
    </w:p>
    <w:p w:rsidR="002B4637" w:rsidRPr="00D93049" w:rsidRDefault="002B4637" w:rsidP="00C35B4C">
      <w:pPr>
        <w:keepNext/>
        <w:suppressAutoHyphens/>
        <w:spacing w:after="0" w:line="240" w:lineRule="auto"/>
        <w:ind w:firstLine="567"/>
        <w:jc w:val="both"/>
        <w:outlineLvl w:val="0"/>
        <w:rPr>
          <w:rFonts w:ascii="Times New Roman" w:hAnsi="Times New Roman" w:cs="Times New Roman"/>
          <w:b/>
          <w:sz w:val="28"/>
          <w:szCs w:val="28"/>
        </w:rPr>
      </w:pPr>
      <w:bookmarkStart w:id="49" w:name="_Toc441075238"/>
    </w:p>
    <w:bookmarkEnd w:id="49"/>
    <w:p w:rsidR="002B4637" w:rsidRPr="00D93049" w:rsidRDefault="002B4637" w:rsidP="00C35B4C">
      <w:pPr>
        <w:pStyle w:val="ConsPlusNormal"/>
        <w:widowControl/>
        <w:ind w:firstLine="567"/>
        <w:rPr>
          <w:rFonts w:ascii="Times New Roman" w:hAnsi="Times New Roman" w:cs="Times New Roman"/>
          <w:b/>
          <w:sz w:val="28"/>
          <w:szCs w:val="28"/>
        </w:rPr>
      </w:pPr>
      <w:r w:rsidRPr="00D93049">
        <w:rPr>
          <w:rFonts w:ascii="Times New Roman" w:hAnsi="Times New Roman" w:cs="Times New Roman"/>
          <w:b/>
          <w:sz w:val="28"/>
          <w:szCs w:val="28"/>
        </w:rPr>
        <w:t>Направления и структура финансирования капитальных вложений</w:t>
      </w:r>
    </w:p>
    <w:p w:rsidR="002B4637" w:rsidRPr="00D93049" w:rsidRDefault="002B4637" w:rsidP="00C35B4C">
      <w:pPr>
        <w:pStyle w:val="ConsPlusNormal"/>
        <w:widowControl/>
        <w:ind w:firstLine="567"/>
        <w:rPr>
          <w:rFonts w:ascii="Times New Roman" w:hAnsi="Times New Roman" w:cs="Times New Roman"/>
          <w:b/>
          <w:sz w:val="28"/>
          <w:szCs w:val="28"/>
        </w:rPr>
      </w:pPr>
    </w:p>
    <w:p w:rsidR="002B4637" w:rsidRPr="00D93049" w:rsidRDefault="002B4637" w:rsidP="00C35B4C">
      <w:pPr>
        <w:pStyle w:val="ConsPlusNormal"/>
        <w:widowControl/>
        <w:ind w:firstLine="567"/>
        <w:jc w:val="both"/>
        <w:rPr>
          <w:rFonts w:ascii="Times New Roman" w:hAnsi="Times New Roman" w:cs="Times New Roman"/>
          <w:b/>
          <w:sz w:val="28"/>
          <w:szCs w:val="28"/>
        </w:rPr>
      </w:pPr>
      <w:r w:rsidRPr="00D93049">
        <w:rPr>
          <w:rFonts w:ascii="Times New Roman" w:hAnsi="Times New Roman" w:cs="Times New Roman"/>
          <w:sz w:val="28"/>
          <w:szCs w:val="28"/>
        </w:rPr>
        <w:t xml:space="preserve">Основной целью Общества в части инвестиционной деятельности является расширение действующей и строительство новой электросетевой инфраструктуры для обеспечения </w:t>
      </w:r>
      <w:r w:rsidRPr="00D93049">
        <w:rPr>
          <w:rFonts w:ascii="Times New Roman" w:eastAsia="Calibri" w:hAnsi="Times New Roman" w:cs="Times New Roman"/>
          <w:sz w:val="28"/>
          <w:szCs w:val="28"/>
          <w:lang w:eastAsia="en-US"/>
        </w:rPr>
        <w:t>надёжного электроснабжения и подключения новых потребителей и социально значимы</w:t>
      </w:r>
      <w:r w:rsidR="005F1177">
        <w:rPr>
          <w:rFonts w:ascii="Times New Roman" w:eastAsia="Calibri" w:hAnsi="Times New Roman" w:cs="Times New Roman"/>
          <w:sz w:val="28"/>
          <w:szCs w:val="28"/>
          <w:lang w:eastAsia="en-US"/>
        </w:rPr>
        <w:t>х объектов Чеченской Республики</w:t>
      </w:r>
      <w:r w:rsidRPr="00D93049">
        <w:rPr>
          <w:rFonts w:ascii="Times New Roman" w:eastAsia="Calibri" w:hAnsi="Times New Roman" w:cs="Times New Roman"/>
          <w:sz w:val="28"/>
          <w:szCs w:val="28"/>
          <w:lang w:eastAsia="en-US"/>
        </w:rPr>
        <w:t>.</w:t>
      </w:r>
    </w:p>
    <w:p w:rsidR="002B4637" w:rsidRPr="00D93049" w:rsidRDefault="002B4637" w:rsidP="00C35B4C">
      <w:pPr>
        <w:tabs>
          <w:tab w:val="left" w:pos="1080"/>
          <w:tab w:val="left" w:pos="1320"/>
        </w:tabs>
        <w:spacing w:after="0" w:line="240" w:lineRule="auto"/>
        <w:ind w:firstLine="567"/>
        <w:jc w:val="both"/>
        <w:rPr>
          <w:rFonts w:ascii="Times New Roman" w:eastAsia="Times New Roman" w:hAnsi="Times New Roman" w:cs="Times New Roman"/>
          <w:snapToGrid w:val="0"/>
          <w:sz w:val="28"/>
          <w:szCs w:val="28"/>
          <w:lang w:eastAsia="ru-RU"/>
        </w:rPr>
      </w:pPr>
      <w:r w:rsidRPr="00D93049">
        <w:rPr>
          <w:rFonts w:ascii="Times New Roman" w:eastAsia="Times New Roman" w:hAnsi="Times New Roman" w:cs="Times New Roman"/>
          <w:snapToGrid w:val="0"/>
          <w:sz w:val="28"/>
          <w:szCs w:val="28"/>
          <w:lang w:eastAsia="ru-RU"/>
        </w:rPr>
        <w:t>В 2017 году завершены работы по следующим наиболее крупным, в том числе приоритетным объектам, реализуемым согласно Плану развития Общества за счёт средств финансовой поддержки со стороны ПАО «Россети»:</w:t>
      </w:r>
    </w:p>
    <w:p w:rsidR="002B4637" w:rsidRPr="00D93049" w:rsidRDefault="002B4637" w:rsidP="00C35B4C">
      <w:pPr>
        <w:pStyle w:val="af8"/>
        <w:numPr>
          <w:ilvl w:val="0"/>
          <w:numId w:val="34"/>
        </w:numPr>
        <w:ind w:left="0" w:firstLine="567"/>
        <w:jc w:val="both"/>
        <w:rPr>
          <w:rFonts w:ascii="Times New Roman" w:eastAsia="Times New Roman" w:hAnsi="Times New Roman" w:cs="Times New Roman"/>
          <w:bCs/>
          <w:sz w:val="28"/>
          <w:szCs w:val="28"/>
          <w:lang w:eastAsia="ru-RU"/>
        </w:rPr>
      </w:pPr>
      <w:r w:rsidRPr="00D93049">
        <w:rPr>
          <w:rFonts w:ascii="Times New Roman" w:eastAsia="Times New Roman" w:hAnsi="Times New Roman" w:cs="Times New Roman"/>
          <w:sz w:val="28"/>
          <w:szCs w:val="28"/>
          <w:lang w:eastAsia="ru-RU"/>
        </w:rPr>
        <w:t xml:space="preserve">«Строительство ПС 110/35/10 кВ «Курчалой-110», реализация которого осуществляется в целях разгрузки ПС «Ойсунгур» (закрытый центр питания), в соответствии с расчётами электротехнических режимов. </w:t>
      </w:r>
      <w:r w:rsidRPr="00D93049">
        <w:rPr>
          <w:rFonts w:ascii="Times New Roman" w:eastAsia="Times New Roman" w:hAnsi="Times New Roman" w:cs="Times New Roman"/>
          <w:bCs/>
          <w:sz w:val="28"/>
          <w:szCs w:val="28"/>
          <w:lang w:eastAsia="ru-RU"/>
        </w:rPr>
        <w:t>Строительство подстанции завершено, осуществлен ввод в основные фонды линий электропередач общей протяженностью 95,46 км и 50,00 МВА трансформаторной мощности;</w:t>
      </w:r>
    </w:p>
    <w:p w:rsidR="002B4637" w:rsidRPr="00D93049" w:rsidRDefault="002B4637" w:rsidP="00C35B4C">
      <w:pPr>
        <w:pStyle w:val="af8"/>
        <w:numPr>
          <w:ilvl w:val="0"/>
          <w:numId w:val="34"/>
        </w:numPr>
        <w:ind w:left="0" w:firstLine="567"/>
        <w:jc w:val="both"/>
        <w:rPr>
          <w:rFonts w:ascii="Times New Roman" w:eastAsia="Times New Roman" w:hAnsi="Times New Roman" w:cs="Times New Roman"/>
          <w:bCs/>
          <w:sz w:val="28"/>
          <w:szCs w:val="28"/>
          <w:lang w:eastAsia="ru-RU"/>
        </w:rPr>
      </w:pPr>
      <w:r w:rsidRPr="00D93049">
        <w:rPr>
          <w:rFonts w:ascii="Times New Roman" w:eastAsia="Times New Roman" w:hAnsi="Times New Roman" w:cs="Times New Roman"/>
          <w:sz w:val="28"/>
          <w:szCs w:val="28"/>
          <w:lang w:eastAsia="ru-RU"/>
        </w:rPr>
        <w:t>«</w:t>
      </w:r>
      <w:r w:rsidRPr="00D93049">
        <w:rPr>
          <w:rFonts w:ascii="Times New Roman" w:eastAsia="Times New Roman" w:hAnsi="Times New Roman" w:cs="Times New Roman"/>
          <w:bCs/>
          <w:sz w:val="28"/>
          <w:szCs w:val="28"/>
          <w:lang w:eastAsia="ru-RU"/>
        </w:rPr>
        <w:t>Строительство ПС 110/10 кВ «Гудермес-Сити», реализация которого осуществляется в соответствии с ТУ № 582р от 01.08.2016 на технологическое присоединение энергопринимающих устройств комплекса высотных зданий «Гудермес-Сити 2» ЗАО «Инкомстрой» к электрическим сетям Общества. Строительство подстанции завершено, осуществлён ввод в основные фонды линий электропередачи протяженностью 6,48 км и 50,00 МВА трансформаторной мощности;</w:t>
      </w:r>
    </w:p>
    <w:p w:rsidR="002B4637" w:rsidRPr="00D93049" w:rsidRDefault="002B4637" w:rsidP="00C35B4C">
      <w:pPr>
        <w:pStyle w:val="af8"/>
        <w:numPr>
          <w:ilvl w:val="0"/>
          <w:numId w:val="34"/>
        </w:numPr>
        <w:ind w:left="0" w:firstLine="567"/>
        <w:jc w:val="both"/>
        <w:rPr>
          <w:rFonts w:ascii="Times New Roman" w:eastAsia="Times New Roman" w:hAnsi="Times New Roman" w:cs="Times New Roman"/>
          <w:bCs/>
          <w:sz w:val="28"/>
          <w:szCs w:val="28"/>
          <w:lang w:eastAsia="ru-RU"/>
        </w:rPr>
      </w:pPr>
      <w:r w:rsidRPr="00D93049">
        <w:rPr>
          <w:rFonts w:ascii="Times New Roman" w:eastAsia="Times New Roman" w:hAnsi="Times New Roman" w:cs="Times New Roman"/>
          <w:sz w:val="28"/>
          <w:szCs w:val="28"/>
          <w:lang w:eastAsia="ru-RU"/>
        </w:rPr>
        <w:t>«Строительство ПС 110/10 кВ «Черноречье-110» (строительство ПС 110/10 кВ с двумя трансформаторами по 16,0 МВА), реализуемым в соответствии с Протоколом поручений Главы Чеченской Республики Кадырова Р.А. от 08.07.2013 № 01-94 для электроснабжения потребителей юго-западной части г. Грозного и Спортивно-оздоровительного туристического комплекса «Грозненское море».</w:t>
      </w:r>
      <w:r w:rsidRPr="00D93049">
        <w:rPr>
          <w:rFonts w:ascii="Times New Roman" w:eastAsia="Times New Roman" w:hAnsi="Times New Roman" w:cs="Times New Roman"/>
          <w:bCs/>
          <w:sz w:val="28"/>
          <w:szCs w:val="28"/>
          <w:lang w:eastAsia="ru-RU"/>
        </w:rPr>
        <w:t xml:space="preserve"> Строительство подстанции </w:t>
      </w:r>
      <w:r w:rsidRPr="00D93049">
        <w:rPr>
          <w:rFonts w:ascii="Times New Roman" w:eastAsia="Times New Roman" w:hAnsi="Times New Roman" w:cs="Times New Roman"/>
          <w:bCs/>
          <w:sz w:val="28"/>
          <w:szCs w:val="28"/>
          <w:lang w:eastAsia="ru-RU"/>
        </w:rPr>
        <w:lastRenderedPageBreak/>
        <w:t>завершено, осуществлён ввод в основные фонды линий электропередачи протяженностью 3,19 км и 32,00 МВА трансформаторной мощности;</w:t>
      </w:r>
    </w:p>
    <w:p w:rsidR="002B4637" w:rsidRPr="00D93049" w:rsidRDefault="002B4637" w:rsidP="00C35B4C">
      <w:pPr>
        <w:pStyle w:val="af8"/>
        <w:numPr>
          <w:ilvl w:val="0"/>
          <w:numId w:val="34"/>
        </w:numPr>
        <w:ind w:left="0" w:firstLine="567"/>
        <w:jc w:val="both"/>
        <w:rPr>
          <w:rFonts w:ascii="Times New Roman" w:eastAsia="Times New Roman" w:hAnsi="Times New Roman" w:cs="Times New Roman"/>
          <w:bCs/>
          <w:sz w:val="28"/>
          <w:szCs w:val="28"/>
          <w:lang w:eastAsia="ru-RU"/>
        </w:rPr>
      </w:pPr>
      <w:r w:rsidRPr="00D93049">
        <w:rPr>
          <w:rFonts w:ascii="Times New Roman" w:eastAsia="Times New Roman" w:hAnsi="Times New Roman" w:cs="Times New Roman"/>
          <w:bCs/>
          <w:sz w:val="28"/>
          <w:szCs w:val="28"/>
          <w:lang w:eastAsia="ru-RU"/>
        </w:rPr>
        <w:t>Приобретение автотранспорта и спецтехники в количестве 66 единиц для бесперебойного обслуживания объектов электросетевого комплекса и доведения до нормативных показателей комплектования Общества транспортными средствами и спецтехникой;</w:t>
      </w:r>
    </w:p>
    <w:p w:rsidR="002B4637" w:rsidRPr="00D93049" w:rsidRDefault="002B4637" w:rsidP="00C35B4C">
      <w:pPr>
        <w:pStyle w:val="af8"/>
        <w:numPr>
          <w:ilvl w:val="0"/>
          <w:numId w:val="34"/>
        </w:numPr>
        <w:ind w:left="0" w:firstLine="567"/>
        <w:jc w:val="both"/>
        <w:rPr>
          <w:rFonts w:ascii="Times New Roman" w:eastAsia="Times New Roman" w:hAnsi="Times New Roman" w:cs="Times New Roman"/>
          <w:bCs/>
          <w:sz w:val="28"/>
          <w:szCs w:val="28"/>
          <w:lang w:eastAsia="ru-RU"/>
        </w:rPr>
      </w:pPr>
      <w:r w:rsidRPr="00D93049">
        <w:rPr>
          <w:rFonts w:ascii="Times New Roman" w:eastAsia="Times New Roman" w:hAnsi="Times New Roman" w:cs="Times New Roman"/>
          <w:bCs/>
          <w:sz w:val="28"/>
          <w:szCs w:val="28"/>
          <w:lang w:eastAsia="ru-RU"/>
        </w:rPr>
        <w:t>Строительство производственно-административного здания (ПАЗ) для размещения управленческого аппарата Общества.</w:t>
      </w:r>
    </w:p>
    <w:p w:rsidR="002B4637" w:rsidRPr="00D93049" w:rsidRDefault="002B4637" w:rsidP="00C35B4C">
      <w:pPr>
        <w:spacing w:after="0" w:line="240" w:lineRule="auto"/>
        <w:ind w:firstLine="567"/>
        <w:jc w:val="both"/>
        <w:rPr>
          <w:rFonts w:ascii="Times New Roman" w:eastAsia="Times New Roman" w:hAnsi="Times New Roman" w:cs="Times New Roman"/>
          <w:bCs/>
          <w:sz w:val="28"/>
          <w:szCs w:val="28"/>
          <w:lang w:eastAsia="ru-RU"/>
        </w:rPr>
      </w:pPr>
      <w:r w:rsidRPr="00D93049">
        <w:rPr>
          <w:rFonts w:ascii="Times New Roman" w:eastAsia="Times New Roman" w:hAnsi="Times New Roman" w:cs="Times New Roman"/>
          <w:bCs/>
          <w:sz w:val="28"/>
          <w:szCs w:val="28"/>
          <w:lang w:eastAsia="ru-RU"/>
        </w:rPr>
        <w:t>Также за отчётный период произведена модернизация системы сбора и передачи информации 1-ая очередь Общества на ПС 110 кВ «Восточная», «Гудермес-Тяговая» и «Ойсунгур», в результате чего осуществлена организация основного и резервного каналов связи на трёх приоритетных подстанциях 110 кВ в соответствии с минимальными техническими требованиями Северокавказского РДУ</w:t>
      </w:r>
      <w:r w:rsidR="008E3366">
        <w:rPr>
          <w:rFonts w:ascii="Times New Roman" w:eastAsia="Times New Roman" w:hAnsi="Times New Roman" w:cs="Times New Roman"/>
          <w:bCs/>
          <w:sz w:val="28"/>
          <w:szCs w:val="28"/>
          <w:lang w:eastAsia="ru-RU"/>
        </w:rPr>
        <w:t>.</w:t>
      </w:r>
    </w:p>
    <w:p w:rsidR="002B4637" w:rsidRPr="00D93049" w:rsidRDefault="002B4637" w:rsidP="00C35B4C">
      <w:pPr>
        <w:spacing w:after="0" w:line="240" w:lineRule="auto"/>
        <w:ind w:firstLine="567"/>
        <w:jc w:val="both"/>
        <w:rPr>
          <w:rFonts w:ascii="Times New Roman" w:hAnsi="Times New Roman" w:cs="Times New Roman"/>
          <w:sz w:val="28"/>
          <w:szCs w:val="28"/>
        </w:rPr>
      </w:pPr>
    </w:p>
    <w:p w:rsidR="002B4637" w:rsidRPr="00D93049" w:rsidRDefault="002B4637" w:rsidP="00C35B4C">
      <w:pPr>
        <w:pStyle w:val="ConsPlusNormal"/>
        <w:widowControl/>
        <w:ind w:firstLine="567"/>
        <w:jc w:val="center"/>
        <w:rPr>
          <w:rFonts w:ascii="Times New Roman" w:hAnsi="Times New Roman" w:cs="Times New Roman"/>
          <w:b/>
          <w:sz w:val="28"/>
          <w:szCs w:val="28"/>
        </w:rPr>
      </w:pPr>
      <w:r w:rsidRPr="00D93049">
        <w:rPr>
          <w:rFonts w:ascii="Times New Roman" w:hAnsi="Times New Roman" w:cs="Times New Roman"/>
          <w:b/>
          <w:sz w:val="28"/>
          <w:szCs w:val="28"/>
        </w:rPr>
        <w:t xml:space="preserve">Структура финансирования капитальных вложений </w:t>
      </w:r>
    </w:p>
    <w:p w:rsidR="002B4637" w:rsidRPr="00D06FDA" w:rsidRDefault="007F72DE" w:rsidP="00C35B4C">
      <w:pPr>
        <w:spacing w:after="0" w:line="240" w:lineRule="auto"/>
        <w:jc w:val="right"/>
        <w:rPr>
          <w:rFonts w:ascii="Times New Roman" w:hAnsi="Times New Roman" w:cs="Times New Roman"/>
          <w:sz w:val="24"/>
          <w:szCs w:val="28"/>
        </w:rPr>
      </w:pPr>
      <w:r w:rsidRPr="00D06FDA">
        <w:rPr>
          <w:rFonts w:ascii="Times New Roman" w:hAnsi="Times New Roman" w:cs="Times New Roman"/>
          <w:sz w:val="24"/>
          <w:szCs w:val="28"/>
        </w:rPr>
        <w:t>млн руб. с НДС</w:t>
      </w:r>
    </w:p>
    <w:tbl>
      <w:tblPr>
        <w:tblW w:w="4963"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1"/>
        <w:gridCol w:w="1087"/>
        <w:gridCol w:w="1087"/>
        <w:gridCol w:w="1085"/>
      </w:tblGrid>
      <w:tr w:rsidR="002B4637" w:rsidRPr="007F72DE" w:rsidTr="008D1179">
        <w:trPr>
          <w:trHeight w:val="137"/>
        </w:trPr>
        <w:tc>
          <w:tcPr>
            <w:tcW w:w="3309" w:type="pct"/>
            <w:noWrap/>
            <w:vAlign w:val="center"/>
            <w:hideMark/>
          </w:tcPr>
          <w:p w:rsidR="002B4637" w:rsidRPr="00D06FDA" w:rsidRDefault="002B4637" w:rsidP="00C35B4C">
            <w:pPr>
              <w:spacing w:after="0" w:line="240" w:lineRule="auto"/>
              <w:jc w:val="center"/>
              <w:rPr>
                <w:rFonts w:ascii="Times New Roman" w:hAnsi="Times New Roman" w:cs="Times New Roman"/>
                <w:b/>
                <w:sz w:val="24"/>
                <w:szCs w:val="24"/>
              </w:rPr>
            </w:pPr>
            <w:r w:rsidRPr="00D06FDA">
              <w:rPr>
                <w:rFonts w:ascii="Times New Roman" w:hAnsi="Times New Roman" w:cs="Times New Roman"/>
                <w:b/>
                <w:sz w:val="24"/>
                <w:szCs w:val="24"/>
              </w:rPr>
              <w:t>АО «Чеченэнерго»</w:t>
            </w:r>
          </w:p>
        </w:tc>
        <w:tc>
          <w:tcPr>
            <w:tcW w:w="564" w:type="pct"/>
            <w:noWrap/>
            <w:vAlign w:val="center"/>
            <w:hideMark/>
          </w:tcPr>
          <w:p w:rsidR="002B4637" w:rsidRPr="00D06FDA" w:rsidRDefault="002B4637" w:rsidP="00C35B4C">
            <w:pPr>
              <w:spacing w:after="0" w:line="240" w:lineRule="auto"/>
              <w:jc w:val="center"/>
              <w:rPr>
                <w:rFonts w:ascii="Times New Roman" w:hAnsi="Times New Roman" w:cs="Times New Roman"/>
                <w:b/>
                <w:sz w:val="24"/>
                <w:szCs w:val="24"/>
              </w:rPr>
            </w:pPr>
            <w:r w:rsidRPr="00D06FDA">
              <w:rPr>
                <w:rFonts w:ascii="Times New Roman" w:hAnsi="Times New Roman" w:cs="Times New Roman"/>
                <w:b/>
                <w:sz w:val="24"/>
                <w:szCs w:val="24"/>
              </w:rPr>
              <w:t>2015</w:t>
            </w:r>
            <w:r w:rsidR="00874F2B">
              <w:rPr>
                <w:rFonts w:ascii="Times New Roman" w:hAnsi="Times New Roman" w:cs="Times New Roman"/>
                <w:b/>
                <w:sz w:val="24"/>
                <w:szCs w:val="24"/>
              </w:rPr>
              <w:t xml:space="preserve"> год</w:t>
            </w:r>
          </w:p>
        </w:tc>
        <w:tc>
          <w:tcPr>
            <w:tcW w:w="564" w:type="pct"/>
            <w:vAlign w:val="center"/>
            <w:hideMark/>
          </w:tcPr>
          <w:p w:rsidR="002B4637" w:rsidRPr="00D06FDA" w:rsidRDefault="002B4637" w:rsidP="00C35B4C">
            <w:pPr>
              <w:spacing w:after="0" w:line="240" w:lineRule="auto"/>
              <w:jc w:val="center"/>
              <w:rPr>
                <w:rFonts w:ascii="Times New Roman" w:hAnsi="Times New Roman" w:cs="Times New Roman"/>
                <w:b/>
                <w:sz w:val="24"/>
                <w:szCs w:val="24"/>
              </w:rPr>
            </w:pPr>
            <w:r w:rsidRPr="00D06FDA">
              <w:rPr>
                <w:rFonts w:ascii="Times New Roman" w:hAnsi="Times New Roman" w:cs="Times New Roman"/>
                <w:b/>
                <w:sz w:val="24"/>
                <w:szCs w:val="24"/>
              </w:rPr>
              <w:t>2016</w:t>
            </w:r>
            <w:r w:rsidR="00874F2B">
              <w:rPr>
                <w:rFonts w:ascii="Times New Roman" w:hAnsi="Times New Roman" w:cs="Times New Roman"/>
                <w:b/>
                <w:sz w:val="24"/>
                <w:szCs w:val="24"/>
              </w:rPr>
              <w:t xml:space="preserve"> год</w:t>
            </w:r>
          </w:p>
        </w:tc>
        <w:tc>
          <w:tcPr>
            <w:tcW w:w="564" w:type="pct"/>
            <w:vAlign w:val="center"/>
          </w:tcPr>
          <w:p w:rsidR="002B4637" w:rsidRPr="00D06FDA" w:rsidRDefault="002B4637" w:rsidP="00C35B4C">
            <w:pPr>
              <w:spacing w:after="0" w:line="240" w:lineRule="auto"/>
              <w:jc w:val="center"/>
              <w:rPr>
                <w:rFonts w:ascii="Times New Roman" w:hAnsi="Times New Roman" w:cs="Times New Roman"/>
                <w:b/>
                <w:sz w:val="24"/>
                <w:szCs w:val="24"/>
              </w:rPr>
            </w:pPr>
            <w:r w:rsidRPr="00D06FDA">
              <w:rPr>
                <w:rFonts w:ascii="Times New Roman" w:hAnsi="Times New Roman" w:cs="Times New Roman"/>
                <w:b/>
                <w:sz w:val="24"/>
                <w:szCs w:val="24"/>
              </w:rPr>
              <w:t>2017</w:t>
            </w:r>
            <w:r w:rsidR="00874F2B">
              <w:rPr>
                <w:rFonts w:ascii="Times New Roman" w:hAnsi="Times New Roman" w:cs="Times New Roman"/>
                <w:b/>
                <w:sz w:val="24"/>
                <w:szCs w:val="24"/>
              </w:rPr>
              <w:t xml:space="preserve"> год</w:t>
            </w:r>
          </w:p>
        </w:tc>
      </w:tr>
      <w:tr w:rsidR="002B4637" w:rsidRPr="007F72DE" w:rsidTr="008D1179">
        <w:trPr>
          <w:trHeight w:val="137"/>
        </w:trPr>
        <w:tc>
          <w:tcPr>
            <w:tcW w:w="3309" w:type="pct"/>
            <w:noWrap/>
            <w:vAlign w:val="bottom"/>
            <w:hideMark/>
          </w:tcPr>
          <w:p w:rsidR="002B4637" w:rsidRPr="00D06FDA" w:rsidRDefault="002B4637" w:rsidP="00C35B4C">
            <w:pPr>
              <w:spacing w:after="0" w:line="240" w:lineRule="auto"/>
              <w:rPr>
                <w:rFonts w:ascii="Times New Roman" w:hAnsi="Times New Roman" w:cs="Times New Roman"/>
                <w:b/>
                <w:bCs/>
                <w:color w:val="000000"/>
                <w:sz w:val="24"/>
                <w:szCs w:val="24"/>
                <w:lang w:val="en-US"/>
              </w:rPr>
            </w:pPr>
            <w:r w:rsidRPr="00D06FDA">
              <w:rPr>
                <w:rFonts w:ascii="Times New Roman" w:hAnsi="Times New Roman" w:cs="Times New Roman"/>
                <w:b/>
                <w:bCs/>
                <w:color w:val="000000"/>
                <w:sz w:val="24"/>
                <w:szCs w:val="24"/>
              </w:rPr>
              <w:t>Итого</w:t>
            </w:r>
          </w:p>
        </w:tc>
        <w:tc>
          <w:tcPr>
            <w:tcW w:w="564" w:type="pct"/>
            <w:noWrap/>
            <w:vAlign w:val="center"/>
            <w:hideMark/>
          </w:tcPr>
          <w:p w:rsidR="002B4637" w:rsidRPr="00D06FDA" w:rsidRDefault="002B4637" w:rsidP="00C35B4C">
            <w:pPr>
              <w:spacing w:after="0" w:line="240" w:lineRule="auto"/>
              <w:jc w:val="center"/>
              <w:rPr>
                <w:rFonts w:ascii="Times New Roman" w:hAnsi="Times New Roman" w:cs="Times New Roman"/>
                <w:sz w:val="24"/>
                <w:szCs w:val="24"/>
              </w:rPr>
            </w:pPr>
            <w:r w:rsidRPr="00D06FDA">
              <w:rPr>
                <w:rFonts w:ascii="Times New Roman" w:hAnsi="Times New Roman" w:cs="Times New Roman"/>
                <w:sz w:val="24"/>
                <w:szCs w:val="24"/>
              </w:rPr>
              <w:t>212,51</w:t>
            </w:r>
          </w:p>
        </w:tc>
        <w:tc>
          <w:tcPr>
            <w:tcW w:w="564" w:type="pct"/>
            <w:vAlign w:val="center"/>
            <w:hideMark/>
          </w:tcPr>
          <w:p w:rsidR="002B4637" w:rsidRPr="00D06FDA" w:rsidRDefault="002B4637" w:rsidP="00C35B4C">
            <w:pPr>
              <w:spacing w:after="0" w:line="240" w:lineRule="auto"/>
              <w:jc w:val="center"/>
              <w:rPr>
                <w:rFonts w:ascii="Times New Roman" w:hAnsi="Times New Roman" w:cs="Times New Roman"/>
                <w:sz w:val="24"/>
                <w:szCs w:val="24"/>
              </w:rPr>
            </w:pPr>
            <w:r w:rsidRPr="00D06FDA">
              <w:rPr>
                <w:rFonts w:ascii="Times New Roman" w:hAnsi="Times New Roman" w:cs="Times New Roman"/>
                <w:sz w:val="24"/>
                <w:szCs w:val="24"/>
              </w:rPr>
              <w:t>188,60</w:t>
            </w:r>
          </w:p>
        </w:tc>
        <w:tc>
          <w:tcPr>
            <w:tcW w:w="564" w:type="pct"/>
            <w:vAlign w:val="center"/>
          </w:tcPr>
          <w:p w:rsidR="002B4637" w:rsidRPr="00D06FDA" w:rsidRDefault="002B4637" w:rsidP="00C35B4C">
            <w:pPr>
              <w:spacing w:after="0" w:line="240" w:lineRule="auto"/>
              <w:jc w:val="center"/>
              <w:rPr>
                <w:rFonts w:ascii="Times New Roman" w:hAnsi="Times New Roman" w:cs="Times New Roman"/>
                <w:sz w:val="24"/>
                <w:szCs w:val="24"/>
              </w:rPr>
            </w:pPr>
            <w:r w:rsidRPr="00D06FDA">
              <w:rPr>
                <w:rFonts w:ascii="Times New Roman" w:hAnsi="Times New Roman" w:cs="Times New Roman"/>
                <w:sz w:val="24"/>
                <w:szCs w:val="24"/>
              </w:rPr>
              <w:t>1</w:t>
            </w:r>
            <w:r w:rsidR="008E3366">
              <w:rPr>
                <w:rFonts w:ascii="Times New Roman" w:hAnsi="Times New Roman" w:cs="Times New Roman"/>
                <w:sz w:val="24"/>
                <w:szCs w:val="24"/>
              </w:rPr>
              <w:t xml:space="preserve"> </w:t>
            </w:r>
            <w:r w:rsidRPr="00D06FDA">
              <w:rPr>
                <w:rFonts w:ascii="Times New Roman" w:hAnsi="Times New Roman" w:cs="Times New Roman"/>
                <w:sz w:val="24"/>
                <w:szCs w:val="24"/>
              </w:rPr>
              <w:t>355,92</w:t>
            </w:r>
          </w:p>
        </w:tc>
      </w:tr>
      <w:tr w:rsidR="002B4637" w:rsidRPr="007F72DE" w:rsidTr="008D1179">
        <w:trPr>
          <w:trHeight w:val="137"/>
        </w:trPr>
        <w:tc>
          <w:tcPr>
            <w:tcW w:w="3309" w:type="pct"/>
            <w:noWrap/>
            <w:vAlign w:val="bottom"/>
          </w:tcPr>
          <w:p w:rsidR="002B4637" w:rsidRPr="00D06FDA" w:rsidRDefault="002B4637" w:rsidP="00C35B4C">
            <w:pPr>
              <w:spacing w:after="0" w:line="240" w:lineRule="auto"/>
              <w:rPr>
                <w:rFonts w:ascii="Times New Roman" w:hAnsi="Times New Roman" w:cs="Times New Roman"/>
                <w:color w:val="000000"/>
                <w:sz w:val="24"/>
                <w:szCs w:val="24"/>
              </w:rPr>
            </w:pPr>
            <w:r w:rsidRPr="00D06FDA">
              <w:rPr>
                <w:rFonts w:ascii="Times New Roman" w:hAnsi="Times New Roman" w:cs="Times New Roman"/>
                <w:color w:val="000000"/>
                <w:sz w:val="24"/>
                <w:szCs w:val="24"/>
              </w:rPr>
              <w:t>Технологическое присоединение</w:t>
            </w:r>
          </w:p>
        </w:tc>
        <w:tc>
          <w:tcPr>
            <w:tcW w:w="564" w:type="pct"/>
            <w:noWrap/>
            <w:vAlign w:val="center"/>
          </w:tcPr>
          <w:p w:rsidR="002B4637" w:rsidRPr="00D06FDA" w:rsidRDefault="002B4637" w:rsidP="00C35B4C">
            <w:pPr>
              <w:spacing w:after="0" w:line="240" w:lineRule="auto"/>
              <w:jc w:val="center"/>
              <w:rPr>
                <w:rFonts w:ascii="Times New Roman" w:hAnsi="Times New Roman" w:cs="Times New Roman"/>
                <w:sz w:val="24"/>
                <w:szCs w:val="24"/>
              </w:rPr>
            </w:pPr>
            <w:r w:rsidRPr="00D06FDA">
              <w:rPr>
                <w:rFonts w:ascii="Times New Roman" w:hAnsi="Times New Roman" w:cs="Times New Roman"/>
                <w:sz w:val="24"/>
                <w:szCs w:val="24"/>
              </w:rPr>
              <w:t>0,19</w:t>
            </w:r>
          </w:p>
        </w:tc>
        <w:tc>
          <w:tcPr>
            <w:tcW w:w="564" w:type="pct"/>
            <w:vAlign w:val="center"/>
          </w:tcPr>
          <w:p w:rsidR="002B4637" w:rsidRPr="00D06FDA" w:rsidRDefault="002B4637" w:rsidP="00C35B4C">
            <w:pPr>
              <w:spacing w:after="0" w:line="240" w:lineRule="auto"/>
              <w:jc w:val="center"/>
              <w:rPr>
                <w:rFonts w:ascii="Times New Roman" w:hAnsi="Times New Roman" w:cs="Times New Roman"/>
                <w:sz w:val="24"/>
                <w:szCs w:val="24"/>
              </w:rPr>
            </w:pPr>
            <w:r w:rsidRPr="00D06FDA">
              <w:rPr>
                <w:rFonts w:ascii="Times New Roman" w:hAnsi="Times New Roman" w:cs="Times New Roman"/>
                <w:sz w:val="24"/>
                <w:szCs w:val="24"/>
              </w:rPr>
              <w:t>12,57</w:t>
            </w:r>
          </w:p>
        </w:tc>
        <w:tc>
          <w:tcPr>
            <w:tcW w:w="564" w:type="pct"/>
            <w:vAlign w:val="center"/>
          </w:tcPr>
          <w:p w:rsidR="002B4637" w:rsidRPr="00D06FDA" w:rsidRDefault="002B4637" w:rsidP="00C35B4C">
            <w:pPr>
              <w:spacing w:after="0" w:line="240" w:lineRule="auto"/>
              <w:jc w:val="center"/>
              <w:rPr>
                <w:rFonts w:ascii="Times New Roman" w:hAnsi="Times New Roman" w:cs="Times New Roman"/>
                <w:sz w:val="24"/>
                <w:szCs w:val="24"/>
              </w:rPr>
            </w:pPr>
            <w:r w:rsidRPr="00D06FDA">
              <w:rPr>
                <w:rFonts w:ascii="Times New Roman" w:hAnsi="Times New Roman" w:cs="Times New Roman"/>
                <w:sz w:val="24"/>
                <w:szCs w:val="24"/>
              </w:rPr>
              <w:t>321,09</w:t>
            </w:r>
          </w:p>
        </w:tc>
      </w:tr>
      <w:tr w:rsidR="002B4637" w:rsidRPr="007F72DE" w:rsidTr="008D1179">
        <w:trPr>
          <w:trHeight w:val="137"/>
        </w:trPr>
        <w:tc>
          <w:tcPr>
            <w:tcW w:w="3309" w:type="pct"/>
            <w:noWrap/>
            <w:vAlign w:val="bottom"/>
          </w:tcPr>
          <w:p w:rsidR="002B4637" w:rsidRPr="00D06FDA" w:rsidRDefault="002B4637" w:rsidP="00C35B4C">
            <w:pPr>
              <w:spacing w:after="0" w:line="240" w:lineRule="auto"/>
              <w:rPr>
                <w:rFonts w:ascii="Times New Roman" w:hAnsi="Times New Roman" w:cs="Times New Roman"/>
                <w:color w:val="000000"/>
                <w:sz w:val="24"/>
                <w:szCs w:val="24"/>
              </w:rPr>
            </w:pPr>
            <w:r w:rsidRPr="00D06FDA">
              <w:rPr>
                <w:rFonts w:ascii="Times New Roman" w:hAnsi="Times New Roman" w:cs="Times New Roman"/>
                <w:color w:val="000000"/>
                <w:sz w:val="24"/>
                <w:szCs w:val="24"/>
              </w:rPr>
              <w:t>Реконструкция, модернизация, техническое перевооружение</w:t>
            </w:r>
          </w:p>
        </w:tc>
        <w:tc>
          <w:tcPr>
            <w:tcW w:w="564" w:type="pct"/>
            <w:noWrap/>
            <w:vAlign w:val="center"/>
          </w:tcPr>
          <w:p w:rsidR="002B4637" w:rsidRPr="00D06FDA" w:rsidRDefault="002B4637" w:rsidP="00C35B4C">
            <w:pPr>
              <w:spacing w:after="0" w:line="240" w:lineRule="auto"/>
              <w:jc w:val="center"/>
              <w:rPr>
                <w:rFonts w:ascii="Times New Roman" w:hAnsi="Times New Roman" w:cs="Times New Roman"/>
                <w:sz w:val="24"/>
                <w:szCs w:val="24"/>
              </w:rPr>
            </w:pPr>
            <w:r w:rsidRPr="00D06FDA">
              <w:rPr>
                <w:rFonts w:ascii="Times New Roman" w:hAnsi="Times New Roman" w:cs="Times New Roman"/>
                <w:sz w:val="24"/>
                <w:szCs w:val="24"/>
              </w:rPr>
              <w:t>18,19</w:t>
            </w:r>
          </w:p>
        </w:tc>
        <w:tc>
          <w:tcPr>
            <w:tcW w:w="564" w:type="pct"/>
            <w:vAlign w:val="center"/>
          </w:tcPr>
          <w:p w:rsidR="002B4637" w:rsidRPr="00D06FDA" w:rsidRDefault="002B4637" w:rsidP="00C35B4C">
            <w:pPr>
              <w:spacing w:after="0" w:line="240" w:lineRule="auto"/>
              <w:jc w:val="center"/>
              <w:rPr>
                <w:rFonts w:ascii="Times New Roman" w:hAnsi="Times New Roman" w:cs="Times New Roman"/>
                <w:sz w:val="24"/>
                <w:szCs w:val="24"/>
              </w:rPr>
            </w:pPr>
            <w:r w:rsidRPr="00D06FDA">
              <w:rPr>
                <w:rFonts w:ascii="Times New Roman" w:hAnsi="Times New Roman" w:cs="Times New Roman"/>
                <w:sz w:val="24"/>
                <w:szCs w:val="24"/>
              </w:rPr>
              <w:t>6,36</w:t>
            </w:r>
          </w:p>
        </w:tc>
        <w:tc>
          <w:tcPr>
            <w:tcW w:w="564" w:type="pct"/>
            <w:vAlign w:val="center"/>
          </w:tcPr>
          <w:p w:rsidR="002B4637" w:rsidRPr="00D06FDA" w:rsidRDefault="002B4637" w:rsidP="00C35B4C">
            <w:pPr>
              <w:spacing w:after="0" w:line="240" w:lineRule="auto"/>
              <w:jc w:val="center"/>
              <w:rPr>
                <w:rFonts w:ascii="Times New Roman" w:hAnsi="Times New Roman" w:cs="Times New Roman"/>
                <w:sz w:val="24"/>
                <w:szCs w:val="24"/>
              </w:rPr>
            </w:pPr>
            <w:r w:rsidRPr="00D06FDA">
              <w:rPr>
                <w:rFonts w:ascii="Times New Roman" w:hAnsi="Times New Roman" w:cs="Times New Roman"/>
                <w:sz w:val="24"/>
                <w:szCs w:val="24"/>
              </w:rPr>
              <w:t>5,14</w:t>
            </w:r>
          </w:p>
        </w:tc>
      </w:tr>
      <w:tr w:rsidR="002B4637" w:rsidRPr="007F72DE" w:rsidTr="008D1179">
        <w:trPr>
          <w:trHeight w:val="137"/>
        </w:trPr>
        <w:tc>
          <w:tcPr>
            <w:tcW w:w="3309" w:type="pct"/>
            <w:noWrap/>
            <w:vAlign w:val="bottom"/>
            <w:hideMark/>
          </w:tcPr>
          <w:p w:rsidR="002B4637" w:rsidRPr="00D06FDA" w:rsidRDefault="002B4637" w:rsidP="00C35B4C">
            <w:pPr>
              <w:spacing w:after="0" w:line="240" w:lineRule="auto"/>
              <w:rPr>
                <w:rFonts w:ascii="Times New Roman" w:hAnsi="Times New Roman" w:cs="Times New Roman"/>
                <w:color w:val="000000"/>
                <w:sz w:val="24"/>
                <w:szCs w:val="24"/>
              </w:rPr>
            </w:pPr>
            <w:r w:rsidRPr="00D06FDA">
              <w:rPr>
                <w:rFonts w:ascii="Times New Roman" w:hAnsi="Times New Roman" w:cs="Times New Roman"/>
                <w:color w:val="000000"/>
                <w:sz w:val="24"/>
                <w:szCs w:val="24"/>
              </w:rPr>
              <w:t>Инвестиционные проекты, реализация которых обуславливается схемами и программами перспективного развития электроэнергетики</w:t>
            </w:r>
          </w:p>
        </w:tc>
        <w:tc>
          <w:tcPr>
            <w:tcW w:w="564" w:type="pct"/>
            <w:noWrap/>
            <w:vAlign w:val="center"/>
            <w:hideMark/>
          </w:tcPr>
          <w:p w:rsidR="002B4637" w:rsidRPr="00D06FDA" w:rsidRDefault="002B4637" w:rsidP="00C35B4C">
            <w:pPr>
              <w:spacing w:after="0" w:line="240" w:lineRule="auto"/>
              <w:jc w:val="center"/>
              <w:rPr>
                <w:rFonts w:ascii="Times New Roman" w:hAnsi="Times New Roman" w:cs="Times New Roman"/>
                <w:sz w:val="24"/>
                <w:szCs w:val="24"/>
              </w:rPr>
            </w:pPr>
            <w:r w:rsidRPr="00D06FDA">
              <w:rPr>
                <w:rFonts w:ascii="Times New Roman" w:hAnsi="Times New Roman" w:cs="Times New Roman"/>
                <w:sz w:val="24"/>
                <w:szCs w:val="24"/>
              </w:rPr>
              <w:t>0,00</w:t>
            </w:r>
          </w:p>
        </w:tc>
        <w:tc>
          <w:tcPr>
            <w:tcW w:w="564" w:type="pct"/>
            <w:vAlign w:val="center"/>
            <w:hideMark/>
          </w:tcPr>
          <w:p w:rsidR="002B4637" w:rsidRPr="00D06FDA" w:rsidRDefault="002B4637" w:rsidP="00C35B4C">
            <w:pPr>
              <w:spacing w:after="0" w:line="240" w:lineRule="auto"/>
              <w:jc w:val="center"/>
              <w:rPr>
                <w:rFonts w:ascii="Times New Roman" w:hAnsi="Times New Roman" w:cs="Times New Roman"/>
                <w:sz w:val="24"/>
                <w:szCs w:val="24"/>
              </w:rPr>
            </w:pPr>
            <w:r w:rsidRPr="00D06FDA">
              <w:rPr>
                <w:rFonts w:ascii="Times New Roman" w:hAnsi="Times New Roman" w:cs="Times New Roman"/>
                <w:sz w:val="24"/>
                <w:szCs w:val="24"/>
              </w:rPr>
              <w:t>0,00</w:t>
            </w:r>
          </w:p>
        </w:tc>
        <w:tc>
          <w:tcPr>
            <w:tcW w:w="564" w:type="pct"/>
            <w:vAlign w:val="center"/>
          </w:tcPr>
          <w:p w:rsidR="002B4637" w:rsidRPr="00D06FDA" w:rsidRDefault="002B4637" w:rsidP="00C35B4C">
            <w:pPr>
              <w:spacing w:after="0" w:line="240" w:lineRule="auto"/>
              <w:jc w:val="center"/>
              <w:rPr>
                <w:rFonts w:ascii="Times New Roman" w:hAnsi="Times New Roman" w:cs="Times New Roman"/>
                <w:sz w:val="24"/>
                <w:szCs w:val="24"/>
              </w:rPr>
            </w:pPr>
            <w:r w:rsidRPr="00D06FDA">
              <w:rPr>
                <w:rFonts w:ascii="Times New Roman" w:hAnsi="Times New Roman" w:cs="Times New Roman"/>
                <w:sz w:val="24"/>
                <w:szCs w:val="24"/>
              </w:rPr>
              <w:t>980,22</w:t>
            </w:r>
          </w:p>
        </w:tc>
      </w:tr>
      <w:tr w:rsidR="002B4637" w:rsidRPr="007F72DE" w:rsidTr="008D1179">
        <w:trPr>
          <w:trHeight w:val="137"/>
        </w:trPr>
        <w:tc>
          <w:tcPr>
            <w:tcW w:w="3309" w:type="pct"/>
            <w:noWrap/>
            <w:vAlign w:val="bottom"/>
          </w:tcPr>
          <w:p w:rsidR="002B4637" w:rsidRPr="00D06FDA" w:rsidRDefault="002B4637" w:rsidP="00C35B4C">
            <w:pPr>
              <w:spacing w:after="0" w:line="240" w:lineRule="auto"/>
              <w:rPr>
                <w:rFonts w:ascii="Times New Roman" w:hAnsi="Times New Roman" w:cs="Times New Roman"/>
                <w:color w:val="000000"/>
                <w:sz w:val="24"/>
                <w:szCs w:val="24"/>
              </w:rPr>
            </w:pPr>
            <w:r w:rsidRPr="00D06FDA">
              <w:rPr>
                <w:rFonts w:ascii="Times New Roman" w:hAnsi="Times New Roman" w:cs="Times New Roman"/>
                <w:color w:val="000000"/>
                <w:sz w:val="24"/>
                <w:szCs w:val="24"/>
              </w:rPr>
              <w:t>Прочее новое строительство объектов электросетевого хозяйства</w:t>
            </w:r>
          </w:p>
        </w:tc>
        <w:tc>
          <w:tcPr>
            <w:tcW w:w="564" w:type="pct"/>
            <w:noWrap/>
            <w:vAlign w:val="center"/>
          </w:tcPr>
          <w:p w:rsidR="002B4637" w:rsidRPr="00D06FDA" w:rsidRDefault="002B4637" w:rsidP="00C35B4C">
            <w:pPr>
              <w:spacing w:after="0" w:line="240" w:lineRule="auto"/>
              <w:jc w:val="center"/>
              <w:rPr>
                <w:rFonts w:ascii="Times New Roman" w:hAnsi="Times New Roman" w:cs="Times New Roman"/>
                <w:sz w:val="24"/>
                <w:szCs w:val="24"/>
              </w:rPr>
            </w:pPr>
            <w:r w:rsidRPr="00D06FDA">
              <w:rPr>
                <w:rFonts w:ascii="Times New Roman" w:hAnsi="Times New Roman" w:cs="Times New Roman"/>
                <w:sz w:val="24"/>
                <w:szCs w:val="24"/>
              </w:rPr>
              <w:t>180,47</w:t>
            </w:r>
          </w:p>
        </w:tc>
        <w:tc>
          <w:tcPr>
            <w:tcW w:w="564" w:type="pct"/>
            <w:vAlign w:val="center"/>
          </w:tcPr>
          <w:p w:rsidR="002B4637" w:rsidRPr="00D06FDA" w:rsidRDefault="002B4637" w:rsidP="00C35B4C">
            <w:pPr>
              <w:spacing w:after="0" w:line="240" w:lineRule="auto"/>
              <w:jc w:val="center"/>
              <w:rPr>
                <w:rFonts w:ascii="Times New Roman" w:hAnsi="Times New Roman" w:cs="Times New Roman"/>
                <w:sz w:val="24"/>
                <w:szCs w:val="24"/>
              </w:rPr>
            </w:pPr>
            <w:r w:rsidRPr="00D06FDA">
              <w:rPr>
                <w:rFonts w:ascii="Times New Roman" w:hAnsi="Times New Roman" w:cs="Times New Roman"/>
                <w:sz w:val="24"/>
                <w:szCs w:val="24"/>
              </w:rPr>
              <w:t>141,50</w:t>
            </w:r>
          </w:p>
        </w:tc>
        <w:tc>
          <w:tcPr>
            <w:tcW w:w="564" w:type="pct"/>
            <w:vAlign w:val="center"/>
          </w:tcPr>
          <w:p w:rsidR="002B4637" w:rsidRPr="00D06FDA" w:rsidRDefault="002B4637" w:rsidP="00C35B4C">
            <w:pPr>
              <w:spacing w:after="0" w:line="240" w:lineRule="auto"/>
              <w:jc w:val="center"/>
              <w:rPr>
                <w:rFonts w:ascii="Times New Roman" w:hAnsi="Times New Roman" w:cs="Times New Roman"/>
                <w:sz w:val="24"/>
                <w:szCs w:val="24"/>
              </w:rPr>
            </w:pPr>
            <w:r w:rsidRPr="00D06FDA">
              <w:rPr>
                <w:rFonts w:ascii="Times New Roman" w:hAnsi="Times New Roman" w:cs="Times New Roman"/>
                <w:sz w:val="24"/>
                <w:szCs w:val="24"/>
              </w:rPr>
              <w:t>0,02</w:t>
            </w:r>
          </w:p>
        </w:tc>
      </w:tr>
      <w:tr w:rsidR="002B4637" w:rsidRPr="007F72DE" w:rsidTr="008D1179">
        <w:trPr>
          <w:trHeight w:val="137"/>
        </w:trPr>
        <w:tc>
          <w:tcPr>
            <w:tcW w:w="3309" w:type="pct"/>
            <w:noWrap/>
            <w:vAlign w:val="bottom"/>
            <w:hideMark/>
          </w:tcPr>
          <w:p w:rsidR="002B4637" w:rsidRPr="00D06FDA" w:rsidRDefault="002B4637" w:rsidP="00C35B4C">
            <w:pPr>
              <w:spacing w:after="0" w:line="240" w:lineRule="auto"/>
              <w:rPr>
                <w:rFonts w:ascii="Times New Roman" w:hAnsi="Times New Roman" w:cs="Times New Roman"/>
                <w:color w:val="000000"/>
                <w:sz w:val="24"/>
                <w:szCs w:val="24"/>
              </w:rPr>
            </w:pPr>
            <w:r w:rsidRPr="00D06FDA">
              <w:rPr>
                <w:rFonts w:ascii="Times New Roman" w:hAnsi="Times New Roman" w:cs="Times New Roman"/>
                <w:color w:val="000000"/>
                <w:sz w:val="24"/>
                <w:szCs w:val="24"/>
              </w:rPr>
              <w:t>Покупка земельных участков для целей реализации инвестиционных проектов</w:t>
            </w:r>
          </w:p>
        </w:tc>
        <w:tc>
          <w:tcPr>
            <w:tcW w:w="564" w:type="pct"/>
            <w:noWrap/>
            <w:vAlign w:val="center"/>
            <w:hideMark/>
          </w:tcPr>
          <w:p w:rsidR="002B4637" w:rsidRPr="00D06FDA" w:rsidRDefault="002B4637" w:rsidP="00C35B4C">
            <w:pPr>
              <w:spacing w:after="0" w:line="240" w:lineRule="auto"/>
              <w:jc w:val="center"/>
              <w:rPr>
                <w:rFonts w:ascii="Times New Roman" w:hAnsi="Times New Roman" w:cs="Times New Roman"/>
                <w:sz w:val="24"/>
                <w:szCs w:val="24"/>
              </w:rPr>
            </w:pPr>
            <w:r w:rsidRPr="00D06FDA">
              <w:rPr>
                <w:rFonts w:ascii="Times New Roman" w:hAnsi="Times New Roman" w:cs="Times New Roman"/>
                <w:sz w:val="24"/>
                <w:szCs w:val="24"/>
              </w:rPr>
              <w:t>0,00</w:t>
            </w:r>
          </w:p>
        </w:tc>
        <w:tc>
          <w:tcPr>
            <w:tcW w:w="564" w:type="pct"/>
            <w:vAlign w:val="center"/>
            <w:hideMark/>
          </w:tcPr>
          <w:p w:rsidR="002B4637" w:rsidRPr="00D06FDA" w:rsidRDefault="002B4637" w:rsidP="00C35B4C">
            <w:pPr>
              <w:spacing w:after="0" w:line="240" w:lineRule="auto"/>
              <w:jc w:val="center"/>
              <w:rPr>
                <w:rFonts w:ascii="Times New Roman" w:hAnsi="Times New Roman" w:cs="Times New Roman"/>
                <w:sz w:val="24"/>
                <w:szCs w:val="24"/>
              </w:rPr>
            </w:pPr>
            <w:r w:rsidRPr="00D06FDA">
              <w:rPr>
                <w:rFonts w:ascii="Times New Roman" w:hAnsi="Times New Roman" w:cs="Times New Roman"/>
                <w:sz w:val="24"/>
                <w:szCs w:val="24"/>
              </w:rPr>
              <w:t>0,00</w:t>
            </w:r>
          </w:p>
        </w:tc>
        <w:tc>
          <w:tcPr>
            <w:tcW w:w="564" w:type="pct"/>
            <w:vAlign w:val="center"/>
          </w:tcPr>
          <w:p w:rsidR="002B4637" w:rsidRPr="00D06FDA" w:rsidRDefault="002B4637" w:rsidP="00C35B4C">
            <w:pPr>
              <w:spacing w:after="0" w:line="240" w:lineRule="auto"/>
              <w:jc w:val="center"/>
              <w:rPr>
                <w:rFonts w:ascii="Times New Roman" w:hAnsi="Times New Roman" w:cs="Times New Roman"/>
                <w:sz w:val="24"/>
                <w:szCs w:val="24"/>
              </w:rPr>
            </w:pPr>
            <w:r w:rsidRPr="00D06FDA">
              <w:rPr>
                <w:rFonts w:ascii="Times New Roman" w:hAnsi="Times New Roman" w:cs="Times New Roman"/>
                <w:sz w:val="24"/>
                <w:szCs w:val="24"/>
              </w:rPr>
              <w:t>0,00</w:t>
            </w:r>
          </w:p>
        </w:tc>
      </w:tr>
      <w:tr w:rsidR="002B4637" w:rsidRPr="007F72DE" w:rsidTr="008D1179">
        <w:trPr>
          <w:trHeight w:val="137"/>
        </w:trPr>
        <w:tc>
          <w:tcPr>
            <w:tcW w:w="3309" w:type="pct"/>
            <w:noWrap/>
            <w:vAlign w:val="bottom"/>
            <w:hideMark/>
          </w:tcPr>
          <w:p w:rsidR="002B4637" w:rsidRPr="00D06FDA" w:rsidRDefault="002B4637" w:rsidP="00C35B4C">
            <w:pPr>
              <w:spacing w:after="0" w:line="240" w:lineRule="auto"/>
              <w:rPr>
                <w:rFonts w:ascii="Times New Roman" w:hAnsi="Times New Roman" w:cs="Times New Roman"/>
                <w:color w:val="000000"/>
                <w:sz w:val="24"/>
                <w:szCs w:val="24"/>
              </w:rPr>
            </w:pPr>
            <w:r w:rsidRPr="00D06FDA">
              <w:rPr>
                <w:rFonts w:ascii="Times New Roman" w:hAnsi="Times New Roman" w:cs="Times New Roman"/>
                <w:color w:val="000000"/>
                <w:sz w:val="24"/>
                <w:szCs w:val="24"/>
              </w:rPr>
              <w:t>Прочие инвестиционные проекты</w:t>
            </w:r>
          </w:p>
        </w:tc>
        <w:tc>
          <w:tcPr>
            <w:tcW w:w="564" w:type="pct"/>
            <w:noWrap/>
            <w:vAlign w:val="center"/>
            <w:hideMark/>
          </w:tcPr>
          <w:p w:rsidR="002B4637" w:rsidRPr="00D06FDA" w:rsidRDefault="002B4637" w:rsidP="00C35B4C">
            <w:pPr>
              <w:spacing w:after="0" w:line="240" w:lineRule="auto"/>
              <w:jc w:val="center"/>
              <w:rPr>
                <w:rFonts w:ascii="Times New Roman" w:hAnsi="Times New Roman" w:cs="Times New Roman"/>
                <w:sz w:val="24"/>
                <w:szCs w:val="24"/>
              </w:rPr>
            </w:pPr>
            <w:r w:rsidRPr="00D06FDA">
              <w:rPr>
                <w:rFonts w:ascii="Times New Roman" w:hAnsi="Times New Roman" w:cs="Times New Roman"/>
                <w:sz w:val="24"/>
                <w:szCs w:val="24"/>
              </w:rPr>
              <w:t>13,66</w:t>
            </w:r>
          </w:p>
        </w:tc>
        <w:tc>
          <w:tcPr>
            <w:tcW w:w="564" w:type="pct"/>
            <w:vAlign w:val="center"/>
            <w:hideMark/>
          </w:tcPr>
          <w:p w:rsidR="002B4637" w:rsidRPr="00D06FDA" w:rsidRDefault="002B4637" w:rsidP="00C35B4C">
            <w:pPr>
              <w:spacing w:after="0" w:line="240" w:lineRule="auto"/>
              <w:jc w:val="center"/>
              <w:rPr>
                <w:rFonts w:ascii="Times New Roman" w:hAnsi="Times New Roman" w:cs="Times New Roman"/>
                <w:sz w:val="24"/>
                <w:szCs w:val="24"/>
              </w:rPr>
            </w:pPr>
            <w:r w:rsidRPr="00D06FDA">
              <w:rPr>
                <w:rFonts w:ascii="Times New Roman" w:hAnsi="Times New Roman" w:cs="Times New Roman"/>
                <w:sz w:val="24"/>
                <w:szCs w:val="24"/>
              </w:rPr>
              <w:t>28,17</w:t>
            </w:r>
          </w:p>
        </w:tc>
        <w:tc>
          <w:tcPr>
            <w:tcW w:w="564" w:type="pct"/>
            <w:vAlign w:val="center"/>
          </w:tcPr>
          <w:p w:rsidR="002B4637" w:rsidRPr="00D06FDA" w:rsidRDefault="002B4637" w:rsidP="00C35B4C">
            <w:pPr>
              <w:spacing w:after="0" w:line="240" w:lineRule="auto"/>
              <w:jc w:val="center"/>
              <w:rPr>
                <w:rFonts w:ascii="Times New Roman" w:hAnsi="Times New Roman" w:cs="Times New Roman"/>
                <w:sz w:val="24"/>
                <w:szCs w:val="24"/>
              </w:rPr>
            </w:pPr>
            <w:r w:rsidRPr="00D06FDA">
              <w:rPr>
                <w:rFonts w:ascii="Times New Roman" w:hAnsi="Times New Roman" w:cs="Times New Roman"/>
                <w:sz w:val="24"/>
                <w:szCs w:val="24"/>
              </w:rPr>
              <w:t>49,44</w:t>
            </w:r>
          </w:p>
        </w:tc>
      </w:tr>
    </w:tbl>
    <w:p w:rsidR="002B4637" w:rsidRPr="00D93049" w:rsidRDefault="002B4637" w:rsidP="00C35B4C">
      <w:pPr>
        <w:pStyle w:val="ConsPlusNormal"/>
        <w:widowControl/>
        <w:ind w:firstLine="0"/>
        <w:jc w:val="center"/>
        <w:rPr>
          <w:rFonts w:ascii="Times New Roman" w:hAnsi="Times New Roman" w:cs="Times New Roman"/>
          <w:b/>
          <w:sz w:val="28"/>
          <w:szCs w:val="28"/>
          <w:lang w:val="en-US"/>
        </w:rPr>
      </w:pPr>
    </w:p>
    <w:p w:rsidR="002B4637" w:rsidRPr="00D93049" w:rsidRDefault="002B4637" w:rsidP="00C35B4C">
      <w:pPr>
        <w:pStyle w:val="ConsPlusNormal"/>
        <w:widowControl/>
        <w:ind w:firstLine="0"/>
        <w:jc w:val="center"/>
        <w:rPr>
          <w:rFonts w:ascii="Times New Roman" w:hAnsi="Times New Roman" w:cs="Times New Roman"/>
          <w:sz w:val="28"/>
          <w:szCs w:val="28"/>
        </w:rPr>
      </w:pPr>
      <w:r w:rsidRPr="00203F50">
        <w:rPr>
          <w:rFonts w:ascii="Times New Roman" w:hAnsi="Times New Roman" w:cs="Times New Roman"/>
          <w:noProof/>
          <w:sz w:val="28"/>
          <w:szCs w:val="28"/>
        </w:rPr>
        <w:drawing>
          <wp:inline distT="0" distB="0" distL="0" distR="0" wp14:anchorId="0993D59E" wp14:editId="0776C1BA">
            <wp:extent cx="5443870" cy="1892595"/>
            <wp:effectExtent l="0" t="0" r="23495" b="12700"/>
            <wp:docPr id="47" name="Диаграмма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B4637" w:rsidRPr="00D06FDA" w:rsidRDefault="002B4637" w:rsidP="00C35B4C">
      <w:pPr>
        <w:pStyle w:val="ConsPlusNormal"/>
        <w:widowControl/>
        <w:ind w:firstLine="0"/>
        <w:jc w:val="center"/>
        <w:rPr>
          <w:rFonts w:ascii="Times New Roman" w:hAnsi="Times New Roman" w:cs="Times New Roman"/>
          <w:b/>
          <w:sz w:val="24"/>
          <w:szCs w:val="28"/>
        </w:rPr>
      </w:pPr>
      <w:r w:rsidRPr="00D06FDA">
        <w:rPr>
          <w:rFonts w:ascii="Times New Roman" w:hAnsi="Times New Roman" w:cs="Times New Roman"/>
          <w:b/>
          <w:sz w:val="24"/>
          <w:szCs w:val="28"/>
        </w:rPr>
        <w:t>Структура финансирования капитальных вложений в 2017 году</w:t>
      </w:r>
    </w:p>
    <w:p w:rsidR="002B4637" w:rsidRDefault="002B4637" w:rsidP="00C35B4C">
      <w:pPr>
        <w:pStyle w:val="ConsPlusNormal"/>
        <w:widowControl/>
        <w:ind w:firstLine="0"/>
        <w:jc w:val="center"/>
        <w:rPr>
          <w:rFonts w:ascii="Times New Roman" w:hAnsi="Times New Roman" w:cs="Times New Roman"/>
          <w:sz w:val="28"/>
          <w:szCs w:val="28"/>
        </w:rPr>
      </w:pPr>
    </w:p>
    <w:p w:rsidR="00545963" w:rsidRDefault="00545963" w:rsidP="00C35B4C">
      <w:pPr>
        <w:pStyle w:val="ConsPlusNormal"/>
        <w:widowControl/>
        <w:ind w:firstLine="0"/>
        <w:jc w:val="center"/>
        <w:rPr>
          <w:rFonts w:ascii="Times New Roman" w:hAnsi="Times New Roman" w:cs="Times New Roman"/>
          <w:sz w:val="28"/>
          <w:szCs w:val="28"/>
        </w:rPr>
      </w:pPr>
    </w:p>
    <w:p w:rsidR="00545963" w:rsidRDefault="00545963" w:rsidP="00C35B4C">
      <w:pPr>
        <w:pStyle w:val="ConsPlusNormal"/>
        <w:widowControl/>
        <w:ind w:firstLine="0"/>
        <w:jc w:val="center"/>
        <w:rPr>
          <w:rFonts w:ascii="Times New Roman" w:hAnsi="Times New Roman" w:cs="Times New Roman"/>
          <w:sz w:val="28"/>
          <w:szCs w:val="28"/>
        </w:rPr>
      </w:pPr>
    </w:p>
    <w:p w:rsidR="00545963" w:rsidRPr="00D93049" w:rsidRDefault="00545963" w:rsidP="00C35B4C">
      <w:pPr>
        <w:pStyle w:val="ConsPlusNormal"/>
        <w:widowControl/>
        <w:ind w:firstLine="0"/>
        <w:jc w:val="center"/>
        <w:rPr>
          <w:rFonts w:ascii="Times New Roman" w:hAnsi="Times New Roman" w:cs="Times New Roman"/>
          <w:sz w:val="28"/>
          <w:szCs w:val="28"/>
        </w:rPr>
      </w:pPr>
    </w:p>
    <w:p w:rsidR="002B4637" w:rsidRPr="008B6E6C" w:rsidRDefault="002B4637" w:rsidP="00C35B4C">
      <w:pPr>
        <w:spacing w:after="0" w:line="240" w:lineRule="auto"/>
        <w:ind w:firstLine="567"/>
        <w:jc w:val="center"/>
        <w:rPr>
          <w:rFonts w:ascii="Times New Roman" w:hAnsi="Times New Roman" w:cs="Times New Roman"/>
          <w:b/>
          <w:sz w:val="28"/>
          <w:szCs w:val="28"/>
        </w:rPr>
      </w:pPr>
      <w:r w:rsidRPr="008B6E6C">
        <w:rPr>
          <w:rFonts w:ascii="Times New Roman" w:hAnsi="Times New Roman" w:cs="Times New Roman"/>
          <w:b/>
          <w:sz w:val="28"/>
          <w:szCs w:val="28"/>
        </w:rPr>
        <w:lastRenderedPageBreak/>
        <w:t>Источники финансирования инвестиционной программы.</w:t>
      </w:r>
    </w:p>
    <w:p w:rsidR="002B4637" w:rsidRPr="00D93049" w:rsidRDefault="002B4637" w:rsidP="00C35B4C">
      <w:pPr>
        <w:pStyle w:val="ConsPlusNormal"/>
        <w:widowControl/>
        <w:ind w:firstLine="284"/>
        <w:rPr>
          <w:rFonts w:ascii="Times New Roman" w:hAnsi="Times New Roman" w:cs="Times New Roman"/>
          <w:b/>
          <w:sz w:val="28"/>
          <w:szCs w:val="28"/>
        </w:rPr>
      </w:pPr>
      <w:r w:rsidRPr="00203F50">
        <w:rPr>
          <w:rFonts w:ascii="Times New Roman" w:hAnsi="Times New Roman" w:cs="Times New Roman"/>
          <w:b/>
          <w:noProof/>
          <w:sz w:val="28"/>
          <w:szCs w:val="28"/>
        </w:rPr>
        <w:drawing>
          <wp:inline distT="0" distB="0" distL="0" distR="0" wp14:anchorId="71F2C04E" wp14:editId="08C851F9">
            <wp:extent cx="2552369" cy="1995777"/>
            <wp:effectExtent l="0" t="0" r="635" b="508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132532">
        <w:rPr>
          <w:rFonts w:ascii="Times New Roman" w:hAnsi="Times New Roman" w:cs="Times New Roman"/>
          <w:b/>
          <w:noProof/>
          <w:sz w:val="28"/>
          <w:szCs w:val="28"/>
        </w:rPr>
        <w:drawing>
          <wp:inline distT="0" distB="0" distL="0" distR="0" wp14:anchorId="07FD64A6" wp14:editId="1F0AE7B5">
            <wp:extent cx="3220278" cy="1924216"/>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B4637" w:rsidRPr="00D06FDA" w:rsidRDefault="002B4637" w:rsidP="00C35B4C">
      <w:pPr>
        <w:pStyle w:val="ConsPlusNormal"/>
        <w:widowControl/>
        <w:ind w:firstLine="0"/>
        <w:jc w:val="center"/>
        <w:rPr>
          <w:rFonts w:ascii="Times New Roman" w:hAnsi="Times New Roman" w:cs="Times New Roman"/>
          <w:b/>
          <w:sz w:val="24"/>
          <w:szCs w:val="28"/>
        </w:rPr>
      </w:pPr>
      <w:r w:rsidRPr="00203F50">
        <w:rPr>
          <w:rFonts w:ascii="Times New Roman" w:hAnsi="Times New Roman" w:cs="Times New Roman"/>
          <w:b/>
          <w:noProof/>
          <w:sz w:val="28"/>
          <w:szCs w:val="28"/>
        </w:rPr>
        <w:drawing>
          <wp:inline distT="0" distB="0" distL="0" distR="0" wp14:anchorId="0067D576" wp14:editId="2A74C704">
            <wp:extent cx="6200775" cy="981075"/>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D06FDA">
        <w:rPr>
          <w:rFonts w:ascii="Times New Roman" w:hAnsi="Times New Roman" w:cs="Times New Roman"/>
          <w:b/>
          <w:sz w:val="24"/>
          <w:szCs w:val="28"/>
        </w:rPr>
        <w:t xml:space="preserve"> Структура источников финансирования капитальных вложений в 2017 году</w:t>
      </w:r>
      <w:r w:rsidR="00D06FDA">
        <w:rPr>
          <w:rFonts w:ascii="Times New Roman" w:hAnsi="Times New Roman" w:cs="Times New Roman"/>
          <w:b/>
          <w:sz w:val="24"/>
          <w:szCs w:val="28"/>
        </w:rPr>
        <w:t>, м</w:t>
      </w:r>
      <w:r w:rsidR="00D06FDA" w:rsidRPr="00D06FDA">
        <w:rPr>
          <w:rFonts w:ascii="Times New Roman" w:hAnsi="Times New Roman" w:cs="Times New Roman"/>
          <w:b/>
          <w:sz w:val="24"/>
          <w:szCs w:val="28"/>
        </w:rPr>
        <w:t>лн руб.</w:t>
      </w:r>
    </w:p>
    <w:p w:rsidR="002B4637" w:rsidRPr="00D93049" w:rsidRDefault="002B4637" w:rsidP="00C35B4C">
      <w:pPr>
        <w:spacing w:after="0" w:line="240" w:lineRule="auto"/>
        <w:ind w:firstLine="567"/>
        <w:jc w:val="both"/>
        <w:rPr>
          <w:rFonts w:ascii="Times New Roman" w:eastAsia="Times New Roman" w:hAnsi="Times New Roman" w:cs="Times New Roman"/>
          <w:sz w:val="28"/>
          <w:szCs w:val="28"/>
          <w:lang w:eastAsia="ru-RU"/>
        </w:rPr>
      </w:pPr>
    </w:p>
    <w:p w:rsidR="002B4637" w:rsidRPr="00D93049" w:rsidRDefault="005F1177" w:rsidP="00C35B4C">
      <w:pPr>
        <w:spacing w:after="0" w:line="240" w:lineRule="auto"/>
        <w:ind w:firstLine="567"/>
        <w:jc w:val="both"/>
        <w:rPr>
          <w:rFonts w:ascii="Times New Roman" w:eastAsia="Times New Roman" w:hAnsi="Times New Roman" w:cs="Times New Roman"/>
          <w:sz w:val="28"/>
          <w:szCs w:val="28"/>
          <w:lang w:eastAsia="ru-RU"/>
        </w:rPr>
      </w:pPr>
      <w:r w:rsidRPr="005F1177">
        <w:rPr>
          <w:rFonts w:ascii="Times New Roman" w:eastAsia="Times New Roman" w:hAnsi="Times New Roman" w:cs="Times New Roman"/>
          <w:sz w:val="28"/>
          <w:szCs w:val="28"/>
          <w:lang w:eastAsia="ru-RU"/>
        </w:rPr>
        <w:t>В Обществе на период 2016–2022 гг. программы и мероприятия, финансируемые за счёт средств федерального бюджета, ФНБ и пенсионных накоплений, отсутствуют.</w:t>
      </w:r>
    </w:p>
    <w:p w:rsidR="002B4637" w:rsidRPr="00D93049" w:rsidRDefault="002B4637" w:rsidP="00C35B4C">
      <w:pPr>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D93049">
        <w:rPr>
          <w:rFonts w:ascii="Times New Roman" w:eastAsia="Times New Roman" w:hAnsi="Times New Roman" w:cs="Times New Roman"/>
          <w:sz w:val="28"/>
          <w:szCs w:val="28"/>
          <w:lang w:eastAsia="ru-RU"/>
        </w:rPr>
        <w:t>В 2016 году финансирование по факту составило 188,60 млн руб. с НДС, т.е. наблюдается снижение финансирования по сравнению с 2015 годом на 11</w:t>
      </w:r>
      <w:r w:rsidR="00874F2B">
        <w:rPr>
          <w:rFonts w:ascii="Times New Roman" w:eastAsia="Times New Roman" w:hAnsi="Times New Roman" w:cs="Times New Roman"/>
          <w:sz w:val="28"/>
          <w:szCs w:val="28"/>
          <w:lang w:eastAsia="ru-RU"/>
        </w:rPr>
        <w:t xml:space="preserve"> </w:t>
      </w:r>
      <w:r w:rsidRPr="00D93049">
        <w:rPr>
          <w:rFonts w:ascii="Times New Roman" w:eastAsia="Times New Roman" w:hAnsi="Times New Roman" w:cs="Times New Roman"/>
          <w:sz w:val="28"/>
          <w:szCs w:val="28"/>
          <w:lang w:eastAsia="ru-RU"/>
        </w:rPr>
        <w:t xml:space="preserve">% ввиду дефицита собственных источников финансирования. В 2017 году финансирование составило 1 355,92 млн руб. с НДС. Увеличение финансирования произошло за счёт выделения средств финансовой поддержки со стороны ПАО «Россети» согласно Плану развития </w:t>
      </w:r>
      <w:r w:rsidR="008E3366">
        <w:rPr>
          <w:rFonts w:ascii="Times New Roman" w:eastAsia="Times New Roman" w:hAnsi="Times New Roman" w:cs="Times New Roman"/>
          <w:sz w:val="28"/>
          <w:szCs w:val="28"/>
          <w:lang w:eastAsia="ru-RU"/>
        </w:rPr>
        <w:t>Г</w:t>
      </w:r>
      <w:r w:rsidRPr="00D93049">
        <w:rPr>
          <w:rFonts w:ascii="Times New Roman" w:eastAsia="Times New Roman" w:hAnsi="Times New Roman" w:cs="Times New Roman"/>
          <w:sz w:val="28"/>
          <w:szCs w:val="28"/>
          <w:lang w:eastAsia="ru-RU"/>
        </w:rPr>
        <w:t xml:space="preserve">руппы ПАО «МРСК Северного Кавказа» по приоритетным проектам, в том числе на строительство ПС 110/35/10 кВ «Курчалой-110», ПС 110/10 кВ «Гудермес-Сити» и ПС 110/10 кВ «Черноречье-110». </w:t>
      </w:r>
    </w:p>
    <w:p w:rsidR="00F942D1" w:rsidRDefault="00F942D1" w:rsidP="00F942D1">
      <w:pPr>
        <w:spacing w:after="0" w:line="240" w:lineRule="auto"/>
        <w:ind w:firstLine="567"/>
        <w:rPr>
          <w:rFonts w:ascii="Times New Roman" w:eastAsia="Times New Roman" w:hAnsi="Times New Roman" w:cs="Times New Roman"/>
          <w:bCs/>
          <w:sz w:val="28"/>
          <w:szCs w:val="28"/>
          <w:lang w:eastAsia="ru-RU"/>
        </w:rPr>
      </w:pPr>
      <w:bookmarkStart w:id="50" w:name="_Toc441075239"/>
    </w:p>
    <w:p w:rsidR="002B4637" w:rsidRPr="00D93049" w:rsidRDefault="002B4637" w:rsidP="00F942D1">
      <w:pPr>
        <w:spacing w:after="0" w:line="240" w:lineRule="auto"/>
        <w:ind w:firstLine="567"/>
        <w:rPr>
          <w:rFonts w:ascii="Times New Roman" w:hAnsi="Times New Roman" w:cs="Times New Roman"/>
          <w:b/>
          <w:sz w:val="28"/>
          <w:szCs w:val="28"/>
        </w:rPr>
      </w:pPr>
      <w:r w:rsidRPr="00D93049">
        <w:rPr>
          <w:rFonts w:ascii="Times New Roman" w:hAnsi="Times New Roman" w:cs="Times New Roman"/>
          <w:b/>
          <w:sz w:val="28"/>
          <w:szCs w:val="28"/>
        </w:rPr>
        <w:t>«Результаты реализации инвестиционной программы 2017 года</w:t>
      </w:r>
      <w:bookmarkEnd w:id="50"/>
      <w:r w:rsidRPr="00D93049">
        <w:rPr>
          <w:rFonts w:ascii="Times New Roman" w:hAnsi="Times New Roman" w:cs="Times New Roman"/>
          <w:b/>
          <w:sz w:val="28"/>
          <w:szCs w:val="28"/>
        </w:rPr>
        <w:t>»</w:t>
      </w:r>
    </w:p>
    <w:p w:rsidR="002B4637" w:rsidRPr="00D93049" w:rsidRDefault="002B4637" w:rsidP="00C35B4C">
      <w:pPr>
        <w:spacing w:after="0" w:line="240" w:lineRule="auto"/>
        <w:ind w:firstLine="567"/>
        <w:jc w:val="center"/>
        <w:rPr>
          <w:rFonts w:ascii="Times New Roman" w:hAnsi="Times New Roman" w:cs="Times New Roman"/>
          <w:b/>
          <w:sz w:val="28"/>
          <w:szCs w:val="28"/>
        </w:rPr>
      </w:pPr>
    </w:p>
    <w:p w:rsidR="002B4637" w:rsidRPr="00D93049" w:rsidRDefault="00941D30" w:rsidP="00C35B4C">
      <w:pPr>
        <w:spacing w:after="0" w:line="240" w:lineRule="auto"/>
        <w:ind w:firstLine="567"/>
        <w:jc w:val="both"/>
        <w:rPr>
          <w:rFonts w:ascii="Times New Roman" w:hAnsi="Times New Roman" w:cs="Times New Roman"/>
          <w:sz w:val="28"/>
          <w:szCs w:val="28"/>
        </w:rPr>
      </w:pPr>
      <w:r w:rsidRPr="00941D30">
        <w:rPr>
          <w:rFonts w:ascii="Times New Roman" w:hAnsi="Times New Roman" w:cs="Times New Roman"/>
          <w:sz w:val="28"/>
          <w:szCs w:val="28"/>
        </w:rPr>
        <w:t>В результате реализации инвестиционной программы построены центры питания в количестве 3 подстанций 110 кВ суммарной мощностью 132 МВА</w:t>
      </w:r>
      <w:r w:rsidR="002B4637" w:rsidRPr="00D93049">
        <w:rPr>
          <w:rFonts w:ascii="Times New Roman" w:hAnsi="Times New Roman" w:cs="Times New Roman"/>
          <w:sz w:val="28"/>
          <w:szCs w:val="28"/>
        </w:rPr>
        <w:t xml:space="preserve">. </w:t>
      </w:r>
    </w:p>
    <w:p w:rsidR="002B4637" w:rsidRPr="00D93049" w:rsidRDefault="002B4637" w:rsidP="00C35B4C">
      <w:pPr>
        <w:spacing w:after="0" w:line="240" w:lineRule="auto"/>
        <w:ind w:firstLine="567"/>
        <w:jc w:val="both"/>
        <w:rPr>
          <w:rFonts w:ascii="Times New Roman" w:hAnsi="Times New Roman" w:cs="Times New Roman"/>
          <w:sz w:val="28"/>
          <w:szCs w:val="28"/>
        </w:rPr>
      </w:pPr>
      <w:r w:rsidRPr="00D93049">
        <w:rPr>
          <w:rFonts w:ascii="Times New Roman" w:hAnsi="Times New Roman" w:cs="Times New Roman"/>
          <w:sz w:val="28"/>
          <w:szCs w:val="28"/>
        </w:rPr>
        <w:t>В 2017 году объекты, влияющие на показатель оценки изменения доли полезного отпуска электрической энергии, который формируется посредством приборов учёта электрической энергии, включённых в систему сбора и передачи данных, не вводились.</w:t>
      </w:r>
    </w:p>
    <w:p w:rsidR="002B4637" w:rsidRPr="00D93049" w:rsidRDefault="002B4637" w:rsidP="00C35B4C">
      <w:pPr>
        <w:spacing w:after="0" w:line="240" w:lineRule="auto"/>
        <w:ind w:firstLine="567"/>
        <w:jc w:val="both"/>
        <w:rPr>
          <w:rFonts w:ascii="Times New Roman" w:hAnsi="Times New Roman" w:cs="Times New Roman"/>
          <w:sz w:val="28"/>
          <w:szCs w:val="28"/>
        </w:rPr>
      </w:pPr>
      <w:r w:rsidRPr="00D93049">
        <w:rPr>
          <w:rFonts w:ascii="Times New Roman" w:hAnsi="Times New Roman" w:cs="Times New Roman"/>
          <w:sz w:val="28"/>
          <w:szCs w:val="28"/>
        </w:rPr>
        <w:t>Для обеспечения надёжности работы существующих ПС 35</w:t>
      </w:r>
      <w:r w:rsidR="00145F4C" w:rsidRPr="00145F4C">
        <w:rPr>
          <w:rFonts w:ascii="Times New Roman" w:hAnsi="Times New Roman" w:cs="Times New Roman"/>
          <w:sz w:val="28"/>
          <w:szCs w:val="28"/>
        </w:rPr>
        <w:t>–</w:t>
      </w:r>
      <w:r w:rsidRPr="00D93049">
        <w:rPr>
          <w:rFonts w:ascii="Times New Roman" w:hAnsi="Times New Roman" w:cs="Times New Roman"/>
          <w:sz w:val="28"/>
          <w:szCs w:val="28"/>
        </w:rPr>
        <w:t xml:space="preserve">110 кВ, обеспечения надёжного электроснабжения потребителей, снижения эксплуатационных и ремонтных затрат, для снижения уровня аварийности, повышения степени безопасности обслуживающего персонала в течение 2017 года был реализован комплекс мероприятий в рамках производственной </w:t>
      </w:r>
      <w:r w:rsidRPr="00D93049">
        <w:rPr>
          <w:rFonts w:ascii="Times New Roman" w:hAnsi="Times New Roman" w:cs="Times New Roman"/>
          <w:sz w:val="28"/>
          <w:szCs w:val="28"/>
        </w:rPr>
        <w:lastRenderedPageBreak/>
        <w:t>программы ремонтных работ 2017 года. Ввиду отсутствия аварий на объектах, реализуемых в рамках инвестиционной программы, значения Показателя средней продолжительности прекращений передачи электрической энергии и значения оценки изменения средней частоты прекращения передачи электрической энергии потребителям услуг в Обществе равны нулю.</w:t>
      </w:r>
    </w:p>
    <w:p w:rsidR="002B4637" w:rsidRPr="00D93049" w:rsidRDefault="002B4637" w:rsidP="00C35B4C">
      <w:pPr>
        <w:spacing w:after="0" w:line="240" w:lineRule="auto"/>
        <w:ind w:firstLine="567"/>
        <w:jc w:val="both"/>
        <w:rPr>
          <w:rFonts w:ascii="Times New Roman" w:hAnsi="Times New Roman" w:cs="Times New Roman"/>
          <w:sz w:val="28"/>
          <w:szCs w:val="28"/>
        </w:rPr>
      </w:pPr>
      <w:r w:rsidRPr="00D93049">
        <w:rPr>
          <w:rFonts w:ascii="Times New Roman" w:hAnsi="Times New Roman" w:cs="Times New Roman"/>
          <w:sz w:val="28"/>
          <w:szCs w:val="28"/>
        </w:rPr>
        <w:t>За отчётный период в рамках инвестиционной программы исполнено 9 договоров по осуществлению технологического присоединения, в том числе 3 договора льготной категории заявителей.</w:t>
      </w:r>
    </w:p>
    <w:p w:rsidR="002B4637" w:rsidRPr="00D93049" w:rsidRDefault="002B4637" w:rsidP="00C35B4C">
      <w:pPr>
        <w:spacing w:after="0" w:line="240" w:lineRule="auto"/>
        <w:ind w:firstLine="567"/>
        <w:jc w:val="both"/>
        <w:rPr>
          <w:rFonts w:ascii="Times New Roman" w:hAnsi="Times New Roman" w:cs="Times New Roman"/>
          <w:sz w:val="28"/>
          <w:szCs w:val="28"/>
        </w:rPr>
      </w:pPr>
      <w:r w:rsidRPr="00D93049">
        <w:rPr>
          <w:rFonts w:ascii="Times New Roman" w:hAnsi="Times New Roman" w:cs="Times New Roman"/>
          <w:sz w:val="28"/>
          <w:szCs w:val="28"/>
        </w:rPr>
        <w:t>Максимальная мощность присоединяемых потребителей электрической энергии к сетям Общества в 2017 году составила 20,14 МВт.</w:t>
      </w:r>
    </w:p>
    <w:p w:rsidR="001E12D9" w:rsidRDefault="002B4637" w:rsidP="001E12D9">
      <w:pPr>
        <w:spacing w:after="0" w:line="240" w:lineRule="auto"/>
        <w:ind w:firstLine="567"/>
        <w:jc w:val="both"/>
        <w:rPr>
          <w:rFonts w:ascii="Times New Roman" w:hAnsi="Times New Roman" w:cs="Times New Roman"/>
          <w:sz w:val="28"/>
          <w:szCs w:val="28"/>
        </w:rPr>
      </w:pPr>
      <w:r w:rsidRPr="00D93049">
        <w:rPr>
          <w:rFonts w:ascii="Times New Roman" w:hAnsi="Times New Roman" w:cs="Times New Roman"/>
          <w:sz w:val="28"/>
          <w:szCs w:val="28"/>
        </w:rPr>
        <w:t xml:space="preserve">При реализации инвестиционной программы Общества, в соответствии со Стратегией развития электросетевого комплекса Российской Федерации, утверждённой распоряжением Правительства Российской Федерации от 03.04.2013 № 511-р, были исполнены мероприятия по снижению удельных показателей стоимости строительства на 30 процентов </w:t>
      </w:r>
      <w:r w:rsidR="001E12D9">
        <w:rPr>
          <w:rFonts w:ascii="Times New Roman" w:hAnsi="Times New Roman" w:cs="Times New Roman"/>
          <w:sz w:val="28"/>
          <w:szCs w:val="28"/>
        </w:rPr>
        <w:t>относительного уровня 2012 года.</w:t>
      </w:r>
    </w:p>
    <w:p w:rsidR="001E12D9" w:rsidRDefault="001E12D9" w:rsidP="001E12D9">
      <w:pPr>
        <w:spacing w:after="0" w:line="240" w:lineRule="auto"/>
        <w:ind w:firstLine="567"/>
        <w:jc w:val="both"/>
        <w:rPr>
          <w:rFonts w:ascii="Times New Roman" w:hAnsi="Times New Roman" w:cs="Times New Roman"/>
          <w:b/>
          <w:sz w:val="28"/>
          <w:szCs w:val="28"/>
        </w:rPr>
      </w:pPr>
    </w:p>
    <w:p w:rsidR="001E12D9" w:rsidRDefault="001E12D9" w:rsidP="001E12D9">
      <w:pPr>
        <w:spacing w:after="0" w:line="240" w:lineRule="auto"/>
        <w:ind w:firstLine="567"/>
        <w:jc w:val="both"/>
        <w:rPr>
          <w:rFonts w:ascii="Times New Roman" w:hAnsi="Times New Roman" w:cs="Times New Roman"/>
          <w:b/>
          <w:sz w:val="28"/>
          <w:szCs w:val="28"/>
        </w:rPr>
      </w:pPr>
    </w:p>
    <w:p w:rsidR="001E12D9" w:rsidRPr="00D93049" w:rsidRDefault="001E12D9" w:rsidP="001E12D9">
      <w:pPr>
        <w:spacing w:after="0" w:line="240" w:lineRule="auto"/>
        <w:ind w:firstLine="567"/>
        <w:jc w:val="both"/>
        <w:rPr>
          <w:rFonts w:ascii="Times New Roman" w:hAnsi="Times New Roman" w:cs="Times New Roman"/>
          <w:b/>
          <w:sz w:val="28"/>
          <w:szCs w:val="28"/>
        </w:rPr>
        <w:sectPr w:rsidR="001E12D9" w:rsidRPr="00D93049" w:rsidSect="0059296F">
          <w:headerReference w:type="default" r:id="rId27"/>
          <w:pgSz w:w="11906" w:h="16838"/>
          <w:pgMar w:top="1418" w:right="709" w:bottom="1134" w:left="1701" w:header="136" w:footer="0" w:gutter="0"/>
          <w:cols w:space="708"/>
          <w:titlePg/>
          <w:docGrid w:linePitch="360"/>
        </w:sectPr>
      </w:pPr>
    </w:p>
    <w:tbl>
      <w:tblPr>
        <w:tblpPr w:leftFromText="180" w:rightFromText="180" w:vertAnchor="page" w:horzAnchor="page" w:tblpX="1359" w:tblpY="1279"/>
        <w:tblW w:w="10758" w:type="dxa"/>
        <w:tblLayout w:type="fixed"/>
        <w:tblLook w:val="04A0" w:firstRow="1" w:lastRow="0" w:firstColumn="1" w:lastColumn="0" w:noHBand="0" w:noVBand="1"/>
      </w:tblPr>
      <w:tblGrid>
        <w:gridCol w:w="2518"/>
        <w:gridCol w:w="1107"/>
        <w:gridCol w:w="959"/>
        <w:gridCol w:w="1276"/>
        <w:gridCol w:w="1336"/>
        <w:gridCol w:w="2045"/>
        <w:gridCol w:w="1276"/>
        <w:gridCol w:w="241"/>
      </w:tblGrid>
      <w:tr w:rsidR="002B4637" w:rsidRPr="001E12D9" w:rsidTr="001E12D9">
        <w:trPr>
          <w:trHeight w:val="350"/>
        </w:trPr>
        <w:tc>
          <w:tcPr>
            <w:tcW w:w="10758" w:type="dxa"/>
            <w:gridSpan w:val="8"/>
            <w:tcBorders>
              <w:top w:val="nil"/>
              <w:left w:val="nil"/>
              <w:bottom w:val="nil"/>
              <w:right w:val="nil"/>
            </w:tcBorders>
            <w:vAlign w:val="center"/>
            <w:hideMark/>
          </w:tcPr>
          <w:p w:rsidR="002B4637" w:rsidRPr="001E12D9" w:rsidRDefault="002B4637" w:rsidP="001E12D9">
            <w:pPr>
              <w:spacing w:after="0" w:line="240" w:lineRule="auto"/>
              <w:rPr>
                <w:rFonts w:ascii="Times New Roman" w:eastAsia="Times New Roman" w:hAnsi="Times New Roman" w:cs="Times New Roman"/>
                <w:color w:val="000000"/>
                <w:sz w:val="24"/>
                <w:szCs w:val="20"/>
                <w:lang w:eastAsia="ru-RU"/>
              </w:rPr>
            </w:pPr>
            <w:r w:rsidRPr="001E12D9">
              <w:rPr>
                <w:rFonts w:ascii="Times New Roman" w:eastAsia="Times New Roman" w:hAnsi="Times New Roman" w:cs="Times New Roman"/>
                <w:b/>
                <w:color w:val="000000"/>
                <w:sz w:val="24"/>
                <w:szCs w:val="20"/>
                <w:lang w:eastAsia="ru-RU"/>
              </w:rPr>
              <w:lastRenderedPageBreak/>
              <w:t>Снижение удельных показателей стоимости строительства объектов, введенных в эксплуатацию в 2017 году</w:t>
            </w:r>
          </w:p>
        </w:tc>
      </w:tr>
      <w:tr w:rsidR="002B4637" w:rsidRPr="001E12D9" w:rsidTr="001E12D9">
        <w:trPr>
          <w:gridAfter w:val="1"/>
          <w:wAfter w:w="241" w:type="dxa"/>
          <w:trHeight w:val="406"/>
        </w:trPr>
        <w:tc>
          <w:tcPr>
            <w:tcW w:w="25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B4637" w:rsidRPr="001E12D9" w:rsidRDefault="002B4637" w:rsidP="00C35B4C">
            <w:pPr>
              <w:spacing w:after="0" w:line="240" w:lineRule="auto"/>
              <w:jc w:val="center"/>
              <w:rPr>
                <w:rFonts w:ascii="Times New Roman" w:eastAsia="Times New Roman" w:hAnsi="Times New Roman" w:cs="Times New Roman"/>
                <w:color w:val="000000"/>
                <w:sz w:val="20"/>
                <w:szCs w:val="20"/>
                <w:lang w:eastAsia="ru-RU"/>
              </w:rPr>
            </w:pPr>
            <w:r w:rsidRPr="001E12D9">
              <w:rPr>
                <w:rFonts w:ascii="Times New Roman" w:eastAsia="Times New Roman" w:hAnsi="Times New Roman" w:cs="Times New Roman"/>
                <w:color w:val="000000"/>
                <w:sz w:val="20"/>
                <w:szCs w:val="20"/>
                <w:lang w:eastAsia="ru-RU"/>
              </w:rPr>
              <w:t>Наименование</w:t>
            </w:r>
          </w:p>
        </w:tc>
        <w:tc>
          <w:tcPr>
            <w:tcW w:w="11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B4637" w:rsidRPr="001E12D9" w:rsidRDefault="002B4637" w:rsidP="00C35B4C">
            <w:pPr>
              <w:spacing w:after="0" w:line="240" w:lineRule="auto"/>
              <w:jc w:val="center"/>
              <w:rPr>
                <w:rFonts w:ascii="Times New Roman" w:eastAsia="Times New Roman" w:hAnsi="Times New Roman" w:cs="Times New Roman"/>
                <w:color w:val="000000"/>
                <w:sz w:val="20"/>
                <w:szCs w:val="20"/>
                <w:lang w:eastAsia="ru-RU"/>
              </w:rPr>
            </w:pPr>
            <w:r w:rsidRPr="001E12D9">
              <w:rPr>
                <w:rFonts w:ascii="Times New Roman" w:eastAsia="Times New Roman" w:hAnsi="Times New Roman" w:cs="Times New Roman"/>
                <w:color w:val="000000"/>
                <w:sz w:val="20"/>
                <w:szCs w:val="20"/>
                <w:lang w:eastAsia="ru-RU"/>
              </w:rPr>
              <w:t>Факт 2012 года, тыс. руб. без НДС/ (км/МВА)</w:t>
            </w:r>
          </w:p>
        </w:tc>
        <w:tc>
          <w:tcPr>
            <w:tcW w:w="6892" w:type="dxa"/>
            <w:gridSpan w:val="5"/>
            <w:tcBorders>
              <w:top w:val="single" w:sz="4" w:space="0" w:color="auto"/>
              <w:left w:val="nil"/>
              <w:bottom w:val="single" w:sz="4" w:space="0" w:color="auto"/>
              <w:right w:val="single" w:sz="4" w:space="0" w:color="000000"/>
            </w:tcBorders>
            <w:shd w:val="clear" w:color="auto" w:fill="auto"/>
            <w:noWrap/>
            <w:vAlign w:val="center"/>
            <w:hideMark/>
          </w:tcPr>
          <w:p w:rsidR="002B4637" w:rsidRPr="001E12D9" w:rsidRDefault="002B4637" w:rsidP="00C35B4C">
            <w:pPr>
              <w:spacing w:after="0" w:line="240" w:lineRule="auto"/>
              <w:jc w:val="center"/>
              <w:rPr>
                <w:rFonts w:ascii="Times New Roman" w:eastAsia="Times New Roman" w:hAnsi="Times New Roman" w:cs="Times New Roman"/>
                <w:color w:val="000000"/>
                <w:sz w:val="20"/>
                <w:szCs w:val="20"/>
                <w:lang w:eastAsia="ru-RU"/>
              </w:rPr>
            </w:pPr>
            <w:r w:rsidRPr="001E12D9">
              <w:rPr>
                <w:rFonts w:ascii="Times New Roman" w:eastAsia="Times New Roman" w:hAnsi="Times New Roman" w:cs="Times New Roman"/>
                <w:color w:val="000000"/>
                <w:sz w:val="20"/>
                <w:szCs w:val="20"/>
                <w:lang w:eastAsia="ru-RU"/>
              </w:rPr>
              <w:t>Факт 2017</w:t>
            </w:r>
            <w:r w:rsidR="00145F4C" w:rsidRPr="001E12D9">
              <w:rPr>
                <w:rFonts w:ascii="Times New Roman" w:eastAsia="Times New Roman" w:hAnsi="Times New Roman" w:cs="Times New Roman"/>
                <w:color w:val="000000"/>
                <w:sz w:val="20"/>
                <w:szCs w:val="20"/>
                <w:lang w:eastAsia="ru-RU"/>
              </w:rPr>
              <w:t xml:space="preserve"> года</w:t>
            </w:r>
          </w:p>
        </w:tc>
      </w:tr>
      <w:tr w:rsidR="002B4637" w:rsidRPr="001E12D9" w:rsidTr="001E12D9">
        <w:trPr>
          <w:gridAfter w:val="1"/>
          <w:wAfter w:w="241" w:type="dxa"/>
          <w:trHeight w:val="1167"/>
        </w:trPr>
        <w:tc>
          <w:tcPr>
            <w:tcW w:w="2518" w:type="dxa"/>
            <w:vMerge/>
            <w:tcBorders>
              <w:top w:val="single" w:sz="4" w:space="0" w:color="auto"/>
              <w:left w:val="single" w:sz="4" w:space="0" w:color="auto"/>
              <w:bottom w:val="single" w:sz="4" w:space="0" w:color="auto"/>
              <w:right w:val="single" w:sz="4" w:space="0" w:color="auto"/>
            </w:tcBorders>
            <w:vAlign w:val="center"/>
            <w:hideMark/>
          </w:tcPr>
          <w:p w:rsidR="002B4637" w:rsidRPr="001E12D9" w:rsidRDefault="002B4637" w:rsidP="00C35B4C">
            <w:pPr>
              <w:spacing w:after="0" w:line="240" w:lineRule="auto"/>
              <w:jc w:val="center"/>
              <w:rPr>
                <w:rFonts w:ascii="Times New Roman" w:eastAsia="Times New Roman" w:hAnsi="Times New Roman" w:cs="Times New Roman"/>
                <w:color w:val="000000"/>
                <w:sz w:val="20"/>
                <w:szCs w:val="20"/>
                <w:lang w:eastAsia="ru-RU"/>
              </w:rPr>
            </w:pPr>
          </w:p>
        </w:tc>
        <w:tc>
          <w:tcPr>
            <w:tcW w:w="1107" w:type="dxa"/>
            <w:vMerge/>
            <w:tcBorders>
              <w:top w:val="single" w:sz="4" w:space="0" w:color="auto"/>
              <w:left w:val="single" w:sz="4" w:space="0" w:color="auto"/>
              <w:bottom w:val="single" w:sz="4" w:space="0" w:color="000000"/>
              <w:right w:val="single" w:sz="4" w:space="0" w:color="auto"/>
            </w:tcBorders>
            <w:vAlign w:val="center"/>
            <w:hideMark/>
          </w:tcPr>
          <w:p w:rsidR="002B4637" w:rsidRPr="001E12D9" w:rsidRDefault="002B4637" w:rsidP="00C35B4C">
            <w:pPr>
              <w:spacing w:after="0" w:line="240" w:lineRule="auto"/>
              <w:jc w:val="center"/>
              <w:rPr>
                <w:rFonts w:ascii="Times New Roman" w:eastAsia="Times New Roman" w:hAnsi="Times New Roman" w:cs="Times New Roman"/>
                <w:color w:val="000000"/>
                <w:sz w:val="20"/>
                <w:szCs w:val="20"/>
                <w:lang w:eastAsia="ru-RU"/>
              </w:rPr>
            </w:pPr>
          </w:p>
        </w:tc>
        <w:tc>
          <w:tcPr>
            <w:tcW w:w="959" w:type="dxa"/>
            <w:tcBorders>
              <w:top w:val="nil"/>
              <w:left w:val="nil"/>
              <w:bottom w:val="single" w:sz="4" w:space="0" w:color="auto"/>
              <w:right w:val="single" w:sz="4" w:space="0" w:color="auto"/>
            </w:tcBorders>
            <w:shd w:val="clear" w:color="auto" w:fill="auto"/>
            <w:vAlign w:val="center"/>
            <w:hideMark/>
          </w:tcPr>
          <w:p w:rsidR="002B4637" w:rsidRPr="001E12D9" w:rsidRDefault="002B4637" w:rsidP="00C35B4C">
            <w:pPr>
              <w:spacing w:after="0" w:line="240" w:lineRule="auto"/>
              <w:jc w:val="center"/>
              <w:rPr>
                <w:rFonts w:ascii="Times New Roman" w:eastAsia="Times New Roman" w:hAnsi="Times New Roman" w:cs="Times New Roman"/>
                <w:color w:val="000000"/>
                <w:sz w:val="20"/>
                <w:szCs w:val="20"/>
                <w:lang w:eastAsia="ru-RU"/>
              </w:rPr>
            </w:pPr>
            <w:r w:rsidRPr="001E12D9">
              <w:rPr>
                <w:rFonts w:ascii="Times New Roman" w:eastAsia="Times New Roman" w:hAnsi="Times New Roman" w:cs="Times New Roman"/>
                <w:color w:val="000000"/>
                <w:sz w:val="20"/>
                <w:szCs w:val="20"/>
                <w:lang w:eastAsia="ru-RU"/>
              </w:rPr>
              <w:t>Физ. пара-метры, км/МВА</w:t>
            </w:r>
          </w:p>
        </w:tc>
        <w:tc>
          <w:tcPr>
            <w:tcW w:w="1276" w:type="dxa"/>
            <w:tcBorders>
              <w:top w:val="nil"/>
              <w:left w:val="nil"/>
              <w:bottom w:val="single" w:sz="4" w:space="0" w:color="auto"/>
              <w:right w:val="single" w:sz="4" w:space="0" w:color="auto"/>
            </w:tcBorders>
            <w:shd w:val="clear" w:color="auto" w:fill="auto"/>
            <w:vAlign w:val="center"/>
            <w:hideMark/>
          </w:tcPr>
          <w:p w:rsidR="002B4637" w:rsidRPr="001E12D9" w:rsidRDefault="002B4637" w:rsidP="00C35B4C">
            <w:pPr>
              <w:spacing w:after="0" w:line="240" w:lineRule="auto"/>
              <w:jc w:val="center"/>
              <w:rPr>
                <w:rFonts w:ascii="Times New Roman" w:eastAsia="Times New Roman" w:hAnsi="Times New Roman" w:cs="Times New Roman"/>
                <w:color w:val="000000"/>
                <w:sz w:val="20"/>
                <w:szCs w:val="20"/>
                <w:lang w:eastAsia="ru-RU"/>
              </w:rPr>
            </w:pPr>
            <w:r w:rsidRPr="001E12D9">
              <w:rPr>
                <w:rFonts w:ascii="Times New Roman" w:eastAsia="Times New Roman" w:hAnsi="Times New Roman" w:cs="Times New Roman"/>
                <w:color w:val="000000"/>
                <w:sz w:val="20"/>
                <w:szCs w:val="20"/>
                <w:lang w:eastAsia="ru-RU"/>
              </w:rPr>
              <w:t>Ввод основных фондов, тыс. руб. без НДС</w:t>
            </w:r>
          </w:p>
        </w:tc>
        <w:tc>
          <w:tcPr>
            <w:tcW w:w="1336" w:type="dxa"/>
            <w:tcBorders>
              <w:top w:val="nil"/>
              <w:left w:val="nil"/>
              <w:bottom w:val="single" w:sz="4" w:space="0" w:color="auto"/>
              <w:right w:val="single" w:sz="4" w:space="0" w:color="auto"/>
            </w:tcBorders>
            <w:shd w:val="clear" w:color="auto" w:fill="auto"/>
            <w:vAlign w:val="center"/>
            <w:hideMark/>
          </w:tcPr>
          <w:p w:rsidR="002B4637" w:rsidRPr="001E12D9" w:rsidRDefault="002B4637" w:rsidP="00C35B4C">
            <w:pPr>
              <w:spacing w:after="0" w:line="240" w:lineRule="auto"/>
              <w:jc w:val="center"/>
              <w:rPr>
                <w:rFonts w:ascii="Times New Roman" w:eastAsia="Times New Roman" w:hAnsi="Times New Roman" w:cs="Times New Roman"/>
                <w:color w:val="000000"/>
                <w:sz w:val="20"/>
                <w:szCs w:val="20"/>
                <w:lang w:eastAsia="ru-RU"/>
              </w:rPr>
            </w:pPr>
            <w:r w:rsidRPr="001E12D9">
              <w:rPr>
                <w:rFonts w:ascii="Times New Roman" w:eastAsia="Times New Roman" w:hAnsi="Times New Roman" w:cs="Times New Roman"/>
                <w:color w:val="000000"/>
                <w:sz w:val="20"/>
                <w:szCs w:val="20"/>
                <w:lang w:eastAsia="ru-RU"/>
              </w:rPr>
              <w:t>Удельный показател</w:t>
            </w:r>
            <w:r w:rsidR="008F0FE1" w:rsidRPr="001E12D9">
              <w:rPr>
                <w:rFonts w:ascii="Times New Roman" w:eastAsia="Times New Roman" w:hAnsi="Times New Roman" w:cs="Times New Roman"/>
                <w:color w:val="000000"/>
                <w:sz w:val="20"/>
                <w:szCs w:val="20"/>
                <w:lang w:eastAsia="ru-RU"/>
              </w:rPr>
              <w:t xml:space="preserve">ь, тыс. руб. без НДС/(км/ МВА) </w:t>
            </w:r>
            <w:r w:rsidRPr="001E12D9">
              <w:rPr>
                <w:rFonts w:ascii="Times New Roman" w:eastAsia="Times New Roman" w:hAnsi="Times New Roman" w:cs="Times New Roman"/>
                <w:color w:val="000000"/>
                <w:sz w:val="20"/>
                <w:szCs w:val="20"/>
                <w:lang w:eastAsia="ru-RU"/>
              </w:rPr>
              <w:t>гр.4/гр.3</w:t>
            </w:r>
          </w:p>
        </w:tc>
        <w:tc>
          <w:tcPr>
            <w:tcW w:w="2045" w:type="dxa"/>
            <w:tcBorders>
              <w:top w:val="nil"/>
              <w:left w:val="nil"/>
              <w:bottom w:val="single" w:sz="4" w:space="0" w:color="auto"/>
              <w:right w:val="single" w:sz="4" w:space="0" w:color="auto"/>
            </w:tcBorders>
            <w:shd w:val="clear" w:color="auto" w:fill="auto"/>
            <w:vAlign w:val="center"/>
            <w:hideMark/>
          </w:tcPr>
          <w:p w:rsidR="002B4637" w:rsidRPr="001E12D9" w:rsidRDefault="002B4637" w:rsidP="00C35B4C">
            <w:pPr>
              <w:spacing w:after="0" w:line="240" w:lineRule="auto"/>
              <w:jc w:val="center"/>
              <w:rPr>
                <w:rFonts w:ascii="Times New Roman" w:eastAsia="Times New Roman" w:hAnsi="Times New Roman" w:cs="Times New Roman"/>
                <w:color w:val="000000"/>
                <w:sz w:val="20"/>
                <w:szCs w:val="20"/>
                <w:lang w:eastAsia="ru-RU"/>
              </w:rPr>
            </w:pPr>
            <w:r w:rsidRPr="001E12D9">
              <w:rPr>
                <w:rFonts w:ascii="Times New Roman" w:eastAsia="Times New Roman" w:hAnsi="Times New Roman" w:cs="Times New Roman"/>
                <w:color w:val="000000"/>
                <w:sz w:val="20"/>
                <w:szCs w:val="20"/>
                <w:lang w:eastAsia="ru-RU"/>
              </w:rPr>
              <w:t>Удельный показатель в ценах 2012 года, тыс. руб. без НДС/(км/ МВА) (гр.5/1,06/1,049/ 1,143/1,063/ 1,044)</w:t>
            </w:r>
          </w:p>
        </w:tc>
        <w:tc>
          <w:tcPr>
            <w:tcW w:w="1276" w:type="dxa"/>
            <w:tcBorders>
              <w:top w:val="nil"/>
              <w:left w:val="nil"/>
              <w:bottom w:val="single" w:sz="4" w:space="0" w:color="auto"/>
              <w:right w:val="single" w:sz="4" w:space="0" w:color="auto"/>
            </w:tcBorders>
            <w:shd w:val="clear" w:color="000000" w:fill="FFFFFF"/>
            <w:vAlign w:val="center"/>
            <w:hideMark/>
          </w:tcPr>
          <w:p w:rsidR="002B4637" w:rsidRPr="001E12D9" w:rsidRDefault="002B4637" w:rsidP="00C35B4C">
            <w:pPr>
              <w:spacing w:after="0" w:line="240" w:lineRule="auto"/>
              <w:jc w:val="center"/>
              <w:rPr>
                <w:rFonts w:ascii="Times New Roman" w:eastAsia="Times New Roman" w:hAnsi="Times New Roman" w:cs="Times New Roman"/>
                <w:color w:val="000000"/>
                <w:sz w:val="20"/>
                <w:szCs w:val="20"/>
                <w:lang w:eastAsia="ru-RU"/>
              </w:rPr>
            </w:pPr>
            <w:r w:rsidRPr="001E12D9">
              <w:rPr>
                <w:rFonts w:ascii="Times New Roman" w:eastAsia="Times New Roman" w:hAnsi="Times New Roman" w:cs="Times New Roman"/>
                <w:color w:val="000000"/>
                <w:sz w:val="20"/>
                <w:szCs w:val="20"/>
                <w:lang w:eastAsia="ru-RU"/>
              </w:rPr>
              <w:t>Снижение по отношению к 2012 году, % (1-гр.6/гр.2)</w:t>
            </w:r>
          </w:p>
        </w:tc>
      </w:tr>
      <w:tr w:rsidR="002B4637" w:rsidRPr="001E12D9" w:rsidTr="001E12D9">
        <w:trPr>
          <w:gridAfter w:val="1"/>
          <w:wAfter w:w="241" w:type="dxa"/>
          <w:trHeight w:val="91"/>
        </w:trPr>
        <w:tc>
          <w:tcPr>
            <w:tcW w:w="2518" w:type="dxa"/>
            <w:tcBorders>
              <w:top w:val="nil"/>
              <w:left w:val="single" w:sz="4" w:space="0" w:color="auto"/>
              <w:bottom w:val="single" w:sz="4" w:space="0" w:color="auto"/>
              <w:right w:val="single" w:sz="4" w:space="0" w:color="auto"/>
            </w:tcBorders>
            <w:shd w:val="clear" w:color="auto" w:fill="auto"/>
            <w:vAlign w:val="center"/>
            <w:hideMark/>
          </w:tcPr>
          <w:p w:rsidR="002B4637" w:rsidRPr="001E12D9" w:rsidRDefault="002B4637" w:rsidP="00C35B4C">
            <w:pPr>
              <w:spacing w:after="0" w:line="240" w:lineRule="auto"/>
              <w:jc w:val="center"/>
              <w:rPr>
                <w:rFonts w:ascii="Times New Roman" w:eastAsia="Times New Roman" w:hAnsi="Times New Roman" w:cs="Times New Roman"/>
                <w:color w:val="000000"/>
                <w:sz w:val="20"/>
                <w:szCs w:val="20"/>
                <w:lang w:eastAsia="ru-RU"/>
              </w:rPr>
            </w:pPr>
            <w:r w:rsidRPr="001E12D9">
              <w:rPr>
                <w:rFonts w:ascii="Times New Roman" w:eastAsia="Times New Roman" w:hAnsi="Times New Roman" w:cs="Times New Roman"/>
                <w:color w:val="000000"/>
                <w:sz w:val="20"/>
                <w:szCs w:val="20"/>
                <w:lang w:eastAsia="ru-RU"/>
              </w:rPr>
              <w:t>1</w:t>
            </w:r>
          </w:p>
        </w:tc>
        <w:tc>
          <w:tcPr>
            <w:tcW w:w="1107" w:type="dxa"/>
            <w:tcBorders>
              <w:top w:val="nil"/>
              <w:left w:val="nil"/>
              <w:bottom w:val="single" w:sz="4" w:space="0" w:color="auto"/>
              <w:right w:val="single" w:sz="4" w:space="0" w:color="auto"/>
            </w:tcBorders>
            <w:shd w:val="clear" w:color="auto" w:fill="auto"/>
            <w:vAlign w:val="center"/>
            <w:hideMark/>
          </w:tcPr>
          <w:p w:rsidR="002B4637" w:rsidRPr="001E12D9" w:rsidRDefault="002B4637" w:rsidP="00C35B4C">
            <w:pPr>
              <w:spacing w:after="0" w:line="240" w:lineRule="auto"/>
              <w:jc w:val="center"/>
              <w:rPr>
                <w:rFonts w:ascii="Times New Roman" w:eastAsia="Times New Roman" w:hAnsi="Times New Roman" w:cs="Times New Roman"/>
                <w:color w:val="000000"/>
                <w:sz w:val="20"/>
                <w:szCs w:val="20"/>
                <w:lang w:eastAsia="ru-RU"/>
              </w:rPr>
            </w:pPr>
            <w:r w:rsidRPr="001E12D9">
              <w:rPr>
                <w:rFonts w:ascii="Times New Roman" w:eastAsia="Times New Roman" w:hAnsi="Times New Roman" w:cs="Times New Roman"/>
                <w:color w:val="000000"/>
                <w:sz w:val="20"/>
                <w:szCs w:val="20"/>
                <w:lang w:eastAsia="ru-RU"/>
              </w:rPr>
              <w:t>2</w:t>
            </w:r>
          </w:p>
        </w:tc>
        <w:tc>
          <w:tcPr>
            <w:tcW w:w="959" w:type="dxa"/>
            <w:tcBorders>
              <w:top w:val="nil"/>
              <w:left w:val="nil"/>
              <w:bottom w:val="single" w:sz="4" w:space="0" w:color="auto"/>
              <w:right w:val="single" w:sz="4" w:space="0" w:color="auto"/>
            </w:tcBorders>
            <w:shd w:val="clear" w:color="auto" w:fill="auto"/>
            <w:vAlign w:val="center"/>
            <w:hideMark/>
          </w:tcPr>
          <w:p w:rsidR="002B4637" w:rsidRPr="001E12D9" w:rsidRDefault="002B4637" w:rsidP="00C35B4C">
            <w:pPr>
              <w:spacing w:after="0" w:line="240" w:lineRule="auto"/>
              <w:jc w:val="center"/>
              <w:rPr>
                <w:rFonts w:ascii="Times New Roman" w:eastAsia="Times New Roman" w:hAnsi="Times New Roman" w:cs="Times New Roman"/>
                <w:color w:val="000000"/>
                <w:sz w:val="20"/>
                <w:szCs w:val="20"/>
                <w:lang w:eastAsia="ru-RU"/>
              </w:rPr>
            </w:pPr>
            <w:r w:rsidRPr="001E12D9">
              <w:rPr>
                <w:rFonts w:ascii="Times New Roman" w:eastAsia="Times New Roman" w:hAnsi="Times New Roman" w:cs="Times New Roman"/>
                <w:color w:val="000000"/>
                <w:sz w:val="20"/>
                <w:szCs w:val="20"/>
                <w:lang w:eastAsia="ru-RU"/>
              </w:rPr>
              <w:t>3</w:t>
            </w:r>
          </w:p>
        </w:tc>
        <w:tc>
          <w:tcPr>
            <w:tcW w:w="1276" w:type="dxa"/>
            <w:tcBorders>
              <w:top w:val="nil"/>
              <w:left w:val="nil"/>
              <w:bottom w:val="single" w:sz="4" w:space="0" w:color="auto"/>
              <w:right w:val="single" w:sz="4" w:space="0" w:color="auto"/>
            </w:tcBorders>
            <w:shd w:val="clear" w:color="auto" w:fill="auto"/>
            <w:vAlign w:val="center"/>
            <w:hideMark/>
          </w:tcPr>
          <w:p w:rsidR="002B4637" w:rsidRPr="001E12D9" w:rsidRDefault="002B4637" w:rsidP="00C35B4C">
            <w:pPr>
              <w:spacing w:after="0" w:line="240" w:lineRule="auto"/>
              <w:jc w:val="center"/>
              <w:rPr>
                <w:rFonts w:ascii="Times New Roman" w:eastAsia="Times New Roman" w:hAnsi="Times New Roman" w:cs="Times New Roman"/>
                <w:color w:val="000000"/>
                <w:sz w:val="20"/>
                <w:szCs w:val="20"/>
                <w:lang w:eastAsia="ru-RU"/>
              </w:rPr>
            </w:pPr>
            <w:r w:rsidRPr="001E12D9">
              <w:rPr>
                <w:rFonts w:ascii="Times New Roman" w:eastAsia="Times New Roman" w:hAnsi="Times New Roman" w:cs="Times New Roman"/>
                <w:color w:val="000000"/>
                <w:sz w:val="20"/>
                <w:szCs w:val="20"/>
                <w:lang w:eastAsia="ru-RU"/>
              </w:rPr>
              <w:t>4</w:t>
            </w:r>
          </w:p>
        </w:tc>
        <w:tc>
          <w:tcPr>
            <w:tcW w:w="1336" w:type="dxa"/>
            <w:tcBorders>
              <w:top w:val="nil"/>
              <w:left w:val="nil"/>
              <w:bottom w:val="single" w:sz="4" w:space="0" w:color="auto"/>
              <w:right w:val="single" w:sz="4" w:space="0" w:color="auto"/>
            </w:tcBorders>
            <w:shd w:val="clear" w:color="auto" w:fill="auto"/>
            <w:vAlign w:val="center"/>
            <w:hideMark/>
          </w:tcPr>
          <w:p w:rsidR="002B4637" w:rsidRPr="001E12D9" w:rsidRDefault="002B4637" w:rsidP="00C35B4C">
            <w:pPr>
              <w:spacing w:after="0" w:line="240" w:lineRule="auto"/>
              <w:jc w:val="center"/>
              <w:rPr>
                <w:rFonts w:ascii="Times New Roman" w:eastAsia="Times New Roman" w:hAnsi="Times New Roman" w:cs="Times New Roman"/>
                <w:color w:val="000000"/>
                <w:sz w:val="20"/>
                <w:szCs w:val="20"/>
                <w:lang w:eastAsia="ru-RU"/>
              </w:rPr>
            </w:pPr>
            <w:r w:rsidRPr="001E12D9">
              <w:rPr>
                <w:rFonts w:ascii="Times New Roman" w:eastAsia="Times New Roman" w:hAnsi="Times New Roman" w:cs="Times New Roman"/>
                <w:color w:val="000000"/>
                <w:sz w:val="20"/>
                <w:szCs w:val="20"/>
                <w:lang w:eastAsia="ru-RU"/>
              </w:rPr>
              <w:t>5</w:t>
            </w:r>
          </w:p>
        </w:tc>
        <w:tc>
          <w:tcPr>
            <w:tcW w:w="2045" w:type="dxa"/>
            <w:tcBorders>
              <w:top w:val="nil"/>
              <w:left w:val="nil"/>
              <w:bottom w:val="single" w:sz="4" w:space="0" w:color="auto"/>
              <w:right w:val="single" w:sz="4" w:space="0" w:color="auto"/>
            </w:tcBorders>
            <w:shd w:val="clear" w:color="auto" w:fill="auto"/>
            <w:vAlign w:val="center"/>
            <w:hideMark/>
          </w:tcPr>
          <w:p w:rsidR="002B4637" w:rsidRPr="001E12D9" w:rsidRDefault="002B4637" w:rsidP="00C35B4C">
            <w:pPr>
              <w:spacing w:after="0" w:line="240" w:lineRule="auto"/>
              <w:jc w:val="center"/>
              <w:rPr>
                <w:rFonts w:ascii="Times New Roman" w:eastAsia="Times New Roman" w:hAnsi="Times New Roman" w:cs="Times New Roman"/>
                <w:color w:val="000000"/>
                <w:sz w:val="20"/>
                <w:szCs w:val="20"/>
                <w:lang w:eastAsia="ru-RU"/>
              </w:rPr>
            </w:pPr>
            <w:r w:rsidRPr="001E12D9">
              <w:rPr>
                <w:rFonts w:ascii="Times New Roman" w:eastAsia="Times New Roman" w:hAnsi="Times New Roman" w:cs="Times New Roman"/>
                <w:color w:val="000000"/>
                <w:sz w:val="20"/>
                <w:szCs w:val="20"/>
                <w:lang w:eastAsia="ru-RU"/>
              </w:rPr>
              <w:t>6</w:t>
            </w:r>
          </w:p>
        </w:tc>
        <w:tc>
          <w:tcPr>
            <w:tcW w:w="1276" w:type="dxa"/>
            <w:tcBorders>
              <w:top w:val="nil"/>
              <w:left w:val="nil"/>
              <w:bottom w:val="single" w:sz="4" w:space="0" w:color="auto"/>
              <w:right w:val="single" w:sz="4" w:space="0" w:color="auto"/>
            </w:tcBorders>
            <w:shd w:val="clear" w:color="auto" w:fill="auto"/>
            <w:vAlign w:val="center"/>
            <w:hideMark/>
          </w:tcPr>
          <w:p w:rsidR="002B4637" w:rsidRPr="001E12D9" w:rsidRDefault="002B4637" w:rsidP="00C35B4C">
            <w:pPr>
              <w:spacing w:after="0" w:line="240" w:lineRule="auto"/>
              <w:jc w:val="center"/>
              <w:rPr>
                <w:rFonts w:ascii="Times New Roman" w:eastAsia="Times New Roman" w:hAnsi="Times New Roman" w:cs="Times New Roman"/>
                <w:color w:val="000000"/>
                <w:sz w:val="20"/>
                <w:szCs w:val="20"/>
                <w:lang w:eastAsia="ru-RU"/>
              </w:rPr>
            </w:pPr>
            <w:r w:rsidRPr="001E12D9">
              <w:rPr>
                <w:rFonts w:ascii="Times New Roman" w:eastAsia="Times New Roman" w:hAnsi="Times New Roman" w:cs="Times New Roman"/>
                <w:color w:val="000000"/>
                <w:sz w:val="20"/>
                <w:szCs w:val="20"/>
                <w:lang w:eastAsia="ru-RU"/>
              </w:rPr>
              <w:t>7</w:t>
            </w:r>
          </w:p>
        </w:tc>
      </w:tr>
      <w:tr w:rsidR="002B4637" w:rsidRPr="001E12D9" w:rsidTr="001E12D9">
        <w:trPr>
          <w:gridAfter w:val="1"/>
          <w:wAfter w:w="241" w:type="dxa"/>
          <w:trHeight w:val="350"/>
        </w:trPr>
        <w:tc>
          <w:tcPr>
            <w:tcW w:w="2518" w:type="dxa"/>
            <w:tcBorders>
              <w:top w:val="nil"/>
              <w:left w:val="single" w:sz="4" w:space="0" w:color="auto"/>
              <w:bottom w:val="single" w:sz="4" w:space="0" w:color="auto"/>
              <w:right w:val="single" w:sz="4" w:space="0" w:color="auto"/>
            </w:tcBorders>
            <w:shd w:val="clear" w:color="000000" w:fill="FFFF00"/>
            <w:noWrap/>
            <w:vAlign w:val="center"/>
            <w:hideMark/>
          </w:tcPr>
          <w:p w:rsidR="002B4637" w:rsidRPr="001E12D9" w:rsidRDefault="002B4637" w:rsidP="00C35B4C">
            <w:pPr>
              <w:spacing w:after="0" w:line="240" w:lineRule="auto"/>
              <w:jc w:val="center"/>
              <w:rPr>
                <w:rFonts w:ascii="Times New Roman" w:eastAsia="Times New Roman" w:hAnsi="Times New Roman" w:cs="Times New Roman"/>
                <w:color w:val="000000"/>
                <w:sz w:val="20"/>
                <w:szCs w:val="20"/>
                <w:lang w:eastAsia="ru-RU"/>
              </w:rPr>
            </w:pPr>
            <w:r w:rsidRPr="001E12D9">
              <w:rPr>
                <w:rFonts w:ascii="Times New Roman" w:eastAsia="Times New Roman" w:hAnsi="Times New Roman" w:cs="Times New Roman"/>
                <w:color w:val="000000"/>
                <w:sz w:val="20"/>
                <w:szCs w:val="20"/>
                <w:lang w:eastAsia="ru-RU"/>
              </w:rPr>
              <w:t>ВЛ</w:t>
            </w:r>
          </w:p>
        </w:tc>
        <w:tc>
          <w:tcPr>
            <w:tcW w:w="1107" w:type="dxa"/>
            <w:tcBorders>
              <w:top w:val="nil"/>
              <w:left w:val="nil"/>
              <w:bottom w:val="single" w:sz="4" w:space="0" w:color="auto"/>
              <w:right w:val="single" w:sz="4" w:space="0" w:color="auto"/>
            </w:tcBorders>
            <w:shd w:val="clear" w:color="000000" w:fill="FFFF00"/>
            <w:noWrap/>
            <w:vAlign w:val="center"/>
          </w:tcPr>
          <w:p w:rsidR="002B4637" w:rsidRPr="001E12D9" w:rsidRDefault="002B4637" w:rsidP="00C35B4C">
            <w:pPr>
              <w:spacing w:after="0" w:line="240" w:lineRule="auto"/>
              <w:jc w:val="center"/>
              <w:rPr>
                <w:rFonts w:ascii="Times New Roman" w:eastAsia="Times New Roman" w:hAnsi="Times New Roman" w:cs="Times New Roman"/>
                <w:color w:val="000000"/>
                <w:sz w:val="20"/>
                <w:szCs w:val="20"/>
                <w:lang w:eastAsia="ru-RU"/>
              </w:rPr>
            </w:pPr>
          </w:p>
        </w:tc>
        <w:tc>
          <w:tcPr>
            <w:tcW w:w="959" w:type="dxa"/>
            <w:tcBorders>
              <w:top w:val="nil"/>
              <w:left w:val="nil"/>
              <w:bottom w:val="single" w:sz="4" w:space="0" w:color="auto"/>
              <w:right w:val="single" w:sz="4" w:space="0" w:color="auto"/>
            </w:tcBorders>
            <w:shd w:val="clear" w:color="000000" w:fill="FFFF00"/>
            <w:noWrap/>
            <w:vAlign w:val="center"/>
          </w:tcPr>
          <w:p w:rsidR="002B4637" w:rsidRPr="001E12D9" w:rsidRDefault="002B4637" w:rsidP="00C35B4C">
            <w:pPr>
              <w:spacing w:after="0" w:line="240" w:lineRule="auto"/>
              <w:jc w:val="center"/>
              <w:rPr>
                <w:rFonts w:ascii="Times New Roman" w:eastAsia="Times New Roman" w:hAnsi="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000000" w:fill="FFFF00"/>
            <w:noWrap/>
            <w:vAlign w:val="center"/>
          </w:tcPr>
          <w:p w:rsidR="002B4637" w:rsidRPr="001E12D9" w:rsidRDefault="002B4637" w:rsidP="00C35B4C">
            <w:pPr>
              <w:spacing w:after="0" w:line="240" w:lineRule="auto"/>
              <w:jc w:val="center"/>
              <w:rPr>
                <w:rFonts w:ascii="Times New Roman" w:eastAsia="Times New Roman" w:hAnsi="Times New Roman" w:cs="Times New Roman"/>
                <w:color w:val="000000"/>
                <w:sz w:val="20"/>
                <w:szCs w:val="20"/>
                <w:lang w:eastAsia="ru-RU"/>
              </w:rPr>
            </w:pPr>
          </w:p>
        </w:tc>
        <w:tc>
          <w:tcPr>
            <w:tcW w:w="1336" w:type="dxa"/>
            <w:tcBorders>
              <w:top w:val="nil"/>
              <w:left w:val="nil"/>
              <w:bottom w:val="single" w:sz="4" w:space="0" w:color="auto"/>
              <w:right w:val="single" w:sz="4" w:space="0" w:color="auto"/>
            </w:tcBorders>
            <w:shd w:val="clear" w:color="000000" w:fill="FFFF00"/>
            <w:noWrap/>
            <w:vAlign w:val="center"/>
          </w:tcPr>
          <w:p w:rsidR="002B4637" w:rsidRPr="001E12D9" w:rsidRDefault="002B4637" w:rsidP="00C35B4C">
            <w:pPr>
              <w:spacing w:after="0" w:line="240" w:lineRule="auto"/>
              <w:jc w:val="center"/>
              <w:rPr>
                <w:rFonts w:ascii="Times New Roman" w:eastAsia="Times New Roman" w:hAnsi="Times New Roman" w:cs="Times New Roman"/>
                <w:color w:val="000000"/>
                <w:sz w:val="20"/>
                <w:szCs w:val="20"/>
                <w:lang w:eastAsia="ru-RU"/>
              </w:rPr>
            </w:pPr>
          </w:p>
        </w:tc>
        <w:tc>
          <w:tcPr>
            <w:tcW w:w="2045" w:type="dxa"/>
            <w:tcBorders>
              <w:top w:val="nil"/>
              <w:left w:val="nil"/>
              <w:bottom w:val="single" w:sz="4" w:space="0" w:color="auto"/>
              <w:right w:val="single" w:sz="4" w:space="0" w:color="auto"/>
            </w:tcBorders>
            <w:shd w:val="clear" w:color="000000" w:fill="FFFF00"/>
            <w:noWrap/>
            <w:vAlign w:val="center"/>
          </w:tcPr>
          <w:p w:rsidR="002B4637" w:rsidRPr="001E12D9" w:rsidRDefault="002B4637" w:rsidP="00C35B4C">
            <w:pPr>
              <w:spacing w:after="0" w:line="240" w:lineRule="auto"/>
              <w:jc w:val="center"/>
              <w:rPr>
                <w:rFonts w:ascii="Times New Roman" w:eastAsia="Times New Roman" w:hAnsi="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000000" w:fill="FFFF00"/>
            <w:noWrap/>
            <w:vAlign w:val="center"/>
            <w:hideMark/>
          </w:tcPr>
          <w:p w:rsidR="002B4637" w:rsidRPr="001E12D9" w:rsidRDefault="002B4637" w:rsidP="00C35B4C">
            <w:pPr>
              <w:spacing w:after="0" w:line="240" w:lineRule="auto"/>
              <w:jc w:val="center"/>
              <w:rPr>
                <w:rFonts w:ascii="Times New Roman" w:eastAsia="Times New Roman" w:hAnsi="Times New Roman" w:cs="Times New Roman"/>
                <w:color w:val="000000"/>
                <w:sz w:val="20"/>
                <w:szCs w:val="20"/>
                <w:lang w:eastAsia="ru-RU"/>
              </w:rPr>
            </w:pPr>
          </w:p>
        </w:tc>
      </w:tr>
      <w:tr w:rsidR="002B4637" w:rsidRPr="001E12D9" w:rsidTr="001E12D9">
        <w:trPr>
          <w:gridAfter w:val="1"/>
          <w:wAfter w:w="241" w:type="dxa"/>
          <w:trHeight w:val="77"/>
        </w:trPr>
        <w:tc>
          <w:tcPr>
            <w:tcW w:w="2518" w:type="dxa"/>
            <w:tcBorders>
              <w:top w:val="nil"/>
              <w:left w:val="single" w:sz="4" w:space="0" w:color="auto"/>
              <w:bottom w:val="single" w:sz="4" w:space="0" w:color="auto"/>
              <w:right w:val="single" w:sz="4" w:space="0" w:color="auto"/>
            </w:tcBorders>
            <w:shd w:val="clear" w:color="auto" w:fill="auto"/>
            <w:noWrap/>
            <w:vAlign w:val="center"/>
            <w:hideMark/>
          </w:tcPr>
          <w:p w:rsidR="002B4637" w:rsidRPr="001E12D9" w:rsidRDefault="002B4637" w:rsidP="00C35B4C">
            <w:pPr>
              <w:spacing w:after="0" w:line="240" w:lineRule="auto"/>
              <w:jc w:val="center"/>
              <w:rPr>
                <w:rFonts w:ascii="Times New Roman" w:eastAsia="Times New Roman" w:hAnsi="Times New Roman" w:cs="Times New Roman"/>
                <w:color w:val="000000"/>
                <w:sz w:val="20"/>
                <w:szCs w:val="20"/>
                <w:lang w:eastAsia="ru-RU"/>
              </w:rPr>
            </w:pPr>
            <w:r w:rsidRPr="001E12D9">
              <w:rPr>
                <w:rFonts w:ascii="Times New Roman" w:eastAsia="Times New Roman" w:hAnsi="Times New Roman" w:cs="Times New Roman"/>
                <w:color w:val="000000"/>
                <w:sz w:val="20"/>
                <w:szCs w:val="20"/>
                <w:lang w:eastAsia="ru-RU"/>
              </w:rPr>
              <w:t>ВЛ 220 кВ (ВН)</w:t>
            </w:r>
          </w:p>
        </w:tc>
        <w:tc>
          <w:tcPr>
            <w:tcW w:w="1107" w:type="dxa"/>
            <w:tcBorders>
              <w:top w:val="nil"/>
              <w:left w:val="nil"/>
              <w:bottom w:val="single" w:sz="4" w:space="0" w:color="auto"/>
              <w:right w:val="single" w:sz="4" w:space="0" w:color="auto"/>
            </w:tcBorders>
            <w:shd w:val="clear" w:color="auto" w:fill="auto"/>
            <w:noWrap/>
            <w:vAlign w:val="center"/>
            <w:hideMark/>
          </w:tcPr>
          <w:p w:rsidR="002B4637" w:rsidRPr="001E12D9" w:rsidRDefault="002B4637" w:rsidP="00C35B4C">
            <w:pPr>
              <w:spacing w:after="0" w:line="240" w:lineRule="auto"/>
              <w:jc w:val="center"/>
              <w:rPr>
                <w:rFonts w:ascii="Times New Roman" w:eastAsia="Times New Roman" w:hAnsi="Times New Roman" w:cs="Times New Roman"/>
                <w:color w:val="000000"/>
                <w:sz w:val="20"/>
                <w:szCs w:val="20"/>
                <w:lang w:eastAsia="ru-RU"/>
              </w:rPr>
            </w:pPr>
          </w:p>
        </w:tc>
        <w:tc>
          <w:tcPr>
            <w:tcW w:w="959" w:type="dxa"/>
            <w:tcBorders>
              <w:top w:val="nil"/>
              <w:left w:val="nil"/>
              <w:bottom w:val="single" w:sz="4" w:space="0" w:color="auto"/>
              <w:right w:val="single" w:sz="4" w:space="0" w:color="auto"/>
            </w:tcBorders>
            <w:shd w:val="clear" w:color="auto" w:fill="auto"/>
            <w:noWrap/>
            <w:vAlign w:val="center"/>
            <w:hideMark/>
          </w:tcPr>
          <w:p w:rsidR="002B4637" w:rsidRPr="001E12D9" w:rsidRDefault="002B4637" w:rsidP="00C35B4C">
            <w:pPr>
              <w:spacing w:after="0" w:line="240" w:lineRule="auto"/>
              <w:jc w:val="center"/>
              <w:rPr>
                <w:rFonts w:ascii="Times New Roman" w:eastAsia="Times New Roman" w:hAnsi="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center"/>
            <w:hideMark/>
          </w:tcPr>
          <w:p w:rsidR="002B4637" w:rsidRPr="001E12D9" w:rsidRDefault="002B4637" w:rsidP="00C35B4C">
            <w:pPr>
              <w:spacing w:after="0" w:line="240" w:lineRule="auto"/>
              <w:jc w:val="center"/>
              <w:rPr>
                <w:rFonts w:ascii="Times New Roman" w:eastAsia="Times New Roman" w:hAnsi="Times New Roman" w:cs="Times New Roman"/>
                <w:color w:val="000000"/>
                <w:sz w:val="20"/>
                <w:szCs w:val="20"/>
                <w:lang w:eastAsia="ru-RU"/>
              </w:rPr>
            </w:pPr>
          </w:p>
        </w:tc>
        <w:tc>
          <w:tcPr>
            <w:tcW w:w="1336" w:type="dxa"/>
            <w:tcBorders>
              <w:top w:val="nil"/>
              <w:left w:val="nil"/>
              <w:bottom w:val="single" w:sz="4" w:space="0" w:color="auto"/>
              <w:right w:val="single" w:sz="4" w:space="0" w:color="auto"/>
            </w:tcBorders>
            <w:shd w:val="clear" w:color="auto" w:fill="auto"/>
            <w:noWrap/>
            <w:vAlign w:val="center"/>
            <w:hideMark/>
          </w:tcPr>
          <w:p w:rsidR="002B4637" w:rsidRPr="001E12D9" w:rsidRDefault="002B4637" w:rsidP="00C35B4C">
            <w:pPr>
              <w:spacing w:after="0" w:line="240" w:lineRule="auto"/>
              <w:jc w:val="center"/>
              <w:rPr>
                <w:rFonts w:ascii="Times New Roman" w:eastAsia="Times New Roman" w:hAnsi="Times New Roman" w:cs="Times New Roman"/>
                <w:color w:val="000000"/>
                <w:sz w:val="20"/>
                <w:szCs w:val="20"/>
                <w:lang w:eastAsia="ru-RU"/>
              </w:rPr>
            </w:pPr>
          </w:p>
        </w:tc>
        <w:tc>
          <w:tcPr>
            <w:tcW w:w="2045" w:type="dxa"/>
            <w:tcBorders>
              <w:top w:val="nil"/>
              <w:left w:val="nil"/>
              <w:bottom w:val="single" w:sz="4" w:space="0" w:color="auto"/>
              <w:right w:val="single" w:sz="4" w:space="0" w:color="auto"/>
            </w:tcBorders>
            <w:shd w:val="clear" w:color="auto" w:fill="auto"/>
            <w:noWrap/>
            <w:vAlign w:val="center"/>
            <w:hideMark/>
          </w:tcPr>
          <w:p w:rsidR="002B4637" w:rsidRPr="001E12D9" w:rsidRDefault="002B4637" w:rsidP="00C35B4C">
            <w:pPr>
              <w:spacing w:after="0" w:line="240" w:lineRule="auto"/>
              <w:jc w:val="center"/>
              <w:rPr>
                <w:rFonts w:ascii="Times New Roman" w:eastAsia="Times New Roman" w:hAnsi="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center"/>
            <w:hideMark/>
          </w:tcPr>
          <w:p w:rsidR="002B4637" w:rsidRPr="001E12D9" w:rsidRDefault="002B4637" w:rsidP="00C35B4C">
            <w:pPr>
              <w:spacing w:after="0" w:line="240" w:lineRule="auto"/>
              <w:jc w:val="center"/>
              <w:rPr>
                <w:rFonts w:ascii="Times New Roman" w:eastAsia="Times New Roman" w:hAnsi="Times New Roman" w:cs="Times New Roman"/>
                <w:color w:val="000000"/>
                <w:sz w:val="20"/>
                <w:szCs w:val="20"/>
                <w:lang w:eastAsia="ru-RU"/>
              </w:rPr>
            </w:pPr>
          </w:p>
        </w:tc>
      </w:tr>
      <w:tr w:rsidR="002B4637" w:rsidRPr="001E12D9" w:rsidTr="001E12D9">
        <w:trPr>
          <w:gridAfter w:val="1"/>
          <w:wAfter w:w="241" w:type="dxa"/>
          <w:trHeight w:val="77"/>
        </w:trPr>
        <w:tc>
          <w:tcPr>
            <w:tcW w:w="2518" w:type="dxa"/>
            <w:tcBorders>
              <w:top w:val="nil"/>
              <w:left w:val="single" w:sz="4" w:space="0" w:color="auto"/>
              <w:bottom w:val="single" w:sz="4" w:space="0" w:color="auto"/>
              <w:right w:val="single" w:sz="4" w:space="0" w:color="auto"/>
            </w:tcBorders>
            <w:shd w:val="clear" w:color="auto" w:fill="auto"/>
            <w:noWrap/>
            <w:vAlign w:val="center"/>
            <w:hideMark/>
          </w:tcPr>
          <w:p w:rsidR="002B4637" w:rsidRPr="001E12D9" w:rsidRDefault="002B4637" w:rsidP="00C35B4C">
            <w:pPr>
              <w:spacing w:after="0" w:line="240" w:lineRule="auto"/>
              <w:jc w:val="center"/>
              <w:rPr>
                <w:rFonts w:ascii="Times New Roman" w:eastAsia="Times New Roman" w:hAnsi="Times New Roman" w:cs="Times New Roman"/>
                <w:color w:val="000000"/>
                <w:sz w:val="20"/>
                <w:szCs w:val="20"/>
                <w:lang w:eastAsia="ru-RU"/>
              </w:rPr>
            </w:pPr>
            <w:r w:rsidRPr="001E12D9">
              <w:rPr>
                <w:rFonts w:ascii="Times New Roman" w:eastAsia="Times New Roman" w:hAnsi="Times New Roman" w:cs="Times New Roman"/>
                <w:color w:val="000000"/>
                <w:sz w:val="20"/>
                <w:szCs w:val="20"/>
                <w:lang w:eastAsia="ru-RU"/>
              </w:rPr>
              <w:t>ВЛ 110 кВ (ВН)</w:t>
            </w:r>
          </w:p>
        </w:tc>
        <w:tc>
          <w:tcPr>
            <w:tcW w:w="1107" w:type="dxa"/>
            <w:tcBorders>
              <w:top w:val="nil"/>
              <w:left w:val="nil"/>
              <w:bottom w:val="single" w:sz="4" w:space="0" w:color="auto"/>
              <w:right w:val="single" w:sz="4" w:space="0" w:color="auto"/>
            </w:tcBorders>
            <w:shd w:val="clear" w:color="auto" w:fill="auto"/>
            <w:noWrap/>
            <w:vAlign w:val="center"/>
            <w:hideMark/>
          </w:tcPr>
          <w:p w:rsidR="002B4637" w:rsidRPr="001E12D9" w:rsidRDefault="002B4637" w:rsidP="00C35B4C">
            <w:pPr>
              <w:spacing w:after="0" w:line="240" w:lineRule="auto"/>
              <w:jc w:val="center"/>
              <w:rPr>
                <w:rFonts w:ascii="Times New Roman" w:hAnsi="Times New Roman" w:cs="Times New Roman"/>
                <w:color w:val="000000"/>
                <w:sz w:val="20"/>
                <w:szCs w:val="20"/>
              </w:rPr>
            </w:pPr>
            <w:r w:rsidRPr="001E12D9">
              <w:rPr>
                <w:rFonts w:ascii="Times New Roman" w:hAnsi="Times New Roman" w:cs="Times New Roman"/>
                <w:color w:val="000000"/>
                <w:sz w:val="20"/>
                <w:szCs w:val="20"/>
              </w:rPr>
              <w:t>5 435,45</w:t>
            </w:r>
          </w:p>
        </w:tc>
        <w:tc>
          <w:tcPr>
            <w:tcW w:w="959" w:type="dxa"/>
            <w:tcBorders>
              <w:top w:val="nil"/>
              <w:left w:val="nil"/>
              <w:bottom w:val="single" w:sz="4" w:space="0" w:color="auto"/>
              <w:right w:val="single" w:sz="4" w:space="0" w:color="auto"/>
            </w:tcBorders>
            <w:shd w:val="clear" w:color="auto" w:fill="auto"/>
            <w:noWrap/>
            <w:vAlign w:val="center"/>
            <w:hideMark/>
          </w:tcPr>
          <w:p w:rsidR="002B4637" w:rsidRPr="001E12D9" w:rsidRDefault="002B4637" w:rsidP="00C35B4C">
            <w:pPr>
              <w:spacing w:after="0" w:line="240" w:lineRule="auto"/>
              <w:jc w:val="center"/>
              <w:rPr>
                <w:rFonts w:ascii="Times New Roman" w:hAnsi="Times New Roman" w:cs="Times New Roman"/>
                <w:color w:val="000000"/>
                <w:sz w:val="20"/>
                <w:szCs w:val="20"/>
              </w:rPr>
            </w:pPr>
            <w:r w:rsidRPr="001E12D9">
              <w:rPr>
                <w:rFonts w:ascii="Times New Roman" w:hAnsi="Times New Roman" w:cs="Times New Roman"/>
                <w:color w:val="000000"/>
                <w:sz w:val="20"/>
                <w:szCs w:val="20"/>
              </w:rPr>
              <w:t>47,06</w:t>
            </w:r>
          </w:p>
        </w:tc>
        <w:tc>
          <w:tcPr>
            <w:tcW w:w="1276" w:type="dxa"/>
            <w:tcBorders>
              <w:top w:val="nil"/>
              <w:left w:val="nil"/>
              <w:bottom w:val="single" w:sz="4" w:space="0" w:color="auto"/>
              <w:right w:val="single" w:sz="4" w:space="0" w:color="auto"/>
            </w:tcBorders>
            <w:shd w:val="clear" w:color="auto" w:fill="auto"/>
            <w:noWrap/>
            <w:vAlign w:val="center"/>
            <w:hideMark/>
          </w:tcPr>
          <w:p w:rsidR="002B4637" w:rsidRPr="001E12D9" w:rsidRDefault="002B4637" w:rsidP="00C35B4C">
            <w:pPr>
              <w:spacing w:after="0" w:line="240" w:lineRule="auto"/>
              <w:jc w:val="center"/>
              <w:rPr>
                <w:rFonts w:ascii="Times New Roman" w:hAnsi="Times New Roman" w:cs="Times New Roman"/>
                <w:color w:val="000000"/>
                <w:sz w:val="20"/>
                <w:szCs w:val="20"/>
              </w:rPr>
            </w:pPr>
            <w:r w:rsidRPr="001E12D9">
              <w:rPr>
                <w:rFonts w:ascii="Times New Roman" w:hAnsi="Times New Roman" w:cs="Times New Roman"/>
                <w:color w:val="000000"/>
                <w:sz w:val="20"/>
                <w:szCs w:val="20"/>
              </w:rPr>
              <w:t>290 849,10</w:t>
            </w:r>
          </w:p>
        </w:tc>
        <w:tc>
          <w:tcPr>
            <w:tcW w:w="1336" w:type="dxa"/>
            <w:tcBorders>
              <w:top w:val="nil"/>
              <w:left w:val="nil"/>
              <w:bottom w:val="single" w:sz="4" w:space="0" w:color="auto"/>
              <w:right w:val="single" w:sz="4" w:space="0" w:color="auto"/>
            </w:tcBorders>
            <w:shd w:val="clear" w:color="auto" w:fill="auto"/>
            <w:noWrap/>
            <w:vAlign w:val="center"/>
            <w:hideMark/>
          </w:tcPr>
          <w:p w:rsidR="002B4637" w:rsidRPr="001E12D9" w:rsidRDefault="002B4637" w:rsidP="00C35B4C">
            <w:pPr>
              <w:spacing w:after="0" w:line="240" w:lineRule="auto"/>
              <w:jc w:val="center"/>
              <w:rPr>
                <w:rFonts w:ascii="Times New Roman" w:hAnsi="Times New Roman" w:cs="Times New Roman"/>
                <w:color w:val="000000"/>
                <w:sz w:val="20"/>
                <w:szCs w:val="20"/>
              </w:rPr>
            </w:pPr>
            <w:r w:rsidRPr="001E12D9">
              <w:rPr>
                <w:rFonts w:ascii="Times New Roman" w:hAnsi="Times New Roman" w:cs="Times New Roman"/>
                <w:color w:val="000000"/>
                <w:sz w:val="20"/>
                <w:szCs w:val="20"/>
              </w:rPr>
              <w:t>6 180,39</w:t>
            </w:r>
          </w:p>
        </w:tc>
        <w:tc>
          <w:tcPr>
            <w:tcW w:w="2045" w:type="dxa"/>
            <w:tcBorders>
              <w:top w:val="nil"/>
              <w:left w:val="nil"/>
              <w:bottom w:val="single" w:sz="4" w:space="0" w:color="auto"/>
              <w:right w:val="single" w:sz="4" w:space="0" w:color="auto"/>
            </w:tcBorders>
            <w:shd w:val="clear" w:color="auto" w:fill="auto"/>
            <w:noWrap/>
            <w:vAlign w:val="center"/>
            <w:hideMark/>
          </w:tcPr>
          <w:p w:rsidR="002B4637" w:rsidRPr="001E12D9" w:rsidRDefault="002B4637" w:rsidP="00C35B4C">
            <w:pPr>
              <w:spacing w:after="0" w:line="240" w:lineRule="auto"/>
              <w:jc w:val="center"/>
              <w:rPr>
                <w:rFonts w:ascii="Times New Roman" w:hAnsi="Times New Roman" w:cs="Times New Roman"/>
                <w:color w:val="000000"/>
                <w:sz w:val="20"/>
                <w:szCs w:val="20"/>
              </w:rPr>
            </w:pPr>
            <w:r w:rsidRPr="001E12D9">
              <w:rPr>
                <w:rFonts w:ascii="Times New Roman" w:hAnsi="Times New Roman" w:cs="Times New Roman"/>
                <w:color w:val="000000"/>
                <w:sz w:val="20"/>
                <w:szCs w:val="20"/>
              </w:rPr>
              <w:t>4 381,82</w:t>
            </w:r>
          </w:p>
        </w:tc>
        <w:tc>
          <w:tcPr>
            <w:tcW w:w="1276" w:type="dxa"/>
            <w:tcBorders>
              <w:top w:val="nil"/>
              <w:left w:val="nil"/>
              <w:bottom w:val="single" w:sz="4" w:space="0" w:color="auto"/>
              <w:right w:val="single" w:sz="4" w:space="0" w:color="auto"/>
            </w:tcBorders>
            <w:shd w:val="clear" w:color="000000" w:fill="FFFFFF"/>
            <w:noWrap/>
            <w:vAlign w:val="center"/>
            <w:hideMark/>
          </w:tcPr>
          <w:p w:rsidR="002B4637" w:rsidRPr="001E12D9" w:rsidRDefault="002B4637" w:rsidP="00C35B4C">
            <w:pPr>
              <w:spacing w:after="0" w:line="240" w:lineRule="auto"/>
              <w:jc w:val="center"/>
              <w:rPr>
                <w:rFonts w:ascii="Times New Roman" w:hAnsi="Times New Roman" w:cs="Times New Roman"/>
                <w:color w:val="000000"/>
                <w:sz w:val="20"/>
                <w:szCs w:val="20"/>
              </w:rPr>
            </w:pPr>
            <w:r w:rsidRPr="001E12D9">
              <w:rPr>
                <w:rFonts w:ascii="Times New Roman" w:hAnsi="Times New Roman" w:cs="Times New Roman"/>
                <w:color w:val="000000"/>
                <w:sz w:val="20"/>
                <w:szCs w:val="20"/>
              </w:rPr>
              <w:t>19</w:t>
            </w:r>
            <w:r w:rsidR="00B37FA3" w:rsidRPr="001E12D9">
              <w:rPr>
                <w:rFonts w:ascii="Times New Roman" w:hAnsi="Times New Roman" w:cs="Times New Roman"/>
                <w:color w:val="000000"/>
                <w:sz w:val="20"/>
                <w:szCs w:val="20"/>
              </w:rPr>
              <w:t xml:space="preserve"> </w:t>
            </w:r>
            <w:r w:rsidRPr="001E12D9">
              <w:rPr>
                <w:rFonts w:ascii="Times New Roman" w:hAnsi="Times New Roman" w:cs="Times New Roman"/>
                <w:color w:val="000000"/>
                <w:sz w:val="20"/>
                <w:szCs w:val="20"/>
              </w:rPr>
              <w:t>%</w:t>
            </w:r>
          </w:p>
        </w:tc>
      </w:tr>
      <w:tr w:rsidR="002B4637" w:rsidRPr="001E12D9" w:rsidTr="001E12D9">
        <w:trPr>
          <w:gridAfter w:val="1"/>
          <w:wAfter w:w="241" w:type="dxa"/>
          <w:trHeight w:val="60"/>
        </w:trPr>
        <w:tc>
          <w:tcPr>
            <w:tcW w:w="2518" w:type="dxa"/>
            <w:tcBorders>
              <w:top w:val="nil"/>
              <w:left w:val="single" w:sz="4" w:space="0" w:color="auto"/>
              <w:bottom w:val="single" w:sz="4" w:space="0" w:color="auto"/>
              <w:right w:val="single" w:sz="4" w:space="0" w:color="auto"/>
            </w:tcBorders>
            <w:shd w:val="clear" w:color="auto" w:fill="auto"/>
            <w:noWrap/>
            <w:vAlign w:val="center"/>
            <w:hideMark/>
          </w:tcPr>
          <w:p w:rsidR="002B4637" w:rsidRPr="001E12D9" w:rsidRDefault="002B4637" w:rsidP="00C35B4C">
            <w:pPr>
              <w:spacing w:after="0" w:line="240" w:lineRule="auto"/>
              <w:jc w:val="center"/>
              <w:rPr>
                <w:rFonts w:ascii="Times New Roman" w:eastAsia="Times New Roman" w:hAnsi="Times New Roman" w:cs="Times New Roman"/>
                <w:color w:val="000000"/>
                <w:sz w:val="20"/>
                <w:szCs w:val="20"/>
                <w:lang w:eastAsia="ru-RU"/>
              </w:rPr>
            </w:pPr>
            <w:r w:rsidRPr="001E12D9">
              <w:rPr>
                <w:rFonts w:ascii="Times New Roman" w:eastAsia="Times New Roman" w:hAnsi="Times New Roman" w:cs="Times New Roman"/>
                <w:color w:val="000000"/>
                <w:sz w:val="20"/>
                <w:szCs w:val="20"/>
                <w:lang w:eastAsia="ru-RU"/>
              </w:rPr>
              <w:t>ВЛ 35 кВ (СН1)</w:t>
            </w:r>
          </w:p>
        </w:tc>
        <w:tc>
          <w:tcPr>
            <w:tcW w:w="1107" w:type="dxa"/>
            <w:tcBorders>
              <w:top w:val="nil"/>
              <w:left w:val="nil"/>
              <w:bottom w:val="single" w:sz="4" w:space="0" w:color="auto"/>
              <w:right w:val="single" w:sz="4" w:space="0" w:color="auto"/>
            </w:tcBorders>
            <w:shd w:val="clear" w:color="auto" w:fill="auto"/>
            <w:noWrap/>
            <w:vAlign w:val="center"/>
            <w:hideMark/>
          </w:tcPr>
          <w:p w:rsidR="002B4637" w:rsidRPr="001E12D9" w:rsidRDefault="002B4637" w:rsidP="00C35B4C">
            <w:pPr>
              <w:spacing w:after="0" w:line="240" w:lineRule="auto"/>
              <w:jc w:val="center"/>
              <w:rPr>
                <w:rFonts w:ascii="Times New Roman" w:hAnsi="Times New Roman" w:cs="Times New Roman"/>
                <w:color w:val="000000"/>
                <w:sz w:val="20"/>
                <w:szCs w:val="20"/>
              </w:rPr>
            </w:pPr>
            <w:r w:rsidRPr="001E12D9">
              <w:rPr>
                <w:rFonts w:ascii="Times New Roman" w:hAnsi="Times New Roman" w:cs="Times New Roman"/>
                <w:color w:val="000000"/>
                <w:sz w:val="20"/>
                <w:szCs w:val="20"/>
              </w:rPr>
              <w:t>4 216,00</w:t>
            </w:r>
          </w:p>
        </w:tc>
        <w:tc>
          <w:tcPr>
            <w:tcW w:w="959" w:type="dxa"/>
            <w:tcBorders>
              <w:top w:val="nil"/>
              <w:left w:val="nil"/>
              <w:bottom w:val="single" w:sz="4" w:space="0" w:color="auto"/>
              <w:right w:val="single" w:sz="4" w:space="0" w:color="auto"/>
            </w:tcBorders>
            <w:shd w:val="clear" w:color="auto" w:fill="auto"/>
            <w:noWrap/>
            <w:vAlign w:val="center"/>
            <w:hideMark/>
          </w:tcPr>
          <w:p w:rsidR="002B4637" w:rsidRPr="001E12D9" w:rsidRDefault="002B4637" w:rsidP="00C35B4C">
            <w:pPr>
              <w:spacing w:after="0" w:line="240" w:lineRule="auto"/>
              <w:jc w:val="center"/>
              <w:rPr>
                <w:rFonts w:ascii="Times New Roman" w:hAnsi="Times New Roman" w:cs="Times New Roman"/>
                <w:color w:val="000000"/>
                <w:sz w:val="20"/>
                <w:szCs w:val="20"/>
              </w:rPr>
            </w:pPr>
            <w:r w:rsidRPr="001E12D9">
              <w:rPr>
                <w:rFonts w:ascii="Times New Roman" w:hAnsi="Times New Roman" w:cs="Times New Roman"/>
                <w:color w:val="000000"/>
                <w:sz w:val="20"/>
                <w:szCs w:val="20"/>
              </w:rPr>
              <w:t>16,38</w:t>
            </w:r>
          </w:p>
        </w:tc>
        <w:tc>
          <w:tcPr>
            <w:tcW w:w="1276" w:type="dxa"/>
            <w:tcBorders>
              <w:top w:val="nil"/>
              <w:left w:val="nil"/>
              <w:bottom w:val="single" w:sz="4" w:space="0" w:color="auto"/>
              <w:right w:val="single" w:sz="4" w:space="0" w:color="auto"/>
            </w:tcBorders>
            <w:shd w:val="clear" w:color="auto" w:fill="auto"/>
            <w:noWrap/>
            <w:vAlign w:val="center"/>
            <w:hideMark/>
          </w:tcPr>
          <w:p w:rsidR="002B4637" w:rsidRPr="001E12D9" w:rsidRDefault="002B4637" w:rsidP="00C35B4C">
            <w:pPr>
              <w:spacing w:after="0" w:line="240" w:lineRule="auto"/>
              <w:jc w:val="center"/>
              <w:rPr>
                <w:rFonts w:ascii="Times New Roman" w:hAnsi="Times New Roman" w:cs="Times New Roman"/>
                <w:color w:val="000000"/>
                <w:sz w:val="20"/>
                <w:szCs w:val="20"/>
              </w:rPr>
            </w:pPr>
            <w:r w:rsidRPr="001E12D9">
              <w:rPr>
                <w:rFonts w:ascii="Times New Roman" w:hAnsi="Times New Roman" w:cs="Times New Roman"/>
                <w:color w:val="000000"/>
                <w:sz w:val="20"/>
                <w:szCs w:val="20"/>
              </w:rPr>
              <w:t>60 928,98</w:t>
            </w:r>
          </w:p>
        </w:tc>
        <w:tc>
          <w:tcPr>
            <w:tcW w:w="1336" w:type="dxa"/>
            <w:tcBorders>
              <w:top w:val="nil"/>
              <w:left w:val="nil"/>
              <w:bottom w:val="single" w:sz="4" w:space="0" w:color="auto"/>
              <w:right w:val="single" w:sz="4" w:space="0" w:color="auto"/>
            </w:tcBorders>
            <w:shd w:val="clear" w:color="auto" w:fill="auto"/>
            <w:noWrap/>
            <w:vAlign w:val="center"/>
            <w:hideMark/>
          </w:tcPr>
          <w:p w:rsidR="002B4637" w:rsidRPr="001E12D9" w:rsidRDefault="002B4637" w:rsidP="00C35B4C">
            <w:pPr>
              <w:spacing w:after="0" w:line="240" w:lineRule="auto"/>
              <w:jc w:val="center"/>
              <w:rPr>
                <w:rFonts w:ascii="Times New Roman" w:hAnsi="Times New Roman" w:cs="Times New Roman"/>
                <w:color w:val="000000"/>
                <w:sz w:val="20"/>
                <w:szCs w:val="20"/>
              </w:rPr>
            </w:pPr>
            <w:r w:rsidRPr="001E12D9">
              <w:rPr>
                <w:rFonts w:ascii="Times New Roman" w:hAnsi="Times New Roman" w:cs="Times New Roman"/>
                <w:color w:val="000000"/>
                <w:sz w:val="20"/>
                <w:szCs w:val="20"/>
              </w:rPr>
              <w:t>3 719,72</w:t>
            </w:r>
          </w:p>
        </w:tc>
        <w:tc>
          <w:tcPr>
            <w:tcW w:w="2045" w:type="dxa"/>
            <w:tcBorders>
              <w:top w:val="nil"/>
              <w:left w:val="nil"/>
              <w:bottom w:val="single" w:sz="4" w:space="0" w:color="auto"/>
              <w:right w:val="single" w:sz="4" w:space="0" w:color="auto"/>
            </w:tcBorders>
            <w:shd w:val="clear" w:color="auto" w:fill="auto"/>
            <w:noWrap/>
            <w:vAlign w:val="center"/>
            <w:hideMark/>
          </w:tcPr>
          <w:p w:rsidR="002B4637" w:rsidRPr="001E12D9" w:rsidRDefault="002B4637" w:rsidP="00C35B4C">
            <w:pPr>
              <w:spacing w:after="0" w:line="240" w:lineRule="auto"/>
              <w:jc w:val="center"/>
              <w:rPr>
                <w:rFonts w:ascii="Times New Roman" w:hAnsi="Times New Roman" w:cs="Times New Roman"/>
                <w:color w:val="000000"/>
                <w:sz w:val="20"/>
                <w:szCs w:val="20"/>
              </w:rPr>
            </w:pPr>
            <w:r w:rsidRPr="001E12D9">
              <w:rPr>
                <w:rFonts w:ascii="Times New Roman" w:hAnsi="Times New Roman" w:cs="Times New Roman"/>
                <w:color w:val="000000"/>
                <w:sz w:val="20"/>
                <w:szCs w:val="20"/>
              </w:rPr>
              <w:t>2 637,23</w:t>
            </w:r>
          </w:p>
        </w:tc>
        <w:tc>
          <w:tcPr>
            <w:tcW w:w="1276" w:type="dxa"/>
            <w:tcBorders>
              <w:top w:val="nil"/>
              <w:left w:val="nil"/>
              <w:bottom w:val="single" w:sz="4" w:space="0" w:color="auto"/>
              <w:right w:val="single" w:sz="4" w:space="0" w:color="auto"/>
            </w:tcBorders>
            <w:shd w:val="clear" w:color="000000" w:fill="FFFFFF"/>
            <w:noWrap/>
            <w:vAlign w:val="center"/>
            <w:hideMark/>
          </w:tcPr>
          <w:p w:rsidR="002B4637" w:rsidRPr="001E12D9" w:rsidRDefault="002B4637" w:rsidP="00C35B4C">
            <w:pPr>
              <w:spacing w:after="0" w:line="240" w:lineRule="auto"/>
              <w:jc w:val="center"/>
              <w:rPr>
                <w:rFonts w:ascii="Times New Roman" w:hAnsi="Times New Roman" w:cs="Times New Roman"/>
                <w:color w:val="000000"/>
                <w:sz w:val="20"/>
                <w:szCs w:val="20"/>
              </w:rPr>
            </w:pPr>
            <w:r w:rsidRPr="001E12D9">
              <w:rPr>
                <w:rFonts w:ascii="Times New Roman" w:hAnsi="Times New Roman" w:cs="Times New Roman"/>
                <w:color w:val="000000"/>
                <w:sz w:val="20"/>
                <w:szCs w:val="20"/>
              </w:rPr>
              <w:t>37</w:t>
            </w:r>
            <w:r w:rsidR="00B37FA3" w:rsidRPr="001E12D9">
              <w:rPr>
                <w:rFonts w:ascii="Times New Roman" w:hAnsi="Times New Roman" w:cs="Times New Roman"/>
                <w:color w:val="000000"/>
                <w:sz w:val="20"/>
                <w:szCs w:val="20"/>
              </w:rPr>
              <w:t xml:space="preserve"> </w:t>
            </w:r>
            <w:r w:rsidRPr="001E12D9">
              <w:rPr>
                <w:rFonts w:ascii="Times New Roman" w:hAnsi="Times New Roman" w:cs="Times New Roman"/>
                <w:color w:val="000000"/>
                <w:sz w:val="20"/>
                <w:szCs w:val="20"/>
              </w:rPr>
              <w:t>%</w:t>
            </w:r>
          </w:p>
        </w:tc>
      </w:tr>
      <w:tr w:rsidR="002B4637" w:rsidRPr="001E12D9" w:rsidTr="001E12D9">
        <w:trPr>
          <w:gridAfter w:val="1"/>
          <w:wAfter w:w="241" w:type="dxa"/>
          <w:trHeight w:val="173"/>
        </w:trPr>
        <w:tc>
          <w:tcPr>
            <w:tcW w:w="2518" w:type="dxa"/>
            <w:tcBorders>
              <w:top w:val="nil"/>
              <w:left w:val="single" w:sz="4" w:space="0" w:color="auto"/>
              <w:bottom w:val="single" w:sz="4" w:space="0" w:color="auto"/>
              <w:right w:val="single" w:sz="4" w:space="0" w:color="auto"/>
            </w:tcBorders>
            <w:shd w:val="clear" w:color="auto" w:fill="auto"/>
            <w:noWrap/>
            <w:vAlign w:val="center"/>
            <w:hideMark/>
          </w:tcPr>
          <w:p w:rsidR="002B4637" w:rsidRPr="001E12D9" w:rsidRDefault="002B4637" w:rsidP="00C35B4C">
            <w:pPr>
              <w:spacing w:after="0" w:line="240" w:lineRule="auto"/>
              <w:jc w:val="center"/>
              <w:rPr>
                <w:rFonts w:ascii="Times New Roman" w:eastAsia="Times New Roman" w:hAnsi="Times New Roman" w:cs="Times New Roman"/>
                <w:color w:val="000000"/>
                <w:sz w:val="20"/>
                <w:szCs w:val="20"/>
                <w:lang w:eastAsia="ru-RU"/>
              </w:rPr>
            </w:pPr>
            <w:r w:rsidRPr="001E12D9">
              <w:rPr>
                <w:rFonts w:ascii="Times New Roman" w:eastAsia="Times New Roman" w:hAnsi="Times New Roman" w:cs="Times New Roman"/>
                <w:color w:val="000000"/>
                <w:sz w:val="20"/>
                <w:szCs w:val="20"/>
                <w:lang w:eastAsia="ru-RU"/>
              </w:rPr>
              <w:t>ВЛ 1</w:t>
            </w:r>
            <w:r w:rsidR="00145F4C" w:rsidRPr="001E12D9">
              <w:rPr>
                <w:rFonts w:ascii="Times New Roman" w:eastAsia="Times New Roman" w:hAnsi="Times New Roman" w:cs="Times New Roman"/>
                <w:color w:val="000000"/>
                <w:sz w:val="20"/>
                <w:szCs w:val="20"/>
                <w:lang w:eastAsia="ru-RU"/>
              </w:rPr>
              <w:t>–</w:t>
            </w:r>
            <w:r w:rsidRPr="001E12D9">
              <w:rPr>
                <w:rFonts w:ascii="Times New Roman" w:eastAsia="Times New Roman" w:hAnsi="Times New Roman" w:cs="Times New Roman"/>
                <w:color w:val="000000"/>
                <w:sz w:val="20"/>
                <w:szCs w:val="20"/>
                <w:lang w:eastAsia="ru-RU"/>
              </w:rPr>
              <w:t>20 кВ (СН2)</w:t>
            </w:r>
          </w:p>
        </w:tc>
        <w:tc>
          <w:tcPr>
            <w:tcW w:w="1107" w:type="dxa"/>
            <w:tcBorders>
              <w:top w:val="nil"/>
              <w:left w:val="nil"/>
              <w:bottom w:val="single" w:sz="4" w:space="0" w:color="auto"/>
              <w:right w:val="single" w:sz="4" w:space="0" w:color="auto"/>
            </w:tcBorders>
            <w:shd w:val="clear" w:color="auto" w:fill="auto"/>
            <w:noWrap/>
            <w:vAlign w:val="center"/>
            <w:hideMark/>
          </w:tcPr>
          <w:p w:rsidR="002B4637" w:rsidRPr="001E12D9" w:rsidRDefault="002B4637" w:rsidP="00C35B4C">
            <w:pPr>
              <w:spacing w:after="0" w:line="240" w:lineRule="auto"/>
              <w:jc w:val="center"/>
              <w:rPr>
                <w:rFonts w:ascii="Times New Roman" w:hAnsi="Times New Roman" w:cs="Times New Roman"/>
                <w:color w:val="000000"/>
                <w:sz w:val="20"/>
                <w:szCs w:val="20"/>
              </w:rPr>
            </w:pPr>
            <w:r w:rsidRPr="001E12D9">
              <w:rPr>
                <w:rFonts w:ascii="Times New Roman" w:hAnsi="Times New Roman" w:cs="Times New Roman"/>
                <w:color w:val="000000"/>
                <w:sz w:val="20"/>
                <w:szCs w:val="20"/>
              </w:rPr>
              <w:t>1 361,00</w:t>
            </w:r>
          </w:p>
        </w:tc>
        <w:tc>
          <w:tcPr>
            <w:tcW w:w="959" w:type="dxa"/>
            <w:tcBorders>
              <w:top w:val="nil"/>
              <w:left w:val="nil"/>
              <w:bottom w:val="single" w:sz="4" w:space="0" w:color="auto"/>
              <w:right w:val="single" w:sz="4" w:space="0" w:color="auto"/>
            </w:tcBorders>
            <w:shd w:val="clear" w:color="auto" w:fill="auto"/>
            <w:noWrap/>
            <w:vAlign w:val="center"/>
            <w:hideMark/>
          </w:tcPr>
          <w:p w:rsidR="002B4637" w:rsidRPr="001E12D9" w:rsidRDefault="002B4637" w:rsidP="00C35B4C">
            <w:pPr>
              <w:spacing w:after="0" w:line="240" w:lineRule="auto"/>
              <w:jc w:val="center"/>
              <w:rPr>
                <w:rFonts w:ascii="Times New Roman" w:hAnsi="Times New Roman" w:cs="Times New Roman"/>
                <w:color w:val="000000"/>
                <w:sz w:val="20"/>
                <w:szCs w:val="20"/>
              </w:rPr>
            </w:pPr>
            <w:r w:rsidRPr="001E12D9">
              <w:rPr>
                <w:rFonts w:ascii="Times New Roman" w:hAnsi="Times New Roman" w:cs="Times New Roman"/>
                <w:color w:val="000000"/>
                <w:sz w:val="20"/>
                <w:szCs w:val="20"/>
              </w:rPr>
              <w:t>39,52</w:t>
            </w:r>
          </w:p>
        </w:tc>
        <w:tc>
          <w:tcPr>
            <w:tcW w:w="1276" w:type="dxa"/>
            <w:tcBorders>
              <w:top w:val="nil"/>
              <w:left w:val="nil"/>
              <w:bottom w:val="single" w:sz="4" w:space="0" w:color="auto"/>
              <w:right w:val="single" w:sz="4" w:space="0" w:color="auto"/>
            </w:tcBorders>
            <w:shd w:val="clear" w:color="auto" w:fill="auto"/>
            <w:noWrap/>
            <w:vAlign w:val="center"/>
            <w:hideMark/>
          </w:tcPr>
          <w:p w:rsidR="002B4637" w:rsidRPr="001E12D9" w:rsidRDefault="002B4637" w:rsidP="00C35B4C">
            <w:pPr>
              <w:spacing w:after="0" w:line="240" w:lineRule="auto"/>
              <w:jc w:val="center"/>
              <w:rPr>
                <w:rFonts w:ascii="Times New Roman" w:hAnsi="Times New Roman" w:cs="Times New Roman"/>
                <w:color w:val="000000"/>
                <w:sz w:val="20"/>
                <w:szCs w:val="20"/>
              </w:rPr>
            </w:pPr>
            <w:r w:rsidRPr="001E12D9">
              <w:rPr>
                <w:rFonts w:ascii="Times New Roman" w:hAnsi="Times New Roman" w:cs="Times New Roman"/>
                <w:color w:val="000000"/>
                <w:sz w:val="20"/>
                <w:szCs w:val="20"/>
              </w:rPr>
              <w:t>50 047,44</w:t>
            </w:r>
          </w:p>
        </w:tc>
        <w:tc>
          <w:tcPr>
            <w:tcW w:w="1336" w:type="dxa"/>
            <w:tcBorders>
              <w:top w:val="nil"/>
              <w:left w:val="nil"/>
              <w:bottom w:val="single" w:sz="4" w:space="0" w:color="auto"/>
              <w:right w:val="single" w:sz="4" w:space="0" w:color="auto"/>
            </w:tcBorders>
            <w:shd w:val="clear" w:color="auto" w:fill="auto"/>
            <w:noWrap/>
            <w:vAlign w:val="center"/>
            <w:hideMark/>
          </w:tcPr>
          <w:p w:rsidR="002B4637" w:rsidRPr="001E12D9" w:rsidRDefault="002B4637" w:rsidP="00C35B4C">
            <w:pPr>
              <w:spacing w:after="0" w:line="240" w:lineRule="auto"/>
              <w:jc w:val="center"/>
              <w:rPr>
                <w:rFonts w:ascii="Times New Roman" w:hAnsi="Times New Roman" w:cs="Times New Roman"/>
                <w:color w:val="000000"/>
                <w:sz w:val="20"/>
                <w:szCs w:val="20"/>
              </w:rPr>
            </w:pPr>
            <w:r w:rsidRPr="001E12D9">
              <w:rPr>
                <w:rFonts w:ascii="Times New Roman" w:hAnsi="Times New Roman" w:cs="Times New Roman"/>
                <w:color w:val="000000"/>
                <w:sz w:val="20"/>
                <w:szCs w:val="20"/>
              </w:rPr>
              <w:t>1 266,38</w:t>
            </w:r>
          </w:p>
        </w:tc>
        <w:tc>
          <w:tcPr>
            <w:tcW w:w="2045" w:type="dxa"/>
            <w:tcBorders>
              <w:top w:val="nil"/>
              <w:left w:val="nil"/>
              <w:bottom w:val="single" w:sz="4" w:space="0" w:color="auto"/>
              <w:right w:val="single" w:sz="4" w:space="0" w:color="auto"/>
            </w:tcBorders>
            <w:shd w:val="clear" w:color="auto" w:fill="auto"/>
            <w:noWrap/>
            <w:vAlign w:val="center"/>
            <w:hideMark/>
          </w:tcPr>
          <w:p w:rsidR="002B4637" w:rsidRPr="001E12D9" w:rsidRDefault="002B4637" w:rsidP="00C35B4C">
            <w:pPr>
              <w:spacing w:after="0" w:line="240" w:lineRule="auto"/>
              <w:jc w:val="center"/>
              <w:rPr>
                <w:rFonts w:ascii="Times New Roman" w:hAnsi="Times New Roman" w:cs="Times New Roman"/>
                <w:color w:val="000000"/>
                <w:sz w:val="20"/>
                <w:szCs w:val="20"/>
              </w:rPr>
            </w:pPr>
            <w:r w:rsidRPr="001E12D9">
              <w:rPr>
                <w:rFonts w:ascii="Times New Roman" w:hAnsi="Times New Roman" w:cs="Times New Roman"/>
                <w:color w:val="000000"/>
                <w:sz w:val="20"/>
                <w:szCs w:val="20"/>
              </w:rPr>
              <w:t>897,85</w:t>
            </w:r>
          </w:p>
        </w:tc>
        <w:tc>
          <w:tcPr>
            <w:tcW w:w="1276" w:type="dxa"/>
            <w:tcBorders>
              <w:top w:val="nil"/>
              <w:left w:val="nil"/>
              <w:bottom w:val="single" w:sz="4" w:space="0" w:color="auto"/>
              <w:right w:val="single" w:sz="4" w:space="0" w:color="auto"/>
            </w:tcBorders>
            <w:shd w:val="clear" w:color="000000" w:fill="FFFFFF"/>
            <w:noWrap/>
            <w:vAlign w:val="center"/>
            <w:hideMark/>
          </w:tcPr>
          <w:p w:rsidR="002B4637" w:rsidRPr="001E12D9" w:rsidRDefault="002B4637" w:rsidP="00C35B4C">
            <w:pPr>
              <w:spacing w:after="0" w:line="240" w:lineRule="auto"/>
              <w:jc w:val="center"/>
              <w:rPr>
                <w:rFonts w:ascii="Times New Roman" w:hAnsi="Times New Roman" w:cs="Times New Roman"/>
                <w:color w:val="000000"/>
                <w:sz w:val="20"/>
                <w:szCs w:val="20"/>
              </w:rPr>
            </w:pPr>
            <w:r w:rsidRPr="001E12D9">
              <w:rPr>
                <w:rFonts w:ascii="Times New Roman" w:hAnsi="Times New Roman" w:cs="Times New Roman"/>
                <w:color w:val="000000"/>
                <w:sz w:val="20"/>
                <w:szCs w:val="20"/>
              </w:rPr>
              <w:t>34</w:t>
            </w:r>
            <w:r w:rsidR="00B37FA3" w:rsidRPr="001E12D9">
              <w:rPr>
                <w:rFonts w:ascii="Times New Roman" w:hAnsi="Times New Roman" w:cs="Times New Roman"/>
                <w:color w:val="000000"/>
                <w:sz w:val="20"/>
                <w:szCs w:val="20"/>
              </w:rPr>
              <w:t xml:space="preserve"> </w:t>
            </w:r>
            <w:r w:rsidRPr="001E12D9">
              <w:rPr>
                <w:rFonts w:ascii="Times New Roman" w:hAnsi="Times New Roman" w:cs="Times New Roman"/>
                <w:color w:val="000000"/>
                <w:sz w:val="20"/>
                <w:szCs w:val="20"/>
              </w:rPr>
              <w:t>%</w:t>
            </w:r>
          </w:p>
        </w:tc>
      </w:tr>
      <w:tr w:rsidR="002B4637" w:rsidRPr="001E12D9" w:rsidTr="001E12D9">
        <w:trPr>
          <w:gridAfter w:val="1"/>
          <w:wAfter w:w="241" w:type="dxa"/>
          <w:trHeight w:val="316"/>
        </w:trPr>
        <w:tc>
          <w:tcPr>
            <w:tcW w:w="2518" w:type="dxa"/>
            <w:tcBorders>
              <w:top w:val="nil"/>
              <w:left w:val="single" w:sz="4" w:space="0" w:color="auto"/>
              <w:bottom w:val="single" w:sz="4" w:space="0" w:color="auto"/>
              <w:right w:val="single" w:sz="4" w:space="0" w:color="auto"/>
            </w:tcBorders>
            <w:shd w:val="clear" w:color="auto" w:fill="auto"/>
            <w:noWrap/>
            <w:vAlign w:val="center"/>
            <w:hideMark/>
          </w:tcPr>
          <w:p w:rsidR="002B4637" w:rsidRPr="001E12D9" w:rsidRDefault="002B4637" w:rsidP="00C35B4C">
            <w:pPr>
              <w:spacing w:after="0" w:line="240" w:lineRule="auto"/>
              <w:jc w:val="center"/>
              <w:rPr>
                <w:rFonts w:ascii="Times New Roman" w:eastAsia="Times New Roman" w:hAnsi="Times New Roman" w:cs="Times New Roman"/>
                <w:color w:val="000000"/>
                <w:sz w:val="20"/>
                <w:szCs w:val="20"/>
                <w:lang w:eastAsia="ru-RU"/>
              </w:rPr>
            </w:pPr>
            <w:r w:rsidRPr="001E12D9">
              <w:rPr>
                <w:rFonts w:ascii="Times New Roman" w:eastAsia="Times New Roman" w:hAnsi="Times New Roman" w:cs="Times New Roman"/>
                <w:color w:val="000000"/>
                <w:sz w:val="20"/>
                <w:szCs w:val="20"/>
                <w:lang w:eastAsia="ru-RU"/>
              </w:rPr>
              <w:t>ВЛ 0,4 кВ (НН)</w:t>
            </w:r>
          </w:p>
        </w:tc>
        <w:tc>
          <w:tcPr>
            <w:tcW w:w="1107" w:type="dxa"/>
            <w:tcBorders>
              <w:top w:val="nil"/>
              <w:left w:val="nil"/>
              <w:bottom w:val="single" w:sz="4" w:space="0" w:color="auto"/>
              <w:right w:val="single" w:sz="4" w:space="0" w:color="auto"/>
            </w:tcBorders>
            <w:shd w:val="clear" w:color="auto" w:fill="auto"/>
            <w:noWrap/>
            <w:vAlign w:val="center"/>
            <w:hideMark/>
          </w:tcPr>
          <w:p w:rsidR="002B4637" w:rsidRPr="001E12D9" w:rsidRDefault="002B4637" w:rsidP="00C35B4C">
            <w:pPr>
              <w:spacing w:after="0" w:line="240" w:lineRule="auto"/>
              <w:jc w:val="center"/>
              <w:rPr>
                <w:rFonts w:ascii="Times New Roman" w:hAnsi="Times New Roman" w:cs="Times New Roman"/>
                <w:color w:val="000000"/>
                <w:sz w:val="20"/>
                <w:szCs w:val="20"/>
              </w:rPr>
            </w:pPr>
            <w:r w:rsidRPr="001E12D9">
              <w:rPr>
                <w:rFonts w:ascii="Times New Roman" w:hAnsi="Times New Roman" w:cs="Times New Roman"/>
                <w:color w:val="000000"/>
                <w:sz w:val="20"/>
                <w:szCs w:val="20"/>
                <w:lang w:val="en-US"/>
              </w:rPr>
              <w:t>978</w:t>
            </w:r>
            <w:r w:rsidRPr="001E12D9">
              <w:rPr>
                <w:rFonts w:ascii="Times New Roman" w:hAnsi="Times New Roman" w:cs="Times New Roman"/>
                <w:color w:val="000000"/>
                <w:sz w:val="20"/>
                <w:szCs w:val="20"/>
              </w:rPr>
              <w:t>,</w:t>
            </w:r>
            <w:r w:rsidRPr="001E12D9">
              <w:rPr>
                <w:rFonts w:ascii="Times New Roman" w:hAnsi="Times New Roman" w:cs="Times New Roman"/>
                <w:color w:val="000000"/>
                <w:sz w:val="20"/>
                <w:szCs w:val="20"/>
                <w:lang w:val="en-US"/>
              </w:rPr>
              <w:t>0</w:t>
            </w:r>
            <w:r w:rsidRPr="001E12D9">
              <w:rPr>
                <w:rFonts w:ascii="Times New Roman" w:hAnsi="Times New Roman" w:cs="Times New Roman"/>
                <w:color w:val="000000"/>
                <w:sz w:val="20"/>
                <w:szCs w:val="20"/>
              </w:rPr>
              <w:t>0</w:t>
            </w:r>
          </w:p>
        </w:tc>
        <w:tc>
          <w:tcPr>
            <w:tcW w:w="959" w:type="dxa"/>
            <w:tcBorders>
              <w:top w:val="nil"/>
              <w:left w:val="nil"/>
              <w:bottom w:val="single" w:sz="4" w:space="0" w:color="auto"/>
              <w:right w:val="single" w:sz="4" w:space="0" w:color="auto"/>
            </w:tcBorders>
            <w:shd w:val="clear" w:color="auto" w:fill="auto"/>
            <w:noWrap/>
            <w:vAlign w:val="center"/>
            <w:hideMark/>
          </w:tcPr>
          <w:p w:rsidR="002B4637" w:rsidRPr="001E12D9" w:rsidRDefault="002B4637" w:rsidP="00C35B4C">
            <w:pPr>
              <w:spacing w:after="0" w:line="240" w:lineRule="auto"/>
              <w:jc w:val="center"/>
              <w:rPr>
                <w:rFonts w:ascii="Times New Roman" w:hAnsi="Times New Roman" w:cs="Times New Roman"/>
                <w:color w:val="000000"/>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2B4637" w:rsidRPr="001E12D9" w:rsidRDefault="002B4637" w:rsidP="00C35B4C">
            <w:pPr>
              <w:spacing w:after="0" w:line="240" w:lineRule="auto"/>
              <w:jc w:val="center"/>
              <w:rPr>
                <w:rFonts w:ascii="Times New Roman" w:hAnsi="Times New Roman" w:cs="Times New Roman"/>
                <w:color w:val="000000"/>
                <w:sz w:val="20"/>
                <w:szCs w:val="20"/>
              </w:rPr>
            </w:pPr>
          </w:p>
        </w:tc>
        <w:tc>
          <w:tcPr>
            <w:tcW w:w="1336" w:type="dxa"/>
            <w:tcBorders>
              <w:top w:val="nil"/>
              <w:left w:val="nil"/>
              <w:bottom w:val="single" w:sz="4" w:space="0" w:color="auto"/>
              <w:right w:val="single" w:sz="4" w:space="0" w:color="auto"/>
            </w:tcBorders>
            <w:shd w:val="clear" w:color="auto" w:fill="auto"/>
            <w:noWrap/>
            <w:vAlign w:val="center"/>
            <w:hideMark/>
          </w:tcPr>
          <w:p w:rsidR="002B4637" w:rsidRPr="001E12D9" w:rsidRDefault="002B4637" w:rsidP="00C35B4C">
            <w:pPr>
              <w:spacing w:after="0" w:line="240" w:lineRule="auto"/>
              <w:jc w:val="center"/>
              <w:rPr>
                <w:rFonts w:ascii="Times New Roman" w:hAnsi="Times New Roman" w:cs="Times New Roman"/>
                <w:color w:val="000000"/>
                <w:sz w:val="20"/>
                <w:szCs w:val="20"/>
              </w:rPr>
            </w:pPr>
          </w:p>
        </w:tc>
        <w:tc>
          <w:tcPr>
            <w:tcW w:w="2045" w:type="dxa"/>
            <w:tcBorders>
              <w:top w:val="nil"/>
              <w:left w:val="nil"/>
              <w:bottom w:val="single" w:sz="4" w:space="0" w:color="auto"/>
              <w:right w:val="single" w:sz="4" w:space="0" w:color="auto"/>
            </w:tcBorders>
            <w:shd w:val="clear" w:color="auto" w:fill="auto"/>
            <w:noWrap/>
            <w:vAlign w:val="center"/>
            <w:hideMark/>
          </w:tcPr>
          <w:p w:rsidR="002B4637" w:rsidRPr="001E12D9" w:rsidRDefault="002B4637" w:rsidP="00C35B4C">
            <w:pPr>
              <w:spacing w:after="0" w:line="240" w:lineRule="auto"/>
              <w:jc w:val="center"/>
              <w:rPr>
                <w:rFonts w:ascii="Times New Roman" w:hAnsi="Times New Roman" w:cs="Times New Roman"/>
                <w:color w:val="000000"/>
                <w:sz w:val="20"/>
                <w:szCs w:val="20"/>
              </w:rPr>
            </w:pPr>
          </w:p>
        </w:tc>
        <w:tc>
          <w:tcPr>
            <w:tcW w:w="1276" w:type="dxa"/>
            <w:tcBorders>
              <w:top w:val="nil"/>
              <w:left w:val="nil"/>
              <w:bottom w:val="single" w:sz="4" w:space="0" w:color="auto"/>
              <w:right w:val="single" w:sz="4" w:space="0" w:color="auto"/>
            </w:tcBorders>
            <w:shd w:val="clear" w:color="000000" w:fill="FFFFFF"/>
            <w:noWrap/>
            <w:vAlign w:val="center"/>
            <w:hideMark/>
          </w:tcPr>
          <w:p w:rsidR="002B4637" w:rsidRPr="001E12D9" w:rsidRDefault="002B4637" w:rsidP="00C35B4C">
            <w:pPr>
              <w:spacing w:after="0" w:line="240" w:lineRule="auto"/>
              <w:jc w:val="center"/>
              <w:rPr>
                <w:rFonts w:ascii="Times New Roman" w:hAnsi="Times New Roman" w:cs="Times New Roman"/>
                <w:color w:val="000000"/>
                <w:sz w:val="20"/>
                <w:szCs w:val="20"/>
              </w:rPr>
            </w:pPr>
          </w:p>
        </w:tc>
      </w:tr>
      <w:tr w:rsidR="002B4637" w:rsidRPr="001E12D9" w:rsidTr="001E12D9">
        <w:trPr>
          <w:gridAfter w:val="1"/>
          <w:wAfter w:w="241" w:type="dxa"/>
          <w:trHeight w:val="60"/>
        </w:trPr>
        <w:tc>
          <w:tcPr>
            <w:tcW w:w="2518" w:type="dxa"/>
            <w:tcBorders>
              <w:top w:val="nil"/>
              <w:left w:val="single" w:sz="4" w:space="0" w:color="auto"/>
              <w:bottom w:val="single" w:sz="4" w:space="0" w:color="auto"/>
              <w:right w:val="single" w:sz="4" w:space="0" w:color="auto"/>
            </w:tcBorders>
            <w:shd w:val="clear" w:color="000000" w:fill="FFFF00"/>
            <w:noWrap/>
            <w:vAlign w:val="center"/>
            <w:hideMark/>
          </w:tcPr>
          <w:p w:rsidR="002B4637" w:rsidRPr="001E12D9" w:rsidRDefault="002B4637" w:rsidP="00C35B4C">
            <w:pPr>
              <w:spacing w:after="0" w:line="240" w:lineRule="auto"/>
              <w:jc w:val="center"/>
              <w:rPr>
                <w:rFonts w:ascii="Times New Roman" w:eastAsia="Times New Roman" w:hAnsi="Times New Roman" w:cs="Times New Roman"/>
                <w:color w:val="000000"/>
                <w:sz w:val="20"/>
                <w:szCs w:val="20"/>
                <w:lang w:eastAsia="ru-RU"/>
              </w:rPr>
            </w:pPr>
            <w:r w:rsidRPr="001E12D9">
              <w:rPr>
                <w:rFonts w:ascii="Times New Roman" w:eastAsia="Times New Roman" w:hAnsi="Times New Roman" w:cs="Times New Roman"/>
                <w:color w:val="000000"/>
                <w:sz w:val="20"/>
                <w:szCs w:val="20"/>
                <w:lang w:eastAsia="ru-RU"/>
              </w:rPr>
              <w:t>КЛ</w:t>
            </w:r>
          </w:p>
        </w:tc>
        <w:tc>
          <w:tcPr>
            <w:tcW w:w="1107" w:type="dxa"/>
            <w:tcBorders>
              <w:top w:val="nil"/>
              <w:left w:val="nil"/>
              <w:bottom w:val="single" w:sz="4" w:space="0" w:color="auto"/>
              <w:right w:val="single" w:sz="4" w:space="0" w:color="auto"/>
            </w:tcBorders>
            <w:shd w:val="clear" w:color="000000" w:fill="FFFF00"/>
            <w:noWrap/>
            <w:vAlign w:val="center"/>
          </w:tcPr>
          <w:p w:rsidR="002B4637" w:rsidRPr="001E12D9" w:rsidRDefault="002B4637" w:rsidP="00C35B4C">
            <w:pPr>
              <w:spacing w:after="0" w:line="240" w:lineRule="auto"/>
              <w:jc w:val="center"/>
              <w:rPr>
                <w:rFonts w:ascii="Times New Roman" w:eastAsia="Times New Roman" w:hAnsi="Times New Roman" w:cs="Times New Roman"/>
                <w:color w:val="000000"/>
                <w:sz w:val="20"/>
                <w:szCs w:val="20"/>
                <w:lang w:eastAsia="ru-RU"/>
              </w:rPr>
            </w:pPr>
          </w:p>
        </w:tc>
        <w:tc>
          <w:tcPr>
            <w:tcW w:w="959" w:type="dxa"/>
            <w:tcBorders>
              <w:top w:val="nil"/>
              <w:left w:val="nil"/>
              <w:bottom w:val="single" w:sz="4" w:space="0" w:color="auto"/>
              <w:right w:val="single" w:sz="4" w:space="0" w:color="auto"/>
            </w:tcBorders>
            <w:shd w:val="clear" w:color="000000" w:fill="FFFF00"/>
            <w:noWrap/>
            <w:vAlign w:val="center"/>
          </w:tcPr>
          <w:p w:rsidR="002B4637" w:rsidRPr="001E12D9" w:rsidRDefault="002B4637" w:rsidP="00C35B4C">
            <w:pPr>
              <w:spacing w:after="0" w:line="240" w:lineRule="auto"/>
              <w:jc w:val="center"/>
              <w:rPr>
                <w:rFonts w:ascii="Times New Roman" w:eastAsia="Times New Roman" w:hAnsi="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000000" w:fill="FFFF00"/>
            <w:noWrap/>
            <w:vAlign w:val="center"/>
          </w:tcPr>
          <w:p w:rsidR="002B4637" w:rsidRPr="001E12D9" w:rsidRDefault="002B4637" w:rsidP="00C35B4C">
            <w:pPr>
              <w:spacing w:after="0" w:line="240" w:lineRule="auto"/>
              <w:jc w:val="center"/>
              <w:rPr>
                <w:rFonts w:ascii="Times New Roman" w:eastAsia="Times New Roman" w:hAnsi="Times New Roman" w:cs="Times New Roman"/>
                <w:color w:val="000000"/>
                <w:sz w:val="20"/>
                <w:szCs w:val="20"/>
                <w:lang w:eastAsia="ru-RU"/>
              </w:rPr>
            </w:pPr>
          </w:p>
        </w:tc>
        <w:tc>
          <w:tcPr>
            <w:tcW w:w="1336" w:type="dxa"/>
            <w:tcBorders>
              <w:top w:val="nil"/>
              <w:left w:val="nil"/>
              <w:bottom w:val="single" w:sz="4" w:space="0" w:color="auto"/>
              <w:right w:val="single" w:sz="4" w:space="0" w:color="auto"/>
            </w:tcBorders>
            <w:shd w:val="clear" w:color="000000" w:fill="FFFF00"/>
            <w:noWrap/>
            <w:vAlign w:val="center"/>
          </w:tcPr>
          <w:p w:rsidR="002B4637" w:rsidRPr="001E12D9" w:rsidRDefault="002B4637" w:rsidP="00C35B4C">
            <w:pPr>
              <w:spacing w:after="0" w:line="240" w:lineRule="auto"/>
              <w:jc w:val="center"/>
              <w:rPr>
                <w:rFonts w:ascii="Times New Roman" w:eastAsia="Times New Roman" w:hAnsi="Times New Roman" w:cs="Times New Roman"/>
                <w:color w:val="000000"/>
                <w:sz w:val="20"/>
                <w:szCs w:val="20"/>
                <w:lang w:eastAsia="ru-RU"/>
              </w:rPr>
            </w:pPr>
          </w:p>
        </w:tc>
        <w:tc>
          <w:tcPr>
            <w:tcW w:w="2045" w:type="dxa"/>
            <w:tcBorders>
              <w:top w:val="nil"/>
              <w:left w:val="nil"/>
              <w:bottom w:val="single" w:sz="4" w:space="0" w:color="auto"/>
              <w:right w:val="single" w:sz="4" w:space="0" w:color="auto"/>
            </w:tcBorders>
            <w:shd w:val="clear" w:color="000000" w:fill="FFFF00"/>
            <w:noWrap/>
            <w:vAlign w:val="center"/>
          </w:tcPr>
          <w:p w:rsidR="002B4637" w:rsidRPr="001E12D9" w:rsidRDefault="002B4637" w:rsidP="00C35B4C">
            <w:pPr>
              <w:spacing w:after="0" w:line="240" w:lineRule="auto"/>
              <w:jc w:val="center"/>
              <w:rPr>
                <w:rFonts w:ascii="Times New Roman" w:eastAsia="Times New Roman" w:hAnsi="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000000" w:fill="FFFF00"/>
            <w:noWrap/>
            <w:vAlign w:val="center"/>
          </w:tcPr>
          <w:p w:rsidR="002B4637" w:rsidRPr="001E12D9" w:rsidRDefault="002B4637" w:rsidP="00C35B4C">
            <w:pPr>
              <w:spacing w:after="0" w:line="240" w:lineRule="auto"/>
              <w:jc w:val="center"/>
              <w:rPr>
                <w:rFonts w:ascii="Times New Roman" w:eastAsia="Times New Roman" w:hAnsi="Times New Roman" w:cs="Times New Roman"/>
                <w:color w:val="000000"/>
                <w:sz w:val="20"/>
                <w:szCs w:val="20"/>
                <w:lang w:eastAsia="ru-RU"/>
              </w:rPr>
            </w:pPr>
          </w:p>
        </w:tc>
      </w:tr>
      <w:tr w:rsidR="002B4637" w:rsidRPr="001E12D9" w:rsidTr="001E12D9">
        <w:trPr>
          <w:gridAfter w:val="1"/>
          <w:wAfter w:w="241" w:type="dxa"/>
          <w:trHeight w:val="70"/>
        </w:trPr>
        <w:tc>
          <w:tcPr>
            <w:tcW w:w="2518" w:type="dxa"/>
            <w:tcBorders>
              <w:top w:val="nil"/>
              <w:left w:val="single" w:sz="4" w:space="0" w:color="auto"/>
              <w:bottom w:val="single" w:sz="4" w:space="0" w:color="auto"/>
              <w:right w:val="single" w:sz="4" w:space="0" w:color="auto"/>
            </w:tcBorders>
            <w:shd w:val="clear" w:color="auto" w:fill="auto"/>
            <w:noWrap/>
            <w:vAlign w:val="center"/>
            <w:hideMark/>
          </w:tcPr>
          <w:p w:rsidR="002B4637" w:rsidRPr="001E12D9" w:rsidRDefault="002B4637" w:rsidP="00C35B4C">
            <w:pPr>
              <w:spacing w:after="0" w:line="240" w:lineRule="auto"/>
              <w:jc w:val="center"/>
              <w:rPr>
                <w:rFonts w:ascii="Times New Roman" w:eastAsia="Times New Roman" w:hAnsi="Times New Roman" w:cs="Times New Roman"/>
                <w:color w:val="000000"/>
                <w:sz w:val="20"/>
                <w:szCs w:val="20"/>
                <w:lang w:eastAsia="ru-RU"/>
              </w:rPr>
            </w:pPr>
            <w:r w:rsidRPr="001E12D9">
              <w:rPr>
                <w:rFonts w:ascii="Times New Roman" w:eastAsia="Times New Roman" w:hAnsi="Times New Roman" w:cs="Times New Roman"/>
                <w:color w:val="000000"/>
                <w:sz w:val="20"/>
                <w:szCs w:val="20"/>
                <w:lang w:eastAsia="ru-RU"/>
              </w:rPr>
              <w:t>КЛ 220 кВ (ВН)</w:t>
            </w:r>
          </w:p>
        </w:tc>
        <w:tc>
          <w:tcPr>
            <w:tcW w:w="1107" w:type="dxa"/>
            <w:tcBorders>
              <w:top w:val="nil"/>
              <w:left w:val="nil"/>
              <w:bottom w:val="single" w:sz="4" w:space="0" w:color="auto"/>
              <w:right w:val="single" w:sz="4" w:space="0" w:color="auto"/>
            </w:tcBorders>
            <w:shd w:val="clear" w:color="auto" w:fill="auto"/>
            <w:noWrap/>
            <w:vAlign w:val="center"/>
            <w:hideMark/>
          </w:tcPr>
          <w:p w:rsidR="002B4637" w:rsidRPr="001E12D9" w:rsidRDefault="002B4637" w:rsidP="00C35B4C">
            <w:pPr>
              <w:spacing w:after="0" w:line="240" w:lineRule="auto"/>
              <w:jc w:val="center"/>
              <w:rPr>
                <w:rFonts w:ascii="Times New Roman" w:eastAsia="Times New Roman" w:hAnsi="Times New Roman" w:cs="Times New Roman"/>
                <w:color w:val="000000"/>
                <w:sz w:val="20"/>
                <w:szCs w:val="20"/>
                <w:lang w:eastAsia="ru-RU"/>
              </w:rPr>
            </w:pPr>
          </w:p>
        </w:tc>
        <w:tc>
          <w:tcPr>
            <w:tcW w:w="959" w:type="dxa"/>
            <w:tcBorders>
              <w:top w:val="nil"/>
              <w:left w:val="nil"/>
              <w:bottom w:val="single" w:sz="4" w:space="0" w:color="auto"/>
              <w:right w:val="single" w:sz="4" w:space="0" w:color="auto"/>
            </w:tcBorders>
            <w:shd w:val="clear" w:color="auto" w:fill="auto"/>
            <w:noWrap/>
            <w:vAlign w:val="center"/>
            <w:hideMark/>
          </w:tcPr>
          <w:p w:rsidR="002B4637" w:rsidRPr="001E12D9" w:rsidRDefault="002B4637" w:rsidP="00C35B4C">
            <w:pPr>
              <w:spacing w:after="0" w:line="240" w:lineRule="auto"/>
              <w:jc w:val="center"/>
              <w:rPr>
                <w:rFonts w:ascii="Times New Roman" w:eastAsia="Times New Roman" w:hAnsi="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center"/>
            <w:hideMark/>
          </w:tcPr>
          <w:p w:rsidR="002B4637" w:rsidRPr="001E12D9" w:rsidRDefault="002B4637" w:rsidP="00C35B4C">
            <w:pPr>
              <w:spacing w:after="0" w:line="240" w:lineRule="auto"/>
              <w:jc w:val="center"/>
              <w:rPr>
                <w:rFonts w:ascii="Times New Roman" w:eastAsia="Times New Roman" w:hAnsi="Times New Roman" w:cs="Times New Roman"/>
                <w:color w:val="000000"/>
                <w:sz w:val="20"/>
                <w:szCs w:val="20"/>
                <w:lang w:eastAsia="ru-RU"/>
              </w:rPr>
            </w:pPr>
          </w:p>
        </w:tc>
        <w:tc>
          <w:tcPr>
            <w:tcW w:w="1336" w:type="dxa"/>
            <w:tcBorders>
              <w:top w:val="nil"/>
              <w:left w:val="nil"/>
              <w:bottom w:val="single" w:sz="4" w:space="0" w:color="auto"/>
              <w:right w:val="single" w:sz="4" w:space="0" w:color="auto"/>
            </w:tcBorders>
            <w:shd w:val="clear" w:color="auto" w:fill="auto"/>
            <w:noWrap/>
            <w:vAlign w:val="center"/>
            <w:hideMark/>
          </w:tcPr>
          <w:p w:rsidR="002B4637" w:rsidRPr="001E12D9" w:rsidRDefault="002B4637" w:rsidP="00C35B4C">
            <w:pPr>
              <w:spacing w:after="0" w:line="240" w:lineRule="auto"/>
              <w:jc w:val="center"/>
              <w:rPr>
                <w:rFonts w:ascii="Times New Roman" w:eastAsia="Times New Roman" w:hAnsi="Times New Roman" w:cs="Times New Roman"/>
                <w:color w:val="000000"/>
                <w:sz w:val="20"/>
                <w:szCs w:val="20"/>
                <w:lang w:eastAsia="ru-RU"/>
              </w:rPr>
            </w:pPr>
          </w:p>
        </w:tc>
        <w:tc>
          <w:tcPr>
            <w:tcW w:w="2045" w:type="dxa"/>
            <w:tcBorders>
              <w:top w:val="nil"/>
              <w:left w:val="nil"/>
              <w:bottom w:val="single" w:sz="4" w:space="0" w:color="auto"/>
              <w:right w:val="single" w:sz="4" w:space="0" w:color="auto"/>
            </w:tcBorders>
            <w:shd w:val="clear" w:color="auto" w:fill="auto"/>
            <w:noWrap/>
            <w:vAlign w:val="center"/>
            <w:hideMark/>
          </w:tcPr>
          <w:p w:rsidR="002B4637" w:rsidRPr="001E12D9" w:rsidRDefault="002B4637" w:rsidP="00C35B4C">
            <w:pPr>
              <w:spacing w:after="0" w:line="240" w:lineRule="auto"/>
              <w:jc w:val="center"/>
              <w:rPr>
                <w:rFonts w:ascii="Times New Roman" w:eastAsia="Times New Roman" w:hAnsi="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000000" w:fill="FFFFFF"/>
            <w:noWrap/>
            <w:vAlign w:val="center"/>
            <w:hideMark/>
          </w:tcPr>
          <w:p w:rsidR="002B4637" w:rsidRPr="001E12D9" w:rsidRDefault="002B4637" w:rsidP="00C35B4C">
            <w:pPr>
              <w:spacing w:after="0" w:line="240" w:lineRule="auto"/>
              <w:jc w:val="center"/>
              <w:rPr>
                <w:rFonts w:ascii="Times New Roman" w:eastAsia="Times New Roman" w:hAnsi="Times New Roman" w:cs="Times New Roman"/>
                <w:color w:val="000000"/>
                <w:sz w:val="20"/>
                <w:szCs w:val="20"/>
                <w:lang w:eastAsia="ru-RU"/>
              </w:rPr>
            </w:pPr>
          </w:p>
        </w:tc>
      </w:tr>
      <w:tr w:rsidR="002B4637" w:rsidRPr="001E12D9" w:rsidTr="001E12D9">
        <w:trPr>
          <w:gridAfter w:val="1"/>
          <w:wAfter w:w="241" w:type="dxa"/>
          <w:trHeight w:val="117"/>
        </w:trPr>
        <w:tc>
          <w:tcPr>
            <w:tcW w:w="2518" w:type="dxa"/>
            <w:tcBorders>
              <w:top w:val="nil"/>
              <w:left w:val="single" w:sz="4" w:space="0" w:color="auto"/>
              <w:bottom w:val="single" w:sz="4" w:space="0" w:color="auto"/>
              <w:right w:val="single" w:sz="4" w:space="0" w:color="auto"/>
            </w:tcBorders>
            <w:shd w:val="clear" w:color="auto" w:fill="auto"/>
            <w:noWrap/>
            <w:vAlign w:val="center"/>
            <w:hideMark/>
          </w:tcPr>
          <w:p w:rsidR="002B4637" w:rsidRPr="001E12D9" w:rsidRDefault="002B4637" w:rsidP="00C35B4C">
            <w:pPr>
              <w:spacing w:after="0" w:line="240" w:lineRule="auto"/>
              <w:jc w:val="center"/>
              <w:rPr>
                <w:rFonts w:ascii="Times New Roman" w:eastAsia="Times New Roman" w:hAnsi="Times New Roman" w:cs="Times New Roman"/>
                <w:color w:val="000000"/>
                <w:sz w:val="20"/>
                <w:szCs w:val="20"/>
                <w:lang w:eastAsia="ru-RU"/>
              </w:rPr>
            </w:pPr>
            <w:r w:rsidRPr="001E12D9">
              <w:rPr>
                <w:rFonts w:ascii="Times New Roman" w:eastAsia="Times New Roman" w:hAnsi="Times New Roman" w:cs="Times New Roman"/>
                <w:color w:val="000000"/>
                <w:sz w:val="20"/>
                <w:szCs w:val="20"/>
                <w:lang w:eastAsia="ru-RU"/>
              </w:rPr>
              <w:t>КЛ 110 кВ (ВН)</w:t>
            </w:r>
          </w:p>
        </w:tc>
        <w:tc>
          <w:tcPr>
            <w:tcW w:w="1107" w:type="dxa"/>
            <w:tcBorders>
              <w:top w:val="nil"/>
              <w:left w:val="nil"/>
              <w:bottom w:val="single" w:sz="4" w:space="0" w:color="auto"/>
              <w:right w:val="single" w:sz="4" w:space="0" w:color="auto"/>
            </w:tcBorders>
            <w:shd w:val="clear" w:color="auto" w:fill="auto"/>
            <w:noWrap/>
            <w:vAlign w:val="center"/>
            <w:hideMark/>
          </w:tcPr>
          <w:p w:rsidR="002B4637" w:rsidRPr="001E12D9" w:rsidRDefault="002B4637" w:rsidP="00C35B4C">
            <w:pPr>
              <w:spacing w:after="0" w:line="240" w:lineRule="auto"/>
              <w:jc w:val="center"/>
              <w:rPr>
                <w:rFonts w:ascii="Times New Roman" w:eastAsia="Times New Roman" w:hAnsi="Times New Roman" w:cs="Times New Roman"/>
                <w:color w:val="000000"/>
                <w:sz w:val="20"/>
                <w:szCs w:val="20"/>
                <w:lang w:eastAsia="ru-RU"/>
              </w:rPr>
            </w:pPr>
          </w:p>
        </w:tc>
        <w:tc>
          <w:tcPr>
            <w:tcW w:w="959" w:type="dxa"/>
            <w:tcBorders>
              <w:top w:val="nil"/>
              <w:left w:val="nil"/>
              <w:bottom w:val="single" w:sz="4" w:space="0" w:color="auto"/>
              <w:right w:val="single" w:sz="4" w:space="0" w:color="auto"/>
            </w:tcBorders>
            <w:shd w:val="clear" w:color="auto" w:fill="auto"/>
            <w:noWrap/>
            <w:vAlign w:val="center"/>
            <w:hideMark/>
          </w:tcPr>
          <w:p w:rsidR="002B4637" w:rsidRPr="001E12D9" w:rsidRDefault="002B4637" w:rsidP="00C35B4C">
            <w:pPr>
              <w:spacing w:after="0" w:line="240" w:lineRule="auto"/>
              <w:jc w:val="center"/>
              <w:rPr>
                <w:rFonts w:ascii="Times New Roman" w:eastAsia="Times New Roman" w:hAnsi="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center"/>
            <w:hideMark/>
          </w:tcPr>
          <w:p w:rsidR="002B4637" w:rsidRPr="001E12D9" w:rsidRDefault="002B4637" w:rsidP="00C35B4C">
            <w:pPr>
              <w:spacing w:after="0" w:line="240" w:lineRule="auto"/>
              <w:jc w:val="center"/>
              <w:rPr>
                <w:rFonts w:ascii="Times New Roman" w:eastAsia="Times New Roman" w:hAnsi="Times New Roman" w:cs="Times New Roman"/>
                <w:color w:val="000000"/>
                <w:sz w:val="20"/>
                <w:szCs w:val="20"/>
                <w:lang w:eastAsia="ru-RU"/>
              </w:rPr>
            </w:pPr>
          </w:p>
        </w:tc>
        <w:tc>
          <w:tcPr>
            <w:tcW w:w="1336" w:type="dxa"/>
            <w:tcBorders>
              <w:top w:val="nil"/>
              <w:left w:val="nil"/>
              <w:bottom w:val="single" w:sz="4" w:space="0" w:color="auto"/>
              <w:right w:val="single" w:sz="4" w:space="0" w:color="auto"/>
            </w:tcBorders>
            <w:shd w:val="clear" w:color="auto" w:fill="auto"/>
            <w:noWrap/>
            <w:vAlign w:val="center"/>
            <w:hideMark/>
          </w:tcPr>
          <w:p w:rsidR="002B4637" w:rsidRPr="001E12D9" w:rsidRDefault="002B4637" w:rsidP="00C35B4C">
            <w:pPr>
              <w:spacing w:after="0" w:line="240" w:lineRule="auto"/>
              <w:jc w:val="center"/>
              <w:rPr>
                <w:rFonts w:ascii="Times New Roman" w:eastAsia="Times New Roman" w:hAnsi="Times New Roman" w:cs="Times New Roman"/>
                <w:color w:val="000000"/>
                <w:sz w:val="20"/>
                <w:szCs w:val="20"/>
                <w:lang w:eastAsia="ru-RU"/>
              </w:rPr>
            </w:pPr>
          </w:p>
        </w:tc>
        <w:tc>
          <w:tcPr>
            <w:tcW w:w="2045" w:type="dxa"/>
            <w:tcBorders>
              <w:top w:val="nil"/>
              <w:left w:val="nil"/>
              <w:bottom w:val="single" w:sz="4" w:space="0" w:color="auto"/>
              <w:right w:val="single" w:sz="4" w:space="0" w:color="auto"/>
            </w:tcBorders>
            <w:shd w:val="clear" w:color="auto" w:fill="auto"/>
            <w:noWrap/>
            <w:vAlign w:val="center"/>
            <w:hideMark/>
          </w:tcPr>
          <w:p w:rsidR="002B4637" w:rsidRPr="001E12D9" w:rsidRDefault="002B4637" w:rsidP="00C35B4C">
            <w:pPr>
              <w:spacing w:after="0" w:line="240" w:lineRule="auto"/>
              <w:jc w:val="center"/>
              <w:rPr>
                <w:rFonts w:ascii="Times New Roman" w:eastAsia="Times New Roman" w:hAnsi="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000000" w:fill="FFFFFF"/>
            <w:noWrap/>
            <w:vAlign w:val="center"/>
            <w:hideMark/>
          </w:tcPr>
          <w:p w:rsidR="002B4637" w:rsidRPr="001E12D9" w:rsidRDefault="002B4637" w:rsidP="00C35B4C">
            <w:pPr>
              <w:spacing w:after="0" w:line="240" w:lineRule="auto"/>
              <w:jc w:val="center"/>
              <w:rPr>
                <w:rFonts w:ascii="Times New Roman" w:eastAsia="Times New Roman" w:hAnsi="Times New Roman" w:cs="Times New Roman"/>
                <w:color w:val="000000"/>
                <w:sz w:val="20"/>
                <w:szCs w:val="20"/>
                <w:lang w:eastAsia="ru-RU"/>
              </w:rPr>
            </w:pPr>
          </w:p>
        </w:tc>
      </w:tr>
      <w:tr w:rsidR="002B4637" w:rsidRPr="001E12D9" w:rsidTr="001E12D9">
        <w:trPr>
          <w:gridAfter w:val="1"/>
          <w:wAfter w:w="241" w:type="dxa"/>
          <w:trHeight w:val="163"/>
        </w:trPr>
        <w:tc>
          <w:tcPr>
            <w:tcW w:w="2518" w:type="dxa"/>
            <w:tcBorders>
              <w:top w:val="nil"/>
              <w:left w:val="single" w:sz="4" w:space="0" w:color="auto"/>
              <w:bottom w:val="single" w:sz="4" w:space="0" w:color="auto"/>
              <w:right w:val="single" w:sz="4" w:space="0" w:color="auto"/>
            </w:tcBorders>
            <w:shd w:val="clear" w:color="auto" w:fill="auto"/>
            <w:noWrap/>
            <w:vAlign w:val="center"/>
            <w:hideMark/>
          </w:tcPr>
          <w:p w:rsidR="002B4637" w:rsidRPr="001E12D9" w:rsidRDefault="002B4637" w:rsidP="00C35B4C">
            <w:pPr>
              <w:spacing w:after="0" w:line="240" w:lineRule="auto"/>
              <w:jc w:val="center"/>
              <w:rPr>
                <w:rFonts w:ascii="Times New Roman" w:eastAsia="Times New Roman" w:hAnsi="Times New Roman" w:cs="Times New Roman"/>
                <w:color w:val="000000"/>
                <w:sz w:val="20"/>
                <w:szCs w:val="20"/>
                <w:lang w:eastAsia="ru-RU"/>
              </w:rPr>
            </w:pPr>
            <w:r w:rsidRPr="001E12D9">
              <w:rPr>
                <w:rFonts w:ascii="Times New Roman" w:eastAsia="Times New Roman" w:hAnsi="Times New Roman" w:cs="Times New Roman"/>
                <w:color w:val="000000"/>
                <w:sz w:val="20"/>
                <w:szCs w:val="20"/>
                <w:lang w:eastAsia="ru-RU"/>
              </w:rPr>
              <w:t>КЛ 20</w:t>
            </w:r>
            <w:r w:rsidR="00145F4C" w:rsidRPr="001E12D9">
              <w:rPr>
                <w:rFonts w:ascii="Times New Roman" w:eastAsia="Times New Roman" w:hAnsi="Times New Roman" w:cs="Times New Roman"/>
                <w:color w:val="000000"/>
                <w:sz w:val="20"/>
                <w:szCs w:val="20"/>
                <w:lang w:eastAsia="ru-RU"/>
              </w:rPr>
              <w:t>–</w:t>
            </w:r>
            <w:r w:rsidRPr="001E12D9">
              <w:rPr>
                <w:rFonts w:ascii="Times New Roman" w:eastAsia="Times New Roman" w:hAnsi="Times New Roman" w:cs="Times New Roman"/>
                <w:color w:val="000000"/>
                <w:sz w:val="20"/>
                <w:szCs w:val="20"/>
                <w:lang w:eastAsia="ru-RU"/>
              </w:rPr>
              <w:t>35 кВ (СН1)</w:t>
            </w:r>
          </w:p>
        </w:tc>
        <w:tc>
          <w:tcPr>
            <w:tcW w:w="1107" w:type="dxa"/>
            <w:tcBorders>
              <w:top w:val="nil"/>
              <w:left w:val="nil"/>
              <w:bottom w:val="single" w:sz="4" w:space="0" w:color="auto"/>
              <w:right w:val="single" w:sz="4" w:space="0" w:color="auto"/>
            </w:tcBorders>
            <w:shd w:val="clear" w:color="auto" w:fill="auto"/>
            <w:noWrap/>
            <w:vAlign w:val="center"/>
            <w:hideMark/>
          </w:tcPr>
          <w:p w:rsidR="002B4637" w:rsidRPr="001E12D9" w:rsidRDefault="002B4637" w:rsidP="00C35B4C">
            <w:pPr>
              <w:spacing w:after="0" w:line="240" w:lineRule="auto"/>
              <w:jc w:val="center"/>
              <w:rPr>
                <w:rFonts w:ascii="Times New Roman" w:eastAsia="Times New Roman" w:hAnsi="Times New Roman" w:cs="Times New Roman"/>
                <w:color w:val="000000"/>
                <w:sz w:val="20"/>
                <w:szCs w:val="20"/>
                <w:lang w:eastAsia="ru-RU"/>
              </w:rPr>
            </w:pPr>
          </w:p>
        </w:tc>
        <w:tc>
          <w:tcPr>
            <w:tcW w:w="959" w:type="dxa"/>
            <w:tcBorders>
              <w:top w:val="nil"/>
              <w:left w:val="nil"/>
              <w:bottom w:val="single" w:sz="4" w:space="0" w:color="auto"/>
              <w:right w:val="single" w:sz="4" w:space="0" w:color="auto"/>
            </w:tcBorders>
            <w:shd w:val="clear" w:color="auto" w:fill="auto"/>
            <w:noWrap/>
            <w:vAlign w:val="center"/>
            <w:hideMark/>
          </w:tcPr>
          <w:p w:rsidR="002B4637" w:rsidRPr="001E12D9" w:rsidRDefault="002B4637" w:rsidP="00C35B4C">
            <w:pPr>
              <w:spacing w:after="0" w:line="240" w:lineRule="auto"/>
              <w:jc w:val="center"/>
              <w:rPr>
                <w:rFonts w:ascii="Times New Roman" w:eastAsia="Times New Roman" w:hAnsi="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center"/>
            <w:hideMark/>
          </w:tcPr>
          <w:p w:rsidR="002B4637" w:rsidRPr="001E12D9" w:rsidRDefault="002B4637" w:rsidP="00C35B4C">
            <w:pPr>
              <w:spacing w:after="0" w:line="240" w:lineRule="auto"/>
              <w:jc w:val="center"/>
              <w:rPr>
                <w:rFonts w:ascii="Times New Roman" w:eastAsia="Times New Roman" w:hAnsi="Times New Roman" w:cs="Times New Roman"/>
                <w:color w:val="000000"/>
                <w:sz w:val="20"/>
                <w:szCs w:val="20"/>
                <w:lang w:eastAsia="ru-RU"/>
              </w:rPr>
            </w:pPr>
          </w:p>
        </w:tc>
        <w:tc>
          <w:tcPr>
            <w:tcW w:w="1336" w:type="dxa"/>
            <w:tcBorders>
              <w:top w:val="nil"/>
              <w:left w:val="nil"/>
              <w:bottom w:val="single" w:sz="4" w:space="0" w:color="auto"/>
              <w:right w:val="single" w:sz="4" w:space="0" w:color="auto"/>
            </w:tcBorders>
            <w:shd w:val="clear" w:color="auto" w:fill="auto"/>
            <w:noWrap/>
            <w:vAlign w:val="center"/>
            <w:hideMark/>
          </w:tcPr>
          <w:p w:rsidR="002B4637" w:rsidRPr="001E12D9" w:rsidRDefault="002B4637" w:rsidP="00C35B4C">
            <w:pPr>
              <w:spacing w:after="0" w:line="240" w:lineRule="auto"/>
              <w:jc w:val="center"/>
              <w:rPr>
                <w:rFonts w:ascii="Times New Roman" w:eastAsia="Times New Roman" w:hAnsi="Times New Roman" w:cs="Times New Roman"/>
                <w:color w:val="000000"/>
                <w:sz w:val="20"/>
                <w:szCs w:val="20"/>
                <w:lang w:eastAsia="ru-RU"/>
              </w:rPr>
            </w:pPr>
          </w:p>
        </w:tc>
        <w:tc>
          <w:tcPr>
            <w:tcW w:w="2045" w:type="dxa"/>
            <w:tcBorders>
              <w:top w:val="nil"/>
              <w:left w:val="nil"/>
              <w:bottom w:val="single" w:sz="4" w:space="0" w:color="auto"/>
              <w:right w:val="single" w:sz="4" w:space="0" w:color="auto"/>
            </w:tcBorders>
            <w:shd w:val="clear" w:color="auto" w:fill="auto"/>
            <w:noWrap/>
            <w:vAlign w:val="center"/>
            <w:hideMark/>
          </w:tcPr>
          <w:p w:rsidR="002B4637" w:rsidRPr="001E12D9" w:rsidRDefault="002B4637" w:rsidP="00C35B4C">
            <w:pPr>
              <w:spacing w:after="0" w:line="240" w:lineRule="auto"/>
              <w:jc w:val="center"/>
              <w:rPr>
                <w:rFonts w:ascii="Times New Roman" w:eastAsia="Times New Roman" w:hAnsi="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000000" w:fill="FFFFFF"/>
            <w:noWrap/>
            <w:vAlign w:val="center"/>
            <w:hideMark/>
          </w:tcPr>
          <w:p w:rsidR="002B4637" w:rsidRPr="001E12D9" w:rsidRDefault="002B4637" w:rsidP="00C35B4C">
            <w:pPr>
              <w:spacing w:after="0" w:line="240" w:lineRule="auto"/>
              <w:jc w:val="center"/>
              <w:rPr>
                <w:rFonts w:ascii="Times New Roman" w:eastAsia="Times New Roman" w:hAnsi="Times New Roman" w:cs="Times New Roman"/>
                <w:color w:val="000000"/>
                <w:sz w:val="20"/>
                <w:szCs w:val="20"/>
                <w:lang w:eastAsia="ru-RU"/>
              </w:rPr>
            </w:pPr>
          </w:p>
        </w:tc>
      </w:tr>
      <w:tr w:rsidR="002B4637" w:rsidRPr="001E12D9" w:rsidTr="001E12D9">
        <w:trPr>
          <w:gridAfter w:val="1"/>
          <w:wAfter w:w="241" w:type="dxa"/>
          <w:trHeight w:val="208"/>
        </w:trPr>
        <w:tc>
          <w:tcPr>
            <w:tcW w:w="2518" w:type="dxa"/>
            <w:tcBorders>
              <w:top w:val="nil"/>
              <w:left w:val="single" w:sz="4" w:space="0" w:color="auto"/>
              <w:bottom w:val="single" w:sz="4" w:space="0" w:color="auto"/>
              <w:right w:val="single" w:sz="4" w:space="0" w:color="auto"/>
            </w:tcBorders>
            <w:shd w:val="clear" w:color="auto" w:fill="auto"/>
            <w:noWrap/>
            <w:vAlign w:val="center"/>
            <w:hideMark/>
          </w:tcPr>
          <w:p w:rsidR="002B4637" w:rsidRPr="001E12D9" w:rsidRDefault="002B4637" w:rsidP="00C35B4C">
            <w:pPr>
              <w:spacing w:after="0" w:line="240" w:lineRule="auto"/>
              <w:jc w:val="center"/>
              <w:rPr>
                <w:rFonts w:ascii="Times New Roman" w:eastAsia="Times New Roman" w:hAnsi="Times New Roman" w:cs="Times New Roman"/>
                <w:color w:val="000000"/>
                <w:sz w:val="20"/>
                <w:szCs w:val="20"/>
                <w:lang w:eastAsia="ru-RU"/>
              </w:rPr>
            </w:pPr>
            <w:r w:rsidRPr="001E12D9">
              <w:rPr>
                <w:rFonts w:ascii="Times New Roman" w:eastAsia="Times New Roman" w:hAnsi="Times New Roman" w:cs="Times New Roman"/>
                <w:color w:val="000000"/>
                <w:sz w:val="20"/>
                <w:szCs w:val="20"/>
                <w:lang w:eastAsia="ru-RU"/>
              </w:rPr>
              <w:t>КЛ 3</w:t>
            </w:r>
            <w:r w:rsidR="00145F4C" w:rsidRPr="001E12D9">
              <w:rPr>
                <w:rFonts w:ascii="Times New Roman" w:eastAsia="Times New Roman" w:hAnsi="Times New Roman" w:cs="Times New Roman"/>
                <w:color w:val="000000"/>
                <w:sz w:val="20"/>
                <w:szCs w:val="20"/>
                <w:lang w:eastAsia="ru-RU"/>
              </w:rPr>
              <w:t>–</w:t>
            </w:r>
            <w:r w:rsidRPr="001E12D9">
              <w:rPr>
                <w:rFonts w:ascii="Times New Roman" w:eastAsia="Times New Roman" w:hAnsi="Times New Roman" w:cs="Times New Roman"/>
                <w:color w:val="000000"/>
                <w:sz w:val="20"/>
                <w:szCs w:val="20"/>
                <w:lang w:eastAsia="ru-RU"/>
              </w:rPr>
              <w:t>10 кВ (СН2)</w:t>
            </w:r>
          </w:p>
        </w:tc>
        <w:tc>
          <w:tcPr>
            <w:tcW w:w="1107" w:type="dxa"/>
            <w:tcBorders>
              <w:top w:val="nil"/>
              <w:left w:val="nil"/>
              <w:bottom w:val="single" w:sz="4" w:space="0" w:color="auto"/>
              <w:right w:val="single" w:sz="4" w:space="0" w:color="auto"/>
            </w:tcBorders>
            <w:shd w:val="clear" w:color="auto" w:fill="auto"/>
            <w:noWrap/>
            <w:vAlign w:val="center"/>
            <w:hideMark/>
          </w:tcPr>
          <w:p w:rsidR="002B4637" w:rsidRPr="001E12D9" w:rsidRDefault="002B4637" w:rsidP="00C35B4C">
            <w:pPr>
              <w:spacing w:after="0" w:line="240" w:lineRule="auto"/>
              <w:jc w:val="center"/>
              <w:rPr>
                <w:rFonts w:ascii="Times New Roman" w:hAnsi="Times New Roman" w:cs="Times New Roman"/>
                <w:color w:val="000000"/>
                <w:sz w:val="20"/>
                <w:szCs w:val="20"/>
              </w:rPr>
            </w:pPr>
            <w:r w:rsidRPr="001E12D9">
              <w:rPr>
                <w:rFonts w:ascii="Times New Roman" w:hAnsi="Times New Roman" w:cs="Times New Roman"/>
                <w:color w:val="000000"/>
                <w:sz w:val="20"/>
                <w:szCs w:val="20"/>
              </w:rPr>
              <w:t>2 969,00</w:t>
            </w:r>
          </w:p>
        </w:tc>
        <w:tc>
          <w:tcPr>
            <w:tcW w:w="959" w:type="dxa"/>
            <w:tcBorders>
              <w:top w:val="nil"/>
              <w:left w:val="nil"/>
              <w:bottom w:val="single" w:sz="4" w:space="0" w:color="auto"/>
              <w:right w:val="single" w:sz="4" w:space="0" w:color="auto"/>
            </w:tcBorders>
            <w:shd w:val="clear" w:color="auto" w:fill="auto"/>
            <w:noWrap/>
            <w:vAlign w:val="center"/>
            <w:hideMark/>
          </w:tcPr>
          <w:p w:rsidR="002B4637" w:rsidRPr="001E12D9" w:rsidRDefault="002B4637" w:rsidP="00C35B4C">
            <w:pPr>
              <w:spacing w:after="0" w:line="240" w:lineRule="auto"/>
              <w:jc w:val="center"/>
              <w:rPr>
                <w:rFonts w:ascii="Times New Roman" w:hAnsi="Times New Roman" w:cs="Times New Roman"/>
                <w:color w:val="000000"/>
                <w:sz w:val="20"/>
                <w:szCs w:val="20"/>
              </w:rPr>
            </w:pPr>
            <w:r w:rsidRPr="001E12D9">
              <w:rPr>
                <w:rFonts w:ascii="Times New Roman" w:hAnsi="Times New Roman" w:cs="Times New Roman"/>
                <w:color w:val="000000"/>
                <w:sz w:val="20"/>
                <w:szCs w:val="20"/>
              </w:rPr>
              <w:t>8,49</w:t>
            </w:r>
          </w:p>
        </w:tc>
        <w:tc>
          <w:tcPr>
            <w:tcW w:w="1276" w:type="dxa"/>
            <w:tcBorders>
              <w:top w:val="nil"/>
              <w:left w:val="nil"/>
              <w:bottom w:val="single" w:sz="4" w:space="0" w:color="auto"/>
              <w:right w:val="single" w:sz="4" w:space="0" w:color="auto"/>
            </w:tcBorders>
            <w:shd w:val="clear" w:color="auto" w:fill="auto"/>
            <w:noWrap/>
            <w:vAlign w:val="center"/>
            <w:hideMark/>
          </w:tcPr>
          <w:p w:rsidR="002B4637" w:rsidRPr="001E12D9" w:rsidRDefault="002B4637" w:rsidP="00C35B4C">
            <w:pPr>
              <w:spacing w:after="0" w:line="240" w:lineRule="auto"/>
              <w:jc w:val="center"/>
              <w:rPr>
                <w:rFonts w:ascii="Times New Roman" w:hAnsi="Times New Roman" w:cs="Times New Roman"/>
                <w:color w:val="000000"/>
                <w:sz w:val="20"/>
                <w:szCs w:val="20"/>
              </w:rPr>
            </w:pPr>
            <w:r w:rsidRPr="001E12D9">
              <w:rPr>
                <w:rFonts w:ascii="Times New Roman" w:hAnsi="Times New Roman" w:cs="Times New Roman"/>
                <w:color w:val="000000"/>
                <w:sz w:val="20"/>
                <w:szCs w:val="20"/>
              </w:rPr>
              <w:t>22 704,30</w:t>
            </w:r>
          </w:p>
        </w:tc>
        <w:tc>
          <w:tcPr>
            <w:tcW w:w="1336" w:type="dxa"/>
            <w:tcBorders>
              <w:top w:val="nil"/>
              <w:left w:val="nil"/>
              <w:bottom w:val="single" w:sz="4" w:space="0" w:color="auto"/>
              <w:right w:val="single" w:sz="4" w:space="0" w:color="auto"/>
            </w:tcBorders>
            <w:shd w:val="clear" w:color="auto" w:fill="auto"/>
            <w:noWrap/>
            <w:vAlign w:val="center"/>
            <w:hideMark/>
          </w:tcPr>
          <w:p w:rsidR="002B4637" w:rsidRPr="001E12D9" w:rsidRDefault="002B4637" w:rsidP="00C35B4C">
            <w:pPr>
              <w:spacing w:after="0" w:line="240" w:lineRule="auto"/>
              <w:jc w:val="center"/>
              <w:rPr>
                <w:rFonts w:ascii="Times New Roman" w:hAnsi="Times New Roman" w:cs="Times New Roman"/>
                <w:color w:val="000000"/>
                <w:sz w:val="20"/>
                <w:szCs w:val="20"/>
              </w:rPr>
            </w:pPr>
            <w:r w:rsidRPr="001E12D9">
              <w:rPr>
                <w:rFonts w:ascii="Times New Roman" w:hAnsi="Times New Roman" w:cs="Times New Roman"/>
                <w:color w:val="000000"/>
                <w:sz w:val="20"/>
                <w:szCs w:val="20"/>
              </w:rPr>
              <w:t>2 674,24</w:t>
            </w:r>
          </w:p>
        </w:tc>
        <w:tc>
          <w:tcPr>
            <w:tcW w:w="2045" w:type="dxa"/>
            <w:tcBorders>
              <w:top w:val="nil"/>
              <w:left w:val="nil"/>
              <w:bottom w:val="single" w:sz="4" w:space="0" w:color="auto"/>
              <w:right w:val="single" w:sz="4" w:space="0" w:color="auto"/>
            </w:tcBorders>
            <w:shd w:val="clear" w:color="auto" w:fill="auto"/>
            <w:noWrap/>
            <w:vAlign w:val="center"/>
            <w:hideMark/>
          </w:tcPr>
          <w:p w:rsidR="002B4637" w:rsidRPr="001E12D9" w:rsidRDefault="002B4637" w:rsidP="00C35B4C">
            <w:pPr>
              <w:spacing w:after="0" w:line="240" w:lineRule="auto"/>
              <w:jc w:val="center"/>
              <w:rPr>
                <w:rFonts w:ascii="Times New Roman" w:hAnsi="Times New Roman" w:cs="Times New Roman"/>
                <w:color w:val="000000"/>
                <w:sz w:val="20"/>
                <w:szCs w:val="20"/>
              </w:rPr>
            </w:pPr>
            <w:r w:rsidRPr="001E12D9">
              <w:rPr>
                <w:rFonts w:ascii="Times New Roman" w:hAnsi="Times New Roman" w:cs="Times New Roman"/>
                <w:color w:val="000000"/>
                <w:sz w:val="20"/>
                <w:szCs w:val="20"/>
              </w:rPr>
              <w:t>1 896,00</w:t>
            </w:r>
          </w:p>
        </w:tc>
        <w:tc>
          <w:tcPr>
            <w:tcW w:w="1276" w:type="dxa"/>
            <w:tcBorders>
              <w:top w:val="nil"/>
              <w:left w:val="nil"/>
              <w:bottom w:val="single" w:sz="4" w:space="0" w:color="auto"/>
              <w:right w:val="single" w:sz="4" w:space="0" w:color="auto"/>
            </w:tcBorders>
            <w:shd w:val="clear" w:color="000000" w:fill="FFFFFF"/>
            <w:noWrap/>
            <w:vAlign w:val="center"/>
            <w:hideMark/>
          </w:tcPr>
          <w:p w:rsidR="002B4637" w:rsidRPr="001E12D9" w:rsidRDefault="002B4637" w:rsidP="00C35B4C">
            <w:pPr>
              <w:spacing w:after="0" w:line="240" w:lineRule="auto"/>
              <w:jc w:val="center"/>
              <w:rPr>
                <w:rFonts w:ascii="Times New Roman" w:hAnsi="Times New Roman" w:cs="Times New Roman"/>
                <w:color w:val="000000"/>
                <w:sz w:val="20"/>
                <w:szCs w:val="20"/>
              </w:rPr>
            </w:pPr>
            <w:r w:rsidRPr="001E12D9">
              <w:rPr>
                <w:rFonts w:ascii="Times New Roman" w:hAnsi="Times New Roman" w:cs="Times New Roman"/>
                <w:color w:val="000000"/>
                <w:sz w:val="20"/>
                <w:szCs w:val="20"/>
              </w:rPr>
              <w:t>36</w:t>
            </w:r>
            <w:r w:rsidR="00B37FA3" w:rsidRPr="001E12D9">
              <w:rPr>
                <w:rFonts w:ascii="Times New Roman" w:hAnsi="Times New Roman" w:cs="Times New Roman"/>
                <w:color w:val="000000"/>
                <w:sz w:val="20"/>
                <w:szCs w:val="20"/>
              </w:rPr>
              <w:t xml:space="preserve"> </w:t>
            </w:r>
            <w:r w:rsidRPr="001E12D9">
              <w:rPr>
                <w:rFonts w:ascii="Times New Roman" w:hAnsi="Times New Roman" w:cs="Times New Roman"/>
                <w:color w:val="000000"/>
                <w:sz w:val="20"/>
                <w:szCs w:val="20"/>
              </w:rPr>
              <w:t>%</w:t>
            </w:r>
          </w:p>
        </w:tc>
      </w:tr>
      <w:tr w:rsidR="002B4637" w:rsidRPr="001E12D9" w:rsidTr="001E12D9">
        <w:trPr>
          <w:gridAfter w:val="1"/>
          <w:wAfter w:w="241" w:type="dxa"/>
          <w:trHeight w:val="255"/>
        </w:trPr>
        <w:tc>
          <w:tcPr>
            <w:tcW w:w="2518" w:type="dxa"/>
            <w:tcBorders>
              <w:top w:val="nil"/>
              <w:left w:val="single" w:sz="4" w:space="0" w:color="auto"/>
              <w:bottom w:val="single" w:sz="4" w:space="0" w:color="auto"/>
              <w:right w:val="single" w:sz="4" w:space="0" w:color="auto"/>
            </w:tcBorders>
            <w:shd w:val="clear" w:color="auto" w:fill="auto"/>
            <w:noWrap/>
            <w:vAlign w:val="center"/>
            <w:hideMark/>
          </w:tcPr>
          <w:p w:rsidR="002B4637" w:rsidRPr="001E12D9" w:rsidRDefault="002B4637" w:rsidP="00C35B4C">
            <w:pPr>
              <w:spacing w:after="0" w:line="240" w:lineRule="auto"/>
              <w:jc w:val="center"/>
              <w:rPr>
                <w:rFonts w:ascii="Times New Roman" w:eastAsia="Times New Roman" w:hAnsi="Times New Roman" w:cs="Times New Roman"/>
                <w:color w:val="000000"/>
                <w:sz w:val="20"/>
                <w:szCs w:val="20"/>
                <w:lang w:eastAsia="ru-RU"/>
              </w:rPr>
            </w:pPr>
            <w:r w:rsidRPr="001E12D9">
              <w:rPr>
                <w:rFonts w:ascii="Times New Roman" w:eastAsia="Times New Roman" w:hAnsi="Times New Roman" w:cs="Times New Roman"/>
                <w:color w:val="000000"/>
                <w:sz w:val="20"/>
                <w:szCs w:val="20"/>
                <w:lang w:eastAsia="ru-RU"/>
              </w:rPr>
              <w:t>КЛ до 1 кВ (НН)</w:t>
            </w:r>
          </w:p>
        </w:tc>
        <w:tc>
          <w:tcPr>
            <w:tcW w:w="1107" w:type="dxa"/>
            <w:tcBorders>
              <w:top w:val="nil"/>
              <w:left w:val="nil"/>
              <w:bottom w:val="single" w:sz="4" w:space="0" w:color="auto"/>
              <w:right w:val="single" w:sz="4" w:space="0" w:color="auto"/>
            </w:tcBorders>
            <w:shd w:val="clear" w:color="auto" w:fill="auto"/>
            <w:noWrap/>
            <w:vAlign w:val="center"/>
            <w:hideMark/>
          </w:tcPr>
          <w:p w:rsidR="002B4637" w:rsidRPr="001E12D9" w:rsidRDefault="002B4637" w:rsidP="00C35B4C">
            <w:pPr>
              <w:spacing w:after="0" w:line="240" w:lineRule="auto"/>
              <w:jc w:val="center"/>
              <w:rPr>
                <w:rFonts w:ascii="Times New Roman" w:eastAsia="Times New Roman" w:hAnsi="Times New Roman" w:cs="Times New Roman"/>
                <w:color w:val="000000"/>
                <w:sz w:val="20"/>
                <w:szCs w:val="20"/>
                <w:lang w:eastAsia="ru-RU"/>
              </w:rPr>
            </w:pPr>
          </w:p>
        </w:tc>
        <w:tc>
          <w:tcPr>
            <w:tcW w:w="959" w:type="dxa"/>
            <w:tcBorders>
              <w:top w:val="nil"/>
              <w:left w:val="nil"/>
              <w:bottom w:val="single" w:sz="4" w:space="0" w:color="auto"/>
              <w:right w:val="single" w:sz="4" w:space="0" w:color="auto"/>
            </w:tcBorders>
            <w:shd w:val="clear" w:color="auto" w:fill="auto"/>
            <w:noWrap/>
            <w:vAlign w:val="center"/>
            <w:hideMark/>
          </w:tcPr>
          <w:p w:rsidR="002B4637" w:rsidRPr="001E12D9" w:rsidRDefault="002B4637" w:rsidP="00C35B4C">
            <w:pPr>
              <w:spacing w:after="0" w:line="240" w:lineRule="auto"/>
              <w:jc w:val="center"/>
              <w:rPr>
                <w:rFonts w:ascii="Times New Roman" w:eastAsia="Times New Roman" w:hAnsi="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center"/>
            <w:hideMark/>
          </w:tcPr>
          <w:p w:rsidR="002B4637" w:rsidRPr="001E12D9" w:rsidRDefault="002B4637" w:rsidP="00C35B4C">
            <w:pPr>
              <w:spacing w:after="0" w:line="240" w:lineRule="auto"/>
              <w:jc w:val="center"/>
              <w:rPr>
                <w:rFonts w:ascii="Times New Roman" w:eastAsia="Times New Roman" w:hAnsi="Times New Roman" w:cs="Times New Roman"/>
                <w:color w:val="000000"/>
                <w:sz w:val="20"/>
                <w:szCs w:val="20"/>
                <w:lang w:eastAsia="ru-RU"/>
              </w:rPr>
            </w:pPr>
          </w:p>
        </w:tc>
        <w:tc>
          <w:tcPr>
            <w:tcW w:w="1336" w:type="dxa"/>
            <w:tcBorders>
              <w:top w:val="nil"/>
              <w:left w:val="nil"/>
              <w:bottom w:val="single" w:sz="4" w:space="0" w:color="auto"/>
              <w:right w:val="single" w:sz="4" w:space="0" w:color="auto"/>
            </w:tcBorders>
            <w:shd w:val="clear" w:color="auto" w:fill="auto"/>
            <w:noWrap/>
            <w:vAlign w:val="center"/>
            <w:hideMark/>
          </w:tcPr>
          <w:p w:rsidR="002B4637" w:rsidRPr="001E12D9" w:rsidRDefault="002B4637" w:rsidP="00C35B4C">
            <w:pPr>
              <w:spacing w:after="0" w:line="240" w:lineRule="auto"/>
              <w:jc w:val="center"/>
              <w:rPr>
                <w:rFonts w:ascii="Times New Roman" w:eastAsia="Times New Roman" w:hAnsi="Times New Roman" w:cs="Times New Roman"/>
                <w:color w:val="000000"/>
                <w:sz w:val="20"/>
                <w:szCs w:val="20"/>
                <w:lang w:eastAsia="ru-RU"/>
              </w:rPr>
            </w:pPr>
          </w:p>
        </w:tc>
        <w:tc>
          <w:tcPr>
            <w:tcW w:w="2045" w:type="dxa"/>
            <w:tcBorders>
              <w:top w:val="nil"/>
              <w:left w:val="nil"/>
              <w:bottom w:val="single" w:sz="4" w:space="0" w:color="auto"/>
              <w:right w:val="single" w:sz="4" w:space="0" w:color="auto"/>
            </w:tcBorders>
            <w:shd w:val="clear" w:color="auto" w:fill="auto"/>
            <w:noWrap/>
            <w:vAlign w:val="center"/>
            <w:hideMark/>
          </w:tcPr>
          <w:p w:rsidR="002B4637" w:rsidRPr="001E12D9" w:rsidRDefault="002B4637" w:rsidP="00C35B4C">
            <w:pPr>
              <w:spacing w:after="0" w:line="240" w:lineRule="auto"/>
              <w:jc w:val="center"/>
              <w:rPr>
                <w:rFonts w:ascii="Times New Roman" w:eastAsia="Times New Roman" w:hAnsi="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000000" w:fill="FFFFFF"/>
            <w:noWrap/>
            <w:vAlign w:val="center"/>
            <w:hideMark/>
          </w:tcPr>
          <w:p w:rsidR="002B4637" w:rsidRPr="001E12D9" w:rsidRDefault="002B4637" w:rsidP="00C35B4C">
            <w:pPr>
              <w:spacing w:after="0" w:line="240" w:lineRule="auto"/>
              <w:jc w:val="center"/>
              <w:rPr>
                <w:rFonts w:ascii="Times New Roman" w:eastAsia="Times New Roman" w:hAnsi="Times New Roman" w:cs="Times New Roman"/>
                <w:color w:val="000000"/>
                <w:sz w:val="20"/>
                <w:szCs w:val="20"/>
                <w:lang w:eastAsia="ru-RU"/>
              </w:rPr>
            </w:pPr>
          </w:p>
        </w:tc>
      </w:tr>
      <w:tr w:rsidR="002B4637" w:rsidRPr="001E12D9" w:rsidTr="001E12D9">
        <w:trPr>
          <w:gridAfter w:val="1"/>
          <w:wAfter w:w="241" w:type="dxa"/>
          <w:trHeight w:val="116"/>
        </w:trPr>
        <w:tc>
          <w:tcPr>
            <w:tcW w:w="2518" w:type="dxa"/>
            <w:tcBorders>
              <w:top w:val="nil"/>
              <w:left w:val="single" w:sz="4" w:space="0" w:color="auto"/>
              <w:bottom w:val="single" w:sz="4" w:space="0" w:color="auto"/>
              <w:right w:val="single" w:sz="4" w:space="0" w:color="auto"/>
            </w:tcBorders>
            <w:shd w:val="clear" w:color="000000" w:fill="FFFF00"/>
            <w:vAlign w:val="center"/>
            <w:hideMark/>
          </w:tcPr>
          <w:p w:rsidR="002B4637" w:rsidRPr="001E12D9" w:rsidRDefault="002B4637" w:rsidP="00C35B4C">
            <w:pPr>
              <w:spacing w:after="0" w:line="240" w:lineRule="auto"/>
              <w:jc w:val="center"/>
              <w:rPr>
                <w:rFonts w:ascii="Times New Roman" w:eastAsia="Times New Roman" w:hAnsi="Times New Roman" w:cs="Times New Roman"/>
                <w:color w:val="000000"/>
                <w:sz w:val="20"/>
                <w:szCs w:val="20"/>
                <w:lang w:eastAsia="ru-RU"/>
              </w:rPr>
            </w:pPr>
            <w:r w:rsidRPr="001E12D9">
              <w:rPr>
                <w:rFonts w:ascii="Times New Roman" w:eastAsia="Times New Roman" w:hAnsi="Times New Roman" w:cs="Times New Roman"/>
                <w:color w:val="000000"/>
                <w:sz w:val="20"/>
                <w:szCs w:val="20"/>
                <w:lang w:eastAsia="ru-RU"/>
              </w:rPr>
              <w:t>ПС</w:t>
            </w:r>
          </w:p>
        </w:tc>
        <w:tc>
          <w:tcPr>
            <w:tcW w:w="1107" w:type="dxa"/>
            <w:tcBorders>
              <w:top w:val="nil"/>
              <w:left w:val="nil"/>
              <w:bottom w:val="single" w:sz="4" w:space="0" w:color="auto"/>
              <w:right w:val="single" w:sz="4" w:space="0" w:color="auto"/>
            </w:tcBorders>
            <w:shd w:val="clear" w:color="000000" w:fill="FFFF00"/>
            <w:vAlign w:val="center"/>
          </w:tcPr>
          <w:p w:rsidR="002B4637" w:rsidRPr="001E12D9" w:rsidRDefault="002B4637" w:rsidP="00C35B4C">
            <w:pPr>
              <w:spacing w:after="0" w:line="240" w:lineRule="auto"/>
              <w:jc w:val="center"/>
              <w:rPr>
                <w:rFonts w:ascii="Times New Roman" w:eastAsia="Times New Roman" w:hAnsi="Times New Roman" w:cs="Times New Roman"/>
                <w:color w:val="000000"/>
                <w:sz w:val="20"/>
                <w:szCs w:val="20"/>
                <w:lang w:eastAsia="ru-RU"/>
              </w:rPr>
            </w:pPr>
          </w:p>
        </w:tc>
        <w:tc>
          <w:tcPr>
            <w:tcW w:w="959" w:type="dxa"/>
            <w:tcBorders>
              <w:top w:val="nil"/>
              <w:left w:val="nil"/>
              <w:bottom w:val="single" w:sz="4" w:space="0" w:color="auto"/>
              <w:right w:val="single" w:sz="4" w:space="0" w:color="auto"/>
            </w:tcBorders>
            <w:shd w:val="clear" w:color="000000" w:fill="FFFF00"/>
            <w:noWrap/>
            <w:vAlign w:val="center"/>
          </w:tcPr>
          <w:p w:rsidR="002B4637" w:rsidRPr="001E12D9" w:rsidRDefault="002B4637" w:rsidP="00C35B4C">
            <w:pPr>
              <w:spacing w:after="0" w:line="240" w:lineRule="auto"/>
              <w:jc w:val="center"/>
              <w:rPr>
                <w:rFonts w:ascii="Times New Roman" w:eastAsia="Times New Roman" w:hAnsi="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000000" w:fill="FFFF00"/>
            <w:noWrap/>
            <w:vAlign w:val="center"/>
          </w:tcPr>
          <w:p w:rsidR="002B4637" w:rsidRPr="001E12D9" w:rsidRDefault="002B4637" w:rsidP="00C35B4C">
            <w:pPr>
              <w:spacing w:after="0" w:line="240" w:lineRule="auto"/>
              <w:jc w:val="center"/>
              <w:rPr>
                <w:rFonts w:ascii="Times New Roman" w:eastAsia="Times New Roman" w:hAnsi="Times New Roman" w:cs="Times New Roman"/>
                <w:color w:val="000000"/>
                <w:sz w:val="20"/>
                <w:szCs w:val="20"/>
                <w:lang w:eastAsia="ru-RU"/>
              </w:rPr>
            </w:pPr>
          </w:p>
        </w:tc>
        <w:tc>
          <w:tcPr>
            <w:tcW w:w="1336" w:type="dxa"/>
            <w:tcBorders>
              <w:top w:val="nil"/>
              <w:left w:val="nil"/>
              <w:bottom w:val="single" w:sz="4" w:space="0" w:color="auto"/>
              <w:right w:val="single" w:sz="4" w:space="0" w:color="auto"/>
            </w:tcBorders>
            <w:shd w:val="clear" w:color="000000" w:fill="FFFF00"/>
            <w:noWrap/>
            <w:vAlign w:val="center"/>
          </w:tcPr>
          <w:p w:rsidR="002B4637" w:rsidRPr="001E12D9" w:rsidRDefault="002B4637" w:rsidP="00C35B4C">
            <w:pPr>
              <w:spacing w:after="0" w:line="240" w:lineRule="auto"/>
              <w:jc w:val="center"/>
              <w:rPr>
                <w:rFonts w:ascii="Times New Roman" w:eastAsia="Times New Roman" w:hAnsi="Times New Roman" w:cs="Times New Roman"/>
                <w:color w:val="000000"/>
                <w:sz w:val="20"/>
                <w:szCs w:val="20"/>
                <w:lang w:eastAsia="ru-RU"/>
              </w:rPr>
            </w:pPr>
          </w:p>
        </w:tc>
        <w:tc>
          <w:tcPr>
            <w:tcW w:w="2045" w:type="dxa"/>
            <w:tcBorders>
              <w:top w:val="nil"/>
              <w:left w:val="nil"/>
              <w:bottom w:val="single" w:sz="4" w:space="0" w:color="auto"/>
              <w:right w:val="single" w:sz="4" w:space="0" w:color="auto"/>
            </w:tcBorders>
            <w:shd w:val="clear" w:color="000000" w:fill="FFFF00"/>
            <w:noWrap/>
            <w:vAlign w:val="center"/>
          </w:tcPr>
          <w:p w:rsidR="002B4637" w:rsidRPr="001E12D9" w:rsidRDefault="002B4637" w:rsidP="00C35B4C">
            <w:pPr>
              <w:spacing w:after="0" w:line="240" w:lineRule="auto"/>
              <w:jc w:val="center"/>
              <w:rPr>
                <w:rFonts w:ascii="Times New Roman" w:eastAsia="Times New Roman" w:hAnsi="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000000" w:fill="FFFF00"/>
            <w:noWrap/>
            <w:vAlign w:val="center"/>
          </w:tcPr>
          <w:p w:rsidR="002B4637" w:rsidRPr="001E12D9" w:rsidRDefault="002B4637" w:rsidP="00C35B4C">
            <w:pPr>
              <w:spacing w:after="0" w:line="240" w:lineRule="auto"/>
              <w:jc w:val="center"/>
              <w:rPr>
                <w:rFonts w:ascii="Times New Roman" w:eastAsia="Times New Roman" w:hAnsi="Times New Roman" w:cs="Times New Roman"/>
                <w:color w:val="000000"/>
                <w:sz w:val="20"/>
                <w:szCs w:val="20"/>
                <w:lang w:eastAsia="ru-RU"/>
              </w:rPr>
            </w:pPr>
          </w:p>
        </w:tc>
      </w:tr>
      <w:tr w:rsidR="002B4637" w:rsidRPr="001E12D9" w:rsidTr="001E12D9">
        <w:trPr>
          <w:gridAfter w:val="1"/>
          <w:wAfter w:w="241" w:type="dxa"/>
          <w:trHeight w:val="756"/>
        </w:trPr>
        <w:tc>
          <w:tcPr>
            <w:tcW w:w="2518" w:type="dxa"/>
            <w:tcBorders>
              <w:top w:val="nil"/>
              <w:left w:val="single" w:sz="4" w:space="0" w:color="auto"/>
              <w:bottom w:val="single" w:sz="4" w:space="0" w:color="auto"/>
              <w:right w:val="single" w:sz="4" w:space="0" w:color="auto"/>
            </w:tcBorders>
            <w:shd w:val="clear" w:color="auto" w:fill="auto"/>
            <w:vAlign w:val="center"/>
            <w:hideMark/>
          </w:tcPr>
          <w:p w:rsidR="002B4637" w:rsidRPr="001E12D9" w:rsidRDefault="002B4637" w:rsidP="00C35B4C">
            <w:pPr>
              <w:spacing w:after="0" w:line="240" w:lineRule="auto"/>
              <w:jc w:val="center"/>
              <w:rPr>
                <w:rFonts w:ascii="Times New Roman" w:eastAsia="Times New Roman" w:hAnsi="Times New Roman" w:cs="Times New Roman"/>
                <w:color w:val="000000"/>
                <w:sz w:val="20"/>
                <w:szCs w:val="20"/>
                <w:lang w:eastAsia="ru-RU"/>
              </w:rPr>
            </w:pPr>
            <w:r w:rsidRPr="001E12D9">
              <w:rPr>
                <w:rFonts w:ascii="Times New Roman" w:eastAsia="Times New Roman" w:hAnsi="Times New Roman" w:cs="Times New Roman"/>
                <w:color w:val="000000"/>
                <w:sz w:val="20"/>
                <w:szCs w:val="20"/>
                <w:lang w:eastAsia="ru-RU"/>
              </w:rPr>
              <w:t>ПС, уровень входящего напряжения 110</w:t>
            </w:r>
            <w:r w:rsidR="00145F4C" w:rsidRPr="001E12D9">
              <w:rPr>
                <w:rFonts w:ascii="Times New Roman" w:eastAsia="Times New Roman" w:hAnsi="Times New Roman" w:cs="Times New Roman"/>
                <w:color w:val="000000"/>
                <w:sz w:val="20"/>
                <w:szCs w:val="20"/>
                <w:lang w:eastAsia="ru-RU"/>
              </w:rPr>
              <w:t>–</w:t>
            </w:r>
            <w:r w:rsidRPr="001E12D9">
              <w:rPr>
                <w:rFonts w:ascii="Times New Roman" w:eastAsia="Times New Roman" w:hAnsi="Times New Roman" w:cs="Times New Roman"/>
                <w:color w:val="000000"/>
                <w:sz w:val="20"/>
                <w:szCs w:val="20"/>
                <w:lang w:eastAsia="ru-RU"/>
              </w:rPr>
              <w:t>220 кВ ВН</w:t>
            </w:r>
          </w:p>
        </w:tc>
        <w:tc>
          <w:tcPr>
            <w:tcW w:w="1107" w:type="dxa"/>
            <w:tcBorders>
              <w:top w:val="nil"/>
              <w:left w:val="nil"/>
              <w:bottom w:val="single" w:sz="4" w:space="0" w:color="auto"/>
              <w:right w:val="single" w:sz="4" w:space="0" w:color="auto"/>
            </w:tcBorders>
            <w:shd w:val="clear" w:color="auto" w:fill="auto"/>
            <w:vAlign w:val="center"/>
            <w:hideMark/>
          </w:tcPr>
          <w:p w:rsidR="002B4637" w:rsidRPr="001E12D9" w:rsidRDefault="002B4637" w:rsidP="00C35B4C">
            <w:pPr>
              <w:spacing w:after="0" w:line="240" w:lineRule="auto"/>
              <w:jc w:val="center"/>
              <w:rPr>
                <w:rFonts w:ascii="Times New Roman" w:hAnsi="Times New Roman" w:cs="Times New Roman"/>
                <w:sz w:val="20"/>
                <w:szCs w:val="20"/>
              </w:rPr>
            </w:pPr>
            <w:r w:rsidRPr="001E12D9">
              <w:rPr>
                <w:rFonts w:ascii="Times New Roman" w:hAnsi="Times New Roman" w:cs="Times New Roman"/>
                <w:sz w:val="20"/>
                <w:szCs w:val="20"/>
              </w:rPr>
              <w:t>4 109,00</w:t>
            </w:r>
          </w:p>
        </w:tc>
        <w:tc>
          <w:tcPr>
            <w:tcW w:w="959" w:type="dxa"/>
            <w:tcBorders>
              <w:top w:val="nil"/>
              <w:left w:val="nil"/>
              <w:bottom w:val="single" w:sz="4" w:space="0" w:color="auto"/>
              <w:right w:val="single" w:sz="4" w:space="0" w:color="auto"/>
            </w:tcBorders>
            <w:shd w:val="clear" w:color="auto" w:fill="auto"/>
            <w:noWrap/>
            <w:vAlign w:val="center"/>
            <w:hideMark/>
          </w:tcPr>
          <w:p w:rsidR="002B4637" w:rsidRPr="001E12D9" w:rsidRDefault="002B4637" w:rsidP="00C35B4C">
            <w:pPr>
              <w:spacing w:after="0" w:line="240" w:lineRule="auto"/>
              <w:jc w:val="center"/>
              <w:rPr>
                <w:rFonts w:ascii="Times New Roman" w:hAnsi="Times New Roman" w:cs="Times New Roman"/>
                <w:sz w:val="20"/>
                <w:szCs w:val="20"/>
              </w:rPr>
            </w:pPr>
            <w:r w:rsidRPr="001E12D9">
              <w:rPr>
                <w:rFonts w:ascii="Times New Roman" w:hAnsi="Times New Roman" w:cs="Times New Roman"/>
                <w:sz w:val="20"/>
                <w:szCs w:val="20"/>
              </w:rPr>
              <w:t>132,00</w:t>
            </w:r>
          </w:p>
        </w:tc>
        <w:tc>
          <w:tcPr>
            <w:tcW w:w="1276" w:type="dxa"/>
            <w:tcBorders>
              <w:top w:val="nil"/>
              <w:left w:val="nil"/>
              <w:bottom w:val="single" w:sz="4" w:space="0" w:color="auto"/>
              <w:right w:val="single" w:sz="4" w:space="0" w:color="auto"/>
            </w:tcBorders>
            <w:shd w:val="clear" w:color="auto" w:fill="auto"/>
            <w:noWrap/>
            <w:vAlign w:val="center"/>
            <w:hideMark/>
          </w:tcPr>
          <w:p w:rsidR="002B4637" w:rsidRPr="001E12D9" w:rsidRDefault="002B4637" w:rsidP="00C35B4C">
            <w:pPr>
              <w:spacing w:after="0" w:line="240" w:lineRule="auto"/>
              <w:jc w:val="center"/>
              <w:rPr>
                <w:rFonts w:ascii="Times New Roman" w:hAnsi="Times New Roman" w:cs="Times New Roman"/>
                <w:sz w:val="20"/>
                <w:szCs w:val="20"/>
              </w:rPr>
            </w:pPr>
            <w:r w:rsidRPr="001E12D9">
              <w:rPr>
                <w:rFonts w:ascii="Times New Roman" w:hAnsi="Times New Roman" w:cs="Times New Roman"/>
                <w:sz w:val="20"/>
                <w:szCs w:val="20"/>
              </w:rPr>
              <w:t>1 305 654,15</w:t>
            </w:r>
          </w:p>
        </w:tc>
        <w:tc>
          <w:tcPr>
            <w:tcW w:w="1336" w:type="dxa"/>
            <w:tcBorders>
              <w:top w:val="nil"/>
              <w:left w:val="nil"/>
              <w:bottom w:val="single" w:sz="4" w:space="0" w:color="auto"/>
              <w:right w:val="single" w:sz="4" w:space="0" w:color="auto"/>
            </w:tcBorders>
            <w:shd w:val="clear" w:color="auto" w:fill="auto"/>
            <w:noWrap/>
            <w:vAlign w:val="center"/>
            <w:hideMark/>
          </w:tcPr>
          <w:p w:rsidR="002B4637" w:rsidRPr="001E12D9" w:rsidRDefault="002B4637" w:rsidP="00C35B4C">
            <w:pPr>
              <w:spacing w:after="0" w:line="240" w:lineRule="auto"/>
              <w:jc w:val="center"/>
              <w:rPr>
                <w:rFonts w:ascii="Times New Roman" w:hAnsi="Times New Roman" w:cs="Times New Roman"/>
                <w:sz w:val="20"/>
                <w:szCs w:val="20"/>
              </w:rPr>
            </w:pPr>
            <w:r w:rsidRPr="001E12D9">
              <w:rPr>
                <w:rFonts w:ascii="Times New Roman" w:hAnsi="Times New Roman" w:cs="Times New Roman"/>
                <w:sz w:val="20"/>
                <w:szCs w:val="20"/>
              </w:rPr>
              <w:t>9831,32</w:t>
            </w:r>
          </w:p>
        </w:tc>
        <w:tc>
          <w:tcPr>
            <w:tcW w:w="2045" w:type="dxa"/>
            <w:tcBorders>
              <w:top w:val="nil"/>
              <w:left w:val="nil"/>
              <w:bottom w:val="single" w:sz="4" w:space="0" w:color="auto"/>
              <w:right w:val="single" w:sz="4" w:space="0" w:color="auto"/>
            </w:tcBorders>
            <w:shd w:val="clear" w:color="auto" w:fill="auto"/>
            <w:noWrap/>
            <w:vAlign w:val="center"/>
            <w:hideMark/>
          </w:tcPr>
          <w:p w:rsidR="002B4637" w:rsidRPr="001E12D9" w:rsidRDefault="002B4637" w:rsidP="00C35B4C">
            <w:pPr>
              <w:spacing w:after="0" w:line="240" w:lineRule="auto"/>
              <w:jc w:val="center"/>
              <w:rPr>
                <w:rFonts w:ascii="Times New Roman" w:hAnsi="Times New Roman" w:cs="Times New Roman"/>
                <w:sz w:val="20"/>
                <w:szCs w:val="20"/>
              </w:rPr>
            </w:pPr>
            <w:r w:rsidRPr="001E12D9">
              <w:rPr>
                <w:rFonts w:ascii="Times New Roman" w:hAnsi="Times New Roman" w:cs="Times New Roman"/>
                <w:sz w:val="20"/>
                <w:szCs w:val="20"/>
              </w:rPr>
              <w:t>7 012,82</w:t>
            </w:r>
          </w:p>
        </w:tc>
        <w:tc>
          <w:tcPr>
            <w:tcW w:w="1276" w:type="dxa"/>
            <w:tcBorders>
              <w:top w:val="nil"/>
              <w:left w:val="nil"/>
              <w:bottom w:val="single" w:sz="4" w:space="0" w:color="auto"/>
              <w:right w:val="single" w:sz="4" w:space="0" w:color="auto"/>
            </w:tcBorders>
            <w:shd w:val="clear" w:color="000000" w:fill="FFFFFF"/>
            <w:noWrap/>
            <w:vAlign w:val="center"/>
            <w:hideMark/>
          </w:tcPr>
          <w:p w:rsidR="002B4637" w:rsidRPr="001E12D9" w:rsidRDefault="002B4637" w:rsidP="00C35B4C">
            <w:pPr>
              <w:spacing w:after="0" w:line="240" w:lineRule="auto"/>
              <w:jc w:val="center"/>
              <w:rPr>
                <w:rFonts w:ascii="Times New Roman" w:hAnsi="Times New Roman" w:cs="Times New Roman"/>
                <w:sz w:val="20"/>
                <w:szCs w:val="20"/>
              </w:rPr>
            </w:pPr>
            <w:r w:rsidRPr="001E12D9">
              <w:rPr>
                <w:rFonts w:ascii="Times New Roman" w:hAnsi="Times New Roman" w:cs="Times New Roman"/>
                <w:sz w:val="20"/>
                <w:szCs w:val="20"/>
              </w:rPr>
              <w:t>-71</w:t>
            </w:r>
            <w:r w:rsidR="00B37FA3" w:rsidRPr="001E12D9">
              <w:rPr>
                <w:rFonts w:ascii="Times New Roman" w:hAnsi="Times New Roman" w:cs="Times New Roman"/>
                <w:sz w:val="20"/>
                <w:szCs w:val="20"/>
              </w:rPr>
              <w:t xml:space="preserve"> </w:t>
            </w:r>
            <w:r w:rsidRPr="001E12D9">
              <w:rPr>
                <w:rFonts w:ascii="Times New Roman" w:hAnsi="Times New Roman" w:cs="Times New Roman"/>
                <w:sz w:val="20"/>
                <w:szCs w:val="20"/>
              </w:rPr>
              <w:t>%</w:t>
            </w:r>
          </w:p>
        </w:tc>
      </w:tr>
      <w:tr w:rsidR="002B4637" w:rsidRPr="001E12D9" w:rsidTr="001E12D9">
        <w:trPr>
          <w:gridAfter w:val="1"/>
          <w:wAfter w:w="241" w:type="dxa"/>
          <w:trHeight w:val="279"/>
        </w:trPr>
        <w:tc>
          <w:tcPr>
            <w:tcW w:w="2518" w:type="dxa"/>
            <w:tcBorders>
              <w:top w:val="nil"/>
              <w:left w:val="single" w:sz="4" w:space="0" w:color="auto"/>
              <w:bottom w:val="single" w:sz="4" w:space="0" w:color="auto"/>
              <w:right w:val="single" w:sz="4" w:space="0" w:color="auto"/>
            </w:tcBorders>
            <w:shd w:val="clear" w:color="auto" w:fill="auto"/>
            <w:vAlign w:val="center"/>
            <w:hideMark/>
          </w:tcPr>
          <w:p w:rsidR="002B4637" w:rsidRPr="001E12D9" w:rsidRDefault="002B4637" w:rsidP="00C35B4C">
            <w:pPr>
              <w:spacing w:after="0" w:line="240" w:lineRule="auto"/>
              <w:jc w:val="center"/>
              <w:rPr>
                <w:rFonts w:ascii="Times New Roman" w:eastAsia="Times New Roman" w:hAnsi="Times New Roman" w:cs="Times New Roman"/>
                <w:color w:val="000000"/>
                <w:sz w:val="20"/>
                <w:szCs w:val="20"/>
                <w:lang w:eastAsia="ru-RU"/>
              </w:rPr>
            </w:pPr>
            <w:r w:rsidRPr="001E12D9">
              <w:rPr>
                <w:rFonts w:ascii="Times New Roman" w:eastAsia="Times New Roman" w:hAnsi="Times New Roman" w:cs="Times New Roman"/>
                <w:color w:val="000000"/>
                <w:sz w:val="20"/>
                <w:szCs w:val="20"/>
                <w:lang w:eastAsia="ru-RU"/>
              </w:rPr>
              <w:t>ПС, уровень входящего напряжения 35 кВ СН1</w:t>
            </w:r>
          </w:p>
        </w:tc>
        <w:tc>
          <w:tcPr>
            <w:tcW w:w="1107" w:type="dxa"/>
            <w:tcBorders>
              <w:top w:val="nil"/>
              <w:left w:val="nil"/>
              <w:bottom w:val="single" w:sz="4" w:space="0" w:color="auto"/>
              <w:right w:val="single" w:sz="4" w:space="0" w:color="auto"/>
            </w:tcBorders>
            <w:shd w:val="clear" w:color="auto" w:fill="auto"/>
            <w:vAlign w:val="center"/>
            <w:hideMark/>
          </w:tcPr>
          <w:p w:rsidR="002B4637" w:rsidRPr="001E12D9" w:rsidRDefault="002B4637" w:rsidP="00C35B4C">
            <w:pPr>
              <w:spacing w:after="0" w:line="240" w:lineRule="auto"/>
              <w:jc w:val="center"/>
              <w:rPr>
                <w:rFonts w:ascii="Times New Roman" w:eastAsia="Times New Roman" w:hAnsi="Times New Roman" w:cs="Times New Roman"/>
                <w:color w:val="000000"/>
                <w:sz w:val="20"/>
                <w:szCs w:val="20"/>
                <w:lang w:eastAsia="ru-RU"/>
              </w:rPr>
            </w:pPr>
          </w:p>
        </w:tc>
        <w:tc>
          <w:tcPr>
            <w:tcW w:w="959" w:type="dxa"/>
            <w:tcBorders>
              <w:top w:val="nil"/>
              <w:left w:val="nil"/>
              <w:bottom w:val="single" w:sz="4" w:space="0" w:color="auto"/>
              <w:right w:val="single" w:sz="4" w:space="0" w:color="auto"/>
            </w:tcBorders>
            <w:shd w:val="clear" w:color="auto" w:fill="auto"/>
            <w:noWrap/>
            <w:vAlign w:val="center"/>
            <w:hideMark/>
          </w:tcPr>
          <w:p w:rsidR="002B4637" w:rsidRPr="001E12D9" w:rsidRDefault="002B4637" w:rsidP="00C35B4C">
            <w:pPr>
              <w:spacing w:after="0" w:line="240" w:lineRule="auto"/>
              <w:jc w:val="center"/>
              <w:rPr>
                <w:rFonts w:ascii="Times New Roman" w:eastAsia="Times New Roman" w:hAnsi="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center"/>
            <w:hideMark/>
          </w:tcPr>
          <w:p w:rsidR="002B4637" w:rsidRPr="001E12D9" w:rsidRDefault="002B4637" w:rsidP="00C35B4C">
            <w:pPr>
              <w:spacing w:after="0" w:line="240" w:lineRule="auto"/>
              <w:jc w:val="center"/>
              <w:rPr>
                <w:rFonts w:ascii="Times New Roman" w:eastAsia="Times New Roman" w:hAnsi="Times New Roman" w:cs="Times New Roman"/>
                <w:color w:val="000000"/>
                <w:sz w:val="20"/>
                <w:szCs w:val="20"/>
                <w:lang w:eastAsia="ru-RU"/>
              </w:rPr>
            </w:pPr>
          </w:p>
        </w:tc>
        <w:tc>
          <w:tcPr>
            <w:tcW w:w="1336" w:type="dxa"/>
            <w:tcBorders>
              <w:top w:val="nil"/>
              <w:left w:val="nil"/>
              <w:bottom w:val="single" w:sz="4" w:space="0" w:color="auto"/>
              <w:right w:val="single" w:sz="4" w:space="0" w:color="auto"/>
            </w:tcBorders>
            <w:shd w:val="clear" w:color="auto" w:fill="auto"/>
            <w:noWrap/>
            <w:vAlign w:val="center"/>
            <w:hideMark/>
          </w:tcPr>
          <w:p w:rsidR="002B4637" w:rsidRPr="001E12D9" w:rsidRDefault="002B4637" w:rsidP="00C35B4C">
            <w:pPr>
              <w:spacing w:after="0" w:line="240" w:lineRule="auto"/>
              <w:jc w:val="center"/>
              <w:rPr>
                <w:rFonts w:ascii="Times New Roman" w:eastAsia="Times New Roman" w:hAnsi="Times New Roman" w:cs="Times New Roman"/>
                <w:color w:val="000000"/>
                <w:sz w:val="20"/>
                <w:szCs w:val="20"/>
                <w:lang w:eastAsia="ru-RU"/>
              </w:rPr>
            </w:pPr>
          </w:p>
        </w:tc>
        <w:tc>
          <w:tcPr>
            <w:tcW w:w="2045" w:type="dxa"/>
            <w:tcBorders>
              <w:top w:val="nil"/>
              <w:left w:val="nil"/>
              <w:bottom w:val="single" w:sz="4" w:space="0" w:color="auto"/>
              <w:right w:val="single" w:sz="4" w:space="0" w:color="auto"/>
            </w:tcBorders>
            <w:shd w:val="clear" w:color="auto" w:fill="auto"/>
            <w:noWrap/>
            <w:vAlign w:val="center"/>
            <w:hideMark/>
          </w:tcPr>
          <w:p w:rsidR="002B4637" w:rsidRPr="001E12D9" w:rsidRDefault="002B4637" w:rsidP="00C35B4C">
            <w:pPr>
              <w:spacing w:after="0" w:line="240" w:lineRule="auto"/>
              <w:jc w:val="center"/>
              <w:rPr>
                <w:rFonts w:ascii="Times New Roman" w:eastAsia="Times New Roman" w:hAnsi="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000000" w:fill="FFFFFF"/>
            <w:noWrap/>
            <w:vAlign w:val="center"/>
            <w:hideMark/>
          </w:tcPr>
          <w:p w:rsidR="002B4637" w:rsidRPr="001E12D9" w:rsidRDefault="002B4637" w:rsidP="00C35B4C">
            <w:pPr>
              <w:spacing w:after="0" w:line="240" w:lineRule="auto"/>
              <w:jc w:val="center"/>
              <w:rPr>
                <w:rFonts w:ascii="Times New Roman" w:eastAsia="Times New Roman" w:hAnsi="Times New Roman" w:cs="Times New Roman"/>
                <w:color w:val="000000"/>
                <w:sz w:val="20"/>
                <w:szCs w:val="20"/>
                <w:lang w:eastAsia="ru-RU"/>
              </w:rPr>
            </w:pPr>
          </w:p>
        </w:tc>
      </w:tr>
      <w:tr w:rsidR="002B4637" w:rsidRPr="001E12D9" w:rsidTr="001E12D9">
        <w:trPr>
          <w:gridAfter w:val="1"/>
          <w:wAfter w:w="241" w:type="dxa"/>
          <w:trHeight w:val="372"/>
        </w:trPr>
        <w:tc>
          <w:tcPr>
            <w:tcW w:w="2518" w:type="dxa"/>
            <w:tcBorders>
              <w:top w:val="nil"/>
              <w:left w:val="single" w:sz="4" w:space="0" w:color="auto"/>
              <w:bottom w:val="single" w:sz="4" w:space="0" w:color="auto"/>
              <w:right w:val="single" w:sz="4" w:space="0" w:color="auto"/>
            </w:tcBorders>
            <w:shd w:val="clear" w:color="auto" w:fill="auto"/>
            <w:vAlign w:val="center"/>
            <w:hideMark/>
          </w:tcPr>
          <w:p w:rsidR="002B4637" w:rsidRPr="001E12D9" w:rsidRDefault="002B4637" w:rsidP="00C35B4C">
            <w:pPr>
              <w:spacing w:after="0" w:line="240" w:lineRule="auto"/>
              <w:jc w:val="center"/>
              <w:rPr>
                <w:rFonts w:ascii="Times New Roman" w:eastAsia="Times New Roman" w:hAnsi="Times New Roman" w:cs="Times New Roman"/>
                <w:color w:val="000000"/>
                <w:sz w:val="20"/>
                <w:szCs w:val="20"/>
                <w:lang w:eastAsia="ru-RU"/>
              </w:rPr>
            </w:pPr>
            <w:r w:rsidRPr="001E12D9">
              <w:rPr>
                <w:rFonts w:ascii="Times New Roman" w:eastAsia="Times New Roman" w:hAnsi="Times New Roman" w:cs="Times New Roman"/>
                <w:color w:val="000000"/>
                <w:sz w:val="20"/>
                <w:szCs w:val="20"/>
                <w:lang w:eastAsia="ru-RU"/>
              </w:rPr>
              <w:t>ПС, уровень входящего напряжения 1</w:t>
            </w:r>
            <w:r w:rsidR="00145F4C" w:rsidRPr="001E12D9">
              <w:rPr>
                <w:rFonts w:ascii="Times New Roman" w:eastAsia="Times New Roman" w:hAnsi="Times New Roman" w:cs="Times New Roman"/>
                <w:color w:val="000000"/>
                <w:sz w:val="20"/>
                <w:szCs w:val="20"/>
                <w:lang w:eastAsia="ru-RU"/>
              </w:rPr>
              <w:t>–</w:t>
            </w:r>
            <w:r w:rsidRPr="001E12D9">
              <w:rPr>
                <w:rFonts w:ascii="Times New Roman" w:eastAsia="Times New Roman" w:hAnsi="Times New Roman" w:cs="Times New Roman"/>
                <w:color w:val="000000"/>
                <w:sz w:val="20"/>
                <w:szCs w:val="20"/>
                <w:lang w:eastAsia="ru-RU"/>
              </w:rPr>
              <w:t>20 кВ СН2</w:t>
            </w:r>
          </w:p>
        </w:tc>
        <w:tc>
          <w:tcPr>
            <w:tcW w:w="1107" w:type="dxa"/>
            <w:tcBorders>
              <w:top w:val="nil"/>
              <w:left w:val="nil"/>
              <w:bottom w:val="single" w:sz="4" w:space="0" w:color="auto"/>
              <w:right w:val="single" w:sz="4" w:space="0" w:color="auto"/>
            </w:tcBorders>
            <w:shd w:val="clear" w:color="auto" w:fill="auto"/>
            <w:vAlign w:val="center"/>
            <w:hideMark/>
          </w:tcPr>
          <w:p w:rsidR="002B4637" w:rsidRPr="001E12D9" w:rsidRDefault="002B4637" w:rsidP="00C35B4C">
            <w:pPr>
              <w:spacing w:after="0" w:line="240" w:lineRule="auto"/>
              <w:jc w:val="center"/>
              <w:rPr>
                <w:rFonts w:ascii="Times New Roman" w:eastAsia="Times New Roman" w:hAnsi="Times New Roman" w:cs="Times New Roman"/>
                <w:color w:val="000000"/>
                <w:sz w:val="20"/>
                <w:szCs w:val="20"/>
                <w:lang w:val="en-US" w:eastAsia="ru-RU"/>
              </w:rPr>
            </w:pPr>
            <w:r w:rsidRPr="001E12D9">
              <w:rPr>
                <w:rFonts w:ascii="Times New Roman" w:eastAsia="Times New Roman" w:hAnsi="Times New Roman" w:cs="Times New Roman"/>
                <w:color w:val="000000"/>
                <w:sz w:val="20"/>
                <w:szCs w:val="20"/>
                <w:lang w:val="en-US" w:eastAsia="ru-RU"/>
              </w:rPr>
              <w:t>2 564</w:t>
            </w:r>
            <w:r w:rsidRPr="001E12D9">
              <w:rPr>
                <w:rFonts w:ascii="Times New Roman" w:eastAsia="Times New Roman" w:hAnsi="Times New Roman" w:cs="Times New Roman"/>
                <w:color w:val="000000"/>
                <w:sz w:val="20"/>
                <w:szCs w:val="20"/>
                <w:lang w:eastAsia="ru-RU"/>
              </w:rPr>
              <w:t>,</w:t>
            </w:r>
            <w:r w:rsidRPr="001E12D9">
              <w:rPr>
                <w:rFonts w:ascii="Times New Roman" w:eastAsia="Times New Roman" w:hAnsi="Times New Roman" w:cs="Times New Roman"/>
                <w:color w:val="000000"/>
                <w:sz w:val="20"/>
                <w:szCs w:val="20"/>
                <w:lang w:val="en-US" w:eastAsia="ru-RU"/>
              </w:rPr>
              <w:t>00</w:t>
            </w:r>
          </w:p>
        </w:tc>
        <w:tc>
          <w:tcPr>
            <w:tcW w:w="959" w:type="dxa"/>
            <w:tcBorders>
              <w:top w:val="nil"/>
              <w:left w:val="nil"/>
              <w:bottom w:val="single" w:sz="4" w:space="0" w:color="auto"/>
              <w:right w:val="single" w:sz="4" w:space="0" w:color="auto"/>
            </w:tcBorders>
            <w:shd w:val="clear" w:color="auto" w:fill="auto"/>
            <w:noWrap/>
            <w:vAlign w:val="center"/>
            <w:hideMark/>
          </w:tcPr>
          <w:p w:rsidR="002B4637" w:rsidRPr="001E12D9" w:rsidRDefault="002B4637" w:rsidP="00C35B4C">
            <w:pPr>
              <w:spacing w:after="0" w:line="240" w:lineRule="auto"/>
              <w:jc w:val="center"/>
              <w:rPr>
                <w:rFonts w:ascii="Times New Roman" w:eastAsia="Times New Roman" w:hAnsi="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center"/>
            <w:hideMark/>
          </w:tcPr>
          <w:p w:rsidR="002B4637" w:rsidRPr="001E12D9" w:rsidRDefault="002B4637" w:rsidP="00C35B4C">
            <w:pPr>
              <w:spacing w:after="0" w:line="240" w:lineRule="auto"/>
              <w:jc w:val="center"/>
              <w:rPr>
                <w:rFonts w:ascii="Times New Roman" w:eastAsia="Times New Roman" w:hAnsi="Times New Roman" w:cs="Times New Roman"/>
                <w:color w:val="000000"/>
                <w:sz w:val="20"/>
                <w:szCs w:val="20"/>
                <w:lang w:eastAsia="ru-RU"/>
              </w:rPr>
            </w:pPr>
          </w:p>
        </w:tc>
        <w:tc>
          <w:tcPr>
            <w:tcW w:w="1336" w:type="dxa"/>
            <w:tcBorders>
              <w:top w:val="nil"/>
              <w:left w:val="nil"/>
              <w:bottom w:val="single" w:sz="4" w:space="0" w:color="auto"/>
              <w:right w:val="single" w:sz="4" w:space="0" w:color="auto"/>
            </w:tcBorders>
            <w:shd w:val="clear" w:color="auto" w:fill="auto"/>
            <w:noWrap/>
            <w:vAlign w:val="center"/>
            <w:hideMark/>
          </w:tcPr>
          <w:p w:rsidR="002B4637" w:rsidRPr="001E12D9" w:rsidRDefault="002B4637" w:rsidP="00C35B4C">
            <w:pPr>
              <w:spacing w:after="0" w:line="240" w:lineRule="auto"/>
              <w:jc w:val="center"/>
              <w:rPr>
                <w:rFonts w:ascii="Times New Roman" w:eastAsia="Times New Roman" w:hAnsi="Times New Roman" w:cs="Times New Roman"/>
                <w:color w:val="000000"/>
                <w:sz w:val="20"/>
                <w:szCs w:val="20"/>
                <w:lang w:eastAsia="ru-RU"/>
              </w:rPr>
            </w:pPr>
          </w:p>
        </w:tc>
        <w:tc>
          <w:tcPr>
            <w:tcW w:w="2045" w:type="dxa"/>
            <w:tcBorders>
              <w:top w:val="nil"/>
              <w:left w:val="nil"/>
              <w:bottom w:val="single" w:sz="4" w:space="0" w:color="auto"/>
              <w:right w:val="single" w:sz="4" w:space="0" w:color="auto"/>
            </w:tcBorders>
            <w:shd w:val="clear" w:color="auto" w:fill="auto"/>
            <w:noWrap/>
            <w:vAlign w:val="center"/>
            <w:hideMark/>
          </w:tcPr>
          <w:p w:rsidR="002B4637" w:rsidRPr="001E12D9" w:rsidRDefault="002B4637" w:rsidP="00C35B4C">
            <w:pPr>
              <w:spacing w:after="0" w:line="240" w:lineRule="auto"/>
              <w:jc w:val="center"/>
              <w:rPr>
                <w:rFonts w:ascii="Times New Roman" w:eastAsia="Times New Roman" w:hAnsi="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000000" w:fill="FFFFFF"/>
            <w:noWrap/>
            <w:vAlign w:val="center"/>
            <w:hideMark/>
          </w:tcPr>
          <w:p w:rsidR="002B4637" w:rsidRPr="001E12D9" w:rsidRDefault="002B4637" w:rsidP="00C35B4C">
            <w:pPr>
              <w:spacing w:after="0" w:line="240" w:lineRule="auto"/>
              <w:jc w:val="center"/>
              <w:rPr>
                <w:rFonts w:ascii="Times New Roman" w:eastAsia="Times New Roman" w:hAnsi="Times New Roman" w:cs="Times New Roman"/>
                <w:color w:val="000000"/>
                <w:sz w:val="20"/>
                <w:szCs w:val="20"/>
                <w:lang w:eastAsia="ru-RU"/>
              </w:rPr>
            </w:pPr>
          </w:p>
        </w:tc>
      </w:tr>
    </w:tbl>
    <w:p w:rsidR="002B4637" w:rsidRPr="00D93049" w:rsidRDefault="002B4637" w:rsidP="00C35B4C">
      <w:pPr>
        <w:tabs>
          <w:tab w:val="left" w:pos="142"/>
        </w:tabs>
        <w:spacing w:after="0" w:line="240" w:lineRule="auto"/>
        <w:jc w:val="both"/>
        <w:rPr>
          <w:rFonts w:ascii="Times New Roman" w:hAnsi="Times New Roman" w:cs="Times New Roman"/>
          <w:sz w:val="24"/>
          <w:szCs w:val="24"/>
        </w:rPr>
      </w:pPr>
    </w:p>
    <w:p w:rsidR="002B4637" w:rsidRPr="00477381" w:rsidRDefault="002B4637" w:rsidP="00C35B4C">
      <w:pPr>
        <w:pStyle w:val="af8"/>
        <w:tabs>
          <w:tab w:val="left" w:pos="142"/>
        </w:tabs>
        <w:ind w:left="0"/>
        <w:contextualSpacing/>
        <w:jc w:val="both"/>
        <w:rPr>
          <w:rFonts w:ascii="Times New Roman" w:hAnsi="Times New Roman" w:cs="Times New Roman"/>
          <w:sz w:val="24"/>
          <w:szCs w:val="24"/>
        </w:rPr>
      </w:pPr>
      <w:r w:rsidRPr="00D93049">
        <w:rPr>
          <w:rFonts w:ascii="Times New Roman" w:hAnsi="Times New Roman" w:cs="Times New Roman"/>
          <w:noProof/>
          <w:sz w:val="24"/>
          <w:szCs w:val="24"/>
          <w:lang w:eastAsia="ru-RU"/>
        </w:rPr>
        <w:drawing>
          <wp:inline distT="0" distB="0" distL="0" distR="0" wp14:anchorId="5D03B24E" wp14:editId="71DC37FE">
            <wp:extent cx="5987332" cy="2695492"/>
            <wp:effectExtent l="0" t="0" r="13970" b="1016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B4637" w:rsidRPr="00ED69FF" w:rsidRDefault="002B4637" w:rsidP="00C35B4C">
      <w:pPr>
        <w:spacing w:after="0" w:line="240" w:lineRule="auto"/>
        <w:jc w:val="center"/>
        <w:rPr>
          <w:rFonts w:ascii="Times New Roman" w:hAnsi="Times New Roman" w:cs="Times New Roman"/>
          <w:b/>
          <w:sz w:val="24"/>
          <w:szCs w:val="28"/>
        </w:rPr>
      </w:pPr>
      <w:r w:rsidRPr="00ED69FF">
        <w:rPr>
          <w:rFonts w:ascii="Times New Roman" w:hAnsi="Times New Roman" w:cs="Times New Roman"/>
          <w:b/>
          <w:sz w:val="24"/>
          <w:szCs w:val="28"/>
        </w:rPr>
        <w:t>Снижение удельных показателей стоимости строительства, привед</w:t>
      </w:r>
      <w:r w:rsidR="008B6E6C">
        <w:rPr>
          <w:rFonts w:ascii="Times New Roman" w:hAnsi="Times New Roman" w:cs="Times New Roman"/>
          <w:b/>
          <w:sz w:val="24"/>
          <w:szCs w:val="28"/>
        </w:rPr>
        <w:t>ё</w:t>
      </w:r>
      <w:r w:rsidRPr="00ED69FF">
        <w:rPr>
          <w:rFonts w:ascii="Times New Roman" w:hAnsi="Times New Roman" w:cs="Times New Roman"/>
          <w:b/>
          <w:sz w:val="24"/>
          <w:szCs w:val="28"/>
        </w:rPr>
        <w:t>нных к уровню 2012 года</w:t>
      </w:r>
    </w:p>
    <w:p w:rsidR="002B4637" w:rsidRPr="00126586" w:rsidRDefault="002B4637" w:rsidP="00C35B4C">
      <w:pPr>
        <w:pStyle w:val="ConsPlusNormal"/>
        <w:widowControl/>
        <w:ind w:firstLine="567"/>
        <w:rPr>
          <w:rFonts w:ascii="Times New Roman" w:hAnsi="Times New Roman" w:cs="Times New Roman"/>
          <w:b/>
          <w:sz w:val="28"/>
          <w:szCs w:val="28"/>
        </w:rPr>
      </w:pPr>
    </w:p>
    <w:p w:rsidR="002B4637" w:rsidRPr="00C01F9C" w:rsidRDefault="002B4637" w:rsidP="00C35B4C">
      <w:pPr>
        <w:pStyle w:val="ConsPlusNormal"/>
        <w:widowControl/>
        <w:autoSpaceDE/>
        <w:autoSpaceDN/>
        <w:adjustRightInd/>
        <w:ind w:firstLine="567"/>
        <w:jc w:val="both"/>
        <w:rPr>
          <w:rFonts w:ascii="Times New Roman" w:hAnsi="Times New Roman" w:cs="Times New Roman"/>
          <w:b/>
          <w:sz w:val="28"/>
          <w:szCs w:val="28"/>
        </w:rPr>
      </w:pPr>
      <w:r w:rsidRPr="00C01F9C">
        <w:rPr>
          <w:rFonts w:ascii="Times New Roman" w:hAnsi="Times New Roman" w:cs="Times New Roman"/>
          <w:b/>
          <w:sz w:val="28"/>
          <w:szCs w:val="28"/>
        </w:rPr>
        <w:t>Долгосрочная инвестиционная программа</w:t>
      </w:r>
    </w:p>
    <w:p w:rsidR="002B4637" w:rsidRPr="00C01F9C" w:rsidRDefault="002B4637" w:rsidP="00C35B4C">
      <w:pPr>
        <w:pStyle w:val="ConsPlusNormal"/>
        <w:widowControl/>
        <w:ind w:firstLine="567"/>
        <w:jc w:val="both"/>
        <w:rPr>
          <w:rFonts w:ascii="Times New Roman" w:hAnsi="Times New Roman" w:cs="Times New Roman"/>
          <w:sz w:val="28"/>
          <w:szCs w:val="28"/>
        </w:rPr>
      </w:pPr>
    </w:p>
    <w:p w:rsidR="002B4637" w:rsidRPr="00D93049" w:rsidRDefault="002B4637" w:rsidP="00C35B4C">
      <w:pPr>
        <w:pStyle w:val="ConsPlusNormal"/>
        <w:widowControl/>
        <w:ind w:firstLine="567"/>
        <w:jc w:val="both"/>
        <w:rPr>
          <w:rFonts w:ascii="Times New Roman" w:hAnsi="Times New Roman" w:cs="Times New Roman"/>
          <w:sz w:val="28"/>
          <w:szCs w:val="28"/>
        </w:rPr>
      </w:pPr>
      <w:r w:rsidRPr="0001510C">
        <w:rPr>
          <w:rFonts w:ascii="Times New Roman" w:hAnsi="Times New Roman" w:cs="Times New Roman"/>
          <w:sz w:val="28"/>
          <w:szCs w:val="28"/>
        </w:rPr>
        <w:t>Проект инвестиционной программы Общества на период 2016</w:t>
      </w:r>
      <w:r w:rsidR="00145F4C" w:rsidRPr="00145F4C">
        <w:rPr>
          <w:rFonts w:ascii="Times New Roman" w:hAnsi="Times New Roman" w:cs="Times New Roman"/>
          <w:sz w:val="28"/>
          <w:szCs w:val="28"/>
        </w:rPr>
        <w:t>–</w:t>
      </w:r>
      <w:r w:rsidRPr="0001510C">
        <w:rPr>
          <w:rFonts w:ascii="Times New Roman" w:hAnsi="Times New Roman" w:cs="Times New Roman"/>
          <w:sz w:val="28"/>
          <w:szCs w:val="28"/>
        </w:rPr>
        <w:t xml:space="preserve">2022 гг. был одобрен решением Совета директоров АО «Чеченэнерго» от 30.03.2017 </w:t>
      </w:r>
      <w:r w:rsidRPr="0001510C">
        <w:rPr>
          <w:rFonts w:ascii="Times New Roman" w:hAnsi="Times New Roman" w:cs="Times New Roman"/>
          <w:sz w:val="28"/>
          <w:szCs w:val="28"/>
        </w:rPr>
        <w:lastRenderedPageBreak/>
        <w:t xml:space="preserve">(Протокол от 31.03.2017 № 127) и направлен на утверждение в Министерство энергетики Российской Федерации. Долгосрочная инвестиционная программа Общества утверждена </w:t>
      </w:r>
      <w:r w:rsidR="00145F4C">
        <w:rPr>
          <w:rFonts w:ascii="Times New Roman" w:hAnsi="Times New Roman" w:cs="Times New Roman"/>
          <w:sz w:val="28"/>
          <w:szCs w:val="28"/>
        </w:rPr>
        <w:t>п</w:t>
      </w:r>
      <w:r w:rsidRPr="0001510C">
        <w:rPr>
          <w:rFonts w:ascii="Times New Roman" w:hAnsi="Times New Roman" w:cs="Times New Roman"/>
          <w:sz w:val="28"/>
          <w:szCs w:val="28"/>
        </w:rPr>
        <w:t>риказом Минэнерго России от 15.11.2017 № 19@ «Об утверждении изменений, вноси</w:t>
      </w:r>
      <w:r w:rsidRPr="00D93049">
        <w:rPr>
          <w:rFonts w:ascii="Times New Roman" w:hAnsi="Times New Roman" w:cs="Times New Roman"/>
          <w:sz w:val="28"/>
          <w:szCs w:val="28"/>
        </w:rPr>
        <w:t>мых в инвестиционную программу АО «Чеченэнерго» на 2016–2022 годы».</w:t>
      </w:r>
    </w:p>
    <w:p w:rsidR="002B4637" w:rsidRPr="00D93049" w:rsidRDefault="002B4637" w:rsidP="00C35B4C">
      <w:pPr>
        <w:pStyle w:val="ConsPlusNormal"/>
        <w:widowControl/>
        <w:ind w:firstLine="0"/>
        <w:jc w:val="both"/>
        <w:rPr>
          <w:rFonts w:ascii="Times New Roman" w:hAnsi="Times New Roman" w:cs="Times New Roman"/>
          <w:sz w:val="28"/>
          <w:szCs w:val="28"/>
        </w:rPr>
      </w:pPr>
      <w:r w:rsidRPr="00ED69FF">
        <w:rPr>
          <w:rFonts w:ascii="Times New Roman" w:hAnsi="Times New Roman" w:cs="Times New Roman"/>
          <w:noProof/>
          <w:sz w:val="28"/>
          <w:szCs w:val="28"/>
        </w:rPr>
        <w:drawing>
          <wp:inline distT="0" distB="0" distL="0" distR="0" wp14:anchorId="285D0D6D" wp14:editId="14D8D5B5">
            <wp:extent cx="5838825" cy="2847975"/>
            <wp:effectExtent l="0" t="0" r="0" b="0"/>
            <wp:docPr id="21" name="Диаграм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B4637" w:rsidRPr="00D93049" w:rsidRDefault="002B4637" w:rsidP="00C35B4C">
      <w:pPr>
        <w:spacing w:after="0" w:line="240" w:lineRule="auto"/>
        <w:ind w:firstLine="708"/>
        <w:jc w:val="both"/>
        <w:rPr>
          <w:rFonts w:ascii="Times New Roman" w:eastAsia="Times New Roman" w:hAnsi="Times New Roman" w:cs="Times New Roman"/>
          <w:sz w:val="28"/>
          <w:szCs w:val="28"/>
          <w:lang w:eastAsia="ru-RU"/>
        </w:rPr>
      </w:pPr>
    </w:p>
    <w:p w:rsidR="002B4637" w:rsidRPr="00C01F9C" w:rsidRDefault="002B4637" w:rsidP="00C35B4C">
      <w:pPr>
        <w:spacing w:after="0" w:line="240" w:lineRule="auto"/>
        <w:ind w:firstLine="567"/>
        <w:jc w:val="both"/>
        <w:rPr>
          <w:rFonts w:ascii="Times New Roman" w:eastAsia="Times New Roman" w:hAnsi="Times New Roman" w:cs="Times New Roman"/>
          <w:sz w:val="28"/>
          <w:szCs w:val="28"/>
          <w:lang w:eastAsia="ru-RU"/>
        </w:rPr>
      </w:pPr>
      <w:r w:rsidRPr="00477381">
        <w:rPr>
          <w:rFonts w:ascii="Times New Roman" w:eastAsia="Times New Roman" w:hAnsi="Times New Roman" w:cs="Times New Roman"/>
          <w:sz w:val="28"/>
          <w:szCs w:val="28"/>
          <w:lang w:eastAsia="ru-RU"/>
        </w:rPr>
        <w:t>Инвестиционная программа общества на период 2017</w:t>
      </w:r>
      <w:r w:rsidR="00145F4C" w:rsidRPr="00145F4C">
        <w:rPr>
          <w:rFonts w:ascii="Times New Roman" w:eastAsia="Times New Roman" w:hAnsi="Times New Roman" w:cs="Times New Roman"/>
          <w:sz w:val="28"/>
          <w:szCs w:val="28"/>
          <w:lang w:eastAsia="ru-RU"/>
        </w:rPr>
        <w:t>–</w:t>
      </w:r>
      <w:r w:rsidRPr="00477381">
        <w:rPr>
          <w:rFonts w:ascii="Times New Roman" w:eastAsia="Times New Roman" w:hAnsi="Times New Roman" w:cs="Times New Roman"/>
          <w:sz w:val="28"/>
          <w:szCs w:val="28"/>
          <w:lang w:eastAsia="ru-RU"/>
        </w:rPr>
        <w:t>2022 гг. предусматривает финансирование капитальных вложений в объёме 2 357,74 млн руб. с НДС. В 2017 году планировалось финансирование в объёме 1 671,48 млн руб. с НДС, т.е. наблюда</w:t>
      </w:r>
      <w:r w:rsidRPr="00DE322C">
        <w:rPr>
          <w:rFonts w:ascii="Times New Roman" w:eastAsia="Times New Roman" w:hAnsi="Times New Roman" w:cs="Times New Roman"/>
          <w:sz w:val="28"/>
          <w:szCs w:val="28"/>
          <w:lang w:eastAsia="ru-RU"/>
        </w:rPr>
        <w:t xml:space="preserve">ется увеличение финансирования по сравнению с 2016 годом на 1 482,88 </w:t>
      </w:r>
      <w:r w:rsidRPr="00126586">
        <w:rPr>
          <w:rFonts w:ascii="Times New Roman" w:hAnsi="Times New Roman" w:cs="Times New Roman"/>
          <w:sz w:val="28"/>
          <w:szCs w:val="28"/>
        </w:rPr>
        <w:t>млн руб. с НДС</w:t>
      </w:r>
      <w:r w:rsidRPr="00126586">
        <w:rPr>
          <w:rFonts w:ascii="Times New Roman" w:eastAsia="Times New Roman" w:hAnsi="Times New Roman" w:cs="Times New Roman"/>
          <w:sz w:val="28"/>
          <w:szCs w:val="28"/>
          <w:lang w:eastAsia="ru-RU"/>
        </w:rPr>
        <w:t>. Данное увеличе</w:t>
      </w:r>
      <w:r w:rsidRPr="00363D4F">
        <w:rPr>
          <w:rFonts w:ascii="Times New Roman" w:eastAsia="Times New Roman" w:hAnsi="Times New Roman" w:cs="Times New Roman"/>
          <w:sz w:val="28"/>
          <w:szCs w:val="28"/>
          <w:lang w:eastAsia="ru-RU"/>
        </w:rPr>
        <w:t>ние финансирования произошло за счёт выделения средств финансовой поддержки со стороны ПАО «Россети» согласно плану развития группы компаний ПАО «МРСК Северного Кавказа». В 2018 году продолжится финансирование за счёт выделения средств финансовой поддержки со стороны ПА</w:t>
      </w:r>
      <w:r w:rsidRPr="00C01F9C">
        <w:rPr>
          <w:rFonts w:ascii="Times New Roman" w:eastAsia="Times New Roman" w:hAnsi="Times New Roman" w:cs="Times New Roman"/>
          <w:sz w:val="28"/>
          <w:szCs w:val="28"/>
          <w:lang w:eastAsia="ru-RU"/>
        </w:rPr>
        <w:t>О «Россети» по приоритетным проектам на сумму 524,50 млн руб. с НДС. С 2019 по 2021 годы наблюдается снижение планируемого объёма по причине дефицита источников финансирования. На 2022 год финансирование не запланировано.</w:t>
      </w:r>
    </w:p>
    <w:p w:rsidR="002B4637" w:rsidRPr="00D93049" w:rsidRDefault="002B4637" w:rsidP="00C35B4C">
      <w:pPr>
        <w:spacing w:after="0" w:line="240" w:lineRule="auto"/>
        <w:ind w:firstLine="567"/>
        <w:contextualSpacing/>
        <w:jc w:val="both"/>
        <w:rPr>
          <w:rFonts w:ascii="Times New Roman" w:eastAsia="Times New Roman" w:hAnsi="Times New Roman" w:cs="Times New Roman"/>
          <w:sz w:val="28"/>
          <w:szCs w:val="28"/>
          <w:lang w:eastAsia="ru-RU"/>
        </w:rPr>
      </w:pPr>
      <w:r w:rsidRPr="00C01F9C">
        <w:rPr>
          <w:rFonts w:ascii="Times New Roman" w:eastAsia="Times New Roman" w:hAnsi="Times New Roman" w:cs="Times New Roman"/>
          <w:sz w:val="28"/>
          <w:szCs w:val="28"/>
          <w:lang w:eastAsia="ru-RU"/>
        </w:rPr>
        <w:t>Объём капитальных вложений ИПР 201</w:t>
      </w:r>
      <w:r w:rsidRPr="0001510C">
        <w:rPr>
          <w:rFonts w:ascii="Times New Roman" w:eastAsia="Times New Roman" w:hAnsi="Times New Roman" w:cs="Times New Roman"/>
          <w:sz w:val="28"/>
          <w:szCs w:val="28"/>
          <w:lang w:eastAsia="ru-RU"/>
        </w:rPr>
        <w:t>7</w:t>
      </w:r>
      <w:r w:rsidR="00145F4C" w:rsidRPr="00145F4C">
        <w:rPr>
          <w:rFonts w:ascii="Times New Roman" w:eastAsia="Times New Roman" w:hAnsi="Times New Roman" w:cs="Times New Roman"/>
          <w:sz w:val="28"/>
          <w:szCs w:val="28"/>
          <w:lang w:eastAsia="ru-RU"/>
        </w:rPr>
        <w:t>–</w:t>
      </w:r>
      <w:r w:rsidRPr="0001510C">
        <w:rPr>
          <w:rFonts w:ascii="Times New Roman" w:eastAsia="Times New Roman" w:hAnsi="Times New Roman" w:cs="Times New Roman"/>
          <w:sz w:val="28"/>
          <w:szCs w:val="28"/>
          <w:lang w:eastAsia="ru-RU"/>
        </w:rPr>
        <w:t>2022 гг. запланирован в размере 1 741,25 млн руб. без НДС. Реализация инвестиционной программы Общества в данном объёме создаст условия устойчивого функционирования и развития электроэнергетики Чеченской Республики и позволит замедлить рост процента износа распределительных сетей в регионе, обеспечив тем самым достаточную пропускную спос</w:t>
      </w:r>
      <w:r w:rsidRPr="00D93049">
        <w:rPr>
          <w:rFonts w:ascii="Times New Roman" w:eastAsia="Times New Roman" w:hAnsi="Times New Roman" w:cs="Times New Roman"/>
          <w:sz w:val="28"/>
          <w:szCs w:val="28"/>
          <w:lang w:eastAsia="ru-RU"/>
        </w:rPr>
        <w:t>обность и надёжность энергоснабжения.</w:t>
      </w:r>
    </w:p>
    <w:p w:rsidR="002B4637" w:rsidRPr="00D93049" w:rsidRDefault="002B4637" w:rsidP="00C35B4C">
      <w:pPr>
        <w:spacing w:after="0" w:line="240" w:lineRule="auto"/>
        <w:ind w:firstLine="567"/>
        <w:contextualSpacing/>
        <w:jc w:val="both"/>
        <w:rPr>
          <w:rFonts w:ascii="Times New Roman" w:eastAsia="Times New Roman" w:hAnsi="Times New Roman" w:cs="Times New Roman"/>
          <w:sz w:val="28"/>
          <w:szCs w:val="28"/>
          <w:lang w:eastAsia="ru-RU"/>
        </w:rPr>
      </w:pPr>
      <w:r w:rsidRPr="00D93049">
        <w:rPr>
          <w:rFonts w:ascii="Times New Roman" w:eastAsia="Times New Roman" w:hAnsi="Times New Roman" w:cs="Times New Roman"/>
          <w:sz w:val="28"/>
          <w:szCs w:val="28"/>
          <w:lang w:eastAsia="ru-RU"/>
        </w:rPr>
        <w:t>Ввод основных фондов по инвестиционной программе Общества на период 2017</w:t>
      </w:r>
      <w:r w:rsidR="00145F4C" w:rsidRPr="00145F4C">
        <w:rPr>
          <w:rFonts w:ascii="Times New Roman" w:eastAsia="Times New Roman" w:hAnsi="Times New Roman" w:cs="Times New Roman"/>
          <w:sz w:val="28"/>
          <w:szCs w:val="28"/>
          <w:lang w:eastAsia="ru-RU"/>
        </w:rPr>
        <w:t>–</w:t>
      </w:r>
      <w:r w:rsidRPr="00D93049">
        <w:rPr>
          <w:rFonts w:ascii="Times New Roman" w:eastAsia="Times New Roman" w:hAnsi="Times New Roman" w:cs="Times New Roman"/>
          <w:sz w:val="28"/>
          <w:szCs w:val="28"/>
          <w:lang w:eastAsia="ru-RU"/>
        </w:rPr>
        <w:t>2022 гг. планируется в объёме 2 543,46 млн руб. За этот период планируется ввести в эксплуатацию 158,47 км линий электропередач</w:t>
      </w:r>
      <w:r w:rsidR="00145F4C">
        <w:rPr>
          <w:rFonts w:ascii="Times New Roman" w:eastAsia="Times New Roman" w:hAnsi="Times New Roman" w:cs="Times New Roman"/>
          <w:sz w:val="28"/>
          <w:szCs w:val="28"/>
          <w:lang w:eastAsia="ru-RU"/>
        </w:rPr>
        <w:t>и</w:t>
      </w:r>
      <w:r w:rsidRPr="00D93049">
        <w:rPr>
          <w:rFonts w:ascii="Times New Roman" w:eastAsia="Times New Roman" w:hAnsi="Times New Roman" w:cs="Times New Roman"/>
          <w:sz w:val="28"/>
          <w:szCs w:val="28"/>
          <w:lang w:eastAsia="ru-RU"/>
        </w:rPr>
        <w:t xml:space="preserve"> и 132,00 МВА трансформаторной мощности.</w:t>
      </w:r>
    </w:p>
    <w:p w:rsidR="00767C8A" w:rsidRPr="00D93049" w:rsidRDefault="005C220D" w:rsidP="00C35B4C">
      <w:pPr>
        <w:pStyle w:val="ConsPlusNormal"/>
        <w:widowControl/>
        <w:autoSpaceDE/>
        <w:autoSpaceDN/>
        <w:adjustRightInd/>
        <w:ind w:firstLine="567"/>
        <w:jc w:val="both"/>
        <w:rPr>
          <w:rFonts w:ascii="Times New Roman" w:hAnsi="Times New Roman" w:cs="Times New Roman"/>
          <w:sz w:val="28"/>
          <w:szCs w:val="28"/>
        </w:rPr>
      </w:pPr>
      <w:r>
        <w:rPr>
          <w:rFonts w:ascii="Times New Roman" w:hAnsi="Times New Roman" w:cs="Times New Roman"/>
          <w:sz w:val="28"/>
          <w:szCs w:val="28"/>
        </w:rPr>
        <w:lastRenderedPageBreak/>
        <w:tab/>
      </w:r>
      <w:r w:rsidR="002B4637" w:rsidRPr="00D93049">
        <w:rPr>
          <w:rFonts w:ascii="Times New Roman" w:hAnsi="Times New Roman" w:cs="Times New Roman"/>
          <w:sz w:val="28"/>
          <w:szCs w:val="28"/>
        </w:rPr>
        <w:t>Долгосрочная инвестиционная программа Общества разработана в соответствии с планом развития территории, техническим состоянием электрических сетей, с учётом значимости объектов электроснабжения, с учётом прогнозов по выручке от передачи электроэнергии и поступлений по договорам на технологическое присоединение.</w:t>
      </w:r>
    </w:p>
    <w:p w:rsidR="00767C8A" w:rsidRPr="00D93049" w:rsidRDefault="00767C8A" w:rsidP="00C35B4C">
      <w:pPr>
        <w:keepNext/>
        <w:suppressAutoHyphens/>
        <w:spacing w:after="0" w:line="240" w:lineRule="auto"/>
        <w:ind w:firstLine="567"/>
        <w:jc w:val="both"/>
        <w:outlineLvl w:val="0"/>
        <w:rPr>
          <w:rFonts w:ascii="Times New Roman" w:hAnsi="Times New Roman" w:cs="Times New Roman"/>
          <w:b/>
          <w:sz w:val="28"/>
          <w:szCs w:val="24"/>
          <w:highlight w:val="yellow"/>
        </w:rPr>
      </w:pPr>
    </w:p>
    <w:p w:rsidR="00767C8A" w:rsidRPr="00ED69FF" w:rsidRDefault="00767C8A" w:rsidP="00C35B4C">
      <w:pPr>
        <w:pStyle w:val="ConsPlusNormal"/>
        <w:widowControl/>
        <w:autoSpaceDE/>
        <w:autoSpaceDN/>
        <w:adjustRightInd/>
        <w:ind w:firstLine="567"/>
        <w:jc w:val="both"/>
        <w:rPr>
          <w:rFonts w:ascii="Times New Roman" w:hAnsi="Times New Roman" w:cs="Times New Roman"/>
          <w:b/>
          <w:sz w:val="28"/>
          <w:szCs w:val="24"/>
        </w:rPr>
      </w:pPr>
      <w:bookmarkStart w:id="51" w:name="_Toc441075242"/>
      <w:r w:rsidRPr="00ED69FF">
        <w:rPr>
          <w:rFonts w:ascii="Times New Roman" w:hAnsi="Times New Roman" w:cs="Times New Roman"/>
          <w:b/>
          <w:sz w:val="28"/>
          <w:szCs w:val="24"/>
        </w:rPr>
        <w:t>«Капитальное строительство</w:t>
      </w:r>
      <w:bookmarkEnd w:id="51"/>
      <w:r w:rsidRPr="00ED69FF">
        <w:rPr>
          <w:rFonts w:ascii="Times New Roman" w:hAnsi="Times New Roman" w:cs="Times New Roman"/>
          <w:b/>
          <w:sz w:val="28"/>
          <w:szCs w:val="24"/>
        </w:rPr>
        <w:t>»</w:t>
      </w:r>
    </w:p>
    <w:p w:rsidR="0046044B" w:rsidRDefault="0046044B" w:rsidP="00C35B4C">
      <w:pPr>
        <w:pStyle w:val="ConsPlusNormal"/>
        <w:widowControl/>
        <w:autoSpaceDE/>
        <w:autoSpaceDN/>
        <w:adjustRightInd/>
        <w:ind w:firstLine="567"/>
        <w:jc w:val="both"/>
        <w:rPr>
          <w:rFonts w:ascii="Times New Roman" w:hAnsi="Times New Roman" w:cs="Times New Roman"/>
          <w:b/>
          <w:sz w:val="28"/>
          <w:szCs w:val="24"/>
          <w:highlight w:val="yellow"/>
        </w:rPr>
      </w:pPr>
    </w:p>
    <w:p w:rsidR="0046044B" w:rsidRPr="0046044B" w:rsidRDefault="0046044B" w:rsidP="00C35B4C">
      <w:pPr>
        <w:pStyle w:val="ConsPlusNormal"/>
        <w:widowControl/>
        <w:autoSpaceDE/>
        <w:autoSpaceDN/>
        <w:adjustRightInd/>
        <w:ind w:firstLine="567"/>
        <w:jc w:val="both"/>
        <w:rPr>
          <w:rFonts w:ascii="Times New Roman" w:hAnsi="Times New Roman" w:cs="Times New Roman"/>
          <w:b/>
          <w:sz w:val="28"/>
          <w:szCs w:val="28"/>
        </w:rPr>
      </w:pPr>
      <w:r w:rsidRPr="0046044B">
        <w:rPr>
          <w:rFonts w:ascii="Times New Roman" w:hAnsi="Times New Roman" w:cs="Times New Roman"/>
          <w:b/>
          <w:sz w:val="28"/>
          <w:szCs w:val="28"/>
        </w:rPr>
        <w:t>Управление качеством капитального строительства</w:t>
      </w:r>
    </w:p>
    <w:p w:rsidR="0046044B" w:rsidRPr="00ED69FF" w:rsidRDefault="0046044B" w:rsidP="00C35B4C">
      <w:pPr>
        <w:pStyle w:val="af8"/>
        <w:ind w:left="0" w:firstLine="567"/>
        <w:jc w:val="both"/>
        <w:rPr>
          <w:rFonts w:ascii="Times New Roman" w:hAnsi="Times New Roman" w:cs="Times New Roman"/>
          <w:sz w:val="28"/>
          <w:szCs w:val="28"/>
        </w:rPr>
      </w:pPr>
      <w:r w:rsidRPr="00ED69FF">
        <w:rPr>
          <w:rFonts w:ascii="Times New Roman" w:hAnsi="Times New Roman" w:cs="Times New Roman"/>
          <w:sz w:val="28"/>
          <w:szCs w:val="28"/>
        </w:rPr>
        <w:t>В рамках реализации Постановления Правительства РФ от 21</w:t>
      </w:r>
      <w:r w:rsidR="00145F4C">
        <w:rPr>
          <w:rFonts w:ascii="Times New Roman" w:hAnsi="Times New Roman" w:cs="Times New Roman"/>
          <w:sz w:val="28"/>
          <w:szCs w:val="28"/>
        </w:rPr>
        <w:t>.06.</w:t>
      </w:r>
      <w:r w:rsidRPr="00ED69FF">
        <w:rPr>
          <w:rFonts w:ascii="Times New Roman" w:hAnsi="Times New Roman" w:cs="Times New Roman"/>
          <w:sz w:val="28"/>
          <w:szCs w:val="28"/>
        </w:rPr>
        <w:t xml:space="preserve">2010 № 468 «О порядке проведения строительного контроля при осуществлении строительства, реконструкции и капитального ремонта объектов капитального строительства» в целях проверки соответствия выполняемых в процессе строительства, реконструкции, капитального ремонта объектов капитального строительства работ требованиям проектной документации, технических регламентов, градостроительного плана земельного участка, результатам инженерных изысканий, </w:t>
      </w:r>
      <w:r w:rsidR="002353E3">
        <w:rPr>
          <w:rFonts w:ascii="Times New Roman" w:hAnsi="Times New Roman" w:cs="Times New Roman"/>
          <w:sz w:val="28"/>
          <w:szCs w:val="28"/>
        </w:rPr>
        <w:t xml:space="preserve">Общество </w:t>
      </w:r>
      <w:r w:rsidR="002353E3" w:rsidRPr="00ED69FF">
        <w:rPr>
          <w:rFonts w:ascii="Times New Roman" w:hAnsi="Times New Roman" w:cs="Times New Roman"/>
          <w:sz w:val="28"/>
          <w:szCs w:val="28"/>
        </w:rPr>
        <w:t>руководству</w:t>
      </w:r>
      <w:r w:rsidR="002353E3">
        <w:rPr>
          <w:rFonts w:ascii="Times New Roman" w:hAnsi="Times New Roman" w:cs="Times New Roman"/>
          <w:sz w:val="28"/>
          <w:szCs w:val="28"/>
        </w:rPr>
        <w:t>ется</w:t>
      </w:r>
      <w:r w:rsidR="002353E3" w:rsidRPr="00ED69FF">
        <w:rPr>
          <w:rFonts w:ascii="Times New Roman" w:hAnsi="Times New Roman" w:cs="Times New Roman"/>
          <w:sz w:val="28"/>
          <w:szCs w:val="28"/>
        </w:rPr>
        <w:t xml:space="preserve"> </w:t>
      </w:r>
      <w:r w:rsidRPr="00ED69FF">
        <w:rPr>
          <w:rFonts w:ascii="Times New Roman" w:hAnsi="Times New Roman" w:cs="Times New Roman"/>
          <w:sz w:val="28"/>
          <w:szCs w:val="28"/>
        </w:rPr>
        <w:t>внутренними организационно-распорядительными документами:</w:t>
      </w:r>
    </w:p>
    <w:p w:rsidR="0046044B" w:rsidRPr="00ED69FF" w:rsidRDefault="0046044B" w:rsidP="00C35B4C">
      <w:pPr>
        <w:pStyle w:val="af8"/>
        <w:ind w:left="0" w:firstLine="567"/>
        <w:jc w:val="both"/>
        <w:rPr>
          <w:rFonts w:ascii="Times New Roman" w:hAnsi="Times New Roman" w:cs="Times New Roman"/>
          <w:sz w:val="28"/>
          <w:szCs w:val="28"/>
        </w:rPr>
      </w:pPr>
      <w:r w:rsidRPr="00ED69FF">
        <w:rPr>
          <w:rFonts w:ascii="Times New Roman" w:hAnsi="Times New Roman" w:cs="Times New Roman"/>
          <w:sz w:val="28"/>
          <w:szCs w:val="28"/>
        </w:rPr>
        <w:t>- приказ «Об утверждении Регламента реализации инвестиционных проектов ПАО «МРСК Северного Кавказа» в части выполнения проектно-изыскательских работ, оформления исходно-разрешительной документации и производства строительно-монтажных работ» от 15.02.2018 №</w:t>
      </w:r>
      <w:r w:rsidR="002353E3">
        <w:rPr>
          <w:rFonts w:ascii="Times New Roman" w:hAnsi="Times New Roman" w:cs="Times New Roman"/>
          <w:sz w:val="28"/>
          <w:szCs w:val="28"/>
        </w:rPr>
        <w:t xml:space="preserve"> </w:t>
      </w:r>
      <w:r w:rsidRPr="00ED69FF">
        <w:rPr>
          <w:rFonts w:ascii="Times New Roman" w:hAnsi="Times New Roman" w:cs="Times New Roman"/>
          <w:sz w:val="28"/>
          <w:szCs w:val="28"/>
        </w:rPr>
        <w:t>85;</w:t>
      </w:r>
    </w:p>
    <w:p w:rsidR="0046044B" w:rsidRPr="00ED69FF" w:rsidRDefault="0046044B" w:rsidP="00C35B4C">
      <w:pPr>
        <w:pStyle w:val="af8"/>
        <w:ind w:left="0" w:firstLine="567"/>
        <w:jc w:val="both"/>
        <w:rPr>
          <w:rFonts w:ascii="Times New Roman" w:hAnsi="Times New Roman" w:cs="Times New Roman"/>
          <w:sz w:val="28"/>
          <w:szCs w:val="28"/>
        </w:rPr>
      </w:pPr>
      <w:r w:rsidRPr="00ED69FF">
        <w:rPr>
          <w:rFonts w:ascii="Times New Roman" w:hAnsi="Times New Roman" w:cs="Times New Roman"/>
          <w:sz w:val="28"/>
          <w:szCs w:val="28"/>
        </w:rPr>
        <w:t>- приказ «Об утверждении Порядка осуществления строительного контроля на объектах электросетевого комплекса» от 06.03.2017 №</w:t>
      </w:r>
      <w:r w:rsidR="002353E3">
        <w:rPr>
          <w:rFonts w:ascii="Times New Roman" w:hAnsi="Times New Roman" w:cs="Times New Roman"/>
          <w:sz w:val="28"/>
          <w:szCs w:val="28"/>
        </w:rPr>
        <w:t xml:space="preserve"> </w:t>
      </w:r>
      <w:r w:rsidRPr="00ED69FF">
        <w:rPr>
          <w:rFonts w:ascii="Times New Roman" w:hAnsi="Times New Roman" w:cs="Times New Roman"/>
          <w:sz w:val="28"/>
          <w:szCs w:val="28"/>
        </w:rPr>
        <w:t>141;</w:t>
      </w:r>
    </w:p>
    <w:p w:rsidR="0046044B" w:rsidRPr="00ED69FF" w:rsidRDefault="00F774DB" w:rsidP="00C35B4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ab/>
      </w:r>
      <w:r w:rsidR="0046044B" w:rsidRPr="00ED69FF">
        <w:rPr>
          <w:rFonts w:ascii="Times New Roman" w:hAnsi="Times New Roman" w:cs="Times New Roman"/>
          <w:sz w:val="28"/>
          <w:szCs w:val="28"/>
        </w:rPr>
        <w:t>- приказ «Об утверждении Порядка проверки готовности строительных подрядных организаций к выполнению договоров строительного подряда на объектах электросетевого комплекса ОАО «МРСК Северного Кавказа» от 10.10.2014 №</w:t>
      </w:r>
      <w:r w:rsidR="002353E3">
        <w:rPr>
          <w:rFonts w:ascii="Times New Roman" w:hAnsi="Times New Roman" w:cs="Times New Roman"/>
          <w:sz w:val="28"/>
          <w:szCs w:val="28"/>
        </w:rPr>
        <w:t xml:space="preserve"> </w:t>
      </w:r>
      <w:r w:rsidR="0046044B" w:rsidRPr="00ED69FF">
        <w:rPr>
          <w:rFonts w:ascii="Times New Roman" w:hAnsi="Times New Roman" w:cs="Times New Roman"/>
          <w:sz w:val="28"/>
          <w:szCs w:val="28"/>
        </w:rPr>
        <w:t>625;</w:t>
      </w:r>
    </w:p>
    <w:p w:rsidR="0046044B" w:rsidRPr="00ED69FF" w:rsidRDefault="0046044B" w:rsidP="00C35B4C">
      <w:pPr>
        <w:pStyle w:val="af8"/>
        <w:ind w:left="0" w:firstLine="567"/>
        <w:jc w:val="both"/>
        <w:rPr>
          <w:rFonts w:ascii="Times New Roman" w:hAnsi="Times New Roman" w:cs="Times New Roman"/>
          <w:sz w:val="28"/>
          <w:szCs w:val="28"/>
        </w:rPr>
      </w:pPr>
      <w:r w:rsidRPr="00ED69FF">
        <w:rPr>
          <w:rFonts w:ascii="Times New Roman" w:hAnsi="Times New Roman" w:cs="Times New Roman"/>
          <w:sz w:val="28"/>
          <w:szCs w:val="28"/>
        </w:rPr>
        <w:t>- приказ «Об утверждении Положения по организации и осуществлению входного контроля продукции для строительства и реконструкции объектов электросетевого комплекса» от 23.03.2017</w:t>
      </w:r>
      <w:r w:rsidR="00D66BF8">
        <w:rPr>
          <w:rFonts w:ascii="Times New Roman" w:hAnsi="Times New Roman" w:cs="Times New Roman"/>
          <w:sz w:val="28"/>
          <w:szCs w:val="28"/>
        </w:rPr>
        <w:t xml:space="preserve"> </w:t>
      </w:r>
      <w:r w:rsidRPr="00ED69FF">
        <w:rPr>
          <w:rFonts w:ascii="Times New Roman" w:hAnsi="Times New Roman" w:cs="Times New Roman"/>
          <w:sz w:val="28"/>
          <w:szCs w:val="28"/>
        </w:rPr>
        <w:t>№</w:t>
      </w:r>
      <w:r w:rsidR="002353E3">
        <w:rPr>
          <w:rFonts w:ascii="Times New Roman" w:hAnsi="Times New Roman" w:cs="Times New Roman"/>
          <w:sz w:val="28"/>
          <w:szCs w:val="28"/>
        </w:rPr>
        <w:t xml:space="preserve"> </w:t>
      </w:r>
      <w:r w:rsidRPr="00ED69FF">
        <w:rPr>
          <w:rFonts w:ascii="Times New Roman" w:hAnsi="Times New Roman" w:cs="Times New Roman"/>
          <w:sz w:val="28"/>
          <w:szCs w:val="28"/>
        </w:rPr>
        <w:t>187;</w:t>
      </w:r>
    </w:p>
    <w:p w:rsidR="0046044B" w:rsidRPr="00ED69FF" w:rsidRDefault="0046044B" w:rsidP="00C35B4C">
      <w:pPr>
        <w:pStyle w:val="af8"/>
        <w:ind w:left="0" w:firstLine="567"/>
        <w:jc w:val="both"/>
        <w:rPr>
          <w:rFonts w:ascii="Times New Roman" w:hAnsi="Times New Roman" w:cs="Times New Roman"/>
          <w:sz w:val="28"/>
          <w:szCs w:val="28"/>
        </w:rPr>
      </w:pPr>
      <w:r w:rsidRPr="00ED69FF">
        <w:rPr>
          <w:rFonts w:ascii="Times New Roman" w:hAnsi="Times New Roman" w:cs="Times New Roman"/>
          <w:sz w:val="28"/>
          <w:szCs w:val="28"/>
        </w:rPr>
        <w:t>- приказ «Об утверждении Порядка ведения исполнительной и формирования приемо-сдаточной документации» от 02.12.2015 №</w:t>
      </w:r>
      <w:r w:rsidR="002353E3">
        <w:rPr>
          <w:rFonts w:ascii="Times New Roman" w:hAnsi="Times New Roman" w:cs="Times New Roman"/>
          <w:sz w:val="28"/>
          <w:szCs w:val="28"/>
        </w:rPr>
        <w:t xml:space="preserve"> </w:t>
      </w:r>
      <w:r w:rsidRPr="00ED69FF">
        <w:rPr>
          <w:rFonts w:ascii="Times New Roman" w:hAnsi="Times New Roman" w:cs="Times New Roman"/>
          <w:sz w:val="28"/>
          <w:szCs w:val="28"/>
        </w:rPr>
        <w:t>719;</w:t>
      </w:r>
    </w:p>
    <w:p w:rsidR="0046044B" w:rsidRPr="00ED69FF" w:rsidRDefault="0046044B" w:rsidP="00C35B4C">
      <w:pPr>
        <w:pStyle w:val="af8"/>
        <w:ind w:left="0" w:firstLine="567"/>
        <w:jc w:val="both"/>
        <w:rPr>
          <w:rFonts w:ascii="Times New Roman" w:hAnsi="Times New Roman" w:cs="Times New Roman"/>
          <w:sz w:val="28"/>
          <w:szCs w:val="28"/>
        </w:rPr>
      </w:pPr>
      <w:r w:rsidRPr="00ED69FF">
        <w:rPr>
          <w:rFonts w:ascii="Times New Roman" w:hAnsi="Times New Roman" w:cs="Times New Roman"/>
          <w:sz w:val="28"/>
          <w:szCs w:val="28"/>
        </w:rPr>
        <w:t>- приказ «Об утверждении Методики подтверждения и приёмки объёмов и качества СМР» от 30.12.2014</w:t>
      </w:r>
      <w:r w:rsidR="00145F4C">
        <w:rPr>
          <w:rFonts w:ascii="Times New Roman" w:hAnsi="Times New Roman" w:cs="Times New Roman"/>
          <w:sz w:val="28"/>
          <w:szCs w:val="28"/>
        </w:rPr>
        <w:t xml:space="preserve"> </w:t>
      </w:r>
      <w:r w:rsidR="00145F4C" w:rsidRPr="00ED69FF">
        <w:rPr>
          <w:rFonts w:ascii="Times New Roman" w:hAnsi="Times New Roman" w:cs="Times New Roman"/>
          <w:sz w:val="28"/>
          <w:szCs w:val="28"/>
        </w:rPr>
        <w:t>№</w:t>
      </w:r>
      <w:r w:rsidR="00145F4C">
        <w:rPr>
          <w:rFonts w:ascii="Times New Roman" w:hAnsi="Times New Roman" w:cs="Times New Roman"/>
          <w:sz w:val="28"/>
          <w:szCs w:val="28"/>
        </w:rPr>
        <w:t xml:space="preserve"> </w:t>
      </w:r>
      <w:r w:rsidR="00145F4C" w:rsidRPr="00ED69FF">
        <w:rPr>
          <w:rFonts w:ascii="Times New Roman" w:hAnsi="Times New Roman" w:cs="Times New Roman"/>
          <w:sz w:val="28"/>
          <w:szCs w:val="28"/>
        </w:rPr>
        <w:t>838</w:t>
      </w:r>
      <w:r w:rsidRPr="00ED69FF">
        <w:rPr>
          <w:rFonts w:ascii="Times New Roman" w:hAnsi="Times New Roman" w:cs="Times New Roman"/>
          <w:sz w:val="28"/>
          <w:szCs w:val="28"/>
        </w:rPr>
        <w:t>;</w:t>
      </w:r>
    </w:p>
    <w:p w:rsidR="0046044B" w:rsidRPr="00ED69FF" w:rsidRDefault="0046044B" w:rsidP="00C35B4C">
      <w:pPr>
        <w:pStyle w:val="af8"/>
        <w:ind w:left="0" w:firstLine="567"/>
        <w:jc w:val="both"/>
        <w:rPr>
          <w:rFonts w:ascii="Times New Roman" w:hAnsi="Times New Roman" w:cs="Times New Roman"/>
          <w:sz w:val="28"/>
          <w:szCs w:val="28"/>
        </w:rPr>
      </w:pPr>
      <w:r w:rsidRPr="00ED69FF">
        <w:rPr>
          <w:rFonts w:ascii="Times New Roman" w:hAnsi="Times New Roman" w:cs="Times New Roman"/>
          <w:sz w:val="28"/>
          <w:szCs w:val="28"/>
        </w:rPr>
        <w:t>- приказ «Об утверждении Порядка приёмки в эксплуатацию законченных строительством объектов» от 23.07.2015 №</w:t>
      </w:r>
      <w:r w:rsidR="002353E3">
        <w:rPr>
          <w:rFonts w:ascii="Times New Roman" w:hAnsi="Times New Roman" w:cs="Times New Roman"/>
          <w:sz w:val="28"/>
          <w:szCs w:val="28"/>
        </w:rPr>
        <w:t xml:space="preserve"> </w:t>
      </w:r>
      <w:r w:rsidRPr="00ED69FF">
        <w:rPr>
          <w:rFonts w:ascii="Times New Roman" w:hAnsi="Times New Roman" w:cs="Times New Roman"/>
          <w:sz w:val="28"/>
          <w:szCs w:val="28"/>
        </w:rPr>
        <w:t>439;</w:t>
      </w:r>
    </w:p>
    <w:p w:rsidR="0046044B" w:rsidRPr="00ED69FF" w:rsidRDefault="0046044B" w:rsidP="00C35B4C">
      <w:pPr>
        <w:pStyle w:val="af8"/>
        <w:ind w:left="0" w:firstLine="567"/>
        <w:jc w:val="both"/>
        <w:rPr>
          <w:rFonts w:ascii="Times New Roman" w:hAnsi="Times New Roman" w:cs="Times New Roman"/>
          <w:sz w:val="28"/>
          <w:szCs w:val="28"/>
        </w:rPr>
      </w:pPr>
      <w:r w:rsidRPr="00ED69FF">
        <w:rPr>
          <w:rFonts w:ascii="Times New Roman" w:hAnsi="Times New Roman" w:cs="Times New Roman"/>
          <w:sz w:val="28"/>
          <w:szCs w:val="28"/>
        </w:rPr>
        <w:t>- приказ «Об утверждении Порядка оценки соответствия законченных строительством объектов электросетевого комплекса ПАО «МРСК Северного Кавказа» от 06.12.2016 №</w:t>
      </w:r>
      <w:r w:rsidR="002353E3">
        <w:rPr>
          <w:rFonts w:ascii="Times New Roman" w:hAnsi="Times New Roman" w:cs="Times New Roman"/>
          <w:sz w:val="28"/>
          <w:szCs w:val="28"/>
        </w:rPr>
        <w:t xml:space="preserve"> </w:t>
      </w:r>
      <w:r w:rsidRPr="00ED69FF">
        <w:rPr>
          <w:rFonts w:ascii="Times New Roman" w:hAnsi="Times New Roman" w:cs="Times New Roman"/>
          <w:sz w:val="28"/>
          <w:szCs w:val="28"/>
        </w:rPr>
        <w:t>819;</w:t>
      </w:r>
    </w:p>
    <w:p w:rsidR="0046044B" w:rsidRPr="00ED69FF" w:rsidRDefault="0046044B" w:rsidP="00C35B4C">
      <w:pPr>
        <w:pStyle w:val="af8"/>
        <w:ind w:left="0" w:firstLine="567"/>
        <w:jc w:val="both"/>
        <w:rPr>
          <w:rFonts w:ascii="Times New Roman" w:hAnsi="Times New Roman" w:cs="Times New Roman"/>
          <w:sz w:val="28"/>
          <w:szCs w:val="28"/>
        </w:rPr>
      </w:pPr>
      <w:r w:rsidRPr="00ED69FF">
        <w:rPr>
          <w:rFonts w:ascii="Times New Roman" w:hAnsi="Times New Roman" w:cs="Times New Roman"/>
          <w:sz w:val="28"/>
          <w:szCs w:val="28"/>
        </w:rPr>
        <w:t xml:space="preserve">- приказ «Об утверждении Типового договора на оказание услуг по строительному контролю на объектах электросетевого комплекса ПАО «МРСК Северного Кавказа» </w:t>
      </w:r>
      <w:r w:rsidR="00F774DB">
        <w:rPr>
          <w:rFonts w:ascii="Times New Roman" w:hAnsi="Times New Roman" w:cs="Times New Roman"/>
          <w:sz w:val="28"/>
          <w:szCs w:val="28"/>
        </w:rPr>
        <w:t xml:space="preserve">от </w:t>
      </w:r>
      <w:r w:rsidRPr="00ED69FF">
        <w:rPr>
          <w:rFonts w:ascii="Times New Roman" w:hAnsi="Times New Roman" w:cs="Times New Roman"/>
          <w:sz w:val="28"/>
          <w:szCs w:val="28"/>
        </w:rPr>
        <w:t>25.01.2017</w:t>
      </w:r>
      <w:r w:rsidR="00145F4C">
        <w:rPr>
          <w:rFonts w:ascii="Times New Roman" w:hAnsi="Times New Roman" w:cs="Times New Roman"/>
          <w:sz w:val="28"/>
          <w:szCs w:val="28"/>
        </w:rPr>
        <w:t xml:space="preserve"> </w:t>
      </w:r>
      <w:r w:rsidR="00145F4C" w:rsidRPr="00ED69FF">
        <w:rPr>
          <w:rFonts w:ascii="Times New Roman" w:hAnsi="Times New Roman" w:cs="Times New Roman"/>
          <w:sz w:val="28"/>
          <w:szCs w:val="28"/>
        </w:rPr>
        <w:t>№</w:t>
      </w:r>
      <w:r w:rsidR="00145F4C">
        <w:rPr>
          <w:rFonts w:ascii="Times New Roman" w:hAnsi="Times New Roman" w:cs="Times New Roman"/>
          <w:sz w:val="28"/>
          <w:szCs w:val="28"/>
        </w:rPr>
        <w:t xml:space="preserve"> </w:t>
      </w:r>
      <w:r w:rsidR="00145F4C" w:rsidRPr="00ED69FF">
        <w:rPr>
          <w:rFonts w:ascii="Times New Roman" w:hAnsi="Times New Roman" w:cs="Times New Roman"/>
          <w:sz w:val="28"/>
          <w:szCs w:val="28"/>
        </w:rPr>
        <w:t>42</w:t>
      </w:r>
      <w:r w:rsidR="00145F4C">
        <w:rPr>
          <w:rFonts w:ascii="Times New Roman" w:hAnsi="Times New Roman" w:cs="Times New Roman"/>
          <w:sz w:val="28"/>
          <w:szCs w:val="28"/>
        </w:rPr>
        <w:t>.</w:t>
      </w:r>
    </w:p>
    <w:p w:rsidR="0046044B" w:rsidRPr="00ED69FF" w:rsidRDefault="00F774DB" w:rsidP="00C35B4C">
      <w:pPr>
        <w:pStyle w:val="af8"/>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Н</w:t>
      </w:r>
      <w:r w:rsidRPr="00ED69FF">
        <w:rPr>
          <w:rFonts w:ascii="Times New Roman" w:hAnsi="Times New Roman" w:cs="Times New Roman"/>
          <w:sz w:val="28"/>
          <w:szCs w:val="28"/>
        </w:rPr>
        <w:t xml:space="preserve">а </w:t>
      </w:r>
      <w:r w:rsidR="0046044B" w:rsidRPr="00ED69FF">
        <w:rPr>
          <w:rFonts w:ascii="Times New Roman" w:hAnsi="Times New Roman" w:cs="Times New Roman"/>
          <w:sz w:val="28"/>
          <w:szCs w:val="28"/>
        </w:rPr>
        <w:t>объектах капитального строительства Общества осуществляется строительный контроль.</w:t>
      </w:r>
    </w:p>
    <w:p w:rsidR="0046044B" w:rsidRPr="00ED69FF" w:rsidRDefault="0046044B" w:rsidP="00C35B4C">
      <w:pPr>
        <w:pStyle w:val="af8"/>
        <w:ind w:left="0" w:firstLine="567"/>
        <w:jc w:val="both"/>
        <w:rPr>
          <w:rFonts w:ascii="Times New Roman" w:hAnsi="Times New Roman" w:cs="Times New Roman"/>
          <w:sz w:val="28"/>
          <w:szCs w:val="28"/>
        </w:rPr>
      </w:pPr>
      <w:r w:rsidRPr="00ED69FF">
        <w:rPr>
          <w:rFonts w:ascii="Times New Roman" w:hAnsi="Times New Roman" w:cs="Times New Roman"/>
          <w:sz w:val="28"/>
          <w:szCs w:val="28"/>
        </w:rPr>
        <w:t xml:space="preserve">С целью реализации контрольных мероприятий, определенных требованиями </w:t>
      </w:r>
      <w:r w:rsidR="00145F4C">
        <w:rPr>
          <w:rFonts w:ascii="Times New Roman" w:hAnsi="Times New Roman" w:cs="Times New Roman"/>
          <w:sz w:val="28"/>
          <w:szCs w:val="28"/>
        </w:rPr>
        <w:t>з</w:t>
      </w:r>
      <w:r w:rsidRPr="00ED69FF">
        <w:rPr>
          <w:rFonts w:ascii="Times New Roman" w:hAnsi="Times New Roman" w:cs="Times New Roman"/>
          <w:sz w:val="28"/>
          <w:szCs w:val="28"/>
        </w:rPr>
        <w:t>аконодательства РФ в области капитального строительства, в Обществе определены соответствующие ресурсы для осуществления строительного контроля.</w:t>
      </w:r>
    </w:p>
    <w:p w:rsidR="0046044B" w:rsidRPr="00ED69FF" w:rsidRDefault="0046044B" w:rsidP="00C35B4C">
      <w:pPr>
        <w:pStyle w:val="af8"/>
        <w:ind w:left="0" w:firstLine="567"/>
        <w:jc w:val="both"/>
        <w:rPr>
          <w:rFonts w:ascii="Times New Roman" w:hAnsi="Times New Roman" w:cs="Times New Roman"/>
          <w:sz w:val="28"/>
          <w:szCs w:val="28"/>
        </w:rPr>
      </w:pPr>
      <w:r w:rsidRPr="00ED69FF">
        <w:rPr>
          <w:rFonts w:ascii="Times New Roman" w:hAnsi="Times New Roman" w:cs="Times New Roman"/>
          <w:sz w:val="28"/>
          <w:szCs w:val="28"/>
        </w:rPr>
        <w:t xml:space="preserve">Структурным подразделением </w:t>
      </w:r>
      <w:r w:rsidR="00F774DB">
        <w:rPr>
          <w:rFonts w:ascii="Times New Roman" w:hAnsi="Times New Roman" w:cs="Times New Roman"/>
          <w:sz w:val="28"/>
          <w:szCs w:val="28"/>
        </w:rPr>
        <w:t>Общества</w:t>
      </w:r>
      <w:r w:rsidRPr="00ED69FF">
        <w:rPr>
          <w:rFonts w:ascii="Times New Roman" w:hAnsi="Times New Roman" w:cs="Times New Roman"/>
          <w:sz w:val="28"/>
          <w:szCs w:val="28"/>
        </w:rPr>
        <w:t>, организующим строительный контроль (технический надзор за строительством) в соответствии с Положением Управления капитального строительства и должностными инструкциями работников, утвержденными 30.08.2016, является отдел капитального строительства Общества в количестве 8 специалистов, в том числе начальник отдела, находящийся в подчинении начальника Управления капитального строительства. Отдел капитального строительства входит в состав Управления капитального строительства, руководитель которого по структуре непосредственно подчиняется управляющему директору АО «Чеченэнерго».</w:t>
      </w:r>
    </w:p>
    <w:p w:rsidR="0046044B" w:rsidRPr="00ED69FF" w:rsidRDefault="0046044B" w:rsidP="00C35B4C">
      <w:pPr>
        <w:pStyle w:val="af8"/>
        <w:ind w:left="0" w:firstLine="567"/>
        <w:jc w:val="both"/>
        <w:rPr>
          <w:rFonts w:ascii="Times New Roman" w:hAnsi="Times New Roman" w:cs="Times New Roman"/>
          <w:sz w:val="28"/>
          <w:szCs w:val="28"/>
        </w:rPr>
      </w:pPr>
      <w:r w:rsidRPr="00ED69FF">
        <w:rPr>
          <w:rFonts w:ascii="Times New Roman" w:hAnsi="Times New Roman" w:cs="Times New Roman"/>
          <w:sz w:val="28"/>
          <w:szCs w:val="28"/>
        </w:rPr>
        <w:t>Строительный контроль в отчетном 2017 году осуществлялся специалистами строительного контроля Общества в количестве 8 человек без привлечения независимого строительного контроля.</w:t>
      </w:r>
    </w:p>
    <w:p w:rsidR="0046044B" w:rsidRPr="0046044B" w:rsidRDefault="0046044B" w:rsidP="00C35B4C">
      <w:pPr>
        <w:pStyle w:val="af8"/>
        <w:ind w:left="0" w:firstLine="567"/>
        <w:jc w:val="both"/>
        <w:rPr>
          <w:rFonts w:ascii="Times New Roman" w:hAnsi="Times New Roman" w:cs="Times New Roman"/>
          <w:sz w:val="28"/>
          <w:szCs w:val="28"/>
        </w:rPr>
      </w:pPr>
    </w:p>
    <w:p w:rsidR="0046044B" w:rsidRPr="00ED69FF" w:rsidRDefault="0046044B" w:rsidP="00C35B4C">
      <w:pPr>
        <w:pStyle w:val="af8"/>
        <w:ind w:left="0" w:firstLine="567"/>
        <w:jc w:val="both"/>
        <w:rPr>
          <w:rFonts w:ascii="Times New Roman" w:hAnsi="Times New Roman" w:cs="Times New Roman"/>
          <w:sz w:val="28"/>
          <w:szCs w:val="28"/>
        </w:rPr>
      </w:pPr>
      <w:r w:rsidRPr="00ED69FF">
        <w:rPr>
          <w:rFonts w:ascii="Times New Roman" w:hAnsi="Times New Roman" w:cs="Times New Roman"/>
          <w:b/>
          <w:sz w:val="28"/>
          <w:szCs w:val="28"/>
        </w:rPr>
        <w:t xml:space="preserve">Ключевые инвестиционные проекты, </w:t>
      </w:r>
      <w:r w:rsidR="00F774DB" w:rsidRPr="00ED69FF">
        <w:rPr>
          <w:rFonts w:ascii="Times New Roman" w:hAnsi="Times New Roman" w:cs="Times New Roman"/>
          <w:b/>
          <w:sz w:val="28"/>
          <w:szCs w:val="28"/>
        </w:rPr>
        <w:t>заверш</w:t>
      </w:r>
      <w:r w:rsidR="00F774DB">
        <w:rPr>
          <w:rFonts w:ascii="Times New Roman" w:hAnsi="Times New Roman" w:cs="Times New Roman"/>
          <w:b/>
          <w:sz w:val="28"/>
          <w:szCs w:val="28"/>
        </w:rPr>
        <w:t>ё</w:t>
      </w:r>
      <w:r w:rsidR="00F774DB" w:rsidRPr="00ED69FF">
        <w:rPr>
          <w:rFonts w:ascii="Times New Roman" w:hAnsi="Times New Roman" w:cs="Times New Roman"/>
          <w:b/>
          <w:sz w:val="28"/>
          <w:szCs w:val="28"/>
        </w:rPr>
        <w:t xml:space="preserve">нные </w:t>
      </w:r>
      <w:r w:rsidRPr="00ED69FF">
        <w:rPr>
          <w:rFonts w:ascii="Times New Roman" w:hAnsi="Times New Roman" w:cs="Times New Roman"/>
          <w:b/>
          <w:sz w:val="28"/>
          <w:szCs w:val="28"/>
        </w:rPr>
        <w:t>строительством в 2017 году</w:t>
      </w:r>
      <w:r w:rsidRPr="00ED69FF">
        <w:rPr>
          <w:rFonts w:ascii="Times New Roman" w:hAnsi="Times New Roman" w:cs="Times New Roman"/>
          <w:sz w:val="28"/>
          <w:szCs w:val="28"/>
        </w:rPr>
        <w:t>.</w:t>
      </w:r>
    </w:p>
    <w:p w:rsidR="0046044B" w:rsidRPr="00ED69FF" w:rsidRDefault="0046044B" w:rsidP="00C35B4C">
      <w:pPr>
        <w:pStyle w:val="af8"/>
        <w:ind w:left="0" w:firstLine="567"/>
        <w:jc w:val="both"/>
        <w:rPr>
          <w:rFonts w:ascii="Times New Roman" w:hAnsi="Times New Roman" w:cs="Times New Roman"/>
          <w:sz w:val="28"/>
          <w:szCs w:val="28"/>
        </w:rPr>
      </w:pPr>
      <w:r w:rsidRPr="00ED69FF">
        <w:rPr>
          <w:rFonts w:ascii="Times New Roman" w:hAnsi="Times New Roman" w:cs="Times New Roman"/>
          <w:sz w:val="28"/>
          <w:szCs w:val="28"/>
        </w:rPr>
        <w:t xml:space="preserve">В 2017 году завершены работы по следующим </w:t>
      </w:r>
      <w:r w:rsidR="00F774DB" w:rsidRPr="00ED69FF">
        <w:rPr>
          <w:rFonts w:ascii="Times New Roman" w:hAnsi="Times New Roman" w:cs="Times New Roman"/>
          <w:sz w:val="28"/>
          <w:szCs w:val="28"/>
        </w:rPr>
        <w:t>ключевы</w:t>
      </w:r>
      <w:r w:rsidR="00F774DB">
        <w:rPr>
          <w:rFonts w:ascii="Times New Roman" w:hAnsi="Times New Roman" w:cs="Times New Roman"/>
          <w:sz w:val="28"/>
          <w:szCs w:val="28"/>
        </w:rPr>
        <w:t>м</w:t>
      </w:r>
      <w:r w:rsidR="00F774DB" w:rsidRPr="00ED69FF">
        <w:rPr>
          <w:rFonts w:ascii="Times New Roman" w:hAnsi="Times New Roman" w:cs="Times New Roman"/>
          <w:sz w:val="28"/>
          <w:szCs w:val="28"/>
        </w:rPr>
        <w:t xml:space="preserve"> инвестиционны</w:t>
      </w:r>
      <w:r w:rsidR="00F774DB">
        <w:rPr>
          <w:rFonts w:ascii="Times New Roman" w:hAnsi="Times New Roman" w:cs="Times New Roman"/>
          <w:sz w:val="28"/>
          <w:szCs w:val="28"/>
        </w:rPr>
        <w:t>м</w:t>
      </w:r>
      <w:r w:rsidR="00F774DB" w:rsidRPr="00ED69FF">
        <w:rPr>
          <w:rFonts w:ascii="Times New Roman" w:hAnsi="Times New Roman" w:cs="Times New Roman"/>
          <w:sz w:val="28"/>
          <w:szCs w:val="28"/>
        </w:rPr>
        <w:t xml:space="preserve"> проект</w:t>
      </w:r>
      <w:r w:rsidR="00F774DB">
        <w:rPr>
          <w:rFonts w:ascii="Times New Roman" w:hAnsi="Times New Roman" w:cs="Times New Roman"/>
          <w:sz w:val="28"/>
          <w:szCs w:val="28"/>
        </w:rPr>
        <w:t>ам</w:t>
      </w:r>
      <w:r w:rsidRPr="00ED69FF">
        <w:rPr>
          <w:rFonts w:ascii="Times New Roman" w:hAnsi="Times New Roman" w:cs="Times New Roman"/>
          <w:sz w:val="28"/>
          <w:szCs w:val="28"/>
        </w:rPr>
        <w:t xml:space="preserve">, которые реализованы согласно Плану развития АО «Чеченэнерго» за </w:t>
      </w:r>
      <w:r w:rsidR="00F774DB" w:rsidRPr="00ED69FF">
        <w:rPr>
          <w:rFonts w:ascii="Times New Roman" w:hAnsi="Times New Roman" w:cs="Times New Roman"/>
          <w:sz w:val="28"/>
          <w:szCs w:val="28"/>
        </w:rPr>
        <w:t>сч</w:t>
      </w:r>
      <w:r w:rsidR="00F774DB">
        <w:rPr>
          <w:rFonts w:ascii="Times New Roman" w:hAnsi="Times New Roman" w:cs="Times New Roman"/>
          <w:sz w:val="28"/>
          <w:szCs w:val="28"/>
        </w:rPr>
        <w:t>ё</w:t>
      </w:r>
      <w:r w:rsidR="00F774DB" w:rsidRPr="00ED69FF">
        <w:rPr>
          <w:rFonts w:ascii="Times New Roman" w:hAnsi="Times New Roman" w:cs="Times New Roman"/>
          <w:sz w:val="28"/>
          <w:szCs w:val="28"/>
        </w:rPr>
        <w:t xml:space="preserve">т </w:t>
      </w:r>
      <w:r w:rsidRPr="00ED69FF">
        <w:rPr>
          <w:rFonts w:ascii="Times New Roman" w:hAnsi="Times New Roman" w:cs="Times New Roman"/>
          <w:sz w:val="28"/>
          <w:szCs w:val="28"/>
        </w:rPr>
        <w:t>средств финансовой поддержки со стороны ПАО «Россети»:</w:t>
      </w:r>
    </w:p>
    <w:p w:rsidR="0046044B" w:rsidRPr="00ED69FF" w:rsidRDefault="0046044B" w:rsidP="00C35B4C">
      <w:pPr>
        <w:pStyle w:val="af8"/>
        <w:ind w:left="0" w:firstLine="567"/>
        <w:jc w:val="both"/>
        <w:rPr>
          <w:rFonts w:ascii="Times New Roman" w:hAnsi="Times New Roman" w:cs="Times New Roman"/>
          <w:sz w:val="28"/>
          <w:szCs w:val="28"/>
        </w:rPr>
      </w:pPr>
      <w:r w:rsidRPr="00ED69FF">
        <w:rPr>
          <w:rFonts w:ascii="Times New Roman" w:hAnsi="Times New Roman" w:cs="Times New Roman"/>
          <w:sz w:val="28"/>
          <w:szCs w:val="28"/>
        </w:rPr>
        <w:t xml:space="preserve">- строительство ПС 110/35/10 кВ </w:t>
      </w:r>
      <w:r w:rsidR="00145F4C">
        <w:rPr>
          <w:rFonts w:ascii="Times New Roman" w:hAnsi="Times New Roman" w:cs="Times New Roman"/>
          <w:sz w:val="28"/>
          <w:szCs w:val="28"/>
        </w:rPr>
        <w:t>«</w:t>
      </w:r>
      <w:r w:rsidRPr="00ED69FF">
        <w:rPr>
          <w:rFonts w:ascii="Times New Roman" w:hAnsi="Times New Roman" w:cs="Times New Roman"/>
          <w:sz w:val="28"/>
          <w:szCs w:val="28"/>
        </w:rPr>
        <w:t>Курчалой-110</w:t>
      </w:r>
      <w:r w:rsidR="00145F4C">
        <w:rPr>
          <w:rFonts w:ascii="Times New Roman" w:hAnsi="Times New Roman" w:cs="Times New Roman"/>
          <w:sz w:val="28"/>
          <w:szCs w:val="28"/>
        </w:rPr>
        <w:t>»</w:t>
      </w:r>
      <w:r w:rsidRPr="00ED69FF">
        <w:rPr>
          <w:rFonts w:ascii="Times New Roman" w:hAnsi="Times New Roman" w:cs="Times New Roman"/>
          <w:sz w:val="28"/>
          <w:szCs w:val="28"/>
        </w:rPr>
        <w:t xml:space="preserve">, реализация которого осуществляется для разгрузки ПС </w:t>
      </w:r>
      <w:r w:rsidR="00145F4C">
        <w:rPr>
          <w:rFonts w:ascii="Times New Roman" w:hAnsi="Times New Roman" w:cs="Times New Roman"/>
          <w:sz w:val="28"/>
          <w:szCs w:val="28"/>
        </w:rPr>
        <w:t>«</w:t>
      </w:r>
      <w:r w:rsidRPr="00ED69FF">
        <w:rPr>
          <w:rFonts w:ascii="Times New Roman" w:hAnsi="Times New Roman" w:cs="Times New Roman"/>
          <w:sz w:val="28"/>
          <w:szCs w:val="28"/>
        </w:rPr>
        <w:t>Ойсунгур</w:t>
      </w:r>
      <w:r w:rsidR="00145F4C">
        <w:rPr>
          <w:rFonts w:ascii="Times New Roman" w:hAnsi="Times New Roman" w:cs="Times New Roman"/>
          <w:sz w:val="28"/>
          <w:szCs w:val="28"/>
        </w:rPr>
        <w:t>»</w:t>
      </w:r>
      <w:r w:rsidRPr="00ED69FF">
        <w:rPr>
          <w:rFonts w:ascii="Times New Roman" w:hAnsi="Times New Roman" w:cs="Times New Roman"/>
          <w:sz w:val="28"/>
          <w:szCs w:val="28"/>
        </w:rPr>
        <w:t xml:space="preserve"> (закрытый центр питания), в соответствии с </w:t>
      </w:r>
      <w:r w:rsidR="00F774DB" w:rsidRPr="00ED69FF">
        <w:rPr>
          <w:rFonts w:ascii="Times New Roman" w:hAnsi="Times New Roman" w:cs="Times New Roman"/>
          <w:sz w:val="28"/>
          <w:szCs w:val="28"/>
        </w:rPr>
        <w:t>расч</w:t>
      </w:r>
      <w:r w:rsidR="00F774DB">
        <w:rPr>
          <w:rFonts w:ascii="Times New Roman" w:hAnsi="Times New Roman" w:cs="Times New Roman"/>
          <w:sz w:val="28"/>
          <w:szCs w:val="28"/>
        </w:rPr>
        <w:t>ё</w:t>
      </w:r>
      <w:r w:rsidR="00F774DB" w:rsidRPr="00ED69FF">
        <w:rPr>
          <w:rFonts w:ascii="Times New Roman" w:hAnsi="Times New Roman" w:cs="Times New Roman"/>
          <w:sz w:val="28"/>
          <w:szCs w:val="28"/>
        </w:rPr>
        <w:t xml:space="preserve">тами </w:t>
      </w:r>
      <w:r w:rsidRPr="00ED69FF">
        <w:rPr>
          <w:rFonts w:ascii="Times New Roman" w:hAnsi="Times New Roman" w:cs="Times New Roman"/>
          <w:sz w:val="28"/>
          <w:szCs w:val="28"/>
        </w:rPr>
        <w:t>электротехнических режимов. Строительство подстанции завершено и осуществлен ввод в основные фонды линий электропередач</w:t>
      </w:r>
      <w:r w:rsidR="00145F4C">
        <w:rPr>
          <w:rFonts w:ascii="Times New Roman" w:hAnsi="Times New Roman" w:cs="Times New Roman"/>
          <w:sz w:val="28"/>
          <w:szCs w:val="28"/>
        </w:rPr>
        <w:t>и</w:t>
      </w:r>
      <w:r w:rsidRPr="00ED69FF">
        <w:rPr>
          <w:rFonts w:ascii="Times New Roman" w:hAnsi="Times New Roman" w:cs="Times New Roman"/>
          <w:sz w:val="28"/>
          <w:szCs w:val="28"/>
        </w:rPr>
        <w:t xml:space="preserve"> общей протяженностью 95,46 км и 50,00 МВА трансформаторной мощности;</w:t>
      </w:r>
    </w:p>
    <w:p w:rsidR="0046044B" w:rsidRPr="00ED69FF" w:rsidRDefault="0046044B" w:rsidP="00C35B4C">
      <w:pPr>
        <w:pStyle w:val="af8"/>
        <w:ind w:left="0" w:firstLine="567"/>
        <w:jc w:val="both"/>
        <w:rPr>
          <w:rFonts w:ascii="Times New Roman" w:hAnsi="Times New Roman" w:cs="Times New Roman"/>
          <w:sz w:val="28"/>
          <w:szCs w:val="28"/>
        </w:rPr>
      </w:pPr>
      <w:r w:rsidRPr="00ED69FF">
        <w:rPr>
          <w:rFonts w:ascii="Times New Roman" w:hAnsi="Times New Roman" w:cs="Times New Roman"/>
          <w:sz w:val="28"/>
          <w:szCs w:val="28"/>
        </w:rPr>
        <w:t xml:space="preserve">- строительство ПС 110/10 кВ </w:t>
      </w:r>
      <w:r w:rsidR="00145F4C">
        <w:rPr>
          <w:rFonts w:ascii="Times New Roman" w:hAnsi="Times New Roman" w:cs="Times New Roman"/>
          <w:sz w:val="28"/>
          <w:szCs w:val="28"/>
        </w:rPr>
        <w:t>«</w:t>
      </w:r>
      <w:r w:rsidRPr="00ED69FF">
        <w:rPr>
          <w:rFonts w:ascii="Times New Roman" w:hAnsi="Times New Roman" w:cs="Times New Roman"/>
          <w:sz w:val="28"/>
          <w:szCs w:val="28"/>
        </w:rPr>
        <w:t>Гудермес-Сити</w:t>
      </w:r>
      <w:r w:rsidR="00145F4C">
        <w:rPr>
          <w:rFonts w:ascii="Times New Roman" w:hAnsi="Times New Roman" w:cs="Times New Roman"/>
          <w:sz w:val="28"/>
          <w:szCs w:val="28"/>
        </w:rPr>
        <w:t>»</w:t>
      </w:r>
      <w:r w:rsidRPr="00ED69FF">
        <w:rPr>
          <w:rFonts w:ascii="Times New Roman" w:hAnsi="Times New Roman" w:cs="Times New Roman"/>
          <w:sz w:val="28"/>
          <w:szCs w:val="28"/>
        </w:rPr>
        <w:t xml:space="preserve">, реализация которого осуществляется в соответствии с ТУ  от 01.08.2016 </w:t>
      </w:r>
      <w:r w:rsidR="00145F4C" w:rsidRPr="00ED69FF">
        <w:rPr>
          <w:rFonts w:ascii="Times New Roman" w:hAnsi="Times New Roman" w:cs="Times New Roman"/>
          <w:sz w:val="28"/>
          <w:szCs w:val="28"/>
        </w:rPr>
        <w:t xml:space="preserve">№ 582р </w:t>
      </w:r>
      <w:r w:rsidRPr="00ED69FF">
        <w:rPr>
          <w:rFonts w:ascii="Times New Roman" w:hAnsi="Times New Roman" w:cs="Times New Roman"/>
          <w:sz w:val="28"/>
          <w:szCs w:val="28"/>
        </w:rPr>
        <w:t>на ТП энергопринимающих устройств комплекса высотных зданий Гудермес-Сити 2 ЗАО «Инкомстрой» к электрическим сетям</w:t>
      </w:r>
      <w:r w:rsidR="00F774DB">
        <w:rPr>
          <w:rFonts w:ascii="Times New Roman" w:hAnsi="Times New Roman" w:cs="Times New Roman"/>
          <w:sz w:val="28"/>
          <w:szCs w:val="28"/>
        </w:rPr>
        <w:t xml:space="preserve"> </w:t>
      </w:r>
      <w:r w:rsidRPr="00ED69FF">
        <w:rPr>
          <w:rFonts w:ascii="Times New Roman" w:hAnsi="Times New Roman" w:cs="Times New Roman"/>
          <w:sz w:val="28"/>
          <w:szCs w:val="28"/>
        </w:rPr>
        <w:t xml:space="preserve">АО «Чеченэнерго». Строительство подстанции завершено и </w:t>
      </w:r>
      <w:r w:rsidR="00F774DB" w:rsidRPr="00ED69FF">
        <w:rPr>
          <w:rFonts w:ascii="Times New Roman" w:hAnsi="Times New Roman" w:cs="Times New Roman"/>
          <w:sz w:val="28"/>
          <w:szCs w:val="28"/>
        </w:rPr>
        <w:t>осуществл</w:t>
      </w:r>
      <w:r w:rsidR="00F774DB">
        <w:rPr>
          <w:rFonts w:ascii="Times New Roman" w:hAnsi="Times New Roman" w:cs="Times New Roman"/>
          <w:sz w:val="28"/>
          <w:szCs w:val="28"/>
        </w:rPr>
        <w:t>ё</w:t>
      </w:r>
      <w:r w:rsidR="00F774DB" w:rsidRPr="00ED69FF">
        <w:rPr>
          <w:rFonts w:ascii="Times New Roman" w:hAnsi="Times New Roman" w:cs="Times New Roman"/>
          <w:sz w:val="28"/>
          <w:szCs w:val="28"/>
        </w:rPr>
        <w:t xml:space="preserve">н </w:t>
      </w:r>
      <w:r w:rsidRPr="00ED69FF">
        <w:rPr>
          <w:rFonts w:ascii="Times New Roman" w:hAnsi="Times New Roman" w:cs="Times New Roman"/>
          <w:sz w:val="28"/>
          <w:szCs w:val="28"/>
        </w:rPr>
        <w:t>ввод в основные фонды ВЛ протяженностью 6,48 км и 50,00 МВА трансформаторной мощности;</w:t>
      </w:r>
    </w:p>
    <w:p w:rsidR="0046044B" w:rsidRPr="00ED69FF" w:rsidRDefault="0046044B" w:rsidP="00C35B4C">
      <w:pPr>
        <w:pStyle w:val="af8"/>
        <w:ind w:left="0" w:firstLine="567"/>
        <w:jc w:val="both"/>
        <w:rPr>
          <w:rFonts w:ascii="Times New Roman" w:hAnsi="Times New Roman" w:cs="Times New Roman"/>
          <w:sz w:val="28"/>
          <w:szCs w:val="28"/>
        </w:rPr>
      </w:pPr>
      <w:r w:rsidRPr="00ED69FF">
        <w:rPr>
          <w:rFonts w:ascii="Times New Roman" w:hAnsi="Times New Roman" w:cs="Times New Roman"/>
          <w:sz w:val="28"/>
          <w:szCs w:val="28"/>
        </w:rPr>
        <w:t xml:space="preserve">- строительство ПС 110/10 кВ </w:t>
      </w:r>
      <w:r w:rsidR="00145F4C">
        <w:rPr>
          <w:rFonts w:ascii="Times New Roman" w:hAnsi="Times New Roman" w:cs="Times New Roman"/>
          <w:sz w:val="28"/>
          <w:szCs w:val="28"/>
        </w:rPr>
        <w:t>«</w:t>
      </w:r>
      <w:r w:rsidRPr="00ED69FF">
        <w:rPr>
          <w:rFonts w:ascii="Times New Roman" w:hAnsi="Times New Roman" w:cs="Times New Roman"/>
          <w:sz w:val="28"/>
          <w:szCs w:val="28"/>
        </w:rPr>
        <w:t>Черноречье-110</w:t>
      </w:r>
      <w:r w:rsidR="00145F4C">
        <w:rPr>
          <w:rFonts w:ascii="Times New Roman" w:hAnsi="Times New Roman" w:cs="Times New Roman"/>
          <w:sz w:val="28"/>
          <w:szCs w:val="28"/>
        </w:rPr>
        <w:t>»</w:t>
      </w:r>
      <w:r w:rsidRPr="00ED69FF">
        <w:rPr>
          <w:rFonts w:ascii="Times New Roman" w:hAnsi="Times New Roman" w:cs="Times New Roman"/>
          <w:sz w:val="28"/>
          <w:szCs w:val="28"/>
        </w:rPr>
        <w:t xml:space="preserve"> (строительство ПС 110/10 кВ с двумя трансформаторами по 16,0 МВА), реализуемым в соответствии с Протоколом поручений Главы Чеченской Республики Кадырова Р.А. от 08.07.2013 №</w:t>
      </w:r>
      <w:r w:rsidR="00F774DB">
        <w:rPr>
          <w:rFonts w:ascii="Times New Roman" w:hAnsi="Times New Roman" w:cs="Times New Roman"/>
          <w:sz w:val="28"/>
          <w:szCs w:val="28"/>
        </w:rPr>
        <w:t xml:space="preserve"> </w:t>
      </w:r>
      <w:r w:rsidRPr="00ED69FF">
        <w:rPr>
          <w:rFonts w:ascii="Times New Roman" w:hAnsi="Times New Roman" w:cs="Times New Roman"/>
          <w:sz w:val="28"/>
          <w:szCs w:val="28"/>
        </w:rPr>
        <w:t xml:space="preserve">01-94 для электроснабжения потребителей юго-западной части г. Грозного и Спортивно-оздоровительного туристического комплекса «Грозненское море». Строительство подстанции </w:t>
      </w:r>
      <w:r w:rsidRPr="00ED69FF">
        <w:rPr>
          <w:rFonts w:ascii="Times New Roman" w:hAnsi="Times New Roman" w:cs="Times New Roman"/>
          <w:sz w:val="28"/>
          <w:szCs w:val="28"/>
        </w:rPr>
        <w:lastRenderedPageBreak/>
        <w:t>завершено и осуществлен ввод в основные фонды ВЛ протяженностью 3,19 км и 32,00 МВА трансформаторной мощности.</w:t>
      </w:r>
    </w:p>
    <w:p w:rsidR="0046044B" w:rsidRDefault="0046044B" w:rsidP="00C35B4C">
      <w:pPr>
        <w:pStyle w:val="ConsPlusNormal"/>
        <w:widowControl/>
        <w:autoSpaceDE/>
        <w:autoSpaceDN/>
        <w:adjustRightInd/>
        <w:ind w:firstLine="709"/>
        <w:jc w:val="both"/>
        <w:rPr>
          <w:rFonts w:ascii="Times New Roman" w:hAnsi="Times New Roman" w:cs="Times New Roman"/>
          <w:b/>
          <w:sz w:val="28"/>
          <w:szCs w:val="24"/>
        </w:rPr>
      </w:pPr>
    </w:p>
    <w:p w:rsidR="0046044B" w:rsidRDefault="0046044B" w:rsidP="00C35B4C">
      <w:pPr>
        <w:pStyle w:val="ConsPlusNormal"/>
        <w:widowControl/>
        <w:autoSpaceDE/>
        <w:autoSpaceDN/>
        <w:adjustRightInd/>
        <w:ind w:firstLine="709"/>
        <w:jc w:val="both"/>
        <w:rPr>
          <w:rFonts w:ascii="Times New Roman" w:hAnsi="Times New Roman" w:cs="Times New Roman"/>
          <w:b/>
          <w:sz w:val="28"/>
          <w:szCs w:val="24"/>
        </w:rPr>
      </w:pPr>
      <w:r>
        <w:rPr>
          <w:noProof/>
        </w:rPr>
        <w:drawing>
          <wp:inline distT="0" distB="0" distL="0" distR="0" wp14:anchorId="5D8B42B0" wp14:editId="428A5425">
            <wp:extent cx="4718304" cy="2706585"/>
            <wp:effectExtent l="0" t="0" r="6350" b="0"/>
            <wp:docPr id="32" name="Рисунок 32" descr="C:\Users\dadaev.a\Desktop\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daev.a\Desktop\11111.pn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4718304" cy="2706585"/>
                    </a:xfrm>
                    <a:prstGeom prst="rect">
                      <a:avLst/>
                    </a:prstGeom>
                    <a:noFill/>
                    <a:ln>
                      <a:noFill/>
                    </a:ln>
                  </pic:spPr>
                </pic:pic>
              </a:graphicData>
            </a:graphic>
          </wp:inline>
        </w:drawing>
      </w:r>
    </w:p>
    <w:p w:rsidR="00B07D9C" w:rsidRPr="00ED69FF" w:rsidRDefault="0046044B" w:rsidP="00C35B4C">
      <w:pPr>
        <w:spacing w:after="0" w:line="240" w:lineRule="auto"/>
        <w:ind w:firstLine="709"/>
        <w:jc w:val="both"/>
        <w:rPr>
          <w:rFonts w:ascii="Times New Roman" w:hAnsi="Times New Roman" w:cs="Times New Roman"/>
          <w:b/>
          <w:snapToGrid w:val="0"/>
          <w:color w:val="000000"/>
          <w:sz w:val="32"/>
          <w:szCs w:val="28"/>
        </w:rPr>
      </w:pPr>
      <w:r w:rsidRPr="00ED69FF">
        <w:rPr>
          <w:rFonts w:ascii="Times New Roman" w:hAnsi="Times New Roman" w:cs="Times New Roman"/>
          <w:b/>
          <w:bCs/>
          <w:sz w:val="24"/>
        </w:rPr>
        <w:t>Ключевые инвестиционные проекты, завершенные строительством в 2017</w:t>
      </w:r>
    </w:p>
    <w:p w:rsidR="00B07D9C" w:rsidRPr="00363D4F" w:rsidRDefault="00B07D9C" w:rsidP="00C35B4C">
      <w:pPr>
        <w:keepNext/>
        <w:suppressAutoHyphens/>
        <w:spacing w:after="0" w:line="240" w:lineRule="auto"/>
        <w:ind w:firstLine="709"/>
        <w:jc w:val="both"/>
        <w:outlineLvl w:val="0"/>
        <w:rPr>
          <w:rFonts w:ascii="Times New Roman" w:hAnsi="Times New Roman" w:cs="Times New Roman"/>
          <w:b/>
          <w:sz w:val="28"/>
          <w:szCs w:val="28"/>
          <w:u w:val="single"/>
        </w:rPr>
      </w:pPr>
    </w:p>
    <w:p w:rsidR="00655A33" w:rsidRPr="00C01F9C" w:rsidRDefault="00B07D9C" w:rsidP="00C35B4C">
      <w:pPr>
        <w:keepNext/>
        <w:suppressAutoHyphens/>
        <w:spacing w:after="0" w:line="240" w:lineRule="auto"/>
        <w:ind w:firstLine="567"/>
        <w:jc w:val="both"/>
        <w:outlineLvl w:val="0"/>
        <w:rPr>
          <w:rFonts w:ascii="Times New Roman" w:hAnsi="Times New Roman" w:cs="Times New Roman"/>
          <w:b/>
          <w:sz w:val="28"/>
          <w:szCs w:val="28"/>
          <w:u w:val="single"/>
        </w:rPr>
      </w:pPr>
      <w:bookmarkStart w:id="52" w:name="_Toc511290914"/>
      <w:r w:rsidRPr="00363D4F">
        <w:rPr>
          <w:rFonts w:ascii="Times New Roman" w:hAnsi="Times New Roman" w:cs="Times New Roman"/>
          <w:b/>
          <w:sz w:val="28"/>
          <w:szCs w:val="28"/>
          <w:u w:val="single"/>
        </w:rPr>
        <w:t xml:space="preserve">Раздел 5 </w:t>
      </w:r>
      <w:r w:rsidR="00655A33" w:rsidRPr="00C01F9C">
        <w:rPr>
          <w:rFonts w:ascii="Times New Roman" w:hAnsi="Times New Roman" w:cs="Times New Roman"/>
          <w:b/>
          <w:sz w:val="28"/>
          <w:szCs w:val="28"/>
          <w:u w:val="single"/>
        </w:rPr>
        <w:t>«Корпоративное управление»</w:t>
      </w:r>
      <w:bookmarkEnd w:id="47"/>
      <w:bookmarkEnd w:id="52"/>
    </w:p>
    <w:p w:rsidR="00B07D9C" w:rsidRPr="00C01F9C" w:rsidRDefault="00B07D9C" w:rsidP="00C35B4C">
      <w:pPr>
        <w:keepNext/>
        <w:suppressAutoHyphens/>
        <w:spacing w:after="0" w:line="240" w:lineRule="auto"/>
        <w:ind w:firstLine="567"/>
        <w:jc w:val="both"/>
        <w:outlineLvl w:val="0"/>
        <w:rPr>
          <w:rFonts w:ascii="Times New Roman" w:hAnsi="Times New Roman" w:cs="Times New Roman"/>
          <w:b/>
          <w:sz w:val="28"/>
          <w:szCs w:val="28"/>
        </w:rPr>
      </w:pPr>
      <w:bookmarkStart w:id="53" w:name="_Toc441075222"/>
    </w:p>
    <w:p w:rsidR="00754A74" w:rsidRPr="00ED69FF" w:rsidRDefault="00754A74" w:rsidP="00C35B4C">
      <w:pPr>
        <w:pStyle w:val="20"/>
        <w:ind w:firstLine="567"/>
        <w:rPr>
          <w:rFonts w:eastAsia="Calibri"/>
          <w:sz w:val="28"/>
          <w:lang w:eastAsia="en-US"/>
        </w:rPr>
      </w:pPr>
      <w:bookmarkStart w:id="54" w:name="_Toc480214236"/>
      <w:bookmarkEnd w:id="53"/>
      <w:r w:rsidRPr="00ED69FF">
        <w:rPr>
          <w:rFonts w:eastAsia="Calibri"/>
          <w:sz w:val="28"/>
          <w:lang w:eastAsia="en-US"/>
        </w:rPr>
        <w:t>Принципы и документы</w:t>
      </w:r>
      <w:bookmarkEnd w:id="54"/>
    </w:p>
    <w:p w:rsidR="00754A74" w:rsidRPr="0001510C" w:rsidRDefault="00754A74" w:rsidP="00C35B4C">
      <w:pPr>
        <w:spacing w:after="0" w:line="240" w:lineRule="auto"/>
        <w:ind w:firstLine="567"/>
        <w:rPr>
          <w:rFonts w:ascii="Times New Roman" w:eastAsia="Calibri" w:hAnsi="Times New Roman" w:cs="Times New Roman"/>
          <w:sz w:val="28"/>
          <w:szCs w:val="28"/>
        </w:rPr>
      </w:pPr>
    </w:p>
    <w:p w:rsidR="00754A74" w:rsidRPr="00D93049" w:rsidRDefault="00754A74" w:rsidP="00C35B4C">
      <w:pPr>
        <w:spacing w:after="0" w:line="240" w:lineRule="auto"/>
        <w:ind w:firstLine="567"/>
        <w:jc w:val="both"/>
        <w:rPr>
          <w:rFonts w:ascii="Times New Roman" w:eastAsia="Calibri" w:hAnsi="Times New Roman" w:cs="Times New Roman"/>
          <w:sz w:val="28"/>
          <w:szCs w:val="28"/>
        </w:rPr>
      </w:pPr>
      <w:r w:rsidRPr="0001510C">
        <w:rPr>
          <w:rFonts w:ascii="Times New Roman" w:eastAsia="Calibri" w:hAnsi="Times New Roman" w:cs="Times New Roman"/>
          <w:sz w:val="28"/>
          <w:szCs w:val="28"/>
        </w:rPr>
        <w:t>Корпоративное управление в Обществе построено на соблюдении Обществом законодательства Р</w:t>
      </w:r>
      <w:r w:rsidRPr="00D93049">
        <w:rPr>
          <w:rFonts w:ascii="Times New Roman" w:eastAsia="Calibri" w:hAnsi="Times New Roman" w:cs="Times New Roman"/>
          <w:sz w:val="28"/>
          <w:szCs w:val="28"/>
        </w:rPr>
        <w:t>Ф, основывается на уважении прав и законных интересов акционеров, направлено на повышение эффективности деятельности АО «Чеченэнерго».</w:t>
      </w:r>
    </w:p>
    <w:p w:rsidR="00754A74" w:rsidRPr="00D93049" w:rsidRDefault="00754A74" w:rsidP="00C35B4C">
      <w:pPr>
        <w:spacing w:after="0" w:line="240" w:lineRule="auto"/>
        <w:ind w:firstLine="567"/>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Уважение прав и законных интересов акционеров Общества, инвесторов и других заинтересованных лиц осуществляется на основе соблюдения следующих принципов:</w:t>
      </w:r>
    </w:p>
    <w:p w:rsidR="00754A74" w:rsidRPr="00D93049" w:rsidRDefault="00754A74" w:rsidP="00C35B4C">
      <w:pPr>
        <w:spacing w:after="0" w:line="240" w:lineRule="auto"/>
        <w:ind w:firstLine="567"/>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 xml:space="preserve">- обеспечения прав акционеров и других заинтересованных лиц, основанном на четком соблюдении норм действующего законодательства РФ; </w:t>
      </w:r>
    </w:p>
    <w:p w:rsidR="00754A74" w:rsidRPr="00D93049" w:rsidRDefault="00754A74" w:rsidP="00C35B4C">
      <w:pPr>
        <w:spacing w:after="0" w:line="240" w:lineRule="auto"/>
        <w:ind w:firstLine="567"/>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 xml:space="preserve">- раскрытия Обществом информации о своей деятельности в объеме, достаточном для принятия акционерами, инвесторами и другими заинтересованными лицами взвешенных решений; </w:t>
      </w:r>
    </w:p>
    <w:p w:rsidR="00754A74" w:rsidRPr="00D93049" w:rsidRDefault="00754A74" w:rsidP="00C35B4C">
      <w:pPr>
        <w:spacing w:after="0" w:line="240" w:lineRule="auto"/>
        <w:ind w:firstLine="567"/>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 xml:space="preserve">- повышения качества корпоративного управления в Обществе; </w:t>
      </w:r>
    </w:p>
    <w:p w:rsidR="00754A74" w:rsidRPr="00D93049" w:rsidRDefault="00754A74" w:rsidP="00C35B4C">
      <w:pPr>
        <w:spacing w:after="0" w:line="240" w:lineRule="auto"/>
        <w:ind w:firstLine="567"/>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 xml:space="preserve">- выполнения обязательств перед акционерами и кредиторами Общества. </w:t>
      </w:r>
    </w:p>
    <w:p w:rsidR="00754A74" w:rsidRPr="00D93049" w:rsidRDefault="00754A74" w:rsidP="00C35B4C">
      <w:pPr>
        <w:spacing w:after="0" w:line="240" w:lineRule="auto"/>
        <w:ind w:firstLine="567"/>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Указанные принципы корпоративного управления Общества обеспечивают:</w:t>
      </w:r>
    </w:p>
    <w:p w:rsidR="00754A74" w:rsidRPr="00D93049" w:rsidRDefault="00754A74" w:rsidP="00C35B4C">
      <w:pPr>
        <w:spacing w:after="0" w:line="240" w:lineRule="auto"/>
        <w:ind w:firstLine="567"/>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 xml:space="preserve">1. Реальную возможность осуществления акционерами своих прав, связанных с участием в Обществе за счет: </w:t>
      </w:r>
    </w:p>
    <w:p w:rsidR="00754A74" w:rsidRPr="00D93049" w:rsidRDefault="00754A74" w:rsidP="00C35B4C">
      <w:pPr>
        <w:spacing w:after="0" w:line="240" w:lineRule="auto"/>
        <w:ind w:firstLine="567"/>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 надежного и эффективного учета прав собственности на акции;</w:t>
      </w:r>
    </w:p>
    <w:p w:rsidR="00754A74" w:rsidRPr="00D93049" w:rsidRDefault="00754A74" w:rsidP="00C35B4C">
      <w:pPr>
        <w:spacing w:after="0" w:line="240" w:lineRule="auto"/>
        <w:ind w:firstLine="567"/>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lastRenderedPageBreak/>
        <w:t>- обеспечения права акционеров на участие в управлении Обществом путем принятия решений по вопросам деятельности Общества на Общем собрании акционеров;</w:t>
      </w:r>
    </w:p>
    <w:p w:rsidR="00754A74" w:rsidRPr="00D93049" w:rsidRDefault="00754A74" w:rsidP="00C35B4C">
      <w:pPr>
        <w:spacing w:after="0" w:line="240" w:lineRule="auto"/>
        <w:ind w:firstLine="567"/>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 получения информации о деятельности Общества.</w:t>
      </w:r>
    </w:p>
    <w:p w:rsidR="00754A74" w:rsidRPr="00D93049" w:rsidRDefault="00754A74" w:rsidP="00C35B4C">
      <w:pPr>
        <w:autoSpaceDE w:val="0"/>
        <w:autoSpaceDN w:val="0"/>
        <w:adjustRightInd w:val="0"/>
        <w:spacing w:after="0" w:line="240" w:lineRule="auto"/>
        <w:ind w:firstLine="567"/>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Общество стремится создавать для своих акционеров максимально благоприятные возможности для участия в Общем собрании и условия для выработки обоснованной позиции по вопросам повестки дня Общего собрания. Порядок созыва, подготовки и проведения Общего собрания АО «Чеченэнерго» регламентирован внутренним документом общества Положением об Общем собрании акционеров АО «Чеченэнерго», утвержденным решением годового Общего собрания акционеров АО «Чеченэнерго» от 02.06.2017 (</w:t>
      </w:r>
      <w:r w:rsidR="00001222">
        <w:rPr>
          <w:rFonts w:ascii="Times New Roman" w:eastAsia="Calibri" w:hAnsi="Times New Roman" w:cs="Times New Roman"/>
          <w:sz w:val="28"/>
          <w:szCs w:val="28"/>
        </w:rPr>
        <w:t>П</w:t>
      </w:r>
      <w:r w:rsidRPr="00D93049">
        <w:rPr>
          <w:rFonts w:ascii="Times New Roman" w:eastAsia="Calibri" w:hAnsi="Times New Roman" w:cs="Times New Roman"/>
          <w:sz w:val="28"/>
          <w:szCs w:val="28"/>
        </w:rPr>
        <w:t>ротокол от 08.06.2017 № 17).</w:t>
      </w:r>
    </w:p>
    <w:p w:rsidR="00754A74" w:rsidRPr="00D93049" w:rsidRDefault="00754A74" w:rsidP="00C35B4C">
      <w:pPr>
        <w:autoSpaceDE w:val="0"/>
        <w:autoSpaceDN w:val="0"/>
        <w:adjustRightInd w:val="0"/>
        <w:spacing w:after="0" w:line="240" w:lineRule="auto"/>
        <w:ind w:firstLine="567"/>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Общество сообщает о проведении Общего собрания не менее чем за 30 дней до даты его проведения, и обеспечивает доступность материалов к Общему собранию не менее чем за 20 дней до даты его проведения, если законодательством не предусмотрен больший срок.</w:t>
      </w:r>
    </w:p>
    <w:p w:rsidR="00754A74" w:rsidRPr="00D93049" w:rsidRDefault="00754A74" w:rsidP="00C35B4C">
      <w:pPr>
        <w:autoSpaceDE w:val="0"/>
        <w:autoSpaceDN w:val="0"/>
        <w:adjustRightInd w:val="0"/>
        <w:spacing w:after="0" w:line="240" w:lineRule="auto"/>
        <w:ind w:firstLine="567"/>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 xml:space="preserve">В целях повышения обоснованности принимаемых </w:t>
      </w:r>
      <w:r w:rsidR="00001222">
        <w:rPr>
          <w:rFonts w:ascii="Times New Roman" w:eastAsia="Calibri" w:hAnsi="Times New Roman" w:cs="Times New Roman"/>
          <w:sz w:val="28"/>
          <w:szCs w:val="28"/>
        </w:rPr>
        <w:t>О</w:t>
      </w:r>
      <w:r w:rsidRPr="00D93049">
        <w:rPr>
          <w:rFonts w:ascii="Times New Roman" w:eastAsia="Calibri" w:hAnsi="Times New Roman" w:cs="Times New Roman"/>
          <w:sz w:val="28"/>
          <w:szCs w:val="28"/>
        </w:rPr>
        <w:t>бщим собранием решений, помимо обязательных материалов, предусмотренных законодательством, Обществом дополнительно предоставляются акционерам следующие материалы:</w:t>
      </w:r>
    </w:p>
    <w:p w:rsidR="00754A74" w:rsidRPr="00D93049" w:rsidRDefault="00754A74" w:rsidP="00C35B4C">
      <w:pPr>
        <w:autoSpaceDE w:val="0"/>
        <w:autoSpaceDN w:val="0"/>
        <w:adjustRightInd w:val="0"/>
        <w:spacing w:after="0" w:line="240" w:lineRule="auto"/>
        <w:ind w:firstLine="567"/>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 сведения о кандидатах в аудиторы общества;</w:t>
      </w:r>
    </w:p>
    <w:p w:rsidR="00754A74" w:rsidRPr="00D93049" w:rsidRDefault="00754A74" w:rsidP="00C35B4C">
      <w:pPr>
        <w:autoSpaceDE w:val="0"/>
        <w:autoSpaceDN w:val="0"/>
        <w:adjustRightInd w:val="0"/>
        <w:spacing w:after="0" w:line="240" w:lineRule="auto"/>
        <w:ind w:firstLine="567"/>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 при внесении изменений в устав общества и его внутренние документы – проекты документов с указанием вносимых изменений и другие материалы.</w:t>
      </w:r>
    </w:p>
    <w:p w:rsidR="00754A74" w:rsidRPr="00D93049" w:rsidRDefault="00754A74" w:rsidP="00C35B4C">
      <w:pPr>
        <w:autoSpaceDE w:val="0"/>
        <w:autoSpaceDN w:val="0"/>
        <w:adjustRightInd w:val="0"/>
        <w:spacing w:after="0" w:line="240" w:lineRule="auto"/>
        <w:ind w:firstLine="567"/>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 xml:space="preserve">В Уставе Общества увеличен срок внесения акционерами предложений по вопросам повестки дня годового Общего собрания </w:t>
      </w:r>
      <w:r w:rsidR="00001222">
        <w:rPr>
          <w:rFonts w:ascii="Times New Roman" w:eastAsia="Calibri" w:hAnsi="Times New Roman" w:cs="Times New Roman"/>
          <w:sz w:val="28"/>
          <w:szCs w:val="28"/>
        </w:rPr>
        <w:t xml:space="preserve">акционеров </w:t>
      </w:r>
      <w:r w:rsidRPr="00D93049">
        <w:rPr>
          <w:rFonts w:ascii="Times New Roman" w:eastAsia="Calibri" w:hAnsi="Times New Roman" w:cs="Times New Roman"/>
          <w:sz w:val="28"/>
          <w:szCs w:val="28"/>
        </w:rPr>
        <w:t>с предусмотренных законодательством 30 дней до 60 дней после окончания календарного года.</w:t>
      </w:r>
    </w:p>
    <w:p w:rsidR="00754A74" w:rsidRPr="00D93049" w:rsidRDefault="00754A74" w:rsidP="00C35B4C">
      <w:pPr>
        <w:autoSpaceDE w:val="0"/>
        <w:autoSpaceDN w:val="0"/>
        <w:adjustRightInd w:val="0"/>
        <w:spacing w:after="0" w:line="240" w:lineRule="auto"/>
        <w:ind w:firstLine="567"/>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Общество завершает Общее собрание за один день, чтобы не увеличивать расходы акционеров.</w:t>
      </w:r>
    </w:p>
    <w:p w:rsidR="00754A74" w:rsidRPr="00D93049" w:rsidRDefault="00754A74" w:rsidP="00C35B4C">
      <w:pPr>
        <w:autoSpaceDE w:val="0"/>
        <w:autoSpaceDN w:val="0"/>
        <w:adjustRightInd w:val="0"/>
        <w:spacing w:after="0" w:line="240" w:lineRule="auto"/>
        <w:ind w:firstLine="567"/>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При определении в Уставе места проведения Общего собрания акционеров, отличного от места нахождения Общества, АО «Чеченэнерго» учитывает интересы и возможности акционеров принять личное участие в собрании акционеров.</w:t>
      </w:r>
    </w:p>
    <w:p w:rsidR="00754A74" w:rsidRPr="00D93049" w:rsidRDefault="00754A74" w:rsidP="00C35B4C">
      <w:pPr>
        <w:autoSpaceDE w:val="0"/>
        <w:autoSpaceDN w:val="0"/>
        <w:adjustRightInd w:val="0"/>
        <w:spacing w:after="0" w:line="240" w:lineRule="auto"/>
        <w:ind w:firstLine="567"/>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 xml:space="preserve">Решения общего собрания должны быть доступны для всех акционеров, в связи с чем Общество размещает на своем сайте в сети Интернет протокол Общего собрания </w:t>
      </w:r>
      <w:r w:rsidR="00001222">
        <w:rPr>
          <w:rFonts w:ascii="Times New Roman" w:eastAsia="Calibri" w:hAnsi="Times New Roman" w:cs="Times New Roman"/>
          <w:sz w:val="28"/>
          <w:szCs w:val="28"/>
        </w:rPr>
        <w:t xml:space="preserve">акционеров </w:t>
      </w:r>
      <w:r w:rsidRPr="00D93049">
        <w:rPr>
          <w:rFonts w:ascii="Times New Roman" w:eastAsia="Calibri" w:hAnsi="Times New Roman" w:cs="Times New Roman"/>
          <w:sz w:val="28"/>
          <w:szCs w:val="28"/>
        </w:rPr>
        <w:t>в максимально короткий срок.</w:t>
      </w:r>
    </w:p>
    <w:p w:rsidR="00754A74" w:rsidRPr="00D93049" w:rsidRDefault="00754A74" w:rsidP="00C35B4C">
      <w:pPr>
        <w:autoSpaceDE w:val="0"/>
        <w:autoSpaceDN w:val="0"/>
        <w:adjustRightInd w:val="0"/>
        <w:spacing w:after="0" w:line="240" w:lineRule="auto"/>
        <w:ind w:firstLine="567"/>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 xml:space="preserve">Акционерам обеспечены надежные и эффективные способы учета прав на акции, а также возможность свободного и необременительного отчуждения принадлежащих им акций. Защита прав собственности акционера и предоставление гарантий свободы распоряжения принадлежащими ему акциями обеспечены посредством выбора Обществом регистратора, который имеет высокую репутацию, обладает отлаженными и надежными технологиями, позволяющими наиболее эффективным образом обеспечить учет прав собственности и реализацию прав акционеров. </w:t>
      </w:r>
      <w:r w:rsidRPr="00D93049">
        <w:rPr>
          <w:rFonts w:ascii="Times New Roman" w:eastAsia="Calibri" w:hAnsi="Times New Roman" w:cs="Times New Roman"/>
          <w:sz w:val="28"/>
          <w:szCs w:val="28"/>
        </w:rPr>
        <w:lastRenderedPageBreak/>
        <w:t>Регистратором Общества с 15.03.2010 является АО «СТАТУС», имеющее большой опыт работы и обеспечивающее надежный учет прав собственности и быстрое качественное обслуживание акционеров.</w:t>
      </w:r>
    </w:p>
    <w:p w:rsidR="00754A74" w:rsidRPr="00D93049" w:rsidRDefault="00754A74" w:rsidP="00C35B4C">
      <w:pPr>
        <w:autoSpaceDE w:val="0"/>
        <w:autoSpaceDN w:val="0"/>
        <w:adjustRightInd w:val="0"/>
        <w:spacing w:after="0" w:line="240" w:lineRule="auto"/>
        <w:ind w:firstLine="567"/>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Совет директоров осуществляет стратегическое управление Обществом, определяет основные принципы и подходы к организации в Обществе системы управления рисками и внутреннего контроля, контролирует деятельность исполнительных органов Общества, а также реализует иные ключевые функции. Совет директоров периодически заслушивает отчеты единоличного исполнительного органа о развитии Общества по различным направлениям деятельности. Информация о работе Совета директоров раскрывается на регулярной основе посредством публикации протоколов заседаний Совета директоров Общества.</w:t>
      </w:r>
    </w:p>
    <w:p w:rsidR="00754A74" w:rsidRPr="00D93049" w:rsidRDefault="00754A74" w:rsidP="00C35B4C">
      <w:pPr>
        <w:autoSpaceDE w:val="0"/>
        <w:autoSpaceDN w:val="0"/>
        <w:adjustRightInd w:val="0"/>
        <w:spacing w:after="0" w:line="240" w:lineRule="auto"/>
        <w:ind w:firstLine="567"/>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Бизнес-планы Общества содержат ясные критерии, выраженные количественно измеримыми показателями. В соответствии с указанными критериями и показателями Совет директоров на регулярной основе контролирует реализацию бизнес-планов Общества.</w:t>
      </w:r>
    </w:p>
    <w:p w:rsidR="00754A74" w:rsidRPr="00D93049" w:rsidRDefault="00754A74" w:rsidP="00C35B4C">
      <w:pPr>
        <w:autoSpaceDE w:val="0"/>
        <w:autoSpaceDN w:val="0"/>
        <w:adjustRightInd w:val="0"/>
        <w:spacing w:after="0" w:line="240" w:lineRule="auto"/>
        <w:ind w:firstLine="567"/>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Координация действий Общества по защите прав и интересов акционеров, поддержка эффективной работы Совета директоров обеспечиваются Корпоративным секретарем Общества (контакты Корпоративного секретаря приводятся в справочной информации в конце Годового отчета). Корпоративный секретарь Общества имеет высшее экономическое образование и опыт работы в области корпоративного управления более 15 лет.</w:t>
      </w:r>
    </w:p>
    <w:p w:rsidR="00754A74" w:rsidRPr="00D93049" w:rsidRDefault="00754A74" w:rsidP="00C35B4C">
      <w:pPr>
        <w:spacing w:after="0" w:line="240" w:lineRule="auto"/>
        <w:ind w:firstLine="567"/>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2. Возможность получения акционерами эффективной защиты в случае нарушения их прав.</w:t>
      </w:r>
    </w:p>
    <w:p w:rsidR="00754A74" w:rsidRPr="00D93049" w:rsidRDefault="00754A74" w:rsidP="00C35B4C">
      <w:pPr>
        <w:spacing w:after="0" w:line="240" w:lineRule="auto"/>
        <w:ind w:firstLine="567"/>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3. Осуществление Советом директоров стратегического управления деятельностью Общества и эффективного контроля с его стороны за деятельностью исполнительн</w:t>
      </w:r>
      <w:r w:rsidR="00001222">
        <w:rPr>
          <w:rFonts w:ascii="Times New Roman" w:eastAsia="Calibri" w:hAnsi="Times New Roman" w:cs="Times New Roman"/>
          <w:sz w:val="28"/>
          <w:szCs w:val="28"/>
        </w:rPr>
        <w:t>ого</w:t>
      </w:r>
      <w:r w:rsidRPr="00D93049">
        <w:rPr>
          <w:rFonts w:ascii="Times New Roman" w:eastAsia="Calibri" w:hAnsi="Times New Roman" w:cs="Times New Roman"/>
          <w:sz w:val="28"/>
          <w:szCs w:val="28"/>
        </w:rPr>
        <w:t xml:space="preserve"> орган</w:t>
      </w:r>
      <w:r w:rsidR="00001222">
        <w:rPr>
          <w:rFonts w:ascii="Times New Roman" w:eastAsia="Calibri" w:hAnsi="Times New Roman" w:cs="Times New Roman"/>
          <w:sz w:val="28"/>
          <w:szCs w:val="28"/>
        </w:rPr>
        <w:t>а</w:t>
      </w:r>
      <w:r w:rsidRPr="00D93049">
        <w:rPr>
          <w:rFonts w:ascii="Times New Roman" w:eastAsia="Calibri" w:hAnsi="Times New Roman" w:cs="Times New Roman"/>
          <w:sz w:val="28"/>
          <w:szCs w:val="28"/>
        </w:rPr>
        <w:t xml:space="preserve"> Общества. </w:t>
      </w:r>
    </w:p>
    <w:p w:rsidR="00754A74" w:rsidRPr="00D93049" w:rsidRDefault="00754A74" w:rsidP="00C35B4C">
      <w:pPr>
        <w:spacing w:after="0" w:line="240" w:lineRule="auto"/>
        <w:ind w:firstLine="567"/>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4. Подотчетность исполнительн</w:t>
      </w:r>
      <w:r w:rsidR="00001222">
        <w:rPr>
          <w:rFonts w:ascii="Times New Roman" w:eastAsia="Calibri" w:hAnsi="Times New Roman" w:cs="Times New Roman"/>
          <w:sz w:val="28"/>
          <w:szCs w:val="28"/>
        </w:rPr>
        <w:t>ого</w:t>
      </w:r>
      <w:r w:rsidRPr="00D93049">
        <w:rPr>
          <w:rFonts w:ascii="Times New Roman" w:eastAsia="Calibri" w:hAnsi="Times New Roman" w:cs="Times New Roman"/>
          <w:sz w:val="28"/>
          <w:szCs w:val="28"/>
        </w:rPr>
        <w:t xml:space="preserve"> орган</w:t>
      </w:r>
      <w:r w:rsidR="00001222">
        <w:rPr>
          <w:rFonts w:ascii="Times New Roman" w:eastAsia="Calibri" w:hAnsi="Times New Roman" w:cs="Times New Roman"/>
          <w:sz w:val="28"/>
          <w:szCs w:val="28"/>
        </w:rPr>
        <w:t>а</w:t>
      </w:r>
      <w:r w:rsidRPr="00D93049">
        <w:rPr>
          <w:rFonts w:ascii="Times New Roman" w:eastAsia="Calibri" w:hAnsi="Times New Roman" w:cs="Times New Roman"/>
          <w:sz w:val="28"/>
          <w:szCs w:val="28"/>
        </w:rPr>
        <w:t xml:space="preserve"> Общества Совету директоров и акционерам.</w:t>
      </w:r>
    </w:p>
    <w:p w:rsidR="00754A74" w:rsidRPr="00D93049" w:rsidRDefault="00754A74" w:rsidP="00C35B4C">
      <w:pPr>
        <w:spacing w:after="0" w:line="240" w:lineRule="auto"/>
        <w:ind w:firstLine="567"/>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5. Эффективный контроль и оценку качества управления финансово-хозяйственной деятельностью Общества за счет системы бизнес-планирования и бюджетирования деятельности Общества с ежеквартальными отчетами Совету директоров об исполнении утвержденных им бизнес-планов.</w:t>
      </w:r>
    </w:p>
    <w:p w:rsidR="00754A74" w:rsidRPr="00D93049" w:rsidRDefault="00754A74" w:rsidP="00C35B4C">
      <w:pPr>
        <w:spacing w:after="0" w:line="240" w:lineRule="auto"/>
        <w:ind w:firstLine="567"/>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Конкретные структуры, процедуры и практика корпоративного управления регулируются Уставом и внутренними документами Общества. Действующая редакция Устава утверждена решением годового Общего собрания акционеров АО «Чеченэнерго» (</w:t>
      </w:r>
      <w:r w:rsidR="00001222">
        <w:rPr>
          <w:rFonts w:ascii="Times New Roman" w:eastAsia="Calibri" w:hAnsi="Times New Roman" w:cs="Times New Roman"/>
          <w:sz w:val="28"/>
          <w:szCs w:val="28"/>
        </w:rPr>
        <w:t>П</w:t>
      </w:r>
      <w:r w:rsidRPr="00D93049">
        <w:rPr>
          <w:rFonts w:ascii="Times New Roman" w:eastAsia="Calibri" w:hAnsi="Times New Roman" w:cs="Times New Roman"/>
          <w:sz w:val="28"/>
          <w:szCs w:val="28"/>
        </w:rPr>
        <w:t xml:space="preserve">ротокол от 02.06.2017 № 17) с изменениями, зарегистрированными 29.08.2017. </w:t>
      </w:r>
    </w:p>
    <w:p w:rsidR="00754A74" w:rsidRPr="00D93049" w:rsidRDefault="00754A74" w:rsidP="00C35B4C">
      <w:pPr>
        <w:spacing w:after="0" w:line="240" w:lineRule="auto"/>
        <w:ind w:firstLine="567"/>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 xml:space="preserve">АО «Чеченэнерго» не утвержден собственный Кодекс корпоративного управления или иной аналогичный документ, однако Общество обеспечивает акционерам возможности по участию в управлении Обществом и </w:t>
      </w:r>
      <w:r w:rsidRPr="00D93049">
        <w:rPr>
          <w:rFonts w:ascii="Times New Roman" w:eastAsia="Calibri" w:hAnsi="Times New Roman" w:cs="Times New Roman"/>
          <w:sz w:val="28"/>
          <w:szCs w:val="28"/>
        </w:rPr>
        <w:lastRenderedPageBreak/>
        <w:t>ознакомлению с информацией о деятельности Общества в соответствии с Федеральным законом «Об акционерных обществах».</w:t>
      </w:r>
    </w:p>
    <w:p w:rsidR="00754A74" w:rsidRPr="00D93049" w:rsidRDefault="00754A74" w:rsidP="00C35B4C">
      <w:pPr>
        <w:spacing w:after="0" w:line="240" w:lineRule="auto"/>
        <w:ind w:firstLine="567"/>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Несмотря на то, что ценные бумаги АО «Чеченэнерго» не допущены к организованным торгам, Общество стремится следовать отдельным рекомендациям и принципам Кодекса корпоративного управления, рекомендованного письмом Банка России</w:t>
      </w:r>
      <w:r w:rsidRPr="00D93049" w:rsidDel="00675D5A">
        <w:rPr>
          <w:rFonts w:ascii="Times New Roman" w:eastAsia="Calibri" w:hAnsi="Times New Roman" w:cs="Times New Roman"/>
          <w:sz w:val="28"/>
          <w:szCs w:val="28"/>
        </w:rPr>
        <w:t xml:space="preserve"> </w:t>
      </w:r>
      <w:r w:rsidRPr="00D93049">
        <w:rPr>
          <w:rFonts w:ascii="Times New Roman" w:eastAsia="Calibri" w:hAnsi="Times New Roman" w:cs="Times New Roman"/>
          <w:sz w:val="28"/>
          <w:szCs w:val="28"/>
        </w:rPr>
        <w:t>в марте 2014 года.</w:t>
      </w:r>
    </w:p>
    <w:p w:rsidR="00754A74" w:rsidRPr="00D93049" w:rsidRDefault="00754A74" w:rsidP="00C35B4C">
      <w:pPr>
        <w:spacing w:after="0" w:line="240" w:lineRule="auto"/>
        <w:ind w:firstLine="567"/>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 xml:space="preserve">В 2017 году АО «Чеченэнерго» публиковало информацию о своей деятельности на сайте Общества в сети Интернет </w:t>
      </w:r>
      <w:hyperlink r:id="rId31" w:history="1">
        <w:r w:rsidRPr="00D93049">
          <w:rPr>
            <w:rFonts w:ascii="Times New Roman" w:eastAsia="Calibri" w:hAnsi="Times New Roman" w:cs="Times New Roman"/>
            <w:color w:val="0000FF"/>
            <w:sz w:val="28"/>
            <w:szCs w:val="28"/>
            <w:u w:val="single"/>
          </w:rPr>
          <w:t>http://www.</w:t>
        </w:r>
        <w:r w:rsidRPr="00D93049">
          <w:rPr>
            <w:rFonts w:ascii="Times New Roman" w:eastAsia="Calibri" w:hAnsi="Times New Roman" w:cs="Times New Roman"/>
            <w:color w:val="0000FF"/>
            <w:sz w:val="28"/>
            <w:szCs w:val="28"/>
            <w:u w:val="single"/>
            <w:lang w:val="en-US"/>
          </w:rPr>
          <w:t>chechenergo</w:t>
        </w:r>
        <w:r w:rsidRPr="00D93049">
          <w:rPr>
            <w:rFonts w:ascii="Times New Roman" w:eastAsia="Calibri" w:hAnsi="Times New Roman" w:cs="Times New Roman"/>
            <w:color w:val="0000FF"/>
            <w:sz w:val="28"/>
            <w:szCs w:val="28"/>
            <w:u w:val="single"/>
          </w:rPr>
          <w:t>.ru</w:t>
        </w:r>
      </w:hyperlink>
      <w:r w:rsidRPr="00D93049">
        <w:rPr>
          <w:rFonts w:ascii="Times New Roman" w:eastAsia="Calibri" w:hAnsi="Times New Roman" w:cs="Times New Roman"/>
          <w:sz w:val="28"/>
          <w:szCs w:val="28"/>
        </w:rPr>
        <w:t>.</w:t>
      </w:r>
    </w:p>
    <w:p w:rsidR="00754A74" w:rsidRPr="00DE322C" w:rsidRDefault="00754A74" w:rsidP="00C35B4C">
      <w:pPr>
        <w:spacing w:after="0" w:line="240" w:lineRule="auto"/>
        <w:ind w:firstLine="567"/>
        <w:jc w:val="both"/>
        <w:rPr>
          <w:rFonts w:ascii="Times New Roman" w:eastAsia="Calibri" w:hAnsi="Times New Roman" w:cs="Times New Roman"/>
          <w:sz w:val="28"/>
          <w:szCs w:val="28"/>
        </w:rPr>
      </w:pPr>
    </w:p>
    <w:p w:rsidR="00754A74" w:rsidRPr="00126586" w:rsidRDefault="00754A74" w:rsidP="00C35B4C">
      <w:pPr>
        <w:pStyle w:val="20"/>
        <w:ind w:firstLine="567"/>
        <w:rPr>
          <w:rFonts w:eastAsia="Calibri"/>
          <w:sz w:val="28"/>
          <w:szCs w:val="28"/>
          <w:lang w:eastAsia="en-US"/>
        </w:rPr>
      </w:pPr>
      <w:bookmarkStart w:id="55" w:name="_Toc480214237"/>
      <w:r w:rsidRPr="00126586">
        <w:rPr>
          <w:rFonts w:eastAsia="Calibri"/>
          <w:sz w:val="28"/>
          <w:szCs w:val="28"/>
          <w:lang w:eastAsia="en-US"/>
        </w:rPr>
        <w:t>Органы управления и контроля</w:t>
      </w:r>
      <w:bookmarkEnd w:id="55"/>
    </w:p>
    <w:p w:rsidR="00754A74" w:rsidRPr="00363D4F" w:rsidRDefault="00754A74" w:rsidP="00C35B4C">
      <w:pPr>
        <w:spacing w:after="0" w:line="240" w:lineRule="auto"/>
        <w:ind w:firstLine="567"/>
        <w:jc w:val="both"/>
        <w:rPr>
          <w:rFonts w:ascii="Times New Roman" w:eastAsia="Calibri" w:hAnsi="Times New Roman" w:cs="Times New Roman"/>
          <w:sz w:val="28"/>
          <w:szCs w:val="28"/>
        </w:rPr>
      </w:pPr>
    </w:p>
    <w:p w:rsidR="00754A74" w:rsidRPr="00363D4F" w:rsidRDefault="00754A74" w:rsidP="00C35B4C">
      <w:pPr>
        <w:spacing w:after="0" w:line="240" w:lineRule="auto"/>
        <w:ind w:firstLine="567"/>
        <w:jc w:val="both"/>
        <w:rPr>
          <w:rFonts w:ascii="Times New Roman" w:eastAsia="Calibri" w:hAnsi="Times New Roman" w:cs="Times New Roman"/>
          <w:sz w:val="28"/>
          <w:szCs w:val="28"/>
        </w:rPr>
      </w:pPr>
      <w:r w:rsidRPr="00363D4F">
        <w:rPr>
          <w:rFonts w:ascii="Times New Roman" w:eastAsia="Calibri" w:hAnsi="Times New Roman" w:cs="Times New Roman"/>
          <w:sz w:val="28"/>
          <w:szCs w:val="28"/>
        </w:rPr>
        <w:t>Согласно п. 9.1 Устава АО «Чеченэнерго» органами управления Общества являются:</w:t>
      </w:r>
    </w:p>
    <w:p w:rsidR="00754A74" w:rsidRPr="00C01F9C" w:rsidRDefault="00754A74" w:rsidP="00C35B4C">
      <w:pPr>
        <w:spacing w:after="0" w:line="240" w:lineRule="auto"/>
        <w:ind w:firstLine="567"/>
        <w:jc w:val="both"/>
        <w:rPr>
          <w:rFonts w:ascii="Times New Roman" w:eastAsia="Calibri" w:hAnsi="Times New Roman" w:cs="Times New Roman"/>
          <w:sz w:val="28"/>
          <w:szCs w:val="28"/>
        </w:rPr>
      </w:pPr>
      <w:r w:rsidRPr="00C01F9C">
        <w:rPr>
          <w:rFonts w:ascii="Times New Roman" w:eastAsia="Calibri" w:hAnsi="Times New Roman" w:cs="Times New Roman"/>
          <w:sz w:val="28"/>
          <w:szCs w:val="28"/>
        </w:rPr>
        <w:t>-</w:t>
      </w:r>
      <w:r w:rsidRPr="00C01F9C">
        <w:rPr>
          <w:rFonts w:ascii="Times New Roman" w:eastAsia="Calibri" w:hAnsi="Times New Roman" w:cs="Times New Roman"/>
          <w:sz w:val="28"/>
          <w:szCs w:val="28"/>
        </w:rPr>
        <w:tab/>
        <w:t xml:space="preserve">Общее собрание акционеров; </w:t>
      </w:r>
    </w:p>
    <w:p w:rsidR="00754A74" w:rsidRPr="00C01F9C" w:rsidRDefault="00754A74" w:rsidP="00C35B4C">
      <w:pPr>
        <w:spacing w:after="0" w:line="240" w:lineRule="auto"/>
        <w:ind w:firstLine="567"/>
        <w:jc w:val="both"/>
        <w:rPr>
          <w:rFonts w:ascii="Times New Roman" w:eastAsia="Calibri" w:hAnsi="Times New Roman" w:cs="Times New Roman"/>
          <w:sz w:val="28"/>
          <w:szCs w:val="28"/>
        </w:rPr>
      </w:pPr>
      <w:r w:rsidRPr="00C01F9C">
        <w:rPr>
          <w:rFonts w:ascii="Times New Roman" w:eastAsia="Calibri" w:hAnsi="Times New Roman" w:cs="Times New Roman"/>
          <w:sz w:val="28"/>
          <w:szCs w:val="28"/>
        </w:rPr>
        <w:t>-</w:t>
      </w:r>
      <w:r w:rsidRPr="00C01F9C">
        <w:rPr>
          <w:rFonts w:ascii="Times New Roman" w:eastAsia="Calibri" w:hAnsi="Times New Roman" w:cs="Times New Roman"/>
          <w:sz w:val="28"/>
          <w:szCs w:val="28"/>
        </w:rPr>
        <w:tab/>
        <w:t xml:space="preserve">Совет директоров; </w:t>
      </w:r>
    </w:p>
    <w:p w:rsidR="00754A74" w:rsidRPr="0001510C" w:rsidRDefault="00754A74" w:rsidP="00C35B4C">
      <w:pPr>
        <w:spacing w:after="0" w:line="240" w:lineRule="auto"/>
        <w:ind w:firstLine="567"/>
        <w:jc w:val="both"/>
        <w:rPr>
          <w:rFonts w:ascii="Times New Roman" w:eastAsia="Calibri" w:hAnsi="Times New Roman" w:cs="Times New Roman"/>
          <w:sz w:val="28"/>
          <w:szCs w:val="28"/>
        </w:rPr>
      </w:pPr>
      <w:r w:rsidRPr="0001510C">
        <w:rPr>
          <w:rFonts w:ascii="Times New Roman" w:eastAsia="Calibri" w:hAnsi="Times New Roman" w:cs="Times New Roman"/>
          <w:sz w:val="28"/>
          <w:szCs w:val="28"/>
        </w:rPr>
        <w:t>-</w:t>
      </w:r>
      <w:r w:rsidRPr="0001510C">
        <w:rPr>
          <w:rFonts w:ascii="Times New Roman" w:eastAsia="Calibri" w:hAnsi="Times New Roman" w:cs="Times New Roman"/>
          <w:sz w:val="28"/>
          <w:szCs w:val="28"/>
        </w:rPr>
        <w:tab/>
        <w:t xml:space="preserve">Генеральный директор (единоличный исполнительный орган). </w:t>
      </w:r>
    </w:p>
    <w:p w:rsidR="00754A74" w:rsidRPr="00D93049" w:rsidRDefault="00754A74" w:rsidP="00C35B4C">
      <w:pPr>
        <w:spacing w:after="0" w:line="240" w:lineRule="auto"/>
        <w:ind w:firstLine="567"/>
        <w:jc w:val="both"/>
        <w:rPr>
          <w:rFonts w:ascii="Times New Roman" w:eastAsia="Calibri" w:hAnsi="Times New Roman" w:cs="Times New Roman"/>
          <w:sz w:val="28"/>
          <w:szCs w:val="28"/>
        </w:rPr>
      </w:pPr>
      <w:r w:rsidRPr="0001510C">
        <w:rPr>
          <w:rFonts w:ascii="Times New Roman" w:eastAsia="Calibri" w:hAnsi="Times New Roman" w:cs="Times New Roman"/>
          <w:sz w:val="28"/>
          <w:szCs w:val="28"/>
        </w:rPr>
        <w:t>Органом контроля за</w:t>
      </w:r>
      <w:r w:rsidRPr="00D93049">
        <w:rPr>
          <w:rFonts w:ascii="Times New Roman" w:eastAsia="Calibri" w:hAnsi="Times New Roman" w:cs="Times New Roman"/>
          <w:sz w:val="28"/>
          <w:szCs w:val="28"/>
        </w:rPr>
        <w:t xml:space="preserve"> финансово-хозяйственной деятельностью Общества является Ревизионная комиссия Общества.</w:t>
      </w:r>
    </w:p>
    <w:p w:rsidR="00754A74" w:rsidRPr="00D93049" w:rsidRDefault="00754A74" w:rsidP="00C35B4C">
      <w:pPr>
        <w:spacing w:after="0" w:line="240" w:lineRule="auto"/>
        <w:ind w:firstLine="567"/>
        <w:jc w:val="both"/>
        <w:rPr>
          <w:rFonts w:ascii="Times New Roman" w:eastAsia="Calibri" w:hAnsi="Times New Roman" w:cs="Times New Roman"/>
          <w:sz w:val="28"/>
          <w:szCs w:val="28"/>
        </w:rPr>
      </w:pPr>
    </w:p>
    <w:p w:rsidR="00754A74" w:rsidRPr="00D93049" w:rsidRDefault="00754A74" w:rsidP="00C35B4C">
      <w:pPr>
        <w:spacing w:after="0" w:line="240" w:lineRule="auto"/>
        <w:ind w:firstLine="567"/>
        <w:jc w:val="both"/>
        <w:rPr>
          <w:rFonts w:ascii="Times New Roman" w:eastAsia="Calibri" w:hAnsi="Times New Roman" w:cs="Times New Roman"/>
          <w:b/>
          <w:sz w:val="28"/>
          <w:szCs w:val="28"/>
        </w:rPr>
      </w:pPr>
      <w:r w:rsidRPr="00D93049">
        <w:rPr>
          <w:rFonts w:ascii="Times New Roman" w:eastAsia="Calibri" w:hAnsi="Times New Roman" w:cs="Times New Roman"/>
          <w:b/>
          <w:sz w:val="28"/>
          <w:szCs w:val="28"/>
        </w:rPr>
        <w:t xml:space="preserve">Общее собрание акционеров </w:t>
      </w:r>
    </w:p>
    <w:p w:rsidR="00754A74" w:rsidRPr="00D93049" w:rsidRDefault="00754A74" w:rsidP="00C35B4C">
      <w:pPr>
        <w:spacing w:after="0" w:line="240" w:lineRule="auto"/>
        <w:ind w:firstLine="567"/>
        <w:jc w:val="both"/>
        <w:rPr>
          <w:rFonts w:ascii="Times New Roman" w:eastAsia="Calibri" w:hAnsi="Times New Roman" w:cs="Times New Roman"/>
          <w:sz w:val="28"/>
          <w:szCs w:val="28"/>
        </w:rPr>
      </w:pPr>
    </w:p>
    <w:p w:rsidR="00754A74" w:rsidRPr="00D93049" w:rsidRDefault="00D66BF8" w:rsidP="00C35B4C">
      <w:pPr>
        <w:widowControl w:val="0"/>
        <w:spacing w:after="0" w:line="240" w:lineRule="auto"/>
        <w:ind w:firstLine="567"/>
        <w:jc w:val="both"/>
        <w:rPr>
          <w:rFonts w:ascii="Times New Roman" w:hAnsi="Times New Roman" w:cs="Times New Roman"/>
          <w:snapToGrid w:val="0"/>
          <w:spacing w:val="-2"/>
          <w:sz w:val="28"/>
          <w:szCs w:val="28"/>
        </w:rPr>
      </w:pPr>
      <w:r w:rsidRPr="00D66BF8">
        <w:rPr>
          <w:rFonts w:ascii="Times New Roman" w:eastAsia="Calibri" w:hAnsi="Times New Roman" w:cs="Times New Roman"/>
          <w:sz w:val="28"/>
          <w:szCs w:val="28"/>
        </w:rPr>
        <w:t>Компетенция Общего собрания акционеров установлена ст. 48 Федерального закона от 26</w:t>
      </w:r>
      <w:r w:rsidR="00F23142">
        <w:rPr>
          <w:rFonts w:ascii="Times New Roman" w:eastAsia="Calibri" w:hAnsi="Times New Roman" w:cs="Times New Roman"/>
          <w:sz w:val="28"/>
          <w:szCs w:val="28"/>
        </w:rPr>
        <w:t>.12.</w:t>
      </w:r>
      <w:r w:rsidRPr="00D66BF8">
        <w:rPr>
          <w:rFonts w:ascii="Times New Roman" w:eastAsia="Calibri" w:hAnsi="Times New Roman" w:cs="Times New Roman"/>
          <w:sz w:val="28"/>
          <w:szCs w:val="28"/>
        </w:rPr>
        <w:t xml:space="preserve">1995 № 208-ФЗ «Об акционерных обществах» и </w:t>
      </w:r>
      <w:r>
        <w:rPr>
          <w:rFonts w:ascii="Times New Roman" w:eastAsia="Calibri" w:hAnsi="Times New Roman" w:cs="Times New Roman"/>
          <w:sz w:val="28"/>
          <w:szCs w:val="28"/>
        </w:rPr>
        <w:t>п.</w:t>
      </w:r>
      <w:r w:rsidR="00F23142">
        <w:rPr>
          <w:rFonts w:ascii="Times New Roman" w:eastAsia="Calibri" w:hAnsi="Times New Roman" w:cs="Times New Roman"/>
          <w:sz w:val="28"/>
          <w:szCs w:val="28"/>
        </w:rPr>
        <w:t xml:space="preserve"> </w:t>
      </w:r>
      <w:r>
        <w:rPr>
          <w:rFonts w:ascii="Times New Roman" w:eastAsia="Calibri" w:hAnsi="Times New Roman" w:cs="Times New Roman"/>
          <w:sz w:val="28"/>
          <w:szCs w:val="28"/>
        </w:rPr>
        <w:t>10.2 ст.</w:t>
      </w:r>
      <w:r w:rsidR="00F23142">
        <w:rPr>
          <w:rFonts w:ascii="Times New Roman" w:eastAsia="Calibri" w:hAnsi="Times New Roman" w:cs="Times New Roman"/>
          <w:sz w:val="28"/>
          <w:szCs w:val="28"/>
        </w:rPr>
        <w:t xml:space="preserve"> </w:t>
      </w:r>
      <w:r>
        <w:rPr>
          <w:rFonts w:ascii="Times New Roman" w:eastAsia="Calibri" w:hAnsi="Times New Roman" w:cs="Times New Roman"/>
          <w:sz w:val="28"/>
          <w:szCs w:val="28"/>
        </w:rPr>
        <w:t>10 Устава</w:t>
      </w:r>
      <w:r w:rsidRPr="00D93049">
        <w:rPr>
          <w:rFonts w:ascii="Times New Roman" w:eastAsia="Calibri" w:hAnsi="Times New Roman" w:cs="Times New Roman"/>
          <w:sz w:val="28"/>
          <w:szCs w:val="28"/>
        </w:rPr>
        <w:t xml:space="preserve"> Общества</w:t>
      </w:r>
      <w:r w:rsidR="009B6BAE" w:rsidRPr="00D93049">
        <w:rPr>
          <w:rFonts w:ascii="Times New Roman" w:eastAsia="Calibri" w:hAnsi="Times New Roman" w:cs="Times New Roman"/>
          <w:sz w:val="28"/>
          <w:szCs w:val="28"/>
        </w:rPr>
        <w:t>.</w:t>
      </w:r>
    </w:p>
    <w:p w:rsidR="00754A74" w:rsidRPr="00D93049" w:rsidRDefault="00754A74" w:rsidP="00C35B4C">
      <w:pPr>
        <w:spacing w:after="0" w:line="240" w:lineRule="auto"/>
        <w:ind w:firstLine="567"/>
        <w:jc w:val="both"/>
        <w:rPr>
          <w:rFonts w:ascii="Times New Roman" w:eastAsia="Calibri" w:hAnsi="Times New Roman" w:cs="Times New Roman"/>
          <w:sz w:val="28"/>
          <w:szCs w:val="28"/>
        </w:rPr>
      </w:pPr>
    </w:p>
    <w:p w:rsidR="00754A74" w:rsidRPr="00D93049" w:rsidRDefault="00754A74" w:rsidP="00C35B4C">
      <w:pPr>
        <w:spacing w:after="0" w:line="240" w:lineRule="auto"/>
        <w:ind w:firstLine="567"/>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В отч</w:t>
      </w:r>
      <w:r w:rsidR="009B6BAE">
        <w:rPr>
          <w:rFonts w:ascii="Times New Roman" w:eastAsia="Calibri" w:hAnsi="Times New Roman" w:cs="Times New Roman"/>
          <w:sz w:val="28"/>
          <w:szCs w:val="28"/>
        </w:rPr>
        <w:t>ё</w:t>
      </w:r>
      <w:r w:rsidRPr="00D93049">
        <w:rPr>
          <w:rFonts w:ascii="Times New Roman" w:eastAsia="Calibri" w:hAnsi="Times New Roman" w:cs="Times New Roman"/>
          <w:sz w:val="28"/>
          <w:szCs w:val="28"/>
        </w:rPr>
        <w:t>тном году проведено 1 Общее собрание акционеров</w:t>
      </w:r>
      <w:r w:rsidR="00104046">
        <w:rPr>
          <w:rFonts w:ascii="Times New Roman" w:eastAsia="Calibri" w:hAnsi="Times New Roman" w:cs="Times New Roman"/>
          <w:sz w:val="28"/>
          <w:szCs w:val="28"/>
        </w:rPr>
        <w:t xml:space="preserve"> (годовое)</w:t>
      </w:r>
      <w:r w:rsidRPr="00D93049">
        <w:rPr>
          <w:rFonts w:ascii="Times New Roman" w:eastAsia="Calibri" w:hAnsi="Times New Roman" w:cs="Times New Roman"/>
          <w:sz w:val="28"/>
          <w:szCs w:val="28"/>
        </w:rPr>
        <w:t xml:space="preserve"> Общества.</w:t>
      </w:r>
    </w:p>
    <w:p w:rsidR="00754A74" w:rsidRPr="00D93049" w:rsidRDefault="00754A74" w:rsidP="00C35B4C">
      <w:pPr>
        <w:spacing w:after="0" w:line="240" w:lineRule="auto"/>
        <w:ind w:firstLine="567"/>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 xml:space="preserve"> </w:t>
      </w:r>
    </w:p>
    <w:p w:rsidR="009B6BAE" w:rsidRPr="00D93049" w:rsidRDefault="009B6BAE" w:rsidP="00C35B4C">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На г</w:t>
      </w:r>
      <w:r w:rsidRPr="00D93049">
        <w:rPr>
          <w:rFonts w:ascii="Times New Roman" w:eastAsia="Calibri" w:hAnsi="Times New Roman" w:cs="Times New Roman"/>
          <w:sz w:val="28"/>
          <w:szCs w:val="28"/>
        </w:rPr>
        <w:t>одово</w:t>
      </w:r>
      <w:r>
        <w:rPr>
          <w:rFonts w:ascii="Times New Roman" w:eastAsia="Calibri" w:hAnsi="Times New Roman" w:cs="Times New Roman"/>
          <w:sz w:val="28"/>
          <w:szCs w:val="28"/>
        </w:rPr>
        <w:t>м</w:t>
      </w:r>
      <w:r w:rsidRPr="00D93049">
        <w:rPr>
          <w:rFonts w:ascii="Times New Roman" w:eastAsia="Calibri" w:hAnsi="Times New Roman" w:cs="Times New Roman"/>
          <w:sz w:val="28"/>
          <w:szCs w:val="28"/>
        </w:rPr>
        <w:t xml:space="preserve"> Обще</w:t>
      </w:r>
      <w:r>
        <w:rPr>
          <w:rFonts w:ascii="Times New Roman" w:eastAsia="Calibri" w:hAnsi="Times New Roman" w:cs="Times New Roman"/>
          <w:sz w:val="28"/>
          <w:szCs w:val="28"/>
        </w:rPr>
        <w:t>м</w:t>
      </w:r>
      <w:r w:rsidRPr="00D93049">
        <w:rPr>
          <w:rFonts w:ascii="Times New Roman" w:eastAsia="Calibri" w:hAnsi="Times New Roman" w:cs="Times New Roman"/>
          <w:sz w:val="28"/>
          <w:szCs w:val="28"/>
        </w:rPr>
        <w:t xml:space="preserve"> собрани</w:t>
      </w:r>
      <w:r>
        <w:rPr>
          <w:rFonts w:ascii="Times New Roman" w:eastAsia="Calibri" w:hAnsi="Times New Roman" w:cs="Times New Roman"/>
          <w:sz w:val="28"/>
          <w:szCs w:val="28"/>
        </w:rPr>
        <w:t>и</w:t>
      </w:r>
      <w:r w:rsidRPr="00D93049">
        <w:rPr>
          <w:rFonts w:ascii="Times New Roman" w:eastAsia="Calibri" w:hAnsi="Times New Roman" w:cs="Times New Roman"/>
          <w:sz w:val="28"/>
          <w:szCs w:val="28"/>
        </w:rPr>
        <w:t xml:space="preserve"> акционеров Общества (Протокол от 05.06.2017 №</w:t>
      </w:r>
      <w:r>
        <w:rPr>
          <w:rFonts w:ascii="Times New Roman" w:eastAsia="Calibri" w:hAnsi="Times New Roman" w:cs="Times New Roman"/>
          <w:sz w:val="28"/>
          <w:szCs w:val="28"/>
        </w:rPr>
        <w:t xml:space="preserve"> </w:t>
      </w:r>
      <w:r w:rsidRPr="00D93049">
        <w:rPr>
          <w:rFonts w:ascii="Times New Roman" w:eastAsia="Calibri" w:hAnsi="Times New Roman" w:cs="Times New Roman"/>
          <w:sz w:val="28"/>
          <w:szCs w:val="28"/>
        </w:rPr>
        <w:t xml:space="preserve">17) были приняты </w:t>
      </w:r>
      <w:r>
        <w:rPr>
          <w:rFonts w:ascii="Times New Roman" w:eastAsia="Calibri" w:hAnsi="Times New Roman" w:cs="Times New Roman"/>
          <w:sz w:val="28"/>
          <w:szCs w:val="28"/>
        </w:rPr>
        <w:t xml:space="preserve">следующие </w:t>
      </w:r>
      <w:r w:rsidRPr="00D93049">
        <w:rPr>
          <w:rFonts w:ascii="Times New Roman" w:eastAsia="Calibri" w:hAnsi="Times New Roman" w:cs="Times New Roman"/>
          <w:sz w:val="28"/>
          <w:szCs w:val="28"/>
        </w:rPr>
        <w:t>решения:</w:t>
      </w:r>
    </w:p>
    <w:p w:rsidR="009B6BAE" w:rsidRPr="00D93049" w:rsidRDefault="009B6BAE" w:rsidP="00C35B4C">
      <w:pPr>
        <w:tabs>
          <w:tab w:val="left" w:pos="851"/>
        </w:tabs>
        <w:spacing w:after="0" w:line="240" w:lineRule="auto"/>
        <w:ind w:firstLine="567"/>
        <w:contextualSpacing/>
        <w:jc w:val="both"/>
        <w:rPr>
          <w:rFonts w:ascii="Times New Roman" w:hAnsi="Times New Roman" w:cs="Times New Roman"/>
          <w:sz w:val="28"/>
          <w:szCs w:val="28"/>
        </w:rPr>
      </w:pPr>
      <w:r w:rsidRPr="00D93049">
        <w:rPr>
          <w:rFonts w:ascii="Times New Roman" w:hAnsi="Times New Roman" w:cs="Times New Roman"/>
          <w:sz w:val="28"/>
          <w:szCs w:val="28"/>
        </w:rPr>
        <w:t xml:space="preserve">- </w:t>
      </w:r>
      <w:r>
        <w:rPr>
          <w:rFonts w:ascii="Times New Roman" w:hAnsi="Times New Roman" w:cs="Times New Roman"/>
          <w:sz w:val="28"/>
          <w:szCs w:val="28"/>
        </w:rPr>
        <w:t>утверждён годовой отчёт, годовая бухгалтерская (финансовая</w:t>
      </w:r>
      <w:r w:rsidRPr="00D93049">
        <w:rPr>
          <w:rFonts w:ascii="Times New Roman" w:hAnsi="Times New Roman" w:cs="Times New Roman"/>
          <w:sz w:val="28"/>
          <w:szCs w:val="28"/>
        </w:rPr>
        <w:t>) отч</w:t>
      </w:r>
      <w:r>
        <w:rPr>
          <w:rFonts w:ascii="Times New Roman" w:hAnsi="Times New Roman" w:cs="Times New Roman"/>
          <w:sz w:val="28"/>
          <w:szCs w:val="28"/>
        </w:rPr>
        <w:t>ё</w:t>
      </w:r>
      <w:r w:rsidRPr="00D93049">
        <w:rPr>
          <w:rFonts w:ascii="Times New Roman" w:hAnsi="Times New Roman" w:cs="Times New Roman"/>
          <w:sz w:val="28"/>
          <w:szCs w:val="28"/>
        </w:rPr>
        <w:t>т</w:t>
      </w:r>
      <w:r>
        <w:rPr>
          <w:rFonts w:ascii="Times New Roman" w:hAnsi="Times New Roman" w:cs="Times New Roman"/>
          <w:sz w:val="28"/>
          <w:szCs w:val="28"/>
        </w:rPr>
        <w:t>ность Общества за 2016 год;</w:t>
      </w:r>
    </w:p>
    <w:p w:rsidR="009B6BAE" w:rsidRPr="00D93049" w:rsidRDefault="009B6BAE" w:rsidP="00C35B4C">
      <w:pPr>
        <w:tabs>
          <w:tab w:val="left" w:pos="851"/>
        </w:tabs>
        <w:spacing w:after="0" w:line="240" w:lineRule="auto"/>
        <w:ind w:firstLine="567"/>
        <w:contextualSpacing/>
        <w:jc w:val="both"/>
        <w:rPr>
          <w:rFonts w:ascii="Times New Roman" w:hAnsi="Times New Roman" w:cs="Times New Roman"/>
          <w:sz w:val="28"/>
          <w:szCs w:val="28"/>
        </w:rPr>
      </w:pPr>
      <w:r w:rsidRPr="00D93049">
        <w:rPr>
          <w:rFonts w:ascii="Times New Roman" w:hAnsi="Times New Roman" w:cs="Times New Roman"/>
          <w:sz w:val="28"/>
          <w:szCs w:val="28"/>
        </w:rPr>
        <w:t xml:space="preserve">- </w:t>
      </w:r>
      <w:r>
        <w:rPr>
          <w:rFonts w:ascii="Times New Roman" w:hAnsi="Times New Roman" w:cs="Times New Roman"/>
          <w:sz w:val="28"/>
          <w:szCs w:val="28"/>
        </w:rPr>
        <w:t xml:space="preserve">принято решение </w:t>
      </w:r>
      <w:r w:rsidRPr="00D93049">
        <w:rPr>
          <w:rFonts w:ascii="Times New Roman" w:hAnsi="Times New Roman" w:cs="Times New Roman"/>
          <w:sz w:val="28"/>
          <w:szCs w:val="28"/>
        </w:rPr>
        <w:t xml:space="preserve">о распределении прибыли (в том числе о выплате дивидендов) и убытков Общества по </w:t>
      </w:r>
      <w:r>
        <w:rPr>
          <w:rFonts w:ascii="Times New Roman" w:hAnsi="Times New Roman" w:cs="Times New Roman"/>
          <w:sz w:val="28"/>
          <w:szCs w:val="28"/>
        </w:rPr>
        <w:t>результатам 2016 отч</w:t>
      </w:r>
      <w:r w:rsidR="005460E7">
        <w:rPr>
          <w:rFonts w:ascii="Times New Roman" w:hAnsi="Times New Roman" w:cs="Times New Roman"/>
          <w:sz w:val="28"/>
          <w:szCs w:val="28"/>
        </w:rPr>
        <w:t>ё</w:t>
      </w:r>
      <w:r>
        <w:rPr>
          <w:rFonts w:ascii="Times New Roman" w:hAnsi="Times New Roman" w:cs="Times New Roman"/>
          <w:sz w:val="28"/>
          <w:szCs w:val="28"/>
        </w:rPr>
        <w:t>тного года;</w:t>
      </w:r>
      <w:r w:rsidRPr="00D93049">
        <w:rPr>
          <w:rFonts w:ascii="Times New Roman" w:hAnsi="Times New Roman" w:cs="Times New Roman"/>
          <w:sz w:val="28"/>
          <w:szCs w:val="28"/>
        </w:rPr>
        <w:t xml:space="preserve"> </w:t>
      </w:r>
    </w:p>
    <w:p w:rsidR="009B6BAE" w:rsidRPr="00D93049" w:rsidRDefault="009B6BAE" w:rsidP="00C35B4C">
      <w:pPr>
        <w:tabs>
          <w:tab w:val="left" w:pos="851"/>
        </w:tabs>
        <w:spacing w:after="0" w:line="240" w:lineRule="auto"/>
        <w:ind w:firstLine="567"/>
        <w:contextualSpacing/>
        <w:jc w:val="both"/>
        <w:rPr>
          <w:rFonts w:ascii="Times New Roman" w:hAnsi="Times New Roman" w:cs="Times New Roman"/>
          <w:sz w:val="28"/>
          <w:szCs w:val="28"/>
        </w:rPr>
      </w:pPr>
      <w:r w:rsidRPr="00D93049">
        <w:rPr>
          <w:rFonts w:ascii="Times New Roman" w:hAnsi="Times New Roman" w:cs="Times New Roman"/>
          <w:sz w:val="28"/>
          <w:szCs w:val="28"/>
        </w:rPr>
        <w:t xml:space="preserve">- </w:t>
      </w:r>
      <w:r>
        <w:rPr>
          <w:rFonts w:ascii="Times New Roman" w:hAnsi="Times New Roman" w:cs="Times New Roman"/>
          <w:sz w:val="28"/>
          <w:szCs w:val="28"/>
        </w:rPr>
        <w:t>избраны члены</w:t>
      </w:r>
      <w:r w:rsidRPr="00D93049">
        <w:rPr>
          <w:rFonts w:ascii="Times New Roman" w:hAnsi="Times New Roman" w:cs="Times New Roman"/>
          <w:sz w:val="28"/>
          <w:szCs w:val="28"/>
        </w:rPr>
        <w:t xml:space="preserve"> Совета директоров Общества;</w:t>
      </w:r>
    </w:p>
    <w:p w:rsidR="009B6BAE" w:rsidRPr="00D93049" w:rsidRDefault="009B6BAE" w:rsidP="00C35B4C">
      <w:pPr>
        <w:tabs>
          <w:tab w:val="left" w:pos="851"/>
        </w:tabs>
        <w:spacing w:after="0" w:line="240" w:lineRule="auto"/>
        <w:ind w:firstLine="567"/>
        <w:contextualSpacing/>
        <w:jc w:val="both"/>
        <w:rPr>
          <w:rFonts w:ascii="Times New Roman" w:hAnsi="Times New Roman" w:cs="Times New Roman"/>
          <w:sz w:val="28"/>
          <w:szCs w:val="28"/>
        </w:rPr>
      </w:pPr>
      <w:r w:rsidRPr="00D93049">
        <w:rPr>
          <w:rFonts w:ascii="Times New Roman" w:hAnsi="Times New Roman" w:cs="Times New Roman"/>
          <w:sz w:val="28"/>
          <w:szCs w:val="28"/>
        </w:rPr>
        <w:t xml:space="preserve">- </w:t>
      </w:r>
      <w:r>
        <w:rPr>
          <w:rFonts w:ascii="Times New Roman" w:hAnsi="Times New Roman" w:cs="Times New Roman"/>
          <w:sz w:val="28"/>
          <w:szCs w:val="28"/>
        </w:rPr>
        <w:t>избраны члены</w:t>
      </w:r>
      <w:r w:rsidRPr="00D93049">
        <w:rPr>
          <w:rFonts w:ascii="Times New Roman" w:hAnsi="Times New Roman" w:cs="Times New Roman"/>
          <w:sz w:val="28"/>
          <w:szCs w:val="28"/>
        </w:rPr>
        <w:t xml:space="preserve"> Ревизионной комиссии Общества; </w:t>
      </w:r>
    </w:p>
    <w:p w:rsidR="009B6BAE" w:rsidRPr="00D93049" w:rsidRDefault="009B6BAE" w:rsidP="00C35B4C">
      <w:pPr>
        <w:tabs>
          <w:tab w:val="left" w:pos="851"/>
        </w:tabs>
        <w:spacing w:after="0" w:line="240" w:lineRule="auto"/>
        <w:ind w:firstLine="567"/>
        <w:contextualSpacing/>
        <w:jc w:val="both"/>
        <w:rPr>
          <w:rFonts w:ascii="Times New Roman" w:hAnsi="Times New Roman" w:cs="Times New Roman"/>
          <w:sz w:val="28"/>
          <w:szCs w:val="28"/>
        </w:rPr>
      </w:pPr>
      <w:r w:rsidRPr="00D93049">
        <w:rPr>
          <w:rFonts w:ascii="Times New Roman" w:hAnsi="Times New Roman" w:cs="Times New Roman"/>
          <w:sz w:val="28"/>
          <w:szCs w:val="28"/>
        </w:rPr>
        <w:t xml:space="preserve">- </w:t>
      </w:r>
      <w:r>
        <w:rPr>
          <w:rFonts w:ascii="Times New Roman" w:hAnsi="Times New Roman" w:cs="Times New Roman"/>
          <w:sz w:val="28"/>
          <w:szCs w:val="28"/>
        </w:rPr>
        <w:t>утверждён аудитор Общества;</w:t>
      </w:r>
    </w:p>
    <w:p w:rsidR="009B6BAE" w:rsidRPr="00D93049" w:rsidRDefault="009B6BAE" w:rsidP="00C35B4C">
      <w:pPr>
        <w:tabs>
          <w:tab w:val="left" w:pos="851"/>
        </w:tabs>
        <w:spacing w:after="0" w:line="240" w:lineRule="auto"/>
        <w:ind w:firstLine="567"/>
        <w:contextualSpacing/>
        <w:jc w:val="both"/>
        <w:rPr>
          <w:rFonts w:ascii="Times New Roman" w:hAnsi="Times New Roman" w:cs="Times New Roman"/>
          <w:sz w:val="28"/>
          <w:szCs w:val="28"/>
        </w:rPr>
      </w:pPr>
      <w:r w:rsidRPr="00D93049">
        <w:rPr>
          <w:rFonts w:ascii="Times New Roman" w:hAnsi="Times New Roman" w:cs="Times New Roman"/>
          <w:sz w:val="28"/>
          <w:szCs w:val="28"/>
        </w:rPr>
        <w:t xml:space="preserve">- </w:t>
      </w:r>
      <w:r>
        <w:rPr>
          <w:rFonts w:ascii="Times New Roman" w:hAnsi="Times New Roman" w:cs="Times New Roman"/>
          <w:sz w:val="28"/>
          <w:szCs w:val="28"/>
        </w:rPr>
        <w:t>утверждён Устав Общества в новой редакции;</w:t>
      </w:r>
    </w:p>
    <w:p w:rsidR="009B6BAE" w:rsidRPr="00D93049" w:rsidRDefault="009B6BAE" w:rsidP="00C35B4C">
      <w:pPr>
        <w:tabs>
          <w:tab w:val="left" w:pos="851"/>
        </w:tabs>
        <w:spacing w:after="0" w:line="240" w:lineRule="auto"/>
        <w:ind w:firstLine="567"/>
        <w:contextualSpacing/>
        <w:jc w:val="both"/>
        <w:rPr>
          <w:rFonts w:ascii="Times New Roman" w:hAnsi="Times New Roman" w:cs="Times New Roman"/>
          <w:sz w:val="28"/>
          <w:szCs w:val="28"/>
        </w:rPr>
      </w:pPr>
      <w:r w:rsidRPr="00D93049">
        <w:rPr>
          <w:rFonts w:ascii="Times New Roman" w:hAnsi="Times New Roman" w:cs="Times New Roman"/>
          <w:sz w:val="28"/>
          <w:szCs w:val="28"/>
        </w:rPr>
        <w:t xml:space="preserve">- </w:t>
      </w:r>
      <w:r>
        <w:rPr>
          <w:rFonts w:ascii="Times New Roman" w:hAnsi="Times New Roman" w:cs="Times New Roman"/>
          <w:sz w:val="28"/>
          <w:szCs w:val="28"/>
        </w:rPr>
        <w:t>утвержд</w:t>
      </w:r>
      <w:r w:rsidR="00F942D1">
        <w:rPr>
          <w:rFonts w:ascii="Times New Roman" w:hAnsi="Times New Roman" w:cs="Times New Roman"/>
          <w:sz w:val="28"/>
          <w:szCs w:val="28"/>
        </w:rPr>
        <w:t>е</w:t>
      </w:r>
      <w:r>
        <w:rPr>
          <w:rFonts w:ascii="Times New Roman" w:hAnsi="Times New Roman" w:cs="Times New Roman"/>
          <w:sz w:val="28"/>
          <w:szCs w:val="28"/>
        </w:rPr>
        <w:t>н</w:t>
      </w:r>
      <w:r w:rsidR="00D66BF8">
        <w:rPr>
          <w:rFonts w:ascii="Times New Roman" w:hAnsi="Times New Roman" w:cs="Times New Roman"/>
          <w:sz w:val="28"/>
          <w:szCs w:val="28"/>
        </w:rPr>
        <w:t>о</w:t>
      </w:r>
      <w:r>
        <w:rPr>
          <w:rFonts w:ascii="Times New Roman" w:hAnsi="Times New Roman" w:cs="Times New Roman"/>
          <w:sz w:val="28"/>
          <w:szCs w:val="28"/>
        </w:rPr>
        <w:t xml:space="preserve"> Положение</w:t>
      </w:r>
      <w:r w:rsidRPr="00D93049">
        <w:rPr>
          <w:rFonts w:ascii="Times New Roman" w:hAnsi="Times New Roman" w:cs="Times New Roman"/>
          <w:sz w:val="28"/>
          <w:szCs w:val="28"/>
        </w:rPr>
        <w:t xml:space="preserve"> об Общем собрании акционеров АО</w:t>
      </w:r>
      <w:r>
        <w:rPr>
          <w:rFonts w:ascii="Times New Roman" w:hAnsi="Times New Roman" w:cs="Times New Roman"/>
          <w:sz w:val="28"/>
          <w:szCs w:val="28"/>
        </w:rPr>
        <w:t xml:space="preserve"> «Чеченэнерго» в новой редакции;</w:t>
      </w:r>
    </w:p>
    <w:p w:rsidR="009B6BAE" w:rsidRPr="00D93049" w:rsidRDefault="009B6BAE" w:rsidP="00C35B4C">
      <w:pPr>
        <w:tabs>
          <w:tab w:val="left" w:pos="851"/>
        </w:tabs>
        <w:spacing w:after="0" w:line="240" w:lineRule="auto"/>
        <w:ind w:firstLine="567"/>
        <w:jc w:val="both"/>
        <w:rPr>
          <w:rFonts w:ascii="Times New Roman" w:hAnsi="Times New Roman" w:cs="Times New Roman"/>
          <w:sz w:val="28"/>
          <w:szCs w:val="28"/>
        </w:rPr>
      </w:pPr>
      <w:r w:rsidRPr="00D93049">
        <w:rPr>
          <w:rFonts w:ascii="Times New Roman" w:hAnsi="Times New Roman" w:cs="Times New Roman"/>
          <w:sz w:val="28"/>
          <w:szCs w:val="28"/>
        </w:rPr>
        <w:t xml:space="preserve">- </w:t>
      </w:r>
      <w:r w:rsidRPr="00371809">
        <w:rPr>
          <w:rFonts w:ascii="Times New Roman" w:hAnsi="Times New Roman" w:cs="Times New Roman"/>
          <w:sz w:val="28"/>
          <w:szCs w:val="28"/>
        </w:rPr>
        <w:t>утвержд</w:t>
      </w:r>
      <w:r w:rsidR="00F942D1">
        <w:rPr>
          <w:rFonts w:ascii="Times New Roman" w:hAnsi="Times New Roman" w:cs="Times New Roman"/>
          <w:sz w:val="28"/>
          <w:szCs w:val="28"/>
        </w:rPr>
        <w:t>е</w:t>
      </w:r>
      <w:r w:rsidRPr="00371809">
        <w:rPr>
          <w:rFonts w:ascii="Times New Roman" w:hAnsi="Times New Roman" w:cs="Times New Roman"/>
          <w:sz w:val="28"/>
          <w:szCs w:val="28"/>
        </w:rPr>
        <w:t>н</w:t>
      </w:r>
      <w:r w:rsidR="00D66BF8">
        <w:rPr>
          <w:rFonts w:ascii="Times New Roman" w:hAnsi="Times New Roman" w:cs="Times New Roman"/>
          <w:sz w:val="28"/>
          <w:szCs w:val="28"/>
        </w:rPr>
        <w:t>о</w:t>
      </w:r>
      <w:r w:rsidRPr="00371809">
        <w:rPr>
          <w:rFonts w:ascii="Times New Roman" w:hAnsi="Times New Roman" w:cs="Times New Roman"/>
          <w:sz w:val="28"/>
          <w:szCs w:val="28"/>
        </w:rPr>
        <w:t xml:space="preserve"> </w:t>
      </w:r>
      <w:r>
        <w:rPr>
          <w:rFonts w:ascii="Times New Roman" w:hAnsi="Times New Roman" w:cs="Times New Roman"/>
          <w:sz w:val="28"/>
          <w:szCs w:val="28"/>
        </w:rPr>
        <w:t>Положение</w:t>
      </w:r>
      <w:r w:rsidRPr="00D93049">
        <w:rPr>
          <w:rFonts w:ascii="Times New Roman" w:hAnsi="Times New Roman" w:cs="Times New Roman"/>
          <w:sz w:val="28"/>
          <w:szCs w:val="28"/>
        </w:rPr>
        <w:t xml:space="preserve"> о Совете директоров АО</w:t>
      </w:r>
      <w:r>
        <w:rPr>
          <w:rFonts w:ascii="Times New Roman" w:hAnsi="Times New Roman" w:cs="Times New Roman"/>
          <w:sz w:val="28"/>
          <w:szCs w:val="28"/>
        </w:rPr>
        <w:t xml:space="preserve"> «Чеченэнерго» в новой редакции;</w:t>
      </w:r>
    </w:p>
    <w:p w:rsidR="00754A74" w:rsidRPr="00D93049" w:rsidRDefault="009B6BAE" w:rsidP="00C35B4C">
      <w:pPr>
        <w:tabs>
          <w:tab w:val="left" w:pos="851"/>
        </w:tabs>
        <w:spacing w:after="0" w:line="240" w:lineRule="auto"/>
        <w:ind w:firstLine="567"/>
        <w:jc w:val="both"/>
        <w:rPr>
          <w:rFonts w:ascii="Times New Roman" w:hAnsi="Times New Roman" w:cs="Times New Roman"/>
          <w:sz w:val="28"/>
          <w:szCs w:val="28"/>
        </w:rPr>
      </w:pPr>
      <w:r w:rsidRPr="00D93049">
        <w:rPr>
          <w:rFonts w:ascii="Times New Roman" w:hAnsi="Times New Roman" w:cs="Times New Roman"/>
          <w:sz w:val="28"/>
          <w:szCs w:val="28"/>
        </w:rPr>
        <w:t xml:space="preserve">- </w:t>
      </w:r>
      <w:r w:rsidRPr="00371809">
        <w:rPr>
          <w:rFonts w:ascii="Times New Roman" w:hAnsi="Times New Roman" w:cs="Times New Roman"/>
          <w:sz w:val="28"/>
          <w:szCs w:val="28"/>
        </w:rPr>
        <w:t>утвержд</w:t>
      </w:r>
      <w:r w:rsidR="00F942D1">
        <w:rPr>
          <w:rFonts w:ascii="Times New Roman" w:hAnsi="Times New Roman" w:cs="Times New Roman"/>
          <w:sz w:val="28"/>
          <w:szCs w:val="28"/>
        </w:rPr>
        <w:t>е</w:t>
      </w:r>
      <w:r w:rsidRPr="00371809">
        <w:rPr>
          <w:rFonts w:ascii="Times New Roman" w:hAnsi="Times New Roman" w:cs="Times New Roman"/>
          <w:sz w:val="28"/>
          <w:szCs w:val="28"/>
        </w:rPr>
        <w:t>н</w:t>
      </w:r>
      <w:r w:rsidR="00D66BF8">
        <w:rPr>
          <w:rFonts w:ascii="Times New Roman" w:hAnsi="Times New Roman" w:cs="Times New Roman"/>
          <w:sz w:val="28"/>
          <w:szCs w:val="28"/>
        </w:rPr>
        <w:t>о</w:t>
      </w:r>
      <w:r w:rsidRPr="00371809">
        <w:rPr>
          <w:rFonts w:ascii="Times New Roman" w:hAnsi="Times New Roman" w:cs="Times New Roman"/>
          <w:sz w:val="28"/>
          <w:szCs w:val="28"/>
        </w:rPr>
        <w:t xml:space="preserve"> </w:t>
      </w:r>
      <w:r>
        <w:rPr>
          <w:rFonts w:ascii="Times New Roman" w:hAnsi="Times New Roman" w:cs="Times New Roman"/>
          <w:sz w:val="28"/>
          <w:szCs w:val="28"/>
        </w:rPr>
        <w:t>Положение</w:t>
      </w:r>
      <w:r w:rsidRPr="00D93049">
        <w:rPr>
          <w:rFonts w:ascii="Times New Roman" w:hAnsi="Times New Roman" w:cs="Times New Roman"/>
          <w:sz w:val="28"/>
          <w:szCs w:val="28"/>
        </w:rPr>
        <w:t xml:space="preserve"> о Ревизионной комиссии АО «Чеченэнерго» в новой редакции.</w:t>
      </w:r>
    </w:p>
    <w:p w:rsidR="00754A74" w:rsidRPr="00D93049" w:rsidRDefault="00754A74" w:rsidP="00C35B4C">
      <w:pPr>
        <w:spacing w:after="0" w:line="240" w:lineRule="auto"/>
        <w:ind w:firstLine="567"/>
        <w:jc w:val="both"/>
        <w:rPr>
          <w:rFonts w:ascii="Times New Roman" w:eastAsia="Calibri" w:hAnsi="Times New Roman" w:cs="Times New Roman"/>
          <w:sz w:val="28"/>
          <w:szCs w:val="28"/>
        </w:rPr>
      </w:pPr>
    </w:p>
    <w:p w:rsidR="00754A74" w:rsidRPr="00D93049" w:rsidRDefault="00754A74" w:rsidP="00C35B4C">
      <w:pPr>
        <w:spacing w:after="0" w:line="240" w:lineRule="auto"/>
        <w:ind w:firstLine="567"/>
        <w:jc w:val="both"/>
        <w:rPr>
          <w:rFonts w:ascii="Times New Roman" w:eastAsia="Calibri" w:hAnsi="Times New Roman" w:cs="Times New Roman"/>
          <w:b/>
          <w:sz w:val="28"/>
          <w:szCs w:val="28"/>
        </w:rPr>
      </w:pPr>
      <w:r w:rsidRPr="00D93049">
        <w:rPr>
          <w:rFonts w:ascii="Times New Roman" w:eastAsia="Calibri" w:hAnsi="Times New Roman" w:cs="Times New Roman"/>
          <w:sz w:val="28"/>
          <w:szCs w:val="28"/>
        </w:rPr>
        <w:tab/>
      </w:r>
      <w:r w:rsidRPr="00D93049">
        <w:rPr>
          <w:rFonts w:ascii="Times New Roman" w:eastAsia="Calibri" w:hAnsi="Times New Roman" w:cs="Times New Roman"/>
          <w:b/>
          <w:sz w:val="28"/>
          <w:szCs w:val="28"/>
        </w:rPr>
        <w:t>Совет директоров</w:t>
      </w:r>
    </w:p>
    <w:p w:rsidR="00754A74" w:rsidRPr="00D93049" w:rsidRDefault="00754A74" w:rsidP="00C35B4C">
      <w:pPr>
        <w:spacing w:after="0" w:line="240" w:lineRule="auto"/>
        <w:ind w:firstLine="567"/>
        <w:jc w:val="both"/>
        <w:rPr>
          <w:rFonts w:ascii="Times New Roman" w:eastAsia="Calibri" w:hAnsi="Times New Roman" w:cs="Times New Roman"/>
          <w:sz w:val="28"/>
          <w:szCs w:val="28"/>
        </w:rPr>
      </w:pPr>
    </w:p>
    <w:p w:rsidR="009B6BAE" w:rsidRPr="00D93049" w:rsidRDefault="009B6BAE" w:rsidP="00C35B4C">
      <w:pPr>
        <w:spacing w:after="0" w:line="240" w:lineRule="auto"/>
        <w:ind w:firstLine="567"/>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В соответствии с Уставом Общества Совет директоров осуществляет общее руководство деятельностью Общества за исключением решения вопросов, отнесенных к компетенции Общего собрания акционеров.</w:t>
      </w:r>
    </w:p>
    <w:p w:rsidR="009B6BAE" w:rsidRPr="00D93049" w:rsidRDefault="00F23142" w:rsidP="00C35B4C">
      <w:pPr>
        <w:spacing w:after="0" w:line="240" w:lineRule="auto"/>
        <w:ind w:firstLine="567"/>
        <w:jc w:val="both"/>
        <w:rPr>
          <w:rFonts w:ascii="Times New Roman" w:eastAsia="Calibri" w:hAnsi="Times New Roman" w:cs="Times New Roman"/>
          <w:sz w:val="28"/>
          <w:szCs w:val="28"/>
        </w:rPr>
      </w:pPr>
      <w:r w:rsidRPr="00F23142">
        <w:rPr>
          <w:rFonts w:ascii="Times New Roman" w:eastAsia="Calibri" w:hAnsi="Times New Roman" w:cs="Times New Roman"/>
          <w:sz w:val="28"/>
          <w:szCs w:val="28"/>
        </w:rPr>
        <w:t>Компетенция Совета директоров установлена ст. 65 Федерального закона от 26</w:t>
      </w:r>
      <w:r>
        <w:rPr>
          <w:rFonts w:ascii="Times New Roman" w:eastAsia="Calibri" w:hAnsi="Times New Roman" w:cs="Times New Roman"/>
          <w:sz w:val="28"/>
          <w:szCs w:val="28"/>
        </w:rPr>
        <w:t>.12.</w:t>
      </w:r>
      <w:r w:rsidRPr="00F23142">
        <w:rPr>
          <w:rFonts w:ascii="Times New Roman" w:eastAsia="Calibri" w:hAnsi="Times New Roman" w:cs="Times New Roman"/>
          <w:sz w:val="28"/>
          <w:szCs w:val="28"/>
        </w:rPr>
        <w:t>1995 № 208-ФЗ «Об акционерных обществах»</w:t>
      </w:r>
      <w:r>
        <w:rPr>
          <w:rFonts w:ascii="Times New Roman" w:eastAsia="Calibri" w:hAnsi="Times New Roman" w:cs="Times New Roman"/>
          <w:sz w:val="28"/>
          <w:szCs w:val="28"/>
        </w:rPr>
        <w:t xml:space="preserve"> и</w:t>
      </w:r>
      <w:r w:rsidR="009B6BAE" w:rsidRPr="00D93049">
        <w:rPr>
          <w:rFonts w:ascii="Times New Roman" w:eastAsia="Calibri" w:hAnsi="Times New Roman" w:cs="Times New Roman"/>
          <w:sz w:val="28"/>
          <w:szCs w:val="28"/>
        </w:rPr>
        <w:t xml:space="preserve"> </w:t>
      </w:r>
      <w:r w:rsidR="009B6BAE">
        <w:rPr>
          <w:rFonts w:ascii="Times New Roman" w:eastAsia="Calibri" w:hAnsi="Times New Roman" w:cs="Times New Roman"/>
          <w:sz w:val="28"/>
          <w:szCs w:val="28"/>
        </w:rPr>
        <w:t>п.</w:t>
      </w:r>
      <w:r>
        <w:rPr>
          <w:rFonts w:ascii="Times New Roman" w:eastAsia="Calibri" w:hAnsi="Times New Roman" w:cs="Times New Roman"/>
          <w:sz w:val="28"/>
          <w:szCs w:val="28"/>
        </w:rPr>
        <w:t xml:space="preserve"> </w:t>
      </w:r>
      <w:r w:rsidR="009B6BAE">
        <w:rPr>
          <w:rFonts w:ascii="Times New Roman" w:eastAsia="Calibri" w:hAnsi="Times New Roman" w:cs="Times New Roman"/>
          <w:sz w:val="28"/>
          <w:szCs w:val="28"/>
        </w:rPr>
        <w:t>15.1 ст.</w:t>
      </w:r>
      <w:r>
        <w:rPr>
          <w:rFonts w:ascii="Times New Roman" w:eastAsia="Calibri" w:hAnsi="Times New Roman" w:cs="Times New Roman"/>
          <w:sz w:val="28"/>
          <w:szCs w:val="28"/>
        </w:rPr>
        <w:t xml:space="preserve"> </w:t>
      </w:r>
      <w:r w:rsidR="009B6BAE">
        <w:rPr>
          <w:rFonts w:ascii="Times New Roman" w:eastAsia="Calibri" w:hAnsi="Times New Roman" w:cs="Times New Roman"/>
          <w:sz w:val="28"/>
          <w:szCs w:val="28"/>
        </w:rPr>
        <w:t>15 Устава</w:t>
      </w:r>
      <w:r w:rsidR="009B6BAE" w:rsidRPr="00D93049">
        <w:rPr>
          <w:rFonts w:ascii="Times New Roman" w:eastAsia="Calibri" w:hAnsi="Times New Roman" w:cs="Times New Roman"/>
          <w:sz w:val="28"/>
          <w:szCs w:val="28"/>
        </w:rPr>
        <w:t xml:space="preserve"> Общества.</w:t>
      </w:r>
    </w:p>
    <w:p w:rsidR="009B6BAE" w:rsidRPr="00D93049" w:rsidRDefault="009B6BAE" w:rsidP="00C35B4C">
      <w:pPr>
        <w:spacing w:after="0" w:line="240" w:lineRule="auto"/>
        <w:ind w:firstLine="567"/>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Вопросы, отнесенные к компетенции Совета директоров Общества, не могут быть переданы на решение Генеральному директору Общества.</w:t>
      </w:r>
    </w:p>
    <w:p w:rsidR="009B6BAE" w:rsidRPr="00D93049" w:rsidRDefault="009B6BAE" w:rsidP="00C35B4C">
      <w:pPr>
        <w:spacing w:after="0" w:line="240" w:lineRule="auto"/>
        <w:ind w:firstLine="567"/>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В соответствии с Уставом АО «Чеченэнерго» численный состав Совета директоров Общества определен в количестве 6 человек.</w:t>
      </w:r>
    </w:p>
    <w:p w:rsidR="00FA4C7D" w:rsidRPr="00707591" w:rsidRDefault="00FA4C7D" w:rsidP="00C35B4C">
      <w:pPr>
        <w:spacing w:after="0" w:line="240" w:lineRule="auto"/>
        <w:ind w:firstLine="567"/>
        <w:jc w:val="both"/>
        <w:rPr>
          <w:rFonts w:ascii="Times New Roman" w:eastAsia="Calibri" w:hAnsi="Times New Roman" w:cs="Times New Roman"/>
          <w:sz w:val="28"/>
          <w:szCs w:val="28"/>
        </w:rPr>
      </w:pPr>
      <w:r w:rsidRPr="00477381">
        <w:rPr>
          <w:rFonts w:ascii="Times New Roman" w:eastAsia="Calibri" w:hAnsi="Times New Roman" w:cs="Times New Roman"/>
          <w:sz w:val="28"/>
          <w:szCs w:val="28"/>
        </w:rPr>
        <w:t>Обществом по</w:t>
      </w:r>
      <w:r w:rsidRPr="00707591">
        <w:rPr>
          <w:rFonts w:ascii="Times New Roman" w:eastAsia="Calibri" w:hAnsi="Times New Roman" w:cs="Times New Roman"/>
          <w:sz w:val="28"/>
          <w:szCs w:val="28"/>
        </w:rPr>
        <w:t xml:space="preserve">лучено согласие </w:t>
      </w:r>
      <w:r w:rsidR="00C34D60">
        <w:rPr>
          <w:rFonts w:ascii="Times New Roman" w:eastAsia="Calibri" w:hAnsi="Times New Roman" w:cs="Times New Roman"/>
          <w:sz w:val="28"/>
          <w:szCs w:val="28"/>
        </w:rPr>
        <w:t>членов Совета директоров Общества</w:t>
      </w:r>
      <w:r w:rsidRPr="00707591">
        <w:rPr>
          <w:rFonts w:ascii="Times New Roman" w:eastAsia="Calibri" w:hAnsi="Times New Roman" w:cs="Times New Roman"/>
          <w:sz w:val="28"/>
          <w:szCs w:val="28"/>
        </w:rPr>
        <w:t>, чьи персональные данные отражены в Годовом отч</w:t>
      </w:r>
      <w:r w:rsidR="00C34D60">
        <w:rPr>
          <w:rFonts w:ascii="Times New Roman" w:eastAsia="Calibri" w:hAnsi="Times New Roman" w:cs="Times New Roman"/>
          <w:sz w:val="28"/>
          <w:szCs w:val="28"/>
        </w:rPr>
        <w:t>ё</w:t>
      </w:r>
      <w:r w:rsidRPr="00707591">
        <w:rPr>
          <w:rFonts w:ascii="Times New Roman" w:eastAsia="Calibri" w:hAnsi="Times New Roman" w:cs="Times New Roman"/>
          <w:sz w:val="28"/>
          <w:szCs w:val="28"/>
        </w:rPr>
        <w:t>те, на раскрытие таких сведений в составе отчета.</w:t>
      </w:r>
    </w:p>
    <w:p w:rsidR="007C0135" w:rsidRDefault="007C0135" w:rsidP="00C35B4C">
      <w:pPr>
        <w:spacing w:after="0" w:line="240" w:lineRule="auto"/>
        <w:ind w:firstLine="567"/>
        <w:jc w:val="both"/>
        <w:rPr>
          <w:rFonts w:ascii="Times New Roman" w:eastAsia="Calibri" w:hAnsi="Times New Roman" w:cs="Times New Roman"/>
          <w:sz w:val="28"/>
          <w:szCs w:val="28"/>
        </w:rPr>
      </w:pPr>
    </w:p>
    <w:p w:rsidR="00754A74" w:rsidRPr="00D93049" w:rsidRDefault="009B6BAE" w:rsidP="00C35B4C">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В отчё</w:t>
      </w:r>
      <w:r w:rsidR="00754A74" w:rsidRPr="00D93049">
        <w:rPr>
          <w:rFonts w:ascii="Times New Roman" w:eastAsia="Calibri" w:hAnsi="Times New Roman" w:cs="Times New Roman"/>
          <w:sz w:val="28"/>
          <w:szCs w:val="28"/>
        </w:rPr>
        <w:t xml:space="preserve">тном 2017 году </w:t>
      </w:r>
      <w:r w:rsidR="00104046">
        <w:rPr>
          <w:rFonts w:ascii="Times New Roman" w:eastAsia="Calibri" w:hAnsi="Times New Roman" w:cs="Times New Roman"/>
          <w:sz w:val="28"/>
          <w:szCs w:val="28"/>
        </w:rPr>
        <w:t>в</w:t>
      </w:r>
      <w:r w:rsidR="00754A74" w:rsidRPr="00D93049">
        <w:rPr>
          <w:rFonts w:ascii="Times New Roman" w:eastAsia="Calibri" w:hAnsi="Times New Roman" w:cs="Times New Roman"/>
          <w:sz w:val="28"/>
          <w:szCs w:val="28"/>
        </w:rPr>
        <w:t xml:space="preserve"> состав Совета директоров АО «Чеченэнерго»</w:t>
      </w:r>
      <w:r w:rsidR="00104046">
        <w:rPr>
          <w:rFonts w:ascii="Times New Roman" w:eastAsia="Calibri" w:hAnsi="Times New Roman" w:cs="Times New Roman"/>
          <w:sz w:val="28"/>
          <w:szCs w:val="28"/>
        </w:rPr>
        <w:t xml:space="preserve"> входили следующие лица</w:t>
      </w:r>
      <w:r w:rsidR="00754A74" w:rsidRPr="00D93049">
        <w:rPr>
          <w:rFonts w:ascii="Times New Roman" w:eastAsia="Calibri" w:hAnsi="Times New Roman" w:cs="Times New Roman"/>
          <w:sz w:val="28"/>
          <w:szCs w:val="28"/>
        </w:rPr>
        <w:t xml:space="preserve">. </w:t>
      </w:r>
    </w:p>
    <w:p w:rsidR="00754A74" w:rsidRPr="00D93049" w:rsidRDefault="00754A74" w:rsidP="00C35B4C">
      <w:pPr>
        <w:spacing w:after="0" w:line="240" w:lineRule="auto"/>
        <w:ind w:firstLine="567"/>
        <w:jc w:val="both"/>
        <w:rPr>
          <w:rFonts w:ascii="Times New Roman" w:eastAsia="Calibri" w:hAnsi="Times New Roman" w:cs="Times New Roman"/>
          <w:sz w:val="28"/>
          <w:szCs w:val="28"/>
        </w:rPr>
      </w:pPr>
    </w:p>
    <w:p w:rsidR="00754A74" w:rsidRPr="00D93049" w:rsidRDefault="00754A74" w:rsidP="00C35B4C">
      <w:pPr>
        <w:numPr>
          <w:ilvl w:val="0"/>
          <w:numId w:val="23"/>
        </w:numPr>
        <w:tabs>
          <w:tab w:val="left" w:pos="284"/>
        </w:tabs>
        <w:spacing w:after="0" w:line="240" w:lineRule="auto"/>
        <w:ind w:left="0" w:firstLine="567"/>
        <w:contextualSpacing/>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Докуев Русланбек Саид-Эбиевич, Председатель Совета директоров Общества;</w:t>
      </w:r>
    </w:p>
    <w:p w:rsidR="00754A74" w:rsidRPr="00D93049" w:rsidRDefault="00754A74" w:rsidP="00C35B4C">
      <w:pPr>
        <w:numPr>
          <w:ilvl w:val="0"/>
          <w:numId w:val="23"/>
        </w:numPr>
        <w:tabs>
          <w:tab w:val="left" w:pos="284"/>
        </w:tabs>
        <w:spacing w:after="0" w:line="240" w:lineRule="auto"/>
        <w:ind w:left="0" w:firstLine="567"/>
        <w:contextualSpacing/>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Архипов Сергей Александрович, заместитель Председателя Совета директоров Общества;</w:t>
      </w:r>
    </w:p>
    <w:p w:rsidR="00754A74" w:rsidRPr="00D93049" w:rsidRDefault="00754A74" w:rsidP="00C35B4C">
      <w:pPr>
        <w:numPr>
          <w:ilvl w:val="0"/>
          <w:numId w:val="23"/>
        </w:numPr>
        <w:tabs>
          <w:tab w:val="left" w:pos="284"/>
        </w:tabs>
        <w:spacing w:after="0" w:line="240" w:lineRule="auto"/>
        <w:ind w:left="0" w:firstLine="567"/>
        <w:contextualSpacing/>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Гриценко Игорь Иванович;</w:t>
      </w:r>
    </w:p>
    <w:p w:rsidR="00754A74" w:rsidRPr="00D93049" w:rsidRDefault="00754A74" w:rsidP="00C35B4C">
      <w:pPr>
        <w:numPr>
          <w:ilvl w:val="0"/>
          <w:numId w:val="23"/>
        </w:numPr>
        <w:tabs>
          <w:tab w:val="left" w:pos="284"/>
        </w:tabs>
        <w:spacing w:after="0" w:line="240" w:lineRule="auto"/>
        <w:ind w:left="0" w:firstLine="567"/>
        <w:contextualSpacing/>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Обойшев Алексей Викторович;</w:t>
      </w:r>
    </w:p>
    <w:p w:rsidR="00754A74" w:rsidRPr="00D93049" w:rsidRDefault="00754A74" w:rsidP="00C35B4C">
      <w:pPr>
        <w:numPr>
          <w:ilvl w:val="0"/>
          <w:numId w:val="23"/>
        </w:numPr>
        <w:tabs>
          <w:tab w:val="left" w:pos="284"/>
        </w:tabs>
        <w:spacing w:after="0" w:line="240" w:lineRule="auto"/>
        <w:ind w:left="0" w:firstLine="567"/>
        <w:contextualSpacing/>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Шувалов Владимир Владимирович;</w:t>
      </w:r>
    </w:p>
    <w:p w:rsidR="00754A74" w:rsidRPr="00D93049" w:rsidRDefault="00754A74" w:rsidP="00C35B4C">
      <w:pPr>
        <w:numPr>
          <w:ilvl w:val="0"/>
          <w:numId w:val="23"/>
        </w:numPr>
        <w:tabs>
          <w:tab w:val="left" w:pos="284"/>
        </w:tabs>
        <w:spacing w:after="0" w:line="240" w:lineRule="auto"/>
        <w:ind w:left="0" w:firstLine="567"/>
        <w:contextualSpacing/>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Эдиев Хасан Багаевич.</w:t>
      </w:r>
    </w:p>
    <w:p w:rsidR="00754A74" w:rsidRPr="00D93049" w:rsidRDefault="00754A74" w:rsidP="00C35B4C">
      <w:pPr>
        <w:spacing w:after="0" w:line="240" w:lineRule="auto"/>
        <w:ind w:firstLine="567"/>
        <w:jc w:val="both"/>
        <w:rPr>
          <w:rFonts w:ascii="Times New Roman" w:eastAsia="Calibri" w:hAnsi="Times New Roman" w:cs="Times New Roman"/>
          <w:b/>
          <w:sz w:val="28"/>
          <w:szCs w:val="28"/>
        </w:rPr>
      </w:pPr>
    </w:p>
    <w:p w:rsidR="00754A74" w:rsidRPr="00D93049" w:rsidRDefault="00754A74" w:rsidP="00C35B4C">
      <w:pPr>
        <w:spacing w:after="0" w:line="240" w:lineRule="auto"/>
        <w:ind w:firstLine="567"/>
        <w:jc w:val="both"/>
        <w:rPr>
          <w:rFonts w:ascii="Times New Roman" w:eastAsia="Calibri" w:hAnsi="Times New Roman" w:cs="Times New Roman"/>
          <w:b/>
          <w:sz w:val="28"/>
          <w:szCs w:val="28"/>
        </w:rPr>
      </w:pPr>
      <w:r w:rsidRPr="00D93049">
        <w:rPr>
          <w:rFonts w:ascii="Times New Roman" w:eastAsia="Calibri" w:hAnsi="Times New Roman" w:cs="Times New Roman"/>
          <w:b/>
          <w:sz w:val="28"/>
          <w:szCs w:val="28"/>
        </w:rPr>
        <w:t>Докуев Русланбек Саид-Эбиевич (Председатель Совета директоров Общества)</w:t>
      </w:r>
    </w:p>
    <w:p w:rsidR="00754A74" w:rsidRPr="00D93049" w:rsidRDefault="00754A74" w:rsidP="00C35B4C">
      <w:pPr>
        <w:spacing w:after="0" w:line="240" w:lineRule="auto"/>
        <w:ind w:firstLine="567"/>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Год рождения: 1974</w:t>
      </w:r>
    </w:p>
    <w:p w:rsidR="00754A74" w:rsidRPr="00D93049" w:rsidRDefault="00754A74" w:rsidP="00C35B4C">
      <w:pPr>
        <w:spacing w:after="0" w:line="240" w:lineRule="auto"/>
        <w:ind w:firstLine="567"/>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Образование: высшее профессиональное</w:t>
      </w:r>
    </w:p>
    <w:p w:rsidR="00754A74" w:rsidRPr="00D93049" w:rsidRDefault="00754A74" w:rsidP="00C35B4C">
      <w:pPr>
        <w:spacing w:after="0" w:line="240" w:lineRule="auto"/>
        <w:ind w:firstLine="567"/>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Должности, занимаемые за последние 5 лет:</w:t>
      </w:r>
    </w:p>
    <w:p w:rsidR="009B6BAE" w:rsidRPr="00D93049" w:rsidRDefault="009B6BAE" w:rsidP="00C35B4C">
      <w:pPr>
        <w:spacing w:after="0" w:line="240" w:lineRule="auto"/>
        <w:ind w:firstLine="567"/>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 xml:space="preserve">С </w:t>
      </w:r>
      <w:r>
        <w:rPr>
          <w:rFonts w:ascii="Times New Roman" w:eastAsia="Calibri" w:hAnsi="Times New Roman" w:cs="Times New Roman"/>
          <w:sz w:val="28"/>
          <w:szCs w:val="28"/>
        </w:rPr>
        <w:t>июня 2017</w:t>
      </w:r>
      <w:r w:rsidRPr="00D93049">
        <w:rPr>
          <w:rFonts w:ascii="Times New Roman" w:eastAsia="Calibri" w:hAnsi="Times New Roman" w:cs="Times New Roman"/>
          <w:sz w:val="28"/>
          <w:szCs w:val="28"/>
        </w:rPr>
        <w:t xml:space="preserve"> года и по состоянию на конец 2017 года – Председатель Совета директоров АО «Чеченэнерго»;</w:t>
      </w:r>
    </w:p>
    <w:p w:rsidR="009B6BAE" w:rsidRPr="00D93049" w:rsidRDefault="009B6BAE" w:rsidP="00C35B4C">
      <w:pPr>
        <w:spacing w:after="0" w:line="240" w:lineRule="auto"/>
        <w:ind w:firstLine="567"/>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 xml:space="preserve">С </w:t>
      </w:r>
      <w:r>
        <w:rPr>
          <w:rFonts w:ascii="Times New Roman" w:eastAsia="Calibri" w:hAnsi="Times New Roman" w:cs="Times New Roman"/>
          <w:sz w:val="28"/>
          <w:szCs w:val="28"/>
        </w:rPr>
        <w:t xml:space="preserve">июня </w:t>
      </w:r>
      <w:r w:rsidRPr="00D93049">
        <w:rPr>
          <w:rFonts w:ascii="Times New Roman" w:eastAsia="Calibri" w:hAnsi="Times New Roman" w:cs="Times New Roman"/>
          <w:sz w:val="28"/>
          <w:szCs w:val="28"/>
        </w:rPr>
        <w:t>2</w:t>
      </w:r>
      <w:r>
        <w:rPr>
          <w:rFonts w:ascii="Times New Roman" w:eastAsia="Calibri" w:hAnsi="Times New Roman" w:cs="Times New Roman"/>
          <w:sz w:val="28"/>
          <w:szCs w:val="28"/>
        </w:rPr>
        <w:t>017</w:t>
      </w:r>
      <w:r w:rsidRPr="00D93049">
        <w:rPr>
          <w:rFonts w:ascii="Times New Roman" w:eastAsia="Calibri" w:hAnsi="Times New Roman" w:cs="Times New Roman"/>
          <w:sz w:val="28"/>
          <w:szCs w:val="28"/>
        </w:rPr>
        <w:t xml:space="preserve"> года и по состоянию на конец 2017 года – член Совета директоров АО «Чеченэнерго»;</w:t>
      </w:r>
    </w:p>
    <w:p w:rsidR="009B6BAE" w:rsidRPr="00D93049" w:rsidRDefault="009B6BAE" w:rsidP="00C35B4C">
      <w:pPr>
        <w:spacing w:after="0" w:line="240" w:lineRule="auto"/>
        <w:ind w:firstLine="567"/>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С апреля 2016 года и по состоянию на конец 2017 года – управляющий директор АО «Чеченэнерго»;</w:t>
      </w:r>
    </w:p>
    <w:p w:rsidR="009B6BAE" w:rsidRPr="00D93049" w:rsidRDefault="00AD38DB" w:rsidP="00C35B4C">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В</w:t>
      </w:r>
      <w:r w:rsidR="009B6BAE" w:rsidRPr="00D93049">
        <w:rPr>
          <w:rFonts w:ascii="Times New Roman" w:eastAsia="Calibri" w:hAnsi="Times New Roman" w:cs="Times New Roman"/>
          <w:sz w:val="28"/>
          <w:szCs w:val="28"/>
        </w:rPr>
        <w:t xml:space="preserve"> апрел</w:t>
      </w:r>
      <w:r>
        <w:rPr>
          <w:rFonts w:ascii="Times New Roman" w:eastAsia="Calibri" w:hAnsi="Times New Roman" w:cs="Times New Roman"/>
          <w:sz w:val="28"/>
          <w:szCs w:val="28"/>
        </w:rPr>
        <w:t>е</w:t>
      </w:r>
      <w:r w:rsidR="009B6BAE" w:rsidRPr="00D93049">
        <w:rPr>
          <w:rFonts w:ascii="Times New Roman" w:eastAsia="Calibri" w:hAnsi="Times New Roman" w:cs="Times New Roman"/>
          <w:sz w:val="28"/>
          <w:szCs w:val="28"/>
        </w:rPr>
        <w:t xml:space="preserve"> 2016 года</w:t>
      </w:r>
      <w:r>
        <w:rPr>
          <w:rFonts w:ascii="Times New Roman" w:eastAsia="Calibri" w:hAnsi="Times New Roman" w:cs="Times New Roman"/>
          <w:sz w:val="28"/>
          <w:szCs w:val="28"/>
        </w:rPr>
        <w:t xml:space="preserve"> </w:t>
      </w:r>
      <w:r w:rsidR="009B6BAE" w:rsidRPr="00D93049">
        <w:rPr>
          <w:rFonts w:ascii="Times New Roman" w:eastAsia="Calibri" w:hAnsi="Times New Roman" w:cs="Times New Roman"/>
          <w:sz w:val="28"/>
          <w:szCs w:val="28"/>
        </w:rPr>
        <w:t>– Советник АО «Чеченэнерго»;</w:t>
      </w:r>
    </w:p>
    <w:p w:rsidR="009B6BAE" w:rsidRPr="00D93049" w:rsidRDefault="009B6BAE" w:rsidP="00C35B4C">
      <w:pPr>
        <w:spacing w:after="0" w:line="240" w:lineRule="auto"/>
        <w:ind w:firstLine="567"/>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С марта 2015 года по апрель 2016 года – консультант отдела по обеспечению взаимодействия с федеральными органами государственной власти Администрации Главы и Правительства Чеченской Республики;</w:t>
      </w:r>
    </w:p>
    <w:p w:rsidR="009B6BAE" w:rsidRPr="00D93049" w:rsidRDefault="009B6BAE" w:rsidP="00C35B4C">
      <w:pPr>
        <w:spacing w:after="0" w:line="240" w:lineRule="auto"/>
        <w:ind w:firstLine="567"/>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lastRenderedPageBreak/>
        <w:t>С января 2015 года по март 2015 года – помощник депутата Государственной Думы Российской Федерации шестого созыва Делимханова А.С.;</w:t>
      </w:r>
    </w:p>
    <w:p w:rsidR="00754A74" w:rsidRPr="00D93049" w:rsidRDefault="009B6BAE" w:rsidP="00C35B4C">
      <w:pPr>
        <w:spacing w:after="0" w:line="240" w:lineRule="auto"/>
        <w:ind w:firstLine="567"/>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С декабря 2009 года по январь 2015 года – начальник отдела внутреннего аудита, проректор по учебно-воспитательной работе, декан экономического факультета; доцент кафедр «Теоретическая экономика», «Экономика предприятий» факультета экономики и финансов; кафедры «Теория и история государства и права» юридического факультета Чеченского государственного университета (по совместительству).</w:t>
      </w:r>
    </w:p>
    <w:p w:rsidR="00754A74" w:rsidRPr="00D93049" w:rsidRDefault="00754A74" w:rsidP="00C35B4C">
      <w:pPr>
        <w:spacing w:after="0" w:line="240" w:lineRule="auto"/>
        <w:ind w:firstLine="567"/>
        <w:jc w:val="both"/>
        <w:rPr>
          <w:rFonts w:ascii="Times New Roman" w:eastAsia="Calibri" w:hAnsi="Times New Roman" w:cs="Times New Roman"/>
          <w:sz w:val="28"/>
          <w:szCs w:val="28"/>
        </w:rPr>
      </w:pPr>
    </w:p>
    <w:p w:rsidR="00754A74" w:rsidRPr="00D93049" w:rsidRDefault="00754A74" w:rsidP="00C35B4C">
      <w:pPr>
        <w:spacing w:after="0" w:line="240" w:lineRule="auto"/>
        <w:ind w:firstLine="567"/>
        <w:jc w:val="both"/>
        <w:rPr>
          <w:rFonts w:ascii="Times New Roman" w:eastAsia="Calibri" w:hAnsi="Times New Roman" w:cs="Times New Roman"/>
          <w:b/>
          <w:sz w:val="28"/>
          <w:szCs w:val="28"/>
        </w:rPr>
      </w:pPr>
      <w:r w:rsidRPr="00D93049">
        <w:rPr>
          <w:rFonts w:ascii="Times New Roman" w:eastAsia="Calibri" w:hAnsi="Times New Roman" w:cs="Times New Roman"/>
          <w:b/>
          <w:sz w:val="28"/>
          <w:szCs w:val="28"/>
        </w:rPr>
        <w:t>Архипов Сергей Александрович (заместитель Председателя Совета директоров Общества)</w:t>
      </w:r>
    </w:p>
    <w:p w:rsidR="00754A74" w:rsidRPr="00D93049" w:rsidRDefault="00754A74" w:rsidP="00C35B4C">
      <w:pPr>
        <w:spacing w:after="0" w:line="240" w:lineRule="auto"/>
        <w:ind w:firstLine="567"/>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Год рождения: 1967</w:t>
      </w:r>
    </w:p>
    <w:p w:rsidR="00754A74" w:rsidRPr="00D93049" w:rsidRDefault="00754A74" w:rsidP="00C35B4C">
      <w:pPr>
        <w:spacing w:after="0" w:line="240" w:lineRule="auto"/>
        <w:ind w:firstLine="567"/>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Образование: высшее профессиональное, кандидат экономических наук</w:t>
      </w:r>
    </w:p>
    <w:p w:rsidR="00754A74" w:rsidRPr="00D93049" w:rsidRDefault="00754A74" w:rsidP="00C35B4C">
      <w:pPr>
        <w:spacing w:after="0" w:line="240" w:lineRule="auto"/>
        <w:ind w:firstLine="567"/>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Должности, занимаемые за последние 5 лет:</w:t>
      </w:r>
    </w:p>
    <w:p w:rsidR="009B6BAE" w:rsidRPr="00371809" w:rsidRDefault="009B6BAE" w:rsidP="00C35B4C">
      <w:pPr>
        <w:spacing w:after="0" w:line="240" w:lineRule="auto"/>
        <w:ind w:firstLine="567"/>
        <w:jc w:val="both"/>
        <w:rPr>
          <w:rFonts w:ascii="Times New Roman" w:eastAsia="Calibri" w:hAnsi="Times New Roman" w:cs="Times New Roman"/>
          <w:sz w:val="28"/>
          <w:szCs w:val="28"/>
        </w:rPr>
      </w:pPr>
      <w:r w:rsidRPr="00371809">
        <w:rPr>
          <w:rFonts w:ascii="Times New Roman" w:eastAsia="Calibri" w:hAnsi="Times New Roman" w:cs="Times New Roman"/>
          <w:sz w:val="28"/>
          <w:szCs w:val="28"/>
        </w:rPr>
        <w:t>С июня 2017 года и по состоянию на конец 2017 года – заместитель Председателя Совета директоров АО «Чеченэнерго»;</w:t>
      </w:r>
    </w:p>
    <w:p w:rsidR="009B6BAE" w:rsidRPr="00D93049" w:rsidRDefault="009B6BAE" w:rsidP="00C35B4C">
      <w:pPr>
        <w:spacing w:after="0" w:line="240" w:lineRule="auto"/>
        <w:ind w:firstLine="567"/>
        <w:jc w:val="both"/>
        <w:rPr>
          <w:rFonts w:ascii="Times New Roman" w:eastAsia="Calibri" w:hAnsi="Times New Roman" w:cs="Times New Roman"/>
          <w:sz w:val="28"/>
          <w:szCs w:val="28"/>
        </w:rPr>
      </w:pPr>
      <w:r w:rsidRPr="00371809">
        <w:rPr>
          <w:rFonts w:ascii="Times New Roman" w:eastAsia="Calibri" w:hAnsi="Times New Roman" w:cs="Times New Roman"/>
          <w:sz w:val="28"/>
          <w:szCs w:val="28"/>
        </w:rPr>
        <w:t>С июня 2017 года</w:t>
      </w:r>
      <w:r w:rsidRPr="00D93049">
        <w:rPr>
          <w:rFonts w:ascii="Times New Roman" w:eastAsia="Calibri" w:hAnsi="Times New Roman" w:cs="Times New Roman"/>
          <w:sz w:val="28"/>
          <w:szCs w:val="28"/>
        </w:rPr>
        <w:t xml:space="preserve"> и по состоянию на конец 2017 года – член Совета директоров АО «Чеченэнерго»;</w:t>
      </w:r>
    </w:p>
    <w:p w:rsidR="009B6BAE" w:rsidRPr="00D93049" w:rsidRDefault="009B6BAE" w:rsidP="00C35B4C">
      <w:pPr>
        <w:spacing w:after="0" w:line="240" w:lineRule="auto"/>
        <w:ind w:firstLine="567"/>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 xml:space="preserve">С декабря 2014 года и по состоянию </w:t>
      </w:r>
      <w:r w:rsidRPr="00371809">
        <w:rPr>
          <w:rFonts w:ascii="Times New Roman" w:eastAsia="Calibri" w:hAnsi="Times New Roman" w:cs="Times New Roman"/>
          <w:sz w:val="28"/>
          <w:szCs w:val="28"/>
        </w:rPr>
        <w:t>на конец 2017 года</w:t>
      </w:r>
      <w:r w:rsidRPr="00D93049">
        <w:rPr>
          <w:rFonts w:ascii="Times New Roman" w:eastAsia="Calibri" w:hAnsi="Times New Roman" w:cs="Times New Roman"/>
          <w:sz w:val="28"/>
          <w:szCs w:val="28"/>
        </w:rPr>
        <w:t xml:space="preserve"> – Главный советник ПАО «Россети»;</w:t>
      </w:r>
    </w:p>
    <w:p w:rsidR="009B6BAE" w:rsidRPr="00D93049" w:rsidRDefault="009B6BAE" w:rsidP="00C35B4C">
      <w:pPr>
        <w:spacing w:after="0" w:line="240" w:lineRule="auto"/>
        <w:ind w:firstLine="567"/>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С июля 2014 года по декабрь 2014 года – Заместитель Генерального директора по Северо-Кавказскому и Южному федеральным округам ОАО «Россети»;</w:t>
      </w:r>
    </w:p>
    <w:p w:rsidR="009B6BAE" w:rsidRPr="00D93049" w:rsidRDefault="009B6BAE" w:rsidP="00C35B4C">
      <w:pPr>
        <w:spacing w:after="0" w:line="240" w:lineRule="auto"/>
        <w:ind w:firstLine="567"/>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С февраля 2014 года по август 2014 года – Исполняющий обязанности Генерального директора, Председатель Правления ОАО «МРСК Северного Кавказа»;</w:t>
      </w:r>
    </w:p>
    <w:p w:rsidR="009B6BAE" w:rsidRPr="00D93049" w:rsidRDefault="009B6BAE" w:rsidP="00C35B4C">
      <w:pPr>
        <w:spacing w:after="0" w:line="240" w:lineRule="auto"/>
        <w:ind w:firstLine="567"/>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С сентября 2013 года по июль 2014 года – Заместитель Генерального директора - Главный инженер ОАО «Россети»;</w:t>
      </w:r>
    </w:p>
    <w:p w:rsidR="009B6BAE" w:rsidRPr="00D93049" w:rsidRDefault="009B6BAE" w:rsidP="00C35B4C">
      <w:pPr>
        <w:spacing w:after="0" w:line="240" w:lineRule="auto"/>
        <w:ind w:firstLine="567"/>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С апреля 2013 года по сентябрь 2013 года – Заместитель Генерального директора - Технический директор ОАО «Россети»;</w:t>
      </w:r>
    </w:p>
    <w:p w:rsidR="009B6BAE" w:rsidRPr="00D93049" w:rsidRDefault="009B6BAE" w:rsidP="00C35B4C">
      <w:pPr>
        <w:spacing w:after="0" w:line="240" w:lineRule="auto"/>
        <w:ind w:firstLine="567"/>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С октября 2012 года по апрель 2013 года – Заместитель исполнительного директора - Технический директор ОАО «Россети»;</w:t>
      </w:r>
    </w:p>
    <w:p w:rsidR="00754A74" w:rsidRPr="00D93049" w:rsidRDefault="009B6BAE" w:rsidP="00C35B4C">
      <w:pPr>
        <w:spacing w:after="0" w:line="240" w:lineRule="auto"/>
        <w:ind w:firstLine="567"/>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С июля 2010 года по октябрь 2012 года – Генеральный директор ОАО «МРСК Юга».</w:t>
      </w:r>
    </w:p>
    <w:p w:rsidR="008B6E6C" w:rsidRPr="00D93049" w:rsidRDefault="008B6E6C" w:rsidP="00C35B4C">
      <w:pPr>
        <w:spacing w:after="0" w:line="240" w:lineRule="auto"/>
        <w:ind w:firstLine="567"/>
        <w:jc w:val="both"/>
        <w:rPr>
          <w:rFonts w:ascii="Times New Roman" w:eastAsia="Calibri" w:hAnsi="Times New Roman" w:cs="Times New Roman"/>
          <w:b/>
          <w:sz w:val="28"/>
          <w:szCs w:val="28"/>
        </w:rPr>
      </w:pPr>
    </w:p>
    <w:p w:rsidR="00754A74" w:rsidRPr="00D93049" w:rsidRDefault="00754A74" w:rsidP="00C35B4C">
      <w:pPr>
        <w:spacing w:after="0" w:line="240" w:lineRule="auto"/>
        <w:ind w:firstLine="567"/>
        <w:jc w:val="both"/>
        <w:rPr>
          <w:rFonts w:ascii="Times New Roman" w:eastAsia="Calibri" w:hAnsi="Times New Roman" w:cs="Times New Roman"/>
          <w:b/>
          <w:sz w:val="28"/>
          <w:szCs w:val="28"/>
        </w:rPr>
      </w:pPr>
      <w:r w:rsidRPr="00D93049">
        <w:rPr>
          <w:rFonts w:ascii="Times New Roman" w:eastAsia="Calibri" w:hAnsi="Times New Roman" w:cs="Times New Roman"/>
          <w:b/>
          <w:sz w:val="28"/>
          <w:szCs w:val="28"/>
        </w:rPr>
        <w:t>Гриценко Игорь Иванович</w:t>
      </w:r>
    </w:p>
    <w:p w:rsidR="00754A74" w:rsidRPr="00D93049" w:rsidRDefault="00754A74" w:rsidP="00C35B4C">
      <w:pPr>
        <w:spacing w:after="0" w:line="240" w:lineRule="auto"/>
        <w:ind w:firstLine="567"/>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Год рождения: 1973</w:t>
      </w:r>
    </w:p>
    <w:p w:rsidR="00754A74" w:rsidRPr="00D93049" w:rsidRDefault="00754A74" w:rsidP="00C35B4C">
      <w:pPr>
        <w:spacing w:after="0" w:line="240" w:lineRule="auto"/>
        <w:ind w:firstLine="567"/>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Образование: высшее профессиональное</w:t>
      </w:r>
    </w:p>
    <w:p w:rsidR="00754A74" w:rsidRPr="00D93049" w:rsidRDefault="00754A74" w:rsidP="00C35B4C">
      <w:pPr>
        <w:spacing w:after="0" w:line="240" w:lineRule="auto"/>
        <w:ind w:firstLine="567"/>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Должности, занимаемые за последние 5 лет:</w:t>
      </w:r>
    </w:p>
    <w:p w:rsidR="009B6BAE" w:rsidRPr="00D93049" w:rsidRDefault="009B6BAE" w:rsidP="00C35B4C">
      <w:pPr>
        <w:spacing w:after="0" w:line="240" w:lineRule="auto"/>
        <w:ind w:firstLine="567"/>
        <w:jc w:val="both"/>
        <w:rPr>
          <w:rFonts w:ascii="Times New Roman" w:eastAsia="Calibri" w:hAnsi="Times New Roman" w:cs="Times New Roman"/>
          <w:sz w:val="28"/>
          <w:szCs w:val="28"/>
        </w:rPr>
      </w:pPr>
      <w:r w:rsidRPr="00371809">
        <w:rPr>
          <w:rFonts w:ascii="Times New Roman" w:eastAsia="Calibri" w:hAnsi="Times New Roman" w:cs="Times New Roman"/>
          <w:sz w:val="28"/>
          <w:szCs w:val="28"/>
        </w:rPr>
        <w:t>С июня 2017 года</w:t>
      </w:r>
      <w:r w:rsidRPr="00D93049">
        <w:rPr>
          <w:rFonts w:ascii="Times New Roman" w:eastAsia="Calibri" w:hAnsi="Times New Roman" w:cs="Times New Roman"/>
          <w:sz w:val="28"/>
          <w:szCs w:val="28"/>
        </w:rPr>
        <w:t xml:space="preserve"> и по состоянию на конец 2017 года – член Совета директоров АО «Чеченэнерго»;</w:t>
      </w:r>
    </w:p>
    <w:p w:rsidR="009B6BAE" w:rsidRPr="00D93049" w:rsidRDefault="009B6BAE" w:rsidP="00C35B4C">
      <w:pPr>
        <w:spacing w:after="0" w:line="240" w:lineRule="auto"/>
        <w:ind w:firstLine="567"/>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С 2013 года по настоящее время – начальник Департамента управления собственностью ПАО «МРСК Северного Кавказа»;</w:t>
      </w:r>
    </w:p>
    <w:p w:rsidR="00754A74" w:rsidRPr="00D93049" w:rsidRDefault="009B6BAE" w:rsidP="00C35B4C">
      <w:pPr>
        <w:spacing w:after="0" w:line="240" w:lineRule="auto"/>
        <w:ind w:firstLine="567"/>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lastRenderedPageBreak/>
        <w:t>С 2010 по 2013 год – начальник отдела управления собственностью Департамента управления собственностью ОАО «МРСК Северного Кавказа».</w:t>
      </w:r>
    </w:p>
    <w:p w:rsidR="00754A74" w:rsidRPr="00D93049" w:rsidRDefault="00754A74" w:rsidP="00C35B4C">
      <w:pPr>
        <w:spacing w:after="0" w:line="240" w:lineRule="auto"/>
        <w:ind w:firstLine="567"/>
        <w:jc w:val="both"/>
        <w:rPr>
          <w:rFonts w:ascii="Times New Roman" w:eastAsia="Calibri" w:hAnsi="Times New Roman" w:cs="Times New Roman"/>
          <w:sz w:val="28"/>
          <w:szCs w:val="28"/>
        </w:rPr>
      </w:pPr>
    </w:p>
    <w:p w:rsidR="00754A74" w:rsidRPr="00D93049" w:rsidRDefault="00754A74" w:rsidP="00C35B4C">
      <w:pPr>
        <w:spacing w:after="0" w:line="240" w:lineRule="auto"/>
        <w:ind w:firstLine="567"/>
        <w:jc w:val="both"/>
        <w:rPr>
          <w:rFonts w:ascii="Times New Roman" w:eastAsia="Calibri" w:hAnsi="Times New Roman" w:cs="Times New Roman"/>
          <w:b/>
          <w:sz w:val="28"/>
          <w:szCs w:val="28"/>
        </w:rPr>
      </w:pPr>
      <w:r w:rsidRPr="00D93049">
        <w:rPr>
          <w:rFonts w:ascii="Times New Roman" w:eastAsia="Calibri" w:hAnsi="Times New Roman" w:cs="Times New Roman"/>
          <w:b/>
          <w:sz w:val="28"/>
          <w:szCs w:val="28"/>
        </w:rPr>
        <w:t>Обойшев Алексей Викторович</w:t>
      </w:r>
    </w:p>
    <w:p w:rsidR="00754A74" w:rsidRPr="00D93049" w:rsidRDefault="00754A74" w:rsidP="00C35B4C">
      <w:pPr>
        <w:spacing w:after="0" w:line="240" w:lineRule="auto"/>
        <w:ind w:firstLine="567"/>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Год рождения: 1960</w:t>
      </w:r>
    </w:p>
    <w:p w:rsidR="00754A74" w:rsidRPr="00D93049" w:rsidRDefault="00754A74" w:rsidP="00C35B4C">
      <w:pPr>
        <w:spacing w:after="0" w:line="240" w:lineRule="auto"/>
        <w:ind w:firstLine="567"/>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Образование: высшее профессиональное</w:t>
      </w:r>
    </w:p>
    <w:p w:rsidR="00754A74" w:rsidRPr="00D93049" w:rsidRDefault="00754A74" w:rsidP="00C35B4C">
      <w:pPr>
        <w:spacing w:after="0" w:line="240" w:lineRule="auto"/>
        <w:ind w:firstLine="567"/>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Должности, занимаемые за последние 5 лет:</w:t>
      </w:r>
    </w:p>
    <w:p w:rsidR="009B6BAE" w:rsidRPr="00D93049" w:rsidRDefault="009B6BAE" w:rsidP="00C35B4C">
      <w:pPr>
        <w:spacing w:after="0" w:line="240" w:lineRule="auto"/>
        <w:ind w:firstLine="567"/>
        <w:jc w:val="both"/>
        <w:rPr>
          <w:rFonts w:ascii="Times New Roman" w:eastAsia="Calibri" w:hAnsi="Times New Roman" w:cs="Times New Roman"/>
          <w:sz w:val="28"/>
          <w:szCs w:val="28"/>
        </w:rPr>
      </w:pPr>
      <w:r w:rsidRPr="00371809">
        <w:rPr>
          <w:rFonts w:ascii="Times New Roman" w:eastAsia="Calibri" w:hAnsi="Times New Roman" w:cs="Times New Roman"/>
          <w:sz w:val="28"/>
          <w:szCs w:val="28"/>
        </w:rPr>
        <w:t>С июня 2017 года</w:t>
      </w:r>
      <w:r w:rsidRPr="00D93049">
        <w:rPr>
          <w:rFonts w:ascii="Times New Roman" w:eastAsia="Calibri" w:hAnsi="Times New Roman" w:cs="Times New Roman"/>
          <w:sz w:val="28"/>
          <w:szCs w:val="28"/>
        </w:rPr>
        <w:t xml:space="preserve"> и по состоянию на конец 2017 года – член Совета директоров АО «Чеченэнерго»;</w:t>
      </w:r>
    </w:p>
    <w:p w:rsidR="009B6BAE" w:rsidRPr="00D93049" w:rsidRDefault="009B6BAE" w:rsidP="00C35B4C">
      <w:pPr>
        <w:spacing w:after="0" w:line="240" w:lineRule="auto"/>
        <w:ind w:firstLine="567"/>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 xml:space="preserve">С 2015 года по настоящее время – начальник отдела распоряжения собственностью Управления оценки и распоряжения собственностью Департамента управления собственностью ПАО «Россети» </w:t>
      </w:r>
    </w:p>
    <w:p w:rsidR="009B6BAE" w:rsidRPr="00D93049" w:rsidRDefault="009B6BAE" w:rsidP="00C35B4C">
      <w:pPr>
        <w:spacing w:after="0" w:line="240" w:lineRule="auto"/>
        <w:ind w:firstLine="567"/>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С 2013 года по 2015 год – начальник отдела распоряжения нефинансовым капиталом Департамента учета и управления собственностью ПАО «Россети»;</w:t>
      </w:r>
    </w:p>
    <w:p w:rsidR="00754A74" w:rsidRPr="00D93049" w:rsidRDefault="009B6BAE" w:rsidP="00C35B4C">
      <w:pPr>
        <w:spacing w:after="0" w:line="240" w:lineRule="auto"/>
        <w:ind w:firstLine="567"/>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С 2008 года по июль 2013 года – начальник отдела управления и учета объектов нефинансового капитала Департамента управления собственностью ОАО «Холдинг МРСК».</w:t>
      </w:r>
    </w:p>
    <w:p w:rsidR="00754A74" w:rsidRPr="00D93049" w:rsidRDefault="00754A74" w:rsidP="00C35B4C">
      <w:pPr>
        <w:spacing w:after="0" w:line="240" w:lineRule="auto"/>
        <w:ind w:firstLine="567"/>
        <w:jc w:val="both"/>
        <w:rPr>
          <w:rFonts w:ascii="Times New Roman" w:eastAsia="Calibri" w:hAnsi="Times New Roman" w:cs="Times New Roman"/>
          <w:sz w:val="28"/>
          <w:szCs w:val="28"/>
        </w:rPr>
      </w:pPr>
    </w:p>
    <w:p w:rsidR="00754A74" w:rsidRPr="00D93049" w:rsidRDefault="00754A74" w:rsidP="00C35B4C">
      <w:pPr>
        <w:spacing w:after="0" w:line="240" w:lineRule="auto"/>
        <w:ind w:firstLine="567"/>
        <w:jc w:val="both"/>
        <w:rPr>
          <w:rFonts w:ascii="Times New Roman" w:eastAsia="Calibri" w:hAnsi="Times New Roman" w:cs="Times New Roman"/>
          <w:b/>
          <w:sz w:val="28"/>
          <w:szCs w:val="28"/>
        </w:rPr>
      </w:pPr>
      <w:r w:rsidRPr="00D93049">
        <w:rPr>
          <w:rFonts w:ascii="Times New Roman" w:eastAsia="Calibri" w:hAnsi="Times New Roman" w:cs="Times New Roman"/>
          <w:b/>
          <w:sz w:val="28"/>
          <w:szCs w:val="28"/>
        </w:rPr>
        <w:t>Шувалов Владимир Владимирович</w:t>
      </w:r>
    </w:p>
    <w:p w:rsidR="00754A74" w:rsidRPr="00D93049" w:rsidRDefault="00754A74" w:rsidP="00C35B4C">
      <w:pPr>
        <w:spacing w:after="0" w:line="240" w:lineRule="auto"/>
        <w:ind w:firstLine="567"/>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Год рождения: 1971</w:t>
      </w:r>
    </w:p>
    <w:p w:rsidR="00754A74" w:rsidRPr="00D93049" w:rsidRDefault="00754A74" w:rsidP="00C35B4C">
      <w:pPr>
        <w:spacing w:after="0" w:line="240" w:lineRule="auto"/>
        <w:ind w:firstLine="567"/>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Образование: высшее профессиональное</w:t>
      </w:r>
    </w:p>
    <w:p w:rsidR="00754A74" w:rsidRPr="00D93049" w:rsidRDefault="00754A74" w:rsidP="00C35B4C">
      <w:pPr>
        <w:spacing w:after="0" w:line="240" w:lineRule="auto"/>
        <w:ind w:firstLine="567"/>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Должности, занимаемые за последние 5 лет:</w:t>
      </w:r>
    </w:p>
    <w:p w:rsidR="009B6BAE" w:rsidRPr="00D93049" w:rsidRDefault="009B6BAE" w:rsidP="00C35B4C">
      <w:pPr>
        <w:spacing w:after="0" w:line="240" w:lineRule="auto"/>
        <w:ind w:firstLine="567"/>
        <w:jc w:val="both"/>
        <w:rPr>
          <w:rFonts w:ascii="Times New Roman" w:eastAsia="Calibri" w:hAnsi="Times New Roman" w:cs="Times New Roman"/>
          <w:sz w:val="28"/>
          <w:szCs w:val="28"/>
        </w:rPr>
      </w:pPr>
      <w:r w:rsidRPr="00371809">
        <w:rPr>
          <w:rFonts w:ascii="Times New Roman" w:eastAsia="Calibri" w:hAnsi="Times New Roman" w:cs="Times New Roman"/>
          <w:sz w:val="28"/>
          <w:szCs w:val="28"/>
        </w:rPr>
        <w:t>С июня 2017 года</w:t>
      </w:r>
      <w:r w:rsidRPr="00D93049">
        <w:rPr>
          <w:rFonts w:ascii="Times New Roman" w:eastAsia="Calibri" w:hAnsi="Times New Roman" w:cs="Times New Roman"/>
          <w:sz w:val="28"/>
          <w:szCs w:val="28"/>
        </w:rPr>
        <w:t xml:space="preserve"> и по состоянию на конец 2017 года – член Совета директоров АО «Чеченэнерго»;</w:t>
      </w:r>
    </w:p>
    <w:p w:rsidR="009B6BAE" w:rsidRPr="00D93049" w:rsidRDefault="009B6BAE" w:rsidP="00C35B4C">
      <w:pPr>
        <w:spacing w:after="0" w:line="240" w:lineRule="auto"/>
        <w:ind w:firstLine="567"/>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С 2014 года по июнь 2015 года –исполняющий обязанности Генерального директора ОАО «Энергосервис» (с апреля 2015 года – АО «Дагестанская сетевая компания»);</w:t>
      </w:r>
    </w:p>
    <w:p w:rsidR="009B6BAE" w:rsidRPr="00D93049" w:rsidRDefault="009B6BAE" w:rsidP="00C35B4C">
      <w:pPr>
        <w:spacing w:after="0" w:line="240" w:lineRule="auto"/>
        <w:ind w:firstLine="567"/>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 xml:space="preserve">С мая 2014 года и по </w:t>
      </w:r>
      <w:r>
        <w:rPr>
          <w:rFonts w:ascii="Times New Roman" w:eastAsia="Calibri" w:hAnsi="Times New Roman" w:cs="Times New Roman"/>
          <w:sz w:val="28"/>
          <w:szCs w:val="28"/>
        </w:rPr>
        <w:t xml:space="preserve">сентябрь </w:t>
      </w:r>
      <w:r w:rsidRPr="00D93049">
        <w:rPr>
          <w:rFonts w:ascii="Times New Roman" w:eastAsia="Calibri" w:hAnsi="Times New Roman" w:cs="Times New Roman"/>
          <w:sz w:val="28"/>
          <w:szCs w:val="28"/>
        </w:rPr>
        <w:t>2017</w:t>
      </w:r>
      <w:r>
        <w:rPr>
          <w:rFonts w:ascii="Times New Roman" w:eastAsia="Calibri" w:hAnsi="Times New Roman" w:cs="Times New Roman"/>
          <w:sz w:val="28"/>
          <w:szCs w:val="28"/>
        </w:rPr>
        <w:t xml:space="preserve"> года</w:t>
      </w:r>
      <w:r w:rsidRPr="00D93049">
        <w:rPr>
          <w:rFonts w:ascii="Times New Roman" w:eastAsia="Calibri" w:hAnsi="Times New Roman" w:cs="Times New Roman"/>
          <w:sz w:val="28"/>
          <w:szCs w:val="28"/>
        </w:rPr>
        <w:t xml:space="preserve"> – заместитель Генерального директора по инвестиционной деятельности ПАО «МРСК Северного Кавказа»;</w:t>
      </w:r>
    </w:p>
    <w:p w:rsidR="009B6BAE" w:rsidRPr="00D93049" w:rsidRDefault="009B6BAE" w:rsidP="00C35B4C">
      <w:pPr>
        <w:spacing w:after="0" w:line="240" w:lineRule="auto"/>
        <w:ind w:firstLine="567"/>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 xml:space="preserve">С </w:t>
      </w:r>
      <w:r>
        <w:rPr>
          <w:rFonts w:ascii="Times New Roman" w:eastAsia="Calibri" w:hAnsi="Times New Roman" w:cs="Times New Roman"/>
          <w:sz w:val="28"/>
          <w:szCs w:val="28"/>
        </w:rPr>
        <w:t xml:space="preserve">октября </w:t>
      </w:r>
      <w:r w:rsidRPr="00D93049">
        <w:rPr>
          <w:rFonts w:ascii="Times New Roman" w:eastAsia="Calibri" w:hAnsi="Times New Roman" w:cs="Times New Roman"/>
          <w:sz w:val="28"/>
          <w:szCs w:val="28"/>
        </w:rPr>
        <w:t>2017</w:t>
      </w:r>
      <w:r>
        <w:rPr>
          <w:rFonts w:ascii="Times New Roman" w:eastAsia="Calibri" w:hAnsi="Times New Roman" w:cs="Times New Roman"/>
          <w:sz w:val="28"/>
          <w:szCs w:val="28"/>
        </w:rPr>
        <w:t xml:space="preserve"> года</w:t>
      </w:r>
      <w:r w:rsidRPr="00D93049">
        <w:rPr>
          <w:rFonts w:ascii="Times New Roman" w:eastAsia="Calibri" w:hAnsi="Times New Roman" w:cs="Times New Roman"/>
          <w:sz w:val="28"/>
          <w:szCs w:val="28"/>
        </w:rPr>
        <w:t xml:space="preserve"> и по состоянию на конец 2017 года – исполняющий обязанности заместителя Генерального директора по инвестиционной деятельности ПАО «МРСК Северного Кавказа»;</w:t>
      </w:r>
    </w:p>
    <w:p w:rsidR="009B6BAE" w:rsidRPr="00D93049" w:rsidRDefault="009B6BAE" w:rsidP="00C35B4C">
      <w:pPr>
        <w:spacing w:after="0" w:line="240" w:lineRule="auto"/>
        <w:ind w:firstLine="567"/>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С апреля 2014 года и по состоянию на конец 2017 года – член Правления ПАО «МРСК Северного Кавказа»;</w:t>
      </w:r>
    </w:p>
    <w:p w:rsidR="009B6BAE" w:rsidRPr="00D93049" w:rsidRDefault="009B6BAE" w:rsidP="00C35B4C">
      <w:pPr>
        <w:spacing w:after="0" w:line="240" w:lineRule="auto"/>
        <w:ind w:firstLine="567"/>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С марта 2014 года по май 2014 года – Советник, исполняющий обязанности заместителя Генерального директора по инвестиционной деятельности ОАО «МРСК Северного Кавказа»;</w:t>
      </w:r>
    </w:p>
    <w:p w:rsidR="009B6BAE" w:rsidRPr="00D93049" w:rsidRDefault="009B6BAE" w:rsidP="00C35B4C">
      <w:pPr>
        <w:spacing w:after="0" w:line="240" w:lineRule="auto"/>
        <w:ind w:firstLine="567"/>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С мая 2013 года по март 2014 год – заместитель Генерального директора по общим вопросам ОАО «Карачаево-Черкесскэнерго»;</w:t>
      </w:r>
    </w:p>
    <w:p w:rsidR="00754A74" w:rsidRPr="00D93049" w:rsidRDefault="009B6BAE" w:rsidP="00C35B4C">
      <w:pPr>
        <w:spacing w:after="0" w:line="240" w:lineRule="auto"/>
        <w:ind w:firstLine="567"/>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С июня 2011 года по сентябрь 2012 год</w:t>
      </w:r>
      <w:r w:rsidR="00F23142">
        <w:rPr>
          <w:rFonts w:ascii="Times New Roman" w:eastAsia="Calibri" w:hAnsi="Times New Roman" w:cs="Times New Roman"/>
          <w:sz w:val="28"/>
          <w:szCs w:val="28"/>
        </w:rPr>
        <w:t>а</w:t>
      </w:r>
      <w:r w:rsidRPr="00D93049">
        <w:rPr>
          <w:rFonts w:ascii="Times New Roman" w:eastAsia="Calibri" w:hAnsi="Times New Roman" w:cs="Times New Roman"/>
          <w:sz w:val="28"/>
          <w:szCs w:val="28"/>
        </w:rPr>
        <w:t xml:space="preserve"> – заместитель Генерального директора по логистике и МТО ОАО «Кубаньэнерго».</w:t>
      </w:r>
    </w:p>
    <w:p w:rsidR="00754A74" w:rsidRPr="00D93049" w:rsidRDefault="00754A74" w:rsidP="00C35B4C">
      <w:pPr>
        <w:spacing w:after="0" w:line="240" w:lineRule="auto"/>
        <w:ind w:firstLine="567"/>
        <w:jc w:val="both"/>
        <w:rPr>
          <w:rFonts w:ascii="Times New Roman" w:eastAsia="Calibri" w:hAnsi="Times New Roman" w:cs="Times New Roman"/>
          <w:sz w:val="28"/>
          <w:szCs w:val="28"/>
        </w:rPr>
      </w:pPr>
    </w:p>
    <w:p w:rsidR="00754A74" w:rsidRPr="00D93049" w:rsidRDefault="00754A74" w:rsidP="00C35B4C">
      <w:pPr>
        <w:spacing w:after="0" w:line="240" w:lineRule="auto"/>
        <w:ind w:firstLine="567"/>
        <w:jc w:val="both"/>
        <w:rPr>
          <w:rFonts w:ascii="Times New Roman" w:eastAsia="Calibri" w:hAnsi="Times New Roman" w:cs="Times New Roman"/>
          <w:b/>
          <w:sz w:val="28"/>
          <w:szCs w:val="28"/>
        </w:rPr>
      </w:pPr>
      <w:r w:rsidRPr="00D93049">
        <w:rPr>
          <w:rFonts w:ascii="Times New Roman" w:eastAsia="Calibri" w:hAnsi="Times New Roman" w:cs="Times New Roman"/>
          <w:b/>
          <w:sz w:val="28"/>
          <w:szCs w:val="28"/>
        </w:rPr>
        <w:lastRenderedPageBreak/>
        <w:t>Эдиев Хасан Багаевич</w:t>
      </w:r>
    </w:p>
    <w:p w:rsidR="00754A74" w:rsidRPr="00D93049" w:rsidRDefault="00754A74" w:rsidP="00C35B4C">
      <w:pPr>
        <w:spacing w:after="0" w:line="240" w:lineRule="auto"/>
        <w:ind w:firstLine="567"/>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Год рождения: 1964</w:t>
      </w:r>
    </w:p>
    <w:p w:rsidR="00754A74" w:rsidRPr="00D93049" w:rsidRDefault="00754A74" w:rsidP="00C35B4C">
      <w:pPr>
        <w:spacing w:after="0" w:line="240" w:lineRule="auto"/>
        <w:ind w:firstLine="567"/>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Образование: высшее профессиональное</w:t>
      </w:r>
    </w:p>
    <w:p w:rsidR="00754A74" w:rsidRPr="00D93049" w:rsidRDefault="00754A74" w:rsidP="00C35B4C">
      <w:pPr>
        <w:spacing w:after="0" w:line="240" w:lineRule="auto"/>
        <w:ind w:firstLine="567"/>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Должности, занимаемые за последние 5 лет:</w:t>
      </w:r>
    </w:p>
    <w:p w:rsidR="009B6BAE" w:rsidRDefault="009B6BAE" w:rsidP="00C35B4C">
      <w:pPr>
        <w:spacing w:after="0" w:line="240" w:lineRule="auto"/>
        <w:ind w:firstLine="567"/>
        <w:jc w:val="both"/>
        <w:rPr>
          <w:rFonts w:ascii="Times New Roman" w:eastAsia="Calibri" w:hAnsi="Times New Roman" w:cs="Times New Roman"/>
          <w:sz w:val="28"/>
          <w:szCs w:val="28"/>
        </w:rPr>
      </w:pPr>
      <w:r w:rsidRPr="00371809">
        <w:rPr>
          <w:rFonts w:ascii="Times New Roman" w:eastAsia="Calibri" w:hAnsi="Times New Roman" w:cs="Times New Roman"/>
          <w:sz w:val="28"/>
          <w:szCs w:val="28"/>
        </w:rPr>
        <w:t>С июня 2017 года</w:t>
      </w:r>
      <w:r w:rsidRPr="00D93049">
        <w:rPr>
          <w:rFonts w:ascii="Times New Roman" w:eastAsia="Calibri" w:hAnsi="Times New Roman" w:cs="Times New Roman"/>
          <w:sz w:val="28"/>
          <w:szCs w:val="28"/>
        </w:rPr>
        <w:t xml:space="preserve"> и по состоянию на конец 2017 года – член Совета директоров АО «Чеченэнерго»;</w:t>
      </w:r>
    </w:p>
    <w:p w:rsidR="00AD38DB" w:rsidRPr="00D93049" w:rsidRDefault="00AD38DB" w:rsidP="00C35B4C">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С сентября 2016 года и по состоянию на конец 2017 года – заместитель управляющего директора по общим вопросам АО «Чеченэнерго»;</w:t>
      </w:r>
    </w:p>
    <w:p w:rsidR="00754A74" w:rsidRDefault="009B6BAE" w:rsidP="00C35B4C">
      <w:pPr>
        <w:spacing w:after="0" w:line="240" w:lineRule="auto"/>
        <w:ind w:firstLine="567"/>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С декабря 2011 года по октябрь 2015 года – Первый вице-президент РОО «Федерация спортивной борьбы Чеченской Республики»</w:t>
      </w:r>
      <w:r>
        <w:rPr>
          <w:rFonts w:ascii="Times New Roman" w:eastAsia="Calibri" w:hAnsi="Times New Roman" w:cs="Times New Roman"/>
          <w:sz w:val="28"/>
          <w:szCs w:val="28"/>
        </w:rPr>
        <w:t>,</w:t>
      </w:r>
      <w:r w:rsidRPr="00D93049">
        <w:rPr>
          <w:rFonts w:ascii="Times New Roman" w:eastAsia="Calibri" w:hAnsi="Times New Roman" w:cs="Times New Roman"/>
          <w:sz w:val="28"/>
          <w:szCs w:val="28"/>
        </w:rPr>
        <w:t xml:space="preserve"> г. Грозный.</w:t>
      </w:r>
    </w:p>
    <w:p w:rsidR="00104046" w:rsidRDefault="00104046" w:rsidP="00C35B4C">
      <w:pPr>
        <w:spacing w:after="0" w:line="240" w:lineRule="auto"/>
        <w:ind w:firstLine="567"/>
        <w:jc w:val="both"/>
        <w:rPr>
          <w:rFonts w:ascii="Times New Roman" w:eastAsia="Calibri" w:hAnsi="Times New Roman" w:cs="Times New Roman"/>
          <w:sz w:val="28"/>
          <w:szCs w:val="28"/>
        </w:rPr>
      </w:pPr>
    </w:p>
    <w:p w:rsidR="00104046" w:rsidRPr="00D93049" w:rsidRDefault="009B6BAE" w:rsidP="00C35B4C">
      <w:pPr>
        <w:spacing w:after="0" w:line="240" w:lineRule="auto"/>
        <w:ind w:firstLine="567"/>
        <w:jc w:val="both"/>
        <w:rPr>
          <w:rFonts w:ascii="Times New Roman" w:eastAsia="Calibri" w:hAnsi="Times New Roman" w:cs="Times New Roman"/>
          <w:sz w:val="28"/>
          <w:szCs w:val="28"/>
        </w:rPr>
      </w:pPr>
      <w:r w:rsidRPr="00104046">
        <w:rPr>
          <w:rFonts w:ascii="Times New Roman" w:eastAsia="Calibri" w:hAnsi="Times New Roman" w:cs="Times New Roman"/>
          <w:sz w:val="28"/>
          <w:szCs w:val="28"/>
        </w:rPr>
        <w:t>Персональный состав Совета директоров АО «Чеченэнерго», избранный на внеочередном Общем собрании акционеров 31.08.2016 (</w:t>
      </w:r>
      <w:r>
        <w:rPr>
          <w:rFonts w:ascii="Times New Roman" w:eastAsia="Calibri" w:hAnsi="Times New Roman" w:cs="Times New Roman"/>
          <w:sz w:val="28"/>
          <w:szCs w:val="28"/>
        </w:rPr>
        <w:t>П</w:t>
      </w:r>
      <w:r w:rsidRPr="00104046">
        <w:rPr>
          <w:rFonts w:ascii="Times New Roman" w:eastAsia="Calibri" w:hAnsi="Times New Roman" w:cs="Times New Roman"/>
          <w:sz w:val="28"/>
          <w:szCs w:val="28"/>
        </w:rPr>
        <w:t>ротокол от 01.09.2016 №</w:t>
      </w:r>
      <w:r>
        <w:rPr>
          <w:rFonts w:ascii="Times New Roman" w:eastAsia="Calibri" w:hAnsi="Times New Roman" w:cs="Times New Roman"/>
          <w:sz w:val="28"/>
          <w:szCs w:val="28"/>
        </w:rPr>
        <w:t xml:space="preserve"> </w:t>
      </w:r>
      <w:r w:rsidRPr="00104046">
        <w:rPr>
          <w:rFonts w:ascii="Times New Roman" w:eastAsia="Calibri" w:hAnsi="Times New Roman" w:cs="Times New Roman"/>
          <w:sz w:val="28"/>
          <w:szCs w:val="28"/>
        </w:rPr>
        <w:t>14)</w:t>
      </w:r>
      <w:r>
        <w:rPr>
          <w:rFonts w:ascii="Times New Roman" w:eastAsia="Calibri" w:hAnsi="Times New Roman" w:cs="Times New Roman"/>
          <w:sz w:val="28"/>
          <w:szCs w:val="28"/>
        </w:rPr>
        <w:t>,</w:t>
      </w:r>
      <w:r w:rsidRPr="00104046">
        <w:rPr>
          <w:rFonts w:ascii="Times New Roman" w:eastAsia="Calibri" w:hAnsi="Times New Roman" w:cs="Times New Roman"/>
          <w:sz w:val="28"/>
          <w:szCs w:val="28"/>
        </w:rPr>
        <w:t xml:space="preserve"> </w:t>
      </w:r>
      <w:r>
        <w:rPr>
          <w:rFonts w:ascii="Times New Roman" w:eastAsia="Calibri" w:hAnsi="Times New Roman" w:cs="Times New Roman"/>
          <w:sz w:val="28"/>
          <w:szCs w:val="28"/>
        </w:rPr>
        <w:t>идентичен персональному составу Совет директоров, избранному</w:t>
      </w:r>
      <w:r w:rsidRPr="00104046">
        <w:rPr>
          <w:rFonts w:ascii="Times New Roman" w:eastAsia="Calibri" w:hAnsi="Times New Roman" w:cs="Times New Roman"/>
          <w:sz w:val="28"/>
          <w:szCs w:val="28"/>
        </w:rPr>
        <w:t xml:space="preserve"> на годовом Общем собрании акционеров 02.06.2017 (</w:t>
      </w:r>
      <w:r>
        <w:rPr>
          <w:rFonts w:ascii="Times New Roman" w:eastAsia="Calibri" w:hAnsi="Times New Roman" w:cs="Times New Roman"/>
          <w:sz w:val="28"/>
          <w:szCs w:val="28"/>
        </w:rPr>
        <w:t>П</w:t>
      </w:r>
      <w:r w:rsidRPr="00104046">
        <w:rPr>
          <w:rFonts w:ascii="Times New Roman" w:eastAsia="Calibri" w:hAnsi="Times New Roman" w:cs="Times New Roman"/>
          <w:sz w:val="28"/>
          <w:szCs w:val="28"/>
        </w:rPr>
        <w:t>ротокол от 05.06.2017 №</w:t>
      </w:r>
      <w:r>
        <w:rPr>
          <w:rFonts w:ascii="Times New Roman" w:eastAsia="Calibri" w:hAnsi="Times New Roman" w:cs="Times New Roman"/>
          <w:sz w:val="28"/>
          <w:szCs w:val="28"/>
        </w:rPr>
        <w:t xml:space="preserve"> </w:t>
      </w:r>
      <w:r w:rsidRPr="00104046">
        <w:rPr>
          <w:rFonts w:ascii="Times New Roman" w:eastAsia="Calibri" w:hAnsi="Times New Roman" w:cs="Times New Roman"/>
          <w:sz w:val="28"/>
          <w:szCs w:val="28"/>
        </w:rPr>
        <w:t>17)</w:t>
      </w:r>
      <w:r>
        <w:rPr>
          <w:rFonts w:ascii="Times New Roman" w:eastAsia="Calibri" w:hAnsi="Times New Roman" w:cs="Times New Roman"/>
          <w:sz w:val="28"/>
          <w:szCs w:val="28"/>
        </w:rPr>
        <w:t>.</w:t>
      </w:r>
    </w:p>
    <w:p w:rsidR="00754A74" w:rsidRPr="00D93049" w:rsidRDefault="00754A74" w:rsidP="00C35B4C">
      <w:pPr>
        <w:spacing w:after="0" w:line="240" w:lineRule="auto"/>
        <w:ind w:firstLine="567"/>
        <w:jc w:val="both"/>
        <w:rPr>
          <w:rFonts w:ascii="Times New Roman" w:eastAsia="Calibri" w:hAnsi="Times New Roman" w:cs="Times New Roman"/>
          <w:sz w:val="28"/>
          <w:szCs w:val="28"/>
        </w:rPr>
      </w:pPr>
    </w:p>
    <w:p w:rsidR="00754A74" w:rsidRPr="00D93049" w:rsidRDefault="00754A74" w:rsidP="00C35B4C">
      <w:pPr>
        <w:tabs>
          <w:tab w:val="left" w:pos="284"/>
        </w:tabs>
        <w:spacing w:after="0" w:line="240" w:lineRule="auto"/>
        <w:ind w:firstLine="567"/>
        <w:contextualSpacing/>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Члены Совета директоров</w:t>
      </w:r>
      <w:r w:rsidRPr="00D93049">
        <w:rPr>
          <w:rFonts w:ascii="Times New Roman" w:hAnsi="Times New Roman" w:cs="Times New Roman"/>
          <w:sz w:val="28"/>
          <w:szCs w:val="28"/>
        </w:rPr>
        <w:t xml:space="preserve"> </w:t>
      </w:r>
      <w:r w:rsidRPr="00D93049">
        <w:rPr>
          <w:rFonts w:ascii="Times New Roman" w:eastAsia="Calibri" w:hAnsi="Times New Roman" w:cs="Times New Roman"/>
          <w:sz w:val="28"/>
          <w:szCs w:val="28"/>
        </w:rPr>
        <w:t>в отч</w:t>
      </w:r>
      <w:r w:rsidR="009B6BAE">
        <w:rPr>
          <w:rFonts w:ascii="Times New Roman" w:eastAsia="Calibri" w:hAnsi="Times New Roman" w:cs="Times New Roman"/>
          <w:sz w:val="28"/>
          <w:szCs w:val="28"/>
        </w:rPr>
        <w:t>ё</w:t>
      </w:r>
      <w:r w:rsidRPr="00D93049">
        <w:rPr>
          <w:rFonts w:ascii="Times New Roman" w:eastAsia="Calibri" w:hAnsi="Times New Roman" w:cs="Times New Roman"/>
          <w:sz w:val="28"/>
          <w:szCs w:val="28"/>
        </w:rPr>
        <w:t>тном году не владели акциями Общества, а также не совершали сделок по приобретению или отчуждению акций Общества.</w:t>
      </w:r>
    </w:p>
    <w:p w:rsidR="009B6BAE" w:rsidRDefault="009B6BAE" w:rsidP="00C35B4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br w:type="page"/>
      </w:r>
    </w:p>
    <w:p w:rsidR="009B6BAE" w:rsidRDefault="009B6BAE" w:rsidP="00C35B4C">
      <w:pPr>
        <w:tabs>
          <w:tab w:val="left" w:pos="426"/>
        </w:tabs>
        <w:spacing w:after="0" w:line="240" w:lineRule="auto"/>
        <w:contextualSpacing/>
        <w:jc w:val="both"/>
        <w:rPr>
          <w:rFonts w:ascii="Times New Roman" w:eastAsia="Calibri" w:hAnsi="Times New Roman" w:cs="Times New Roman"/>
          <w:sz w:val="28"/>
          <w:szCs w:val="28"/>
        </w:rPr>
        <w:sectPr w:rsidR="009B6BAE" w:rsidSect="00ED69FF">
          <w:headerReference w:type="default" r:id="rId32"/>
          <w:footnotePr>
            <w:numRestart w:val="eachPage"/>
          </w:footnotePr>
          <w:pgSz w:w="11906" w:h="16838"/>
          <w:pgMar w:top="1134" w:right="851" w:bottom="1134" w:left="1701" w:header="709" w:footer="709" w:gutter="0"/>
          <w:cols w:space="708"/>
          <w:titlePg/>
          <w:docGrid w:linePitch="360"/>
        </w:sectPr>
      </w:pPr>
    </w:p>
    <w:p w:rsidR="00537328" w:rsidRDefault="00537328" w:rsidP="00C35B4C">
      <w:pPr>
        <w:tabs>
          <w:tab w:val="left" w:pos="426"/>
        </w:tabs>
        <w:spacing w:after="0" w:line="240" w:lineRule="auto"/>
        <w:contextualSpacing/>
        <w:jc w:val="both"/>
        <w:rPr>
          <w:rFonts w:ascii="Times New Roman" w:eastAsia="Calibri" w:hAnsi="Times New Roman" w:cs="Times New Roman"/>
          <w:sz w:val="28"/>
          <w:szCs w:val="28"/>
        </w:rPr>
      </w:pPr>
    </w:p>
    <w:p w:rsidR="009B6BAE" w:rsidRDefault="009B6BAE" w:rsidP="00C35B4C">
      <w:pPr>
        <w:spacing w:after="0" w:line="240" w:lineRule="auto"/>
        <w:ind w:firstLine="709"/>
        <w:jc w:val="center"/>
        <w:rPr>
          <w:rFonts w:ascii="Times New Roman" w:eastAsia="Calibri" w:hAnsi="Times New Roman" w:cs="Times New Roman"/>
          <w:sz w:val="28"/>
          <w:szCs w:val="28"/>
        </w:rPr>
      </w:pPr>
      <w:r w:rsidRPr="00DB18C1">
        <w:rPr>
          <w:rFonts w:ascii="Times New Roman" w:eastAsia="Calibri" w:hAnsi="Times New Roman" w:cs="Times New Roman"/>
          <w:sz w:val="28"/>
          <w:szCs w:val="28"/>
        </w:rPr>
        <w:t>Участие членов Совета директоров,</w:t>
      </w:r>
      <w:r w:rsidR="000E38C9">
        <w:rPr>
          <w:rFonts w:ascii="Times New Roman" w:eastAsia="Calibri" w:hAnsi="Times New Roman" w:cs="Times New Roman"/>
          <w:sz w:val="28"/>
          <w:szCs w:val="28"/>
        </w:rPr>
        <w:t xml:space="preserve"> </w:t>
      </w:r>
      <w:r w:rsidRPr="00DB18C1">
        <w:rPr>
          <w:rFonts w:ascii="Times New Roman" w:eastAsia="Calibri" w:hAnsi="Times New Roman" w:cs="Times New Roman"/>
          <w:sz w:val="28"/>
          <w:szCs w:val="28"/>
        </w:rPr>
        <w:t>избранных годовым Общим собранием акционеров 10.06.2016 (</w:t>
      </w:r>
      <w:r w:rsidR="000E38C9">
        <w:rPr>
          <w:rFonts w:ascii="Times New Roman" w:eastAsia="Calibri" w:hAnsi="Times New Roman" w:cs="Times New Roman"/>
          <w:sz w:val="28"/>
          <w:szCs w:val="28"/>
        </w:rPr>
        <w:t>П</w:t>
      </w:r>
      <w:r w:rsidRPr="00DB18C1">
        <w:rPr>
          <w:rFonts w:ascii="Times New Roman" w:eastAsia="Calibri" w:hAnsi="Times New Roman" w:cs="Times New Roman"/>
          <w:sz w:val="28"/>
          <w:szCs w:val="28"/>
        </w:rPr>
        <w:t>ротокол от 14.06.2016 № 13), в за</w:t>
      </w:r>
      <w:r w:rsidR="000E38C9">
        <w:rPr>
          <w:rFonts w:ascii="Times New Roman" w:eastAsia="Calibri" w:hAnsi="Times New Roman" w:cs="Times New Roman"/>
          <w:sz w:val="28"/>
          <w:szCs w:val="28"/>
        </w:rPr>
        <w:t>седаниях в 2017 году (</w:t>
      </w:r>
      <w:r w:rsidR="00DB0404">
        <w:rPr>
          <w:rFonts w:ascii="Times New Roman" w:eastAsia="Calibri" w:hAnsi="Times New Roman" w:cs="Times New Roman"/>
          <w:sz w:val="28"/>
          <w:szCs w:val="28"/>
        </w:rPr>
        <w:t xml:space="preserve">+ </w:t>
      </w:r>
      <w:r w:rsidRPr="00DB18C1">
        <w:rPr>
          <w:rFonts w:ascii="Times New Roman" w:eastAsia="Calibri" w:hAnsi="Times New Roman" w:cs="Times New Roman"/>
          <w:sz w:val="28"/>
          <w:szCs w:val="28"/>
        </w:rPr>
        <w:t>участие; - отсутствие)</w:t>
      </w:r>
    </w:p>
    <w:p w:rsidR="009B6BAE" w:rsidRPr="00DB18C1" w:rsidRDefault="009B6BAE" w:rsidP="00C35B4C">
      <w:pPr>
        <w:spacing w:after="0" w:line="240" w:lineRule="auto"/>
        <w:ind w:firstLine="709"/>
        <w:jc w:val="center"/>
        <w:rPr>
          <w:rFonts w:ascii="Times New Roman" w:eastAsia="Calibri" w:hAnsi="Times New Roman" w:cs="Times New Roman"/>
          <w:sz w:val="28"/>
          <w:szCs w:val="28"/>
        </w:rPr>
      </w:pPr>
    </w:p>
    <w:tbl>
      <w:tblPr>
        <w:tblW w:w="13455" w:type="dxa"/>
        <w:jc w:val="center"/>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26"/>
        <w:gridCol w:w="567"/>
        <w:gridCol w:w="567"/>
        <w:gridCol w:w="567"/>
        <w:gridCol w:w="567"/>
        <w:gridCol w:w="567"/>
        <w:gridCol w:w="567"/>
        <w:gridCol w:w="567"/>
        <w:gridCol w:w="567"/>
        <w:gridCol w:w="709"/>
        <w:gridCol w:w="709"/>
        <w:gridCol w:w="708"/>
        <w:gridCol w:w="709"/>
        <w:gridCol w:w="709"/>
        <w:gridCol w:w="709"/>
        <w:gridCol w:w="775"/>
        <w:gridCol w:w="1073"/>
        <w:gridCol w:w="992"/>
      </w:tblGrid>
      <w:tr w:rsidR="009B6BAE" w:rsidRPr="00C622A8" w:rsidTr="009B6BAE">
        <w:trPr>
          <w:trHeight w:val="237"/>
          <w:jc w:val="center"/>
        </w:trPr>
        <w:tc>
          <w:tcPr>
            <w:tcW w:w="1826" w:type="dxa"/>
            <w:vMerge w:val="restart"/>
            <w:shd w:val="clear" w:color="auto" w:fill="auto"/>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eastAsia="Times New Roman" w:hAnsi="Times New Roman" w:cs="Times New Roman"/>
                <w:sz w:val="14"/>
                <w:szCs w:val="16"/>
                <w:lang w:eastAsia="ru-RU"/>
              </w:rPr>
              <w:t>Ф.И.О.</w:t>
            </w:r>
          </w:p>
        </w:tc>
        <w:tc>
          <w:tcPr>
            <w:tcW w:w="9564" w:type="dxa"/>
            <w:gridSpan w:val="15"/>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eastAsia="Times New Roman" w:hAnsi="Times New Roman" w:cs="Times New Roman"/>
                <w:sz w:val="14"/>
                <w:szCs w:val="16"/>
                <w:lang w:eastAsia="ru-RU"/>
              </w:rPr>
              <w:t>Дата проведения заседания Совета директоров Общества</w:t>
            </w:r>
          </w:p>
        </w:tc>
        <w:tc>
          <w:tcPr>
            <w:tcW w:w="1073" w:type="dxa"/>
            <w:vMerge w:val="restart"/>
            <w:shd w:val="clear" w:color="auto" w:fill="auto"/>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eastAsia="Times New Roman" w:hAnsi="Times New Roman" w:cs="Times New Roman"/>
                <w:sz w:val="14"/>
                <w:szCs w:val="16"/>
                <w:lang w:eastAsia="ru-RU"/>
              </w:rPr>
              <w:t>Участие</w:t>
            </w:r>
          </w:p>
        </w:tc>
        <w:tc>
          <w:tcPr>
            <w:tcW w:w="992" w:type="dxa"/>
            <w:vMerge w:val="restart"/>
            <w:shd w:val="clear" w:color="auto" w:fill="auto"/>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eastAsia="Times New Roman" w:hAnsi="Times New Roman" w:cs="Times New Roman"/>
                <w:sz w:val="14"/>
                <w:szCs w:val="16"/>
                <w:lang w:eastAsia="ru-RU"/>
              </w:rPr>
              <w:t>Отсутствие</w:t>
            </w:r>
          </w:p>
        </w:tc>
      </w:tr>
      <w:tr w:rsidR="009B6BAE" w:rsidRPr="00C622A8" w:rsidTr="009B6BAE">
        <w:trPr>
          <w:trHeight w:val="245"/>
          <w:jc w:val="center"/>
        </w:trPr>
        <w:tc>
          <w:tcPr>
            <w:tcW w:w="1826" w:type="dxa"/>
            <w:vMerge/>
            <w:shd w:val="clear" w:color="auto" w:fill="auto"/>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p>
        </w:tc>
        <w:tc>
          <w:tcPr>
            <w:tcW w:w="567" w:type="dxa"/>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Pr>
                <w:rFonts w:ascii="Times New Roman" w:eastAsia="Times New Roman" w:hAnsi="Times New Roman" w:cs="Times New Roman"/>
                <w:sz w:val="14"/>
                <w:szCs w:val="16"/>
                <w:lang w:eastAsia="ru-RU"/>
              </w:rPr>
              <w:t>23.01</w:t>
            </w:r>
          </w:p>
        </w:tc>
        <w:tc>
          <w:tcPr>
            <w:tcW w:w="567" w:type="dxa"/>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Pr>
                <w:rFonts w:ascii="Times New Roman" w:eastAsia="Times New Roman" w:hAnsi="Times New Roman" w:cs="Times New Roman"/>
                <w:sz w:val="14"/>
                <w:szCs w:val="16"/>
                <w:lang w:eastAsia="ru-RU"/>
              </w:rPr>
              <w:t>31.01</w:t>
            </w:r>
          </w:p>
        </w:tc>
        <w:tc>
          <w:tcPr>
            <w:tcW w:w="567" w:type="dxa"/>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Pr>
                <w:rFonts w:ascii="Times New Roman" w:eastAsia="Times New Roman" w:hAnsi="Times New Roman" w:cs="Times New Roman"/>
                <w:sz w:val="14"/>
                <w:szCs w:val="16"/>
                <w:lang w:eastAsia="ru-RU"/>
              </w:rPr>
              <w:t>08.02</w:t>
            </w:r>
          </w:p>
        </w:tc>
        <w:tc>
          <w:tcPr>
            <w:tcW w:w="567" w:type="dxa"/>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Pr>
                <w:rFonts w:ascii="Times New Roman" w:eastAsia="Times New Roman" w:hAnsi="Times New Roman" w:cs="Times New Roman"/>
                <w:sz w:val="14"/>
                <w:szCs w:val="16"/>
                <w:lang w:eastAsia="ru-RU"/>
              </w:rPr>
              <w:t>22.02</w:t>
            </w:r>
          </w:p>
        </w:tc>
        <w:tc>
          <w:tcPr>
            <w:tcW w:w="567" w:type="dxa"/>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Pr>
                <w:rFonts w:ascii="Times New Roman" w:eastAsia="Times New Roman" w:hAnsi="Times New Roman" w:cs="Times New Roman"/>
                <w:sz w:val="14"/>
                <w:szCs w:val="16"/>
                <w:lang w:eastAsia="ru-RU"/>
              </w:rPr>
              <w:t>06.03</w:t>
            </w:r>
          </w:p>
        </w:tc>
        <w:tc>
          <w:tcPr>
            <w:tcW w:w="567" w:type="dxa"/>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Pr>
                <w:rFonts w:ascii="Times New Roman" w:eastAsia="Times New Roman" w:hAnsi="Times New Roman" w:cs="Times New Roman"/>
                <w:sz w:val="14"/>
                <w:szCs w:val="16"/>
                <w:lang w:eastAsia="ru-RU"/>
              </w:rPr>
              <w:t>09.03</w:t>
            </w:r>
          </w:p>
        </w:tc>
        <w:tc>
          <w:tcPr>
            <w:tcW w:w="567" w:type="dxa"/>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Pr>
                <w:rFonts w:ascii="Times New Roman" w:eastAsia="Times New Roman" w:hAnsi="Times New Roman" w:cs="Times New Roman"/>
                <w:sz w:val="14"/>
                <w:szCs w:val="16"/>
                <w:lang w:eastAsia="ru-RU"/>
              </w:rPr>
              <w:t>17.03</w:t>
            </w:r>
          </w:p>
        </w:tc>
        <w:tc>
          <w:tcPr>
            <w:tcW w:w="567" w:type="dxa"/>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Pr>
                <w:rFonts w:ascii="Times New Roman" w:eastAsia="Times New Roman" w:hAnsi="Times New Roman" w:cs="Times New Roman"/>
                <w:sz w:val="14"/>
                <w:szCs w:val="16"/>
                <w:lang w:eastAsia="ru-RU"/>
              </w:rPr>
              <w:t>30.03</w:t>
            </w:r>
          </w:p>
        </w:tc>
        <w:tc>
          <w:tcPr>
            <w:tcW w:w="709" w:type="dxa"/>
            <w:shd w:val="clear" w:color="auto" w:fill="auto"/>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Pr>
                <w:rFonts w:ascii="Times New Roman" w:eastAsia="Times New Roman" w:hAnsi="Times New Roman" w:cs="Times New Roman"/>
                <w:sz w:val="14"/>
                <w:szCs w:val="16"/>
                <w:lang w:eastAsia="ru-RU"/>
              </w:rPr>
              <w:t>06.04</w:t>
            </w:r>
          </w:p>
        </w:tc>
        <w:tc>
          <w:tcPr>
            <w:tcW w:w="709" w:type="dxa"/>
            <w:shd w:val="clear" w:color="auto" w:fill="auto"/>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Pr>
                <w:rFonts w:ascii="Times New Roman" w:eastAsia="Times New Roman" w:hAnsi="Times New Roman" w:cs="Times New Roman"/>
                <w:sz w:val="14"/>
                <w:szCs w:val="16"/>
                <w:lang w:eastAsia="ru-RU"/>
              </w:rPr>
              <w:t>19.04</w:t>
            </w:r>
          </w:p>
        </w:tc>
        <w:tc>
          <w:tcPr>
            <w:tcW w:w="708" w:type="dxa"/>
            <w:shd w:val="clear" w:color="auto" w:fill="auto"/>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Pr>
                <w:rFonts w:ascii="Times New Roman" w:eastAsia="Times New Roman" w:hAnsi="Times New Roman" w:cs="Times New Roman"/>
                <w:sz w:val="14"/>
                <w:szCs w:val="16"/>
                <w:lang w:eastAsia="ru-RU"/>
              </w:rPr>
              <w:t>26.04</w:t>
            </w:r>
          </w:p>
        </w:tc>
        <w:tc>
          <w:tcPr>
            <w:tcW w:w="709" w:type="dxa"/>
            <w:shd w:val="clear" w:color="auto" w:fill="auto"/>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Pr>
                <w:rFonts w:ascii="Times New Roman" w:eastAsia="Times New Roman" w:hAnsi="Times New Roman" w:cs="Times New Roman"/>
                <w:sz w:val="14"/>
                <w:szCs w:val="16"/>
                <w:lang w:eastAsia="ru-RU"/>
              </w:rPr>
              <w:t>28.04</w:t>
            </w:r>
          </w:p>
        </w:tc>
        <w:tc>
          <w:tcPr>
            <w:tcW w:w="709" w:type="dxa"/>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Pr>
                <w:rFonts w:ascii="Times New Roman" w:eastAsia="Times New Roman" w:hAnsi="Times New Roman" w:cs="Times New Roman"/>
                <w:sz w:val="14"/>
                <w:szCs w:val="16"/>
                <w:lang w:eastAsia="ru-RU"/>
              </w:rPr>
              <w:t>12.05</w:t>
            </w:r>
          </w:p>
        </w:tc>
        <w:tc>
          <w:tcPr>
            <w:tcW w:w="709" w:type="dxa"/>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Pr>
                <w:rFonts w:ascii="Times New Roman" w:eastAsia="Times New Roman" w:hAnsi="Times New Roman" w:cs="Times New Roman"/>
                <w:sz w:val="14"/>
                <w:szCs w:val="16"/>
                <w:lang w:eastAsia="ru-RU"/>
              </w:rPr>
              <w:t>22.05</w:t>
            </w:r>
          </w:p>
        </w:tc>
        <w:tc>
          <w:tcPr>
            <w:tcW w:w="775" w:type="dxa"/>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Pr>
                <w:rFonts w:ascii="Times New Roman" w:eastAsia="Times New Roman" w:hAnsi="Times New Roman" w:cs="Times New Roman"/>
                <w:sz w:val="14"/>
                <w:szCs w:val="16"/>
                <w:lang w:eastAsia="ru-RU"/>
              </w:rPr>
              <w:t>31.05</w:t>
            </w:r>
          </w:p>
        </w:tc>
        <w:tc>
          <w:tcPr>
            <w:tcW w:w="1073" w:type="dxa"/>
            <w:vMerge/>
            <w:shd w:val="clear" w:color="auto" w:fill="auto"/>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p>
        </w:tc>
        <w:tc>
          <w:tcPr>
            <w:tcW w:w="992" w:type="dxa"/>
            <w:vMerge/>
            <w:shd w:val="clear" w:color="auto" w:fill="auto"/>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p>
        </w:tc>
      </w:tr>
      <w:tr w:rsidR="009B6BAE" w:rsidRPr="00C622A8" w:rsidTr="009B6BAE">
        <w:trPr>
          <w:trHeight w:val="362"/>
          <w:jc w:val="center"/>
        </w:trPr>
        <w:tc>
          <w:tcPr>
            <w:tcW w:w="1826" w:type="dxa"/>
            <w:shd w:val="clear" w:color="auto" w:fill="auto"/>
            <w:vAlign w:val="center"/>
          </w:tcPr>
          <w:p w:rsidR="009B6BAE" w:rsidRPr="00C622A8" w:rsidRDefault="009B6BAE" w:rsidP="00C35B4C">
            <w:pPr>
              <w:spacing w:after="0" w:line="240" w:lineRule="auto"/>
              <w:jc w:val="both"/>
              <w:rPr>
                <w:rFonts w:ascii="Times New Roman" w:eastAsia="Times New Roman" w:hAnsi="Times New Roman" w:cs="Times New Roman"/>
                <w:sz w:val="14"/>
                <w:szCs w:val="18"/>
                <w:lang w:eastAsia="ru-RU"/>
              </w:rPr>
            </w:pPr>
            <w:r>
              <w:rPr>
                <w:rFonts w:ascii="Times New Roman" w:eastAsia="Times New Roman" w:hAnsi="Times New Roman" w:cs="Times New Roman"/>
                <w:sz w:val="14"/>
                <w:szCs w:val="18"/>
                <w:lang w:eastAsia="ru-RU"/>
              </w:rPr>
              <w:t>Докуев Р.С-Э.</w:t>
            </w:r>
          </w:p>
        </w:tc>
        <w:tc>
          <w:tcPr>
            <w:tcW w:w="567"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eastAsia="Times New Roman" w:hAnsi="Times New Roman" w:cs="Times New Roman"/>
                <w:sz w:val="14"/>
                <w:szCs w:val="16"/>
                <w:lang w:eastAsia="ru-RU"/>
              </w:rPr>
              <w:t>+</w:t>
            </w:r>
          </w:p>
        </w:tc>
        <w:tc>
          <w:tcPr>
            <w:tcW w:w="567"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eastAsia="Times New Roman" w:hAnsi="Times New Roman" w:cs="Times New Roman"/>
                <w:sz w:val="14"/>
                <w:szCs w:val="16"/>
                <w:lang w:eastAsia="ru-RU"/>
              </w:rPr>
              <w:t>+</w:t>
            </w:r>
          </w:p>
        </w:tc>
        <w:tc>
          <w:tcPr>
            <w:tcW w:w="567"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eastAsia="Times New Roman" w:hAnsi="Times New Roman" w:cs="Times New Roman"/>
                <w:sz w:val="14"/>
                <w:szCs w:val="16"/>
                <w:lang w:eastAsia="ru-RU"/>
              </w:rPr>
              <w:t>+</w:t>
            </w:r>
          </w:p>
        </w:tc>
        <w:tc>
          <w:tcPr>
            <w:tcW w:w="567"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eastAsia="Times New Roman" w:hAnsi="Times New Roman" w:cs="Times New Roman"/>
                <w:sz w:val="14"/>
                <w:szCs w:val="16"/>
                <w:lang w:eastAsia="ru-RU"/>
              </w:rPr>
              <w:t>+</w:t>
            </w:r>
          </w:p>
        </w:tc>
        <w:tc>
          <w:tcPr>
            <w:tcW w:w="567"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eastAsia="Times New Roman" w:hAnsi="Times New Roman" w:cs="Times New Roman"/>
                <w:sz w:val="14"/>
                <w:szCs w:val="16"/>
                <w:lang w:eastAsia="ru-RU"/>
              </w:rPr>
              <w:t>+</w:t>
            </w:r>
          </w:p>
        </w:tc>
        <w:tc>
          <w:tcPr>
            <w:tcW w:w="567"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eastAsia="Times New Roman" w:hAnsi="Times New Roman" w:cs="Times New Roman"/>
                <w:sz w:val="14"/>
                <w:szCs w:val="16"/>
                <w:lang w:eastAsia="ru-RU"/>
              </w:rPr>
              <w:t>+</w:t>
            </w:r>
          </w:p>
        </w:tc>
        <w:tc>
          <w:tcPr>
            <w:tcW w:w="567"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eastAsia="Times New Roman" w:hAnsi="Times New Roman" w:cs="Times New Roman"/>
                <w:sz w:val="14"/>
                <w:szCs w:val="16"/>
                <w:lang w:eastAsia="ru-RU"/>
              </w:rPr>
              <w:t>+</w:t>
            </w:r>
          </w:p>
        </w:tc>
        <w:tc>
          <w:tcPr>
            <w:tcW w:w="567"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eastAsia="Times New Roman" w:hAnsi="Times New Roman" w:cs="Times New Roman"/>
                <w:sz w:val="14"/>
                <w:szCs w:val="16"/>
                <w:lang w:eastAsia="ru-RU"/>
              </w:rPr>
              <w:t>+</w:t>
            </w:r>
          </w:p>
        </w:tc>
        <w:tc>
          <w:tcPr>
            <w:tcW w:w="709" w:type="dxa"/>
            <w:shd w:val="clear" w:color="auto" w:fill="auto"/>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eastAsia="Times New Roman" w:hAnsi="Times New Roman" w:cs="Times New Roman"/>
                <w:sz w:val="14"/>
                <w:szCs w:val="16"/>
                <w:lang w:eastAsia="ru-RU"/>
              </w:rPr>
              <w:t>+</w:t>
            </w:r>
          </w:p>
        </w:tc>
        <w:tc>
          <w:tcPr>
            <w:tcW w:w="709" w:type="dxa"/>
            <w:shd w:val="clear" w:color="auto" w:fill="auto"/>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eastAsia="Times New Roman" w:hAnsi="Times New Roman" w:cs="Times New Roman"/>
                <w:sz w:val="14"/>
                <w:szCs w:val="16"/>
                <w:lang w:eastAsia="ru-RU"/>
              </w:rPr>
              <w:t>+</w:t>
            </w:r>
          </w:p>
        </w:tc>
        <w:tc>
          <w:tcPr>
            <w:tcW w:w="708" w:type="dxa"/>
            <w:shd w:val="clear" w:color="auto" w:fill="auto"/>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eastAsia="Times New Roman" w:hAnsi="Times New Roman" w:cs="Times New Roman"/>
                <w:sz w:val="14"/>
                <w:szCs w:val="16"/>
                <w:lang w:eastAsia="ru-RU"/>
              </w:rPr>
              <w:t>+</w:t>
            </w:r>
          </w:p>
        </w:tc>
        <w:tc>
          <w:tcPr>
            <w:tcW w:w="709" w:type="dxa"/>
            <w:shd w:val="clear" w:color="auto" w:fill="auto"/>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eastAsia="Times New Roman" w:hAnsi="Times New Roman" w:cs="Times New Roman"/>
                <w:sz w:val="14"/>
                <w:szCs w:val="16"/>
                <w:lang w:eastAsia="ru-RU"/>
              </w:rPr>
              <w:t>+</w:t>
            </w:r>
          </w:p>
        </w:tc>
        <w:tc>
          <w:tcPr>
            <w:tcW w:w="709"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eastAsia="Times New Roman" w:hAnsi="Times New Roman" w:cs="Times New Roman"/>
                <w:sz w:val="14"/>
                <w:szCs w:val="16"/>
                <w:lang w:eastAsia="ru-RU"/>
              </w:rPr>
              <w:t>+</w:t>
            </w:r>
          </w:p>
        </w:tc>
        <w:tc>
          <w:tcPr>
            <w:tcW w:w="709"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eastAsia="Times New Roman" w:hAnsi="Times New Roman" w:cs="Times New Roman"/>
                <w:sz w:val="14"/>
                <w:szCs w:val="16"/>
                <w:lang w:eastAsia="ru-RU"/>
              </w:rPr>
              <w:t>+</w:t>
            </w:r>
          </w:p>
        </w:tc>
        <w:tc>
          <w:tcPr>
            <w:tcW w:w="775"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eastAsia="Times New Roman" w:hAnsi="Times New Roman" w:cs="Times New Roman"/>
                <w:sz w:val="14"/>
                <w:szCs w:val="16"/>
                <w:lang w:eastAsia="ru-RU"/>
              </w:rPr>
              <w:t>+</w:t>
            </w:r>
          </w:p>
        </w:tc>
        <w:tc>
          <w:tcPr>
            <w:tcW w:w="1073" w:type="dxa"/>
            <w:shd w:val="clear" w:color="auto" w:fill="auto"/>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Pr>
                <w:rFonts w:ascii="Times New Roman" w:eastAsia="Times New Roman" w:hAnsi="Times New Roman" w:cs="Times New Roman"/>
                <w:sz w:val="14"/>
                <w:szCs w:val="16"/>
                <w:lang w:eastAsia="ru-RU"/>
              </w:rPr>
              <w:t>15</w:t>
            </w:r>
          </w:p>
        </w:tc>
        <w:tc>
          <w:tcPr>
            <w:tcW w:w="992" w:type="dxa"/>
            <w:shd w:val="clear" w:color="auto" w:fill="auto"/>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eastAsia="Times New Roman" w:hAnsi="Times New Roman" w:cs="Times New Roman"/>
                <w:sz w:val="14"/>
                <w:szCs w:val="16"/>
                <w:lang w:eastAsia="ru-RU"/>
              </w:rPr>
              <w:t>0</w:t>
            </w:r>
          </w:p>
        </w:tc>
      </w:tr>
      <w:tr w:rsidR="009B6BAE" w:rsidRPr="00C622A8" w:rsidTr="009B6BAE">
        <w:trPr>
          <w:trHeight w:val="362"/>
          <w:jc w:val="center"/>
        </w:trPr>
        <w:tc>
          <w:tcPr>
            <w:tcW w:w="1826" w:type="dxa"/>
            <w:shd w:val="clear" w:color="auto" w:fill="auto"/>
            <w:vAlign w:val="center"/>
          </w:tcPr>
          <w:p w:rsidR="009B6BAE" w:rsidRPr="00C622A8" w:rsidRDefault="009B6BAE" w:rsidP="00C35B4C">
            <w:pPr>
              <w:spacing w:after="0" w:line="240" w:lineRule="auto"/>
              <w:jc w:val="both"/>
              <w:rPr>
                <w:rFonts w:ascii="Times New Roman" w:eastAsia="Times New Roman" w:hAnsi="Times New Roman" w:cs="Times New Roman"/>
                <w:sz w:val="14"/>
                <w:szCs w:val="18"/>
                <w:lang w:eastAsia="ru-RU"/>
              </w:rPr>
            </w:pPr>
            <w:r>
              <w:rPr>
                <w:rFonts w:ascii="Times New Roman" w:eastAsia="Times New Roman" w:hAnsi="Times New Roman" w:cs="Times New Roman"/>
                <w:sz w:val="14"/>
                <w:szCs w:val="18"/>
                <w:lang w:eastAsia="ru-RU"/>
              </w:rPr>
              <w:t>Архипов С.А.</w:t>
            </w:r>
          </w:p>
        </w:tc>
        <w:tc>
          <w:tcPr>
            <w:tcW w:w="567"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hAnsi="Times New Roman" w:cs="Times New Roman"/>
                <w:sz w:val="14"/>
                <w:szCs w:val="16"/>
              </w:rPr>
              <w:t>+</w:t>
            </w:r>
          </w:p>
        </w:tc>
        <w:tc>
          <w:tcPr>
            <w:tcW w:w="567"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hAnsi="Times New Roman" w:cs="Times New Roman"/>
                <w:sz w:val="14"/>
                <w:szCs w:val="16"/>
              </w:rPr>
              <w:t>+</w:t>
            </w:r>
          </w:p>
        </w:tc>
        <w:tc>
          <w:tcPr>
            <w:tcW w:w="567"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hAnsi="Times New Roman" w:cs="Times New Roman"/>
                <w:sz w:val="14"/>
                <w:szCs w:val="16"/>
              </w:rPr>
              <w:t>+</w:t>
            </w:r>
          </w:p>
        </w:tc>
        <w:tc>
          <w:tcPr>
            <w:tcW w:w="567"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hAnsi="Times New Roman" w:cs="Times New Roman"/>
                <w:sz w:val="14"/>
                <w:szCs w:val="16"/>
              </w:rPr>
              <w:t>+</w:t>
            </w:r>
          </w:p>
        </w:tc>
        <w:tc>
          <w:tcPr>
            <w:tcW w:w="567"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hAnsi="Times New Roman" w:cs="Times New Roman"/>
                <w:sz w:val="14"/>
                <w:szCs w:val="16"/>
              </w:rPr>
              <w:t>+</w:t>
            </w:r>
          </w:p>
        </w:tc>
        <w:tc>
          <w:tcPr>
            <w:tcW w:w="567"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hAnsi="Times New Roman" w:cs="Times New Roman"/>
                <w:sz w:val="14"/>
                <w:szCs w:val="16"/>
              </w:rPr>
              <w:t>+</w:t>
            </w:r>
          </w:p>
        </w:tc>
        <w:tc>
          <w:tcPr>
            <w:tcW w:w="567"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hAnsi="Times New Roman" w:cs="Times New Roman"/>
                <w:sz w:val="14"/>
                <w:szCs w:val="16"/>
              </w:rPr>
              <w:t>+</w:t>
            </w:r>
          </w:p>
        </w:tc>
        <w:tc>
          <w:tcPr>
            <w:tcW w:w="567"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hAnsi="Times New Roman" w:cs="Times New Roman"/>
                <w:sz w:val="14"/>
                <w:szCs w:val="16"/>
              </w:rPr>
              <w:t>+</w:t>
            </w:r>
          </w:p>
        </w:tc>
        <w:tc>
          <w:tcPr>
            <w:tcW w:w="709" w:type="dxa"/>
            <w:shd w:val="clear" w:color="auto" w:fill="auto"/>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hAnsi="Times New Roman" w:cs="Times New Roman"/>
                <w:sz w:val="14"/>
                <w:szCs w:val="16"/>
              </w:rPr>
              <w:t>+</w:t>
            </w:r>
          </w:p>
        </w:tc>
        <w:tc>
          <w:tcPr>
            <w:tcW w:w="709" w:type="dxa"/>
            <w:shd w:val="clear" w:color="auto" w:fill="auto"/>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hAnsi="Times New Roman" w:cs="Times New Roman"/>
                <w:sz w:val="14"/>
                <w:szCs w:val="16"/>
              </w:rPr>
              <w:t>+</w:t>
            </w:r>
          </w:p>
        </w:tc>
        <w:tc>
          <w:tcPr>
            <w:tcW w:w="708" w:type="dxa"/>
            <w:shd w:val="clear" w:color="auto" w:fill="auto"/>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hAnsi="Times New Roman" w:cs="Times New Roman"/>
                <w:sz w:val="14"/>
                <w:szCs w:val="16"/>
              </w:rPr>
              <w:t>+</w:t>
            </w:r>
          </w:p>
        </w:tc>
        <w:tc>
          <w:tcPr>
            <w:tcW w:w="709" w:type="dxa"/>
            <w:shd w:val="clear" w:color="auto" w:fill="auto"/>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hAnsi="Times New Roman" w:cs="Times New Roman"/>
                <w:sz w:val="14"/>
                <w:szCs w:val="16"/>
              </w:rPr>
              <w:t>+</w:t>
            </w:r>
          </w:p>
        </w:tc>
        <w:tc>
          <w:tcPr>
            <w:tcW w:w="709"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hAnsi="Times New Roman" w:cs="Times New Roman"/>
                <w:sz w:val="14"/>
                <w:szCs w:val="16"/>
              </w:rPr>
              <w:t>+</w:t>
            </w:r>
          </w:p>
        </w:tc>
        <w:tc>
          <w:tcPr>
            <w:tcW w:w="709"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hAnsi="Times New Roman" w:cs="Times New Roman"/>
                <w:sz w:val="14"/>
                <w:szCs w:val="16"/>
              </w:rPr>
              <w:t>+</w:t>
            </w:r>
          </w:p>
        </w:tc>
        <w:tc>
          <w:tcPr>
            <w:tcW w:w="775"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hAnsi="Times New Roman" w:cs="Times New Roman"/>
                <w:sz w:val="14"/>
                <w:szCs w:val="16"/>
              </w:rPr>
              <w:t>+</w:t>
            </w:r>
          </w:p>
        </w:tc>
        <w:tc>
          <w:tcPr>
            <w:tcW w:w="1073" w:type="dxa"/>
            <w:shd w:val="clear" w:color="auto" w:fill="auto"/>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Pr>
                <w:rFonts w:ascii="Times New Roman" w:eastAsia="Times New Roman" w:hAnsi="Times New Roman" w:cs="Times New Roman"/>
                <w:sz w:val="14"/>
                <w:szCs w:val="16"/>
                <w:lang w:eastAsia="ru-RU"/>
              </w:rPr>
              <w:t>15</w:t>
            </w:r>
          </w:p>
        </w:tc>
        <w:tc>
          <w:tcPr>
            <w:tcW w:w="992" w:type="dxa"/>
            <w:shd w:val="clear" w:color="auto" w:fill="auto"/>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eastAsia="Times New Roman" w:hAnsi="Times New Roman" w:cs="Times New Roman"/>
                <w:sz w:val="14"/>
                <w:szCs w:val="16"/>
                <w:lang w:eastAsia="ru-RU"/>
              </w:rPr>
              <w:t>0</w:t>
            </w:r>
          </w:p>
        </w:tc>
      </w:tr>
      <w:tr w:rsidR="009B6BAE" w:rsidRPr="00C622A8" w:rsidTr="009B6BAE">
        <w:trPr>
          <w:trHeight w:val="362"/>
          <w:jc w:val="center"/>
        </w:trPr>
        <w:tc>
          <w:tcPr>
            <w:tcW w:w="1826" w:type="dxa"/>
            <w:shd w:val="clear" w:color="auto" w:fill="auto"/>
            <w:vAlign w:val="center"/>
          </w:tcPr>
          <w:p w:rsidR="009B6BAE" w:rsidRPr="00C622A8" w:rsidRDefault="009B6BAE" w:rsidP="00C35B4C">
            <w:pPr>
              <w:spacing w:after="0" w:line="240" w:lineRule="auto"/>
              <w:jc w:val="both"/>
              <w:rPr>
                <w:rFonts w:ascii="Times New Roman" w:eastAsia="Times New Roman" w:hAnsi="Times New Roman" w:cs="Times New Roman"/>
                <w:sz w:val="14"/>
                <w:szCs w:val="18"/>
                <w:lang w:eastAsia="ru-RU"/>
              </w:rPr>
            </w:pPr>
            <w:r>
              <w:rPr>
                <w:rFonts w:ascii="Times New Roman" w:eastAsia="Times New Roman" w:hAnsi="Times New Roman" w:cs="Times New Roman"/>
                <w:sz w:val="14"/>
                <w:szCs w:val="18"/>
                <w:lang w:eastAsia="ru-RU"/>
              </w:rPr>
              <w:t>Гриценко И.И.</w:t>
            </w:r>
          </w:p>
        </w:tc>
        <w:tc>
          <w:tcPr>
            <w:tcW w:w="567"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hAnsi="Times New Roman" w:cs="Times New Roman"/>
                <w:sz w:val="14"/>
                <w:szCs w:val="16"/>
              </w:rPr>
              <w:t>+</w:t>
            </w:r>
          </w:p>
        </w:tc>
        <w:tc>
          <w:tcPr>
            <w:tcW w:w="567"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hAnsi="Times New Roman" w:cs="Times New Roman"/>
                <w:sz w:val="14"/>
                <w:szCs w:val="16"/>
              </w:rPr>
              <w:t>+</w:t>
            </w:r>
          </w:p>
        </w:tc>
        <w:tc>
          <w:tcPr>
            <w:tcW w:w="567"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hAnsi="Times New Roman" w:cs="Times New Roman"/>
                <w:sz w:val="14"/>
                <w:szCs w:val="16"/>
              </w:rPr>
              <w:t>+</w:t>
            </w:r>
          </w:p>
        </w:tc>
        <w:tc>
          <w:tcPr>
            <w:tcW w:w="567"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hAnsi="Times New Roman" w:cs="Times New Roman"/>
                <w:sz w:val="14"/>
                <w:szCs w:val="16"/>
              </w:rPr>
              <w:t>+</w:t>
            </w:r>
          </w:p>
        </w:tc>
        <w:tc>
          <w:tcPr>
            <w:tcW w:w="567"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hAnsi="Times New Roman" w:cs="Times New Roman"/>
                <w:sz w:val="14"/>
                <w:szCs w:val="16"/>
              </w:rPr>
              <w:t>+</w:t>
            </w:r>
          </w:p>
        </w:tc>
        <w:tc>
          <w:tcPr>
            <w:tcW w:w="567"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hAnsi="Times New Roman" w:cs="Times New Roman"/>
                <w:sz w:val="14"/>
                <w:szCs w:val="16"/>
              </w:rPr>
              <w:t>+</w:t>
            </w:r>
          </w:p>
        </w:tc>
        <w:tc>
          <w:tcPr>
            <w:tcW w:w="567"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hAnsi="Times New Roman" w:cs="Times New Roman"/>
                <w:sz w:val="14"/>
                <w:szCs w:val="16"/>
              </w:rPr>
              <w:t>+</w:t>
            </w:r>
          </w:p>
        </w:tc>
        <w:tc>
          <w:tcPr>
            <w:tcW w:w="567"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hAnsi="Times New Roman" w:cs="Times New Roman"/>
                <w:sz w:val="14"/>
                <w:szCs w:val="16"/>
              </w:rPr>
              <w:t>+</w:t>
            </w:r>
          </w:p>
        </w:tc>
        <w:tc>
          <w:tcPr>
            <w:tcW w:w="709" w:type="dxa"/>
            <w:shd w:val="clear" w:color="auto" w:fill="auto"/>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hAnsi="Times New Roman" w:cs="Times New Roman"/>
                <w:sz w:val="14"/>
                <w:szCs w:val="16"/>
              </w:rPr>
              <w:t>+</w:t>
            </w:r>
          </w:p>
        </w:tc>
        <w:tc>
          <w:tcPr>
            <w:tcW w:w="709" w:type="dxa"/>
            <w:shd w:val="clear" w:color="auto" w:fill="auto"/>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Pr>
                <w:rFonts w:ascii="Times New Roman" w:hAnsi="Times New Roman" w:cs="Times New Roman"/>
                <w:sz w:val="14"/>
                <w:szCs w:val="16"/>
              </w:rPr>
              <w:t>+</w:t>
            </w:r>
          </w:p>
        </w:tc>
        <w:tc>
          <w:tcPr>
            <w:tcW w:w="708" w:type="dxa"/>
            <w:shd w:val="clear" w:color="auto" w:fill="auto"/>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Pr>
                <w:rFonts w:ascii="Times New Roman" w:hAnsi="Times New Roman" w:cs="Times New Roman"/>
                <w:sz w:val="14"/>
                <w:szCs w:val="16"/>
              </w:rPr>
              <w:t>+</w:t>
            </w:r>
          </w:p>
        </w:tc>
        <w:tc>
          <w:tcPr>
            <w:tcW w:w="709" w:type="dxa"/>
            <w:shd w:val="clear" w:color="auto" w:fill="auto"/>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Pr>
                <w:rFonts w:ascii="Times New Roman" w:hAnsi="Times New Roman" w:cs="Times New Roman"/>
                <w:sz w:val="14"/>
                <w:szCs w:val="16"/>
              </w:rPr>
              <w:t>+</w:t>
            </w:r>
          </w:p>
        </w:tc>
        <w:tc>
          <w:tcPr>
            <w:tcW w:w="709"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Pr>
                <w:rFonts w:ascii="Times New Roman" w:hAnsi="Times New Roman" w:cs="Times New Roman"/>
                <w:sz w:val="14"/>
                <w:szCs w:val="16"/>
              </w:rPr>
              <w:t>+</w:t>
            </w:r>
          </w:p>
        </w:tc>
        <w:tc>
          <w:tcPr>
            <w:tcW w:w="709"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Pr>
                <w:rFonts w:ascii="Times New Roman" w:hAnsi="Times New Roman" w:cs="Times New Roman"/>
                <w:sz w:val="14"/>
                <w:szCs w:val="16"/>
              </w:rPr>
              <w:t>+</w:t>
            </w:r>
          </w:p>
        </w:tc>
        <w:tc>
          <w:tcPr>
            <w:tcW w:w="775"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Pr>
                <w:rFonts w:ascii="Times New Roman" w:hAnsi="Times New Roman" w:cs="Times New Roman"/>
                <w:sz w:val="14"/>
                <w:szCs w:val="16"/>
              </w:rPr>
              <w:t>+</w:t>
            </w:r>
          </w:p>
        </w:tc>
        <w:tc>
          <w:tcPr>
            <w:tcW w:w="1073" w:type="dxa"/>
            <w:shd w:val="clear" w:color="auto" w:fill="auto"/>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Pr>
                <w:rFonts w:ascii="Times New Roman" w:eastAsia="Times New Roman" w:hAnsi="Times New Roman" w:cs="Times New Roman"/>
                <w:sz w:val="14"/>
                <w:szCs w:val="16"/>
                <w:lang w:eastAsia="ru-RU"/>
              </w:rPr>
              <w:t>15</w:t>
            </w:r>
          </w:p>
        </w:tc>
        <w:tc>
          <w:tcPr>
            <w:tcW w:w="992" w:type="dxa"/>
            <w:shd w:val="clear" w:color="auto" w:fill="auto"/>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eastAsia="Times New Roman" w:hAnsi="Times New Roman" w:cs="Times New Roman"/>
                <w:sz w:val="14"/>
                <w:szCs w:val="16"/>
                <w:lang w:eastAsia="ru-RU"/>
              </w:rPr>
              <w:t>0</w:t>
            </w:r>
          </w:p>
        </w:tc>
      </w:tr>
      <w:tr w:rsidR="009B6BAE" w:rsidRPr="00C622A8" w:rsidTr="009B6BAE">
        <w:trPr>
          <w:trHeight w:val="349"/>
          <w:jc w:val="center"/>
        </w:trPr>
        <w:tc>
          <w:tcPr>
            <w:tcW w:w="1826" w:type="dxa"/>
            <w:shd w:val="clear" w:color="auto" w:fill="auto"/>
            <w:vAlign w:val="center"/>
          </w:tcPr>
          <w:p w:rsidR="009B6BAE" w:rsidRPr="00C622A8" w:rsidRDefault="009B6BAE" w:rsidP="00C35B4C">
            <w:pPr>
              <w:spacing w:after="0" w:line="240" w:lineRule="auto"/>
              <w:jc w:val="both"/>
              <w:rPr>
                <w:rFonts w:ascii="Times New Roman" w:eastAsia="Times New Roman" w:hAnsi="Times New Roman" w:cs="Times New Roman"/>
                <w:sz w:val="14"/>
                <w:szCs w:val="18"/>
                <w:lang w:eastAsia="ru-RU"/>
              </w:rPr>
            </w:pPr>
            <w:r>
              <w:rPr>
                <w:rFonts w:ascii="Times New Roman" w:eastAsia="Times New Roman" w:hAnsi="Times New Roman" w:cs="Times New Roman"/>
                <w:sz w:val="14"/>
                <w:szCs w:val="18"/>
                <w:lang w:eastAsia="ru-RU"/>
              </w:rPr>
              <w:t>Обойшев А.В.</w:t>
            </w:r>
          </w:p>
        </w:tc>
        <w:tc>
          <w:tcPr>
            <w:tcW w:w="567"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eastAsia="Times New Roman" w:hAnsi="Times New Roman" w:cs="Times New Roman"/>
                <w:sz w:val="14"/>
                <w:szCs w:val="16"/>
                <w:lang w:eastAsia="ru-RU"/>
              </w:rPr>
              <w:t>+</w:t>
            </w:r>
          </w:p>
        </w:tc>
        <w:tc>
          <w:tcPr>
            <w:tcW w:w="567"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eastAsia="Times New Roman" w:hAnsi="Times New Roman" w:cs="Times New Roman"/>
                <w:sz w:val="14"/>
                <w:szCs w:val="16"/>
                <w:lang w:eastAsia="ru-RU"/>
              </w:rPr>
              <w:t>+</w:t>
            </w:r>
          </w:p>
        </w:tc>
        <w:tc>
          <w:tcPr>
            <w:tcW w:w="567"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eastAsia="Times New Roman" w:hAnsi="Times New Roman" w:cs="Times New Roman"/>
                <w:sz w:val="14"/>
                <w:szCs w:val="16"/>
                <w:lang w:eastAsia="ru-RU"/>
              </w:rPr>
              <w:t>+</w:t>
            </w:r>
          </w:p>
        </w:tc>
        <w:tc>
          <w:tcPr>
            <w:tcW w:w="567"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eastAsia="Times New Roman" w:hAnsi="Times New Roman" w:cs="Times New Roman"/>
                <w:sz w:val="14"/>
                <w:szCs w:val="16"/>
                <w:lang w:eastAsia="ru-RU"/>
              </w:rPr>
              <w:t>+</w:t>
            </w:r>
          </w:p>
        </w:tc>
        <w:tc>
          <w:tcPr>
            <w:tcW w:w="567"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eastAsia="Times New Roman" w:hAnsi="Times New Roman" w:cs="Times New Roman"/>
                <w:sz w:val="14"/>
                <w:szCs w:val="16"/>
                <w:lang w:eastAsia="ru-RU"/>
              </w:rPr>
              <w:t>+</w:t>
            </w:r>
          </w:p>
        </w:tc>
        <w:tc>
          <w:tcPr>
            <w:tcW w:w="567"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eastAsia="Times New Roman" w:hAnsi="Times New Roman" w:cs="Times New Roman"/>
                <w:sz w:val="14"/>
                <w:szCs w:val="16"/>
                <w:lang w:eastAsia="ru-RU"/>
              </w:rPr>
              <w:t>+</w:t>
            </w:r>
          </w:p>
        </w:tc>
        <w:tc>
          <w:tcPr>
            <w:tcW w:w="567"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eastAsia="Times New Roman" w:hAnsi="Times New Roman" w:cs="Times New Roman"/>
                <w:sz w:val="14"/>
                <w:szCs w:val="16"/>
                <w:lang w:eastAsia="ru-RU"/>
              </w:rPr>
              <w:t>+</w:t>
            </w:r>
          </w:p>
        </w:tc>
        <w:tc>
          <w:tcPr>
            <w:tcW w:w="567"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eastAsia="Times New Roman" w:hAnsi="Times New Roman" w:cs="Times New Roman"/>
                <w:sz w:val="14"/>
                <w:szCs w:val="16"/>
                <w:lang w:eastAsia="ru-RU"/>
              </w:rPr>
              <w:t>+</w:t>
            </w:r>
          </w:p>
        </w:tc>
        <w:tc>
          <w:tcPr>
            <w:tcW w:w="709" w:type="dxa"/>
            <w:shd w:val="clear" w:color="auto" w:fill="auto"/>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eastAsia="Times New Roman" w:hAnsi="Times New Roman" w:cs="Times New Roman"/>
                <w:sz w:val="14"/>
                <w:szCs w:val="16"/>
                <w:lang w:eastAsia="ru-RU"/>
              </w:rPr>
              <w:t>+</w:t>
            </w:r>
          </w:p>
        </w:tc>
        <w:tc>
          <w:tcPr>
            <w:tcW w:w="709" w:type="dxa"/>
            <w:shd w:val="clear" w:color="auto" w:fill="auto"/>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eastAsia="Times New Roman" w:hAnsi="Times New Roman" w:cs="Times New Roman"/>
                <w:sz w:val="14"/>
                <w:szCs w:val="16"/>
                <w:lang w:eastAsia="ru-RU"/>
              </w:rPr>
              <w:t>+</w:t>
            </w:r>
          </w:p>
        </w:tc>
        <w:tc>
          <w:tcPr>
            <w:tcW w:w="708" w:type="dxa"/>
            <w:shd w:val="clear" w:color="auto" w:fill="auto"/>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eastAsia="Times New Roman" w:hAnsi="Times New Roman" w:cs="Times New Roman"/>
                <w:sz w:val="14"/>
                <w:szCs w:val="16"/>
                <w:lang w:eastAsia="ru-RU"/>
              </w:rPr>
              <w:t>+</w:t>
            </w:r>
          </w:p>
        </w:tc>
        <w:tc>
          <w:tcPr>
            <w:tcW w:w="709" w:type="dxa"/>
            <w:shd w:val="clear" w:color="auto" w:fill="auto"/>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eastAsia="Times New Roman" w:hAnsi="Times New Roman" w:cs="Times New Roman"/>
                <w:sz w:val="14"/>
                <w:szCs w:val="16"/>
                <w:lang w:eastAsia="ru-RU"/>
              </w:rPr>
              <w:t>+</w:t>
            </w:r>
          </w:p>
        </w:tc>
        <w:tc>
          <w:tcPr>
            <w:tcW w:w="709"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eastAsia="Times New Roman" w:hAnsi="Times New Roman" w:cs="Times New Roman"/>
                <w:sz w:val="14"/>
                <w:szCs w:val="16"/>
                <w:lang w:eastAsia="ru-RU"/>
              </w:rPr>
              <w:t>+</w:t>
            </w:r>
          </w:p>
        </w:tc>
        <w:tc>
          <w:tcPr>
            <w:tcW w:w="709"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eastAsia="Times New Roman" w:hAnsi="Times New Roman" w:cs="Times New Roman"/>
                <w:sz w:val="14"/>
                <w:szCs w:val="16"/>
                <w:lang w:eastAsia="ru-RU"/>
              </w:rPr>
              <w:t>+</w:t>
            </w:r>
          </w:p>
        </w:tc>
        <w:tc>
          <w:tcPr>
            <w:tcW w:w="775" w:type="dxa"/>
            <w:vAlign w:val="center"/>
          </w:tcPr>
          <w:p w:rsidR="009B6BAE" w:rsidRPr="00C622A8" w:rsidRDefault="009B6BAE" w:rsidP="00C35B4C">
            <w:pPr>
              <w:spacing w:after="0" w:line="240" w:lineRule="auto"/>
              <w:jc w:val="center"/>
              <w:rPr>
                <w:rFonts w:ascii="Times New Roman" w:hAnsi="Times New Roman" w:cs="Times New Roman"/>
                <w:sz w:val="14"/>
                <w:szCs w:val="16"/>
              </w:rPr>
            </w:pPr>
            <w:r w:rsidRPr="00C622A8">
              <w:rPr>
                <w:rFonts w:ascii="Times New Roman" w:hAnsi="Times New Roman" w:cs="Times New Roman"/>
                <w:sz w:val="14"/>
                <w:szCs w:val="16"/>
              </w:rPr>
              <w:t>+</w:t>
            </w:r>
          </w:p>
        </w:tc>
        <w:tc>
          <w:tcPr>
            <w:tcW w:w="1073" w:type="dxa"/>
            <w:shd w:val="clear" w:color="auto" w:fill="auto"/>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Pr>
                <w:rFonts w:ascii="Times New Roman" w:eastAsia="Times New Roman" w:hAnsi="Times New Roman" w:cs="Times New Roman"/>
                <w:sz w:val="14"/>
                <w:szCs w:val="16"/>
                <w:lang w:eastAsia="ru-RU"/>
              </w:rPr>
              <w:t>15</w:t>
            </w:r>
          </w:p>
        </w:tc>
        <w:tc>
          <w:tcPr>
            <w:tcW w:w="992" w:type="dxa"/>
            <w:shd w:val="clear" w:color="auto" w:fill="auto"/>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eastAsia="Times New Roman" w:hAnsi="Times New Roman" w:cs="Times New Roman"/>
                <w:sz w:val="14"/>
                <w:szCs w:val="16"/>
                <w:lang w:eastAsia="ru-RU"/>
              </w:rPr>
              <w:t>0</w:t>
            </w:r>
          </w:p>
        </w:tc>
      </w:tr>
      <w:tr w:rsidR="009B6BAE" w:rsidRPr="00C622A8" w:rsidTr="009B6BAE">
        <w:trPr>
          <w:trHeight w:val="351"/>
          <w:jc w:val="center"/>
        </w:trPr>
        <w:tc>
          <w:tcPr>
            <w:tcW w:w="1826" w:type="dxa"/>
            <w:shd w:val="clear" w:color="auto" w:fill="auto"/>
            <w:vAlign w:val="center"/>
          </w:tcPr>
          <w:p w:rsidR="009B6BAE" w:rsidRPr="00C622A8" w:rsidRDefault="009B6BAE" w:rsidP="00C35B4C">
            <w:pPr>
              <w:spacing w:after="0" w:line="240" w:lineRule="auto"/>
              <w:jc w:val="both"/>
              <w:rPr>
                <w:rFonts w:ascii="Times New Roman" w:eastAsia="Times New Roman" w:hAnsi="Times New Roman" w:cs="Times New Roman"/>
                <w:sz w:val="14"/>
                <w:szCs w:val="18"/>
                <w:lang w:eastAsia="ru-RU"/>
              </w:rPr>
            </w:pPr>
            <w:r>
              <w:rPr>
                <w:rFonts w:ascii="Times New Roman" w:eastAsia="Times New Roman" w:hAnsi="Times New Roman" w:cs="Times New Roman"/>
                <w:sz w:val="14"/>
                <w:szCs w:val="18"/>
                <w:lang w:eastAsia="ru-RU"/>
              </w:rPr>
              <w:t>Шувалов В.В.</w:t>
            </w:r>
          </w:p>
        </w:tc>
        <w:tc>
          <w:tcPr>
            <w:tcW w:w="567"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hAnsi="Times New Roman" w:cs="Times New Roman"/>
                <w:sz w:val="14"/>
                <w:szCs w:val="16"/>
              </w:rPr>
              <w:t>+</w:t>
            </w:r>
          </w:p>
        </w:tc>
        <w:tc>
          <w:tcPr>
            <w:tcW w:w="567"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Pr>
                <w:rFonts w:ascii="Times New Roman" w:hAnsi="Times New Roman" w:cs="Times New Roman"/>
                <w:sz w:val="14"/>
                <w:szCs w:val="16"/>
              </w:rPr>
              <w:t>-</w:t>
            </w:r>
          </w:p>
        </w:tc>
        <w:tc>
          <w:tcPr>
            <w:tcW w:w="567"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hAnsi="Times New Roman" w:cs="Times New Roman"/>
                <w:sz w:val="14"/>
                <w:szCs w:val="16"/>
              </w:rPr>
              <w:t>+</w:t>
            </w:r>
          </w:p>
        </w:tc>
        <w:tc>
          <w:tcPr>
            <w:tcW w:w="567"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hAnsi="Times New Roman" w:cs="Times New Roman"/>
                <w:sz w:val="14"/>
                <w:szCs w:val="16"/>
              </w:rPr>
              <w:t>+</w:t>
            </w:r>
          </w:p>
        </w:tc>
        <w:tc>
          <w:tcPr>
            <w:tcW w:w="567"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hAnsi="Times New Roman" w:cs="Times New Roman"/>
                <w:sz w:val="14"/>
                <w:szCs w:val="16"/>
              </w:rPr>
              <w:t>+</w:t>
            </w:r>
          </w:p>
        </w:tc>
        <w:tc>
          <w:tcPr>
            <w:tcW w:w="567"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hAnsi="Times New Roman" w:cs="Times New Roman"/>
                <w:sz w:val="14"/>
                <w:szCs w:val="16"/>
              </w:rPr>
              <w:t>+</w:t>
            </w:r>
          </w:p>
        </w:tc>
        <w:tc>
          <w:tcPr>
            <w:tcW w:w="567"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hAnsi="Times New Roman" w:cs="Times New Roman"/>
                <w:sz w:val="14"/>
                <w:szCs w:val="16"/>
              </w:rPr>
              <w:t>+</w:t>
            </w:r>
          </w:p>
        </w:tc>
        <w:tc>
          <w:tcPr>
            <w:tcW w:w="567"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hAnsi="Times New Roman" w:cs="Times New Roman"/>
                <w:sz w:val="14"/>
                <w:szCs w:val="16"/>
              </w:rPr>
              <w:t>+</w:t>
            </w:r>
          </w:p>
        </w:tc>
        <w:tc>
          <w:tcPr>
            <w:tcW w:w="709" w:type="dxa"/>
            <w:shd w:val="clear" w:color="auto" w:fill="auto"/>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hAnsi="Times New Roman" w:cs="Times New Roman"/>
                <w:sz w:val="14"/>
                <w:szCs w:val="16"/>
              </w:rPr>
              <w:t>+</w:t>
            </w:r>
          </w:p>
        </w:tc>
        <w:tc>
          <w:tcPr>
            <w:tcW w:w="709" w:type="dxa"/>
            <w:shd w:val="clear" w:color="auto" w:fill="auto"/>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hAnsi="Times New Roman" w:cs="Times New Roman"/>
                <w:sz w:val="14"/>
                <w:szCs w:val="16"/>
              </w:rPr>
              <w:t>+</w:t>
            </w:r>
          </w:p>
        </w:tc>
        <w:tc>
          <w:tcPr>
            <w:tcW w:w="708" w:type="dxa"/>
            <w:shd w:val="clear" w:color="auto" w:fill="auto"/>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hAnsi="Times New Roman" w:cs="Times New Roman"/>
                <w:sz w:val="14"/>
                <w:szCs w:val="16"/>
              </w:rPr>
              <w:t>+</w:t>
            </w:r>
          </w:p>
        </w:tc>
        <w:tc>
          <w:tcPr>
            <w:tcW w:w="709" w:type="dxa"/>
            <w:shd w:val="clear" w:color="auto" w:fill="auto"/>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hAnsi="Times New Roman" w:cs="Times New Roman"/>
                <w:sz w:val="14"/>
                <w:szCs w:val="16"/>
              </w:rPr>
              <w:t>+</w:t>
            </w:r>
          </w:p>
        </w:tc>
        <w:tc>
          <w:tcPr>
            <w:tcW w:w="709"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hAnsi="Times New Roman" w:cs="Times New Roman"/>
                <w:sz w:val="14"/>
                <w:szCs w:val="16"/>
              </w:rPr>
              <w:t>+</w:t>
            </w:r>
          </w:p>
        </w:tc>
        <w:tc>
          <w:tcPr>
            <w:tcW w:w="709"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hAnsi="Times New Roman" w:cs="Times New Roman"/>
                <w:sz w:val="14"/>
                <w:szCs w:val="16"/>
              </w:rPr>
              <w:t>+</w:t>
            </w:r>
          </w:p>
        </w:tc>
        <w:tc>
          <w:tcPr>
            <w:tcW w:w="775"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hAnsi="Times New Roman" w:cs="Times New Roman"/>
                <w:sz w:val="14"/>
                <w:szCs w:val="16"/>
              </w:rPr>
              <w:t>+</w:t>
            </w:r>
          </w:p>
        </w:tc>
        <w:tc>
          <w:tcPr>
            <w:tcW w:w="1073" w:type="dxa"/>
            <w:shd w:val="clear" w:color="auto" w:fill="auto"/>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Pr>
                <w:rFonts w:ascii="Times New Roman" w:eastAsia="Times New Roman" w:hAnsi="Times New Roman" w:cs="Times New Roman"/>
                <w:sz w:val="14"/>
                <w:szCs w:val="16"/>
                <w:lang w:eastAsia="ru-RU"/>
              </w:rPr>
              <w:t>14</w:t>
            </w:r>
          </w:p>
        </w:tc>
        <w:tc>
          <w:tcPr>
            <w:tcW w:w="992" w:type="dxa"/>
            <w:shd w:val="clear" w:color="auto" w:fill="auto"/>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Pr>
                <w:rFonts w:ascii="Times New Roman" w:eastAsia="Times New Roman" w:hAnsi="Times New Roman" w:cs="Times New Roman"/>
                <w:sz w:val="14"/>
                <w:szCs w:val="16"/>
                <w:lang w:eastAsia="ru-RU"/>
              </w:rPr>
              <w:t>1</w:t>
            </w:r>
          </w:p>
        </w:tc>
      </w:tr>
      <w:tr w:rsidR="009B6BAE" w:rsidRPr="00C622A8" w:rsidTr="009B6BAE">
        <w:trPr>
          <w:trHeight w:val="362"/>
          <w:jc w:val="center"/>
        </w:trPr>
        <w:tc>
          <w:tcPr>
            <w:tcW w:w="1826" w:type="dxa"/>
            <w:shd w:val="clear" w:color="auto" w:fill="auto"/>
            <w:vAlign w:val="center"/>
          </w:tcPr>
          <w:p w:rsidR="009B6BAE" w:rsidRPr="00C622A8" w:rsidRDefault="009B6BAE" w:rsidP="00C35B4C">
            <w:pPr>
              <w:spacing w:after="0" w:line="240" w:lineRule="auto"/>
              <w:jc w:val="both"/>
              <w:rPr>
                <w:rFonts w:ascii="Times New Roman" w:eastAsia="Times New Roman" w:hAnsi="Times New Roman" w:cs="Times New Roman"/>
                <w:sz w:val="14"/>
                <w:szCs w:val="18"/>
                <w:lang w:eastAsia="ru-RU"/>
              </w:rPr>
            </w:pPr>
            <w:r>
              <w:rPr>
                <w:rFonts w:ascii="Times New Roman" w:eastAsia="Times New Roman" w:hAnsi="Times New Roman" w:cs="Times New Roman"/>
                <w:sz w:val="14"/>
                <w:szCs w:val="18"/>
                <w:lang w:eastAsia="ru-RU"/>
              </w:rPr>
              <w:t>Эдиев Х.Б.</w:t>
            </w:r>
          </w:p>
        </w:tc>
        <w:tc>
          <w:tcPr>
            <w:tcW w:w="567"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hAnsi="Times New Roman" w:cs="Times New Roman"/>
                <w:sz w:val="14"/>
                <w:szCs w:val="16"/>
              </w:rPr>
              <w:t>+</w:t>
            </w:r>
          </w:p>
        </w:tc>
        <w:tc>
          <w:tcPr>
            <w:tcW w:w="567"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hAnsi="Times New Roman" w:cs="Times New Roman"/>
                <w:sz w:val="14"/>
                <w:szCs w:val="16"/>
              </w:rPr>
              <w:t>+</w:t>
            </w:r>
          </w:p>
        </w:tc>
        <w:tc>
          <w:tcPr>
            <w:tcW w:w="567"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hAnsi="Times New Roman" w:cs="Times New Roman"/>
                <w:sz w:val="14"/>
                <w:szCs w:val="16"/>
              </w:rPr>
              <w:t>+</w:t>
            </w:r>
          </w:p>
        </w:tc>
        <w:tc>
          <w:tcPr>
            <w:tcW w:w="567"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hAnsi="Times New Roman" w:cs="Times New Roman"/>
                <w:sz w:val="14"/>
                <w:szCs w:val="16"/>
              </w:rPr>
              <w:t>+</w:t>
            </w:r>
          </w:p>
        </w:tc>
        <w:tc>
          <w:tcPr>
            <w:tcW w:w="567"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hAnsi="Times New Roman" w:cs="Times New Roman"/>
                <w:sz w:val="14"/>
                <w:szCs w:val="16"/>
              </w:rPr>
              <w:t>+</w:t>
            </w:r>
          </w:p>
        </w:tc>
        <w:tc>
          <w:tcPr>
            <w:tcW w:w="567"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hAnsi="Times New Roman" w:cs="Times New Roman"/>
                <w:sz w:val="14"/>
                <w:szCs w:val="16"/>
              </w:rPr>
              <w:t>+</w:t>
            </w:r>
          </w:p>
        </w:tc>
        <w:tc>
          <w:tcPr>
            <w:tcW w:w="567"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hAnsi="Times New Roman" w:cs="Times New Roman"/>
                <w:sz w:val="14"/>
                <w:szCs w:val="16"/>
              </w:rPr>
              <w:t>+</w:t>
            </w:r>
          </w:p>
        </w:tc>
        <w:tc>
          <w:tcPr>
            <w:tcW w:w="567"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hAnsi="Times New Roman" w:cs="Times New Roman"/>
                <w:sz w:val="14"/>
                <w:szCs w:val="16"/>
              </w:rPr>
              <w:t>+</w:t>
            </w:r>
          </w:p>
        </w:tc>
        <w:tc>
          <w:tcPr>
            <w:tcW w:w="709" w:type="dxa"/>
            <w:shd w:val="clear" w:color="auto" w:fill="auto"/>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hAnsi="Times New Roman" w:cs="Times New Roman"/>
                <w:sz w:val="14"/>
                <w:szCs w:val="16"/>
              </w:rPr>
              <w:t>+</w:t>
            </w:r>
          </w:p>
        </w:tc>
        <w:tc>
          <w:tcPr>
            <w:tcW w:w="709" w:type="dxa"/>
            <w:shd w:val="clear" w:color="auto" w:fill="auto"/>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hAnsi="Times New Roman" w:cs="Times New Roman"/>
                <w:sz w:val="14"/>
                <w:szCs w:val="16"/>
              </w:rPr>
              <w:t>+</w:t>
            </w:r>
          </w:p>
        </w:tc>
        <w:tc>
          <w:tcPr>
            <w:tcW w:w="708" w:type="dxa"/>
            <w:shd w:val="clear" w:color="auto" w:fill="auto"/>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hAnsi="Times New Roman" w:cs="Times New Roman"/>
                <w:sz w:val="14"/>
                <w:szCs w:val="16"/>
              </w:rPr>
              <w:t>+</w:t>
            </w:r>
          </w:p>
        </w:tc>
        <w:tc>
          <w:tcPr>
            <w:tcW w:w="709" w:type="dxa"/>
            <w:shd w:val="clear" w:color="auto" w:fill="auto"/>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hAnsi="Times New Roman" w:cs="Times New Roman"/>
                <w:sz w:val="14"/>
                <w:szCs w:val="16"/>
              </w:rPr>
              <w:t>+</w:t>
            </w:r>
          </w:p>
        </w:tc>
        <w:tc>
          <w:tcPr>
            <w:tcW w:w="709"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hAnsi="Times New Roman" w:cs="Times New Roman"/>
                <w:sz w:val="14"/>
                <w:szCs w:val="16"/>
              </w:rPr>
              <w:t>+</w:t>
            </w:r>
          </w:p>
        </w:tc>
        <w:tc>
          <w:tcPr>
            <w:tcW w:w="709"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Pr>
                <w:rFonts w:ascii="Times New Roman" w:hAnsi="Times New Roman" w:cs="Times New Roman"/>
                <w:sz w:val="14"/>
                <w:szCs w:val="16"/>
              </w:rPr>
              <w:t>+</w:t>
            </w:r>
          </w:p>
        </w:tc>
        <w:tc>
          <w:tcPr>
            <w:tcW w:w="775"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Pr>
                <w:rFonts w:ascii="Times New Roman" w:eastAsia="Times New Roman" w:hAnsi="Times New Roman" w:cs="Times New Roman"/>
                <w:sz w:val="14"/>
                <w:szCs w:val="16"/>
                <w:lang w:eastAsia="ru-RU"/>
              </w:rPr>
              <w:t>+</w:t>
            </w:r>
          </w:p>
        </w:tc>
        <w:tc>
          <w:tcPr>
            <w:tcW w:w="1073" w:type="dxa"/>
            <w:shd w:val="clear" w:color="auto" w:fill="auto"/>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Pr>
                <w:rFonts w:ascii="Times New Roman" w:eastAsia="Times New Roman" w:hAnsi="Times New Roman" w:cs="Times New Roman"/>
                <w:sz w:val="14"/>
                <w:szCs w:val="16"/>
                <w:lang w:eastAsia="ru-RU"/>
              </w:rPr>
              <w:t>15</w:t>
            </w:r>
          </w:p>
        </w:tc>
        <w:tc>
          <w:tcPr>
            <w:tcW w:w="992" w:type="dxa"/>
            <w:shd w:val="clear" w:color="auto" w:fill="auto"/>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eastAsia="Times New Roman" w:hAnsi="Times New Roman" w:cs="Times New Roman"/>
                <w:sz w:val="14"/>
                <w:szCs w:val="16"/>
                <w:lang w:eastAsia="ru-RU"/>
              </w:rPr>
              <w:t>0</w:t>
            </w:r>
          </w:p>
        </w:tc>
      </w:tr>
    </w:tbl>
    <w:p w:rsidR="009B6BAE" w:rsidRPr="00C622A8" w:rsidRDefault="009B6BAE" w:rsidP="00C35B4C">
      <w:pPr>
        <w:spacing w:after="0" w:line="240" w:lineRule="auto"/>
        <w:ind w:firstLine="709"/>
        <w:jc w:val="center"/>
        <w:rPr>
          <w:rFonts w:ascii="Times New Roman" w:eastAsia="Calibri" w:hAnsi="Times New Roman" w:cs="Times New Roman"/>
          <w:b/>
          <w:sz w:val="24"/>
          <w:szCs w:val="24"/>
        </w:rPr>
      </w:pPr>
    </w:p>
    <w:p w:rsidR="000E38C9" w:rsidRDefault="009B6BAE" w:rsidP="00C35B4C">
      <w:pPr>
        <w:spacing w:after="0" w:line="240" w:lineRule="auto"/>
        <w:ind w:firstLine="709"/>
        <w:jc w:val="center"/>
        <w:rPr>
          <w:rFonts w:ascii="Times New Roman" w:eastAsia="Calibri" w:hAnsi="Times New Roman" w:cs="Times New Roman"/>
          <w:sz w:val="28"/>
          <w:szCs w:val="28"/>
        </w:rPr>
      </w:pPr>
      <w:r w:rsidRPr="00DB18C1">
        <w:rPr>
          <w:rFonts w:ascii="Times New Roman" w:eastAsia="Calibri" w:hAnsi="Times New Roman" w:cs="Times New Roman"/>
          <w:sz w:val="28"/>
          <w:szCs w:val="28"/>
        </w:rPr>
        <w:t>Участие членов Совета директоров,</w:t>
      </w:r>
      <w:r w:rsidR="000E38C9">
        <w:rPr>
          <w:rFonts w:ascii="Times New Roman" w:eastAsia="Calibri" w:hAnsi="Times New Roman" w:cs="Times New Roman"/>
          <w:sz w:val="28"/>
          <w:szCs w:val="28"/>
        </w:rPr>
        <w:t xml:space="preserve"> </w:t>
      </w:r>
      <w:r w:rsidRPr="00DB18C1">
        <w:rPr>
          <w:rFonts w:ascii="Times New Roman" w:eastAsia="Calibri" w:hAnsi="Times New Roman" w:cs="Times New Roman"/>
          <w:sz w:val="28"/>
          <w:szCs w:val="28"/>
        </w:rPr>
        <w:t>избранных годовым Общим собранием акционеров 02.06.2017 (</w:t>
      </w:r>
      <w:r w:rsidR="000E38C9">
        <w:rPr>
          <w:rFonts w:ascii="Times New Roman" w:eastAsia="Calibri" w:hAnsi="Times New Roman" w:cs="Times New Roman"/>
          <w:sz w:val="28"/>
          <w:szCs w:val="28"/>
        </w:rPr>
        <w:t>П</w:t>
      </w:r>
      <w:r w:rsidRPr="00DB18C1">
        <w:rPr>
          <w:rFonts w:ascii="Times New Roman" w:eastAsia="Calibri" w:hAnsi="Times New Roman" w:cs="Times New Roman"/>
          <w:sz w:val="28"/>
          <w:szCs w:val="28"/>
        </w:rPr>
        <w:t xml:space="preserve">ротокол от 05.06.2017 № 17), </w:t>
      </w:r>
      <w:r w:rsidR="000E38C9">
        <w:rPr>
          <w:rFonts w:ascii="Times New Roman" w:eastAsia="Calibri" w:hAnsi="Times New Roman" w:cs="Times New Roman"/>
          <w:sz w:val="28"/>
          <w:szCs w:val="28"/>
        </w:rPr>
        <w:t>в заседаниях в 2017 году (</w:t>
      </w:r>
      <w:r w:rsidR="00DB0404">
        <w:rPr>
          <w:rFonts w:ascii="Times New Roman" w:eastAsia="Calibri" w:hAnsi="Times New Roman" w:cs="Times New Roman"/>
          <w:sz w:val="28"/>
          <w:szCs w:val="28"/>
        </w:rPr>
        <w:t xml:space="preserve">+ </w:t>
      </w:r>
      <w:r w:rsidRPr="00DB18C1">
        <w:rPr>
          <w:rFonts w:ascii="Times New Roman" w:eastAsia="Calibri" w:hAnsi="Times New Roman" w:cs="Times New Roman"/>
          <w:sz w:val="28"/>
          <w:szCs w:val="28"/>
        </w:rPr>
        <w:t>участие; - отсутствие)</w:t>
      </w:r>
    </w:p>
    <w:p w:rsidR="000E38C9" w:rsidRPr="00C622A8" w:rsidRDefault="000E38C9" w:rsidP="00C35B4C">
      <w:pPr>
        <w:spacing w:after="0" w:line="240" w:lineRule="auto"/>
        <w:ind w:firstLine="709"/>
        <w:jc w:val="center"/>
        <w:rPr>
          <w:rFonts w:ascii="Times New Roman" w:eastAsia="Calibri" w:hAnsi="Times New Roman" w:cs="Times New Roman"/>
          <w:b/>
          <w:sz w:val="24"/>
          <w:szCs w:val="24"/>
        </w:rPr>
      </w:pPr>
    </w:p>
    <w:tbl>
      <w:tblPr>
        <w:tblW w:w="12321" w:type="dxa"/>
        <w:jc w:val="center"/>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26"/>
        <w:gridCol w:w="567"/>
        <w:gridCol w:w="567"/>
        <w:gridCol w:w="567"/>
        <w:gridCol w:w="567"/>
        <w:gridCol w:w="567"/>
        <w:gridCol w:w="567"/>
        <w:gridCol w:w="709"/>
        <w:gridCol w:w="709"/>
        <w:gridCol w:w="708"/>
        <w:gridCol w:w="709"/>
        <w:gridCol w:w="709"/>
        <w:gridCol w:w="709"/>
        <w:gridCol w:w="775"/>
        <w:gridCol w:w="1073"/>
        <w:gridCol w:w="992"/>
      </w:tblGrid>
      <w:tr w:rsidR="009B6BAE" w:rsidRPr="00C622A8" w:rsidTr="009B6BAE">
        <w:trPr>
          <w:trHeight w:val="237"/>
          <w:jc w:val="center"/>
        </w:trPr>
        <w:tc>
          <w:tcPr>
            <w:tcW w:w="1826" w:type="dxa"/>
            <w:vMerge w:val="restart"/>
            <w:shd w:val="clear" w:color="auto" w:fill="auto"/>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eastAsia="Times New Roman" w:hAnsi="Times New Roman" w:cs="Times New Roman"/>
                <w:sz w:val="14"/>
                <w:szCs w:val="16"/>
                <w:lang w:eastAsia="ru-RU"/>
              </w:rPr>
              <w:t>Ф.И.О.</w:t>
            </w:r>
          </w:p>
        </w:tc>
        <w:tc>
          <w:tcPr>
            <w:tcW w:w="8430" w:type="dxa"/>
            <w:gridSpan w:val="13"/>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eastAsia="Times New Roman" w:hAnsi="Times New Roman" w:cs="Times New Roman"/>
                <w:sz w:val="14"/>
                <w:szCs w:val="16"/>
                <w:lang w:eastAsia="ru-RU"/>
              </w:rPr>
              <w:t>Дата проведения заседания Совета директоров Общества</w:t>
            </w:r>
          </w:p>
        </w:tc>
        <w:tc>
          <w:tcPr>
            <w:tcW w:w="1073" w:type="dxa"/>
            <w:vMerge w:val="restart"/>
            <w:shd w:val="clear" w:color="auto" w:fill="auto"/>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eastAsia="Times New Roman" w:hAnsi="Times New Roman" w:cs="Times New Roman"/>
                <w:sz w:val="14"/>
                <w:szCs w:val="16"/>
                <w:lang w:eastAsia="ru-RU"/>
              </w:rPr>
              <w:t>Участие</w:t>
            </w:r>
          </w:p>
        </w:tc>
        <w:tc>
          <w:tcPr>
            <w:tcW w:w="992" w:type="dxa"/>
            <w:vMerge w:val="restart"/>
            <w:shd w:val="clear" w:color="auto" w:fill="auto"/>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eastAsia="Times New Roman" w:hAnsi="Times New Roman" w:cs="Times New Roman"/>
                <w:sz w:val="14"/>
                <w:szCs w:val="16"/>
                <w:lang w:eastAsia="ru-RU"/>
              </w:rPr>
              <w:t>Отсутствие</w:t>
            </w:r>
          </w:p>
        </w:tc>
      </w:tr>
      <w:tr w:rsidR="009B6BAE" w:rsidRPr="00C622A8" w:rsidTr="009B6BAE">
        <w:trPr>
          <w:trHeight w:val="245"/>
          <w:jc w:val="center"/>
        </w:trPr>
        <w:tc>
          <w:tcPr>
            <w:tcW w:w="1826" w:type="dxa"/>
            <w:vMerge/>
            <w:shd w:val="clear" w:color="auto" w:fill="auto"/>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p>
        </w:tc>
        <w:tc>
          <w:tcPr>
            <w:tcW w:w="567" w:type="dxa"/>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Pr>
                <w:rFonts w:ascii="Times New Roman" w:eastAsia="Times New Roman" w:hAnsi="Times New Roman" w:cs="Times New Roman"/>
                <w:sz w:val="14"/>
                <w:szCs w:val="16"/>
                <w:lang w:eastAsia="ru-RU"/>
              </w:rPr>
              <w:t>15.06</w:t>
            </w:r>
          </w:p>
        </w:tc>
        <w:tc>
          <w:tcPr>
            <w:tcW w:w="567" w:type="dxa"/>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Pr>
                <w:rFonts w:ascii="Times New Roman" w:eastAsia="Times New Roman" w:hAnsi="Times New Roman" w:cs="Times New Roman"/>
                <w:sz w:val="14"/>
                <w:szCs w:val="16"/>
                <w:lang w:eastAsia="ru-RU"/>
              </w:rPr>
              <w:t>05.07</w:t>
            </w:r>
          </w:p>
        </w:tc>
        <w:tc>
          <w:tcPr>
            <w:tcW w:w="567" w:type="dxa"/>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Pr>
                <w:rFonts w:ascii="Times New Roman" w:eastAsia="Times New Roman" w:hAnsi="Times New Roman" w:cs="Times New Roman"/>
                <w:sz w:val="14"/>
                <w:szCs w:val="16"/>
                <w:lang w:eastAsia="ru-RU"/>
              </w:rPr>
              <w:t>17.07</w:t>
            </w:r>
          </w:p>
        </w:tc>
        <w:tc>
          <w:tcPr>
            <w:tcW w:w="567" w:type="dxa"/>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Pr>
                <w:rFonts w:ascii="Times New Roman" w:eastAsia="Times New Roman" w:hAnsi="Times New Roman" w:cs="Times New Roman"/>
                <w:sz w:val="14"/>
                <w:szCs w:val="16"/>
                <w:lang w:eastAsia="ru-RU"/>
              </w:rPr>
              <w:t>07.08</w:t>
            </w:r>
          </w:p>
        </w:tc>
        <w:tc>
          <w:tcPr>
            <w:tcW w:w="567" w:type="dxa"/>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Pr>
                <w:rFonts w:ascii="Times New Roman" w:eastAsia="Times New Roman" w:hAnsi="Times New Roman" w:cs="Times New Roman"/>
                <w:sz w:val="14"/>
                <w:szCs w:val="16"/>
                <w:lang w:eastAsia="ru-RU"/>
              </w:rPr>
              <w:t>08.09</w:t>
            </w:r>
          </w:p>
        </w:tc>
        <w:tc>
          <w:tcPr>
            <w:tcW w:w="567" w:type="dxa"/>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Pr>
                <w:rFonts w:ascii="Times New Roman" w:eastAsia="Times New Roman" w:hAnsi="Times New Roman" w:cs="Times New Roman"/>
                <w:sz w:val="14"/>
                <w:szCs w:val="16"/>
                <w:lang w:eastAsia="ru-RU"/>
              </w:rPr>
              <w:t>28.09</w:t>
            </w:r>
          </w:p>
        </w:tc>
        <w:tc>
          <w:tcPr>
            <w:tcW w:w="709" w:type="dxa"/>
            <w:shd w:val="clear" w:color="auto" w:fill="auto"/>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Pr>
                <w:rFonts w:ascii="Times New Roman" w:eastAsia="Times New Roman" w:hAnsi="Times New Roman" w:cs="Times New Roman"/>
                <w:sz w:val="14"/>
                <w:szCs w:val="16"/>
                <w:lang w:eastAsia="ru-RU"/>
              </w:rPr>
              <w:t>20.11</w:t>
            </w:r>
          </w:p>
        </w:tc>
        <w:tc>
          <w:tcPr>
            <w:tcW w:w="709" w:type="dxa"/>
            <w:shd w:val="clear" w:color="auto" w:fill="auto"/>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Pr>
                <w:rFonts w:ascii="Times New Roman" w:eastAsia="Times New Roman" w:hAnsi="Times New Roman" w:cs="Times New Roman"/>
                <w:sz w:val="14"/>
                <w:szCs w:val="16"/>
                <w:lang w:eastAsia="ru-RU"/>
              </w:rPr>
              <w:t>01.12</w:t>
            </w:r>
          </w:p>
        </w:tc>
        <w:tc>
          <w:tcPr>
            <w:tcW w:w="708" w:type="dxa"/>
            <w:shd w:val="clear" w:color="auto" w:fill="auto"/>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Pr>
                <w:rFonts w:ascii="Times New Roman" w:eastAsia="Times New Roman" w:hAnsi="Times New Roman" w:cs="Times New Roman"/>
                <w:sz w:val="14"/>
                <w:szCs w:val="16"/>
                <w:lang w:eastAsia="ru-RU"/>
              </w:rPr>
              <w:t>08.12</w:t>
            </w:r>
          </w:p>
        </w:tc>
        <w:tc>
          <w:tcPr>
            <w:tcW w:w="709" w:type="dxa"/>
            <w:shd w:val="clear" w:color="auto" w:fill="auto"/>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Pr>
                <w:rFonts w:ascii="Times New Roman" w:eastAsia="Times New Roman" w:hAnsi="Times New Roman" w:cs="Times New Roman"/>
                <w:sz w:val="14"/>
                <w:szCs w:val="16"/>
                <w:lang w:eastAsia="ru-RU"/>
              </w:rPr>
              <w:t>15.12</w:t>
            </w:r>
          </w:p>
        </w:tc>
        <w:tc>
          <w:tcPr>
            <w:tcW w:w="709" w:type="dxa"/>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Pr>
                <w:rFonts w:ascii="Times New Roman" w:eastAsia="Times New Roman" w:hAnsi="Times New Roman" w:cs="Times New Roman"/>
                <w:sz w:val="14"/>
                <w:szCs w:val="16"/>
                <w:lang w:eastAsia="ru-RU"/>
              </w:rPr>
              <w:t>21.12</w:t>
            </w:r>
          </w:p>
        </w:tc>
        <w:tc>
          <w:tcPr>
            <w:tcW w:w="709" w:type="dxa"/>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Pr>
                <w:rFonts w:ascii="Times New Roman" w:eastAsia="Times New Roman" w:hAnsi="Times New Roman" w:cs="Times New Roman"/>
                <w:sz w:val="14"/>
                <w:szCs w:val="16"/>
                <w:lang w:eastAsia="ru-RU"/>
              </w:rPr>
              <w:t>26.12</w:t>
            </w:r>
          </w:p>
        </w:tc>
        <w:tc>
          <w:tcPr>
            <w:tcW w:w="775" w:type="dxa"/>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Pr>
                <w:rFonts w:ascii="Times New Roman" w:eastAsia="Times New Roman" w:hAnsi="Times New Roman" w:cs="Times New Roman"/>
                <w:sz w:val="14"/>
                <w:szCs w:val="16"/>
                <w:lang w:eastAsia="ru-RU"/>
              </w:rPr>
              <w:t>29.12</w:t>
            </w:r>
          </w:p>
        </w:tc>
        <w:tc>
          <w:tcPr>
            <w:tcW w:w="1073" w:type="dxa"/>
            <w:vMerge/>
            <w:shd w:val="clear" w:color="auto" w:fill="auto"/>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p>
        </w:tc>
        <w:tc>
          <w:tcPr>
            <w:tcW w:w="992" w:type="dxa"/>
            <w:vMerge/>
            <w:shd w:val="clear" w:color="auto" w:fill="auto"/>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p>
        </w:tc>
      </w:tr>
      <w:tr w:rsidR="009B6BAE" w:rsidRPr="00C622A8" w:rsidTr="009B6BAE">
        <w:trPr>
          <w:trHeight w:val="362"/>
          <w:jc w:val="center"/>
        </w:trPr>
        <w:tc>
          <w:tcPr>
            <w:tcW w:w="1826" w:type="dxa"/>
            <w:shd w:val="clear" w:color="auto" w:fill="auto"/>
            <w:vAlign w:val="center"/>
          </w:tcPr>
          <w:p w:rsidR="009B6BAE" w:rsidRPr="00C622A8" w:rsidRDefault="009B6BAE" w:rsidP="00C35B4C">
            <w:pPr>
              <w:spacing w:after="0" w:line="240" w:lineRule="auto"/>
              <w:jc w:val="both"/>
              <w:rPr>
                <w:rFonts w:ascii="Times New Roman" w:eastAsia="Times New Roman" w:hAnsi="Times New Roman" w:cs="Times New Roman"/>
                <w:sz w:val="14"/>
                <w:szCs w:val="18"/>
                <w:lang w:eastAsia="ru-RU"/>
              </w:rPr>
            </w:pPr>
            <w:r>
              <w:rPr>
                <w:rFonts w:ascii="Times New Roman" w:eastAsia="Times New Roman" w:hAnsi="Times New Roman" w:cs="Times New Roman"/>
                <w:sz w:val="14"/>
                <w:szCs w:val="18"/>
                <w:lang w:eastAsia="ru-RU"/>
              </w:rPr>
              <w:t>Докуев Р.С-Э.</w:t>
            </w:r>
          </w:p>
        </w:tc>
        <w:tc>
          <w:tcPr>
            <w:tcW w:w="567"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eastAsia="Times New Roman" w:hAnsi="Times New Roman" w:cs="Times New Roman"/>
                <w:sz w:val="14"/>
                <w:szCs w:val="16"/>
                <w:lang w:eastAsia="ru-RU"/>
              </w:rPr>
              <w:t>+</w:t>
            </w:r>
          </w:p>
        </w:tc>
        <w:tc>
          <w:tcPr>
            <w:tcW w:w="567"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eastAsia="Times New Roman" w:hAnsi="Times New Roman" w:cs="Times New Roman"/>
                <w:sz w:val="14"/>
                <w:szCs w:val="16"/>
                <w:lang w:eastAsia="ru-RU"/>
              </w:rPr>
              <w:t>+</w:t>
            </w:r>
          </w:p>
        </w:tc>
        <w:tc>
          <w:tcPr>
            <w:tcW w:w="567"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eastAsia="Times New Roman" w:hAnsi="Times New Roman" w:cs="Times New Roman"/>
                <w:sz w:val="14"/>
                <w:szCs w:val="16"/>
                <w:lang w:eastAsia="ru-RU"/>
              </w:rPr>
              <w:t>+</w:t>
            </w:r>
          </w:p>
        </w:tc>
        <w:tc>
          <w:tcPr>
            <w:tcW w:w="567"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eastAsia="Times New Roman" w:hAnsi="Times New Roman" w:cs="Times New Roman"/>
                <w:sz w:val="14"/>
                <w:szCs w:val="16"/>
                <w:lang w:eastAsia="ru-RU"/>
              </w:rPr>
              <w:t>+</w:t>
            </w:r>
          </w:p>
        </w:tc>
        <w:tc>
          <w:tcPr>
            <w:tcW w:w="567"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eastAsia="Times New Roman" w:hAnsi="Times New Roman" w:cs="Times New Roman"/>
                <w:sz w:val="14"/>
                <w:szCs w:val="16"/>
                <w:lang w:eastAsia="ru-RU"/>
              </w:rPr>
              <w:t>+</w:t>
            </w:r>
          </w:p>
        </w:tc>
        <w:tc>
          <w:tcPr>
            <w:tcW w:w="567"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eastAsia="Times New Roman" w:hAnsi="Times New Roman" w:cs="Times New Roman"/>
                <w:sz w:val="14"/>
                <w:szCs w:val="16"/>
                <w:lang w:eastAsia="ru-RU"/>
              </w:rPr>
              <w:t>+</w:t>
            </w:r>
          </w:p>
        </w:tc>
        <w:tc>
          <w:tcPr>
            <w:tcW w:w="709" w:type="dxa"/>
            <w:shd w:val="clear" w:color="auto" w:fill="auto"/>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eastAsia="Times New Roman" w:hAnsi="Times New Roman" w:cs="Times New Roman"/>
                <w:sz w:val="14"/>
                <w:szCs w:val="16"/>
                <w:lang w:eastAsia="ru-RU"/>
              </w:rPr>
              <w:t>+</w:t>
            </w:r>
          </w:p>
        </w:tc>
        <w:tc>
          <w:tcPr>
            <w:tcW w:w="709" w:type="dxa"/>
            <w:shd w:val="clear" w:color="auto" w:fill="auto"/>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eastAsia="Times New Roman" w:hAnsi="Times New Roman" w:cs="Times New Roman"/>
                <w:sz w:val="14"/>
                <w:szCs w:val="16"/>
                <w:lang w:eastAsia="ru-RU"/>
              </w:rPr>
              <w:t>+</w:t>
            </w:r>
          </w:p>
        </w:tc>
        <w:tc>
          <w:tcPr>
            <w:tcW w:w="708" w:type="dxa"/>
            <w:shd w:val="clear" w:color="auto" w:fill="auto"/>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eastAsia="Times New Roman" w:hAnsi="Times New Roman" w:cs="Times New Roman"/>
                <w:sz w:val="14"/>
                <w:szCs w:val="16"/>
                <w:lang w:eastAsia="ru-RU"/>
              </w:rPr>
              <w:t>+</w:t>
            </w:r>
          </w:p>
        </w:tc>
        <w:tc>
          <w:tcPr>
            <w:tcW w:w="709" w:type="dxa"/>
            <w:shd w:val="clear" w:color="auto" w:fill="auto"/>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eastAsia="Times New Roman" w:hAnsi="Times New Roman" w:cs="Times New Roman"/>
                <w:sz w:val="14"/>
                <w:szCs w:val="16"/>
                <w:lang w:eastAsia="ru-RU"/>
              </w:rPr>
              <w:t>+</w:t>
            </w:r>
          </w:p>
        </w:tc>
        <w:tc>
          <w:tcPr>
            <w:tcW w:w="709"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eastAsia="Times New Roman" w:hAnsi="Times New Roman" w:cs="Times New Roman"/>
                <w:sz w:val="14"/>
                <w:szCs w:val="16"/>
                <w:lang w:eastAsia="ru-RU"/>
              </w:rPr>
              <w:t>+</w:t>
            </w:r>
          </w:p>
        </w:tc>
        <w:tc>
          <w:tcPr>
            <w:tcW w:w="709"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eastAsia="Times New Roman" w:hAnsi="Times New Roman" w:cs="Times New Roman"/>
                <w:sz w:val="14"/>
                <w:szCs w:val="16"/>
                <w:lang w:eastAsia="ru-RU"/>
              </w:rPr>
              <w:t>+</w:t>
            </w:r>
          </w:p>
        </w:tc>
        <w:tc>
          <w:tcPr>
            <w:tcW w:w="775"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eastAsia="Times New Roman" w:hAnsi="Times New Roman" w:cs="Times New Roman"/>
                <w:sz w:val="14"/>
                <w:szCs w:val="16"/>
                <w:lang w:eastAsia="ru-RU"/>
              </w:rPr>
              <w:t>+</w:t>
            </w:r>
          </w:p>
        </w:tc>
        <w:tc>
          <w:tcPr>
            <w:tcW w:w="1073" w:type="dxa"/>
            <w:shd w:val="clear" w:color="auto" w:fill="auto"/>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Pr>
                <w:rFonts w:ascii="Times New Roman" w:eastAsia="Times New Roman" w:hAnsi="Times New Roman" w:cs="Times New Roman"/>
                <w:sz w:val="14"/>
                <w:szCs w:val="16"/>
                <w:lang w:eastAsia="ru-RU"/>
              </w:rPr>
              <w:t>13</w:t>
            </w:r>
          </w:p>
        </w:tc>
        <w:tc>
          <w:tcPr>
            <w:tcW w:w="992" w:type="dxa"/>
            <w:shd w:val="clear" w:color="auto" w:fill="auto"/>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eastAsia="Times New Roman" w:hAnsi="Times New Roman" w:cs="Times New Roman"/>
                <w:sz w:val="14"/>
                <w:szCs w:val="16"/>
                <w:lang w:eastAsia="ru-RU"/>
              </w:rPr>
              <w:t>0</w:t>
            </w:r>
          </w:p>
        </w:tc>
      </w:tr>
      <w:tr w:rsidR="009B6BAE" w:rsidRPr="00C622A8" w:rsidTr="009B6BAE">
        <w:trPr>
          <w:trHeight w:val="362"/>
          <w:jc w:val="center"/>
        </w:trPr>
        <w:tc>
          <w:tcPr>
            <w:tcW w:w="1826" w:type="dxa"/>
            <w:shd w:val="clear" w:color="auto" w:fill="auto"/>
            <w:vAlign w:val="center"/>
          </w:tcPr>
          <w:p w:rsidR="009B6BAE" w:rsidRPr="00C622A8" w:rsidRDefault="009B6BAE" w:rsidP="00C35B4C">
            <w:pPr>
              <w:spacing w:after="0" w:line="240" w:lineRule="auto"/>
              <w:jc w:val="both"/>
              <w:rPr>
                <w:rFonts w:ascii="Times New Roman" w:eastAsia="Times New Roman" w:hAnsi="Times New Roman" w:cs="Times New Roman"/>
                <w:sz w:val="14"/>
                <w:szCs w:val="18"/>
                <w:lang w:eastAsia="ru-RU"/>
              </w:rPr>
            </w:pPr>
            <w:r>
              <w:rPr>
                <w:rFonts w:ascii="Times New Roman" w:eastAsia="Times New Roman" w:hAnsi="Times New Roman" w:cs="Times New Roman"/>
                <w:sz w:val="14"/>
                <w:szCs w:val="18"/>
                <w:lang w:eastAsia="ru-RU"/>
              </w:rPr>
              <w:t>Архипов С.А.</w:t>
            </w:r>
          </w:p>
        </w:tc>
        <w:tc>
          <w:tcPr>
            <w:tcW w:w="567"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hAnsi="Times New Roman" w:cs="Times New Roman"/>
                <w:sz w:val="14"/>
                <w:szCs w:val="16"/>
              </w:rPr>
              <w:t>+</w:t>
            </w:r>
          </w:p>
        </w:tc>
        <w:tc>
          <w:tcPr>
            <w:tcW w:w="567"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hAnsi="Times New Roman" w:cs="Times New Roman"/>
                <w:sz w:val="14"/>
                <w:szCs w:val="16"/>
              </w:rPr>
              <w:t>+</w:t>
            </w:r>
          </w:p>
        </w:tc>
        <w:tc>
          <w:tcPr>
            <w:tcW w:w="567"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hAnsi="Times New Roman" w:cs="Times New Roman"/>
                <w:sz w:val="14"/>
                <w:szCs w:val="16"/>
              </w:rPr>
              <w:t>+</w:t>
            </w:r>
          </w:p>
        </w:tc>
        <w:tc>
          <w:tcPr>
            <w:tcW w:w="567"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hAnsi="Times New Roman" w:cs="Times New Roman"/>
                <w:sz w:val="14"/>
                <w:szCs w:val="16"/>
              </w:rPr>
              <w:t>+</w:t>
            </w:r>
          </w:p>
        </w:tc>
        <w:tc>
          <w:tcPr>
            <w:tcW w:w="567"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hAnsi="Times New Roman" w:cs="Times New Roman"/>
                <w:sz w:val="14"/>
                <w:szCs w:val="16"/>
              </w:rPr>
              <w:t>+</w:t>
            </w:r>
          </w:p>
        </w:tc>
        <w:tc>
          <w:tcPr>
            <w:tcW w:w="567"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hAnsi="Times New Roman" w:cs="Times New Roman"/>
                <w:sz w:val="14"/>
                <w:szCs w:val="16"/>
              </w:rPr>
              <w:t>+</w:t>
            </w:r>
          </w:p>
        </w:tc>
        <w:tc>
          <w:tcPr>
            <w:tcW w:w="709" w:type="dxa"/>
            <w:shd w:val="clear" w:color="auto" w:fill="auto"/>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hAnsi="Times New Roman" w:cs="Times New Roman"/>
                <w:sz w:val="14"/>
                <w:szCs w:val="16"/>
              </w:rPr>
              <w:t>+</w:t>
            </w:r>
          </w:p>
        </w:tc>
        <w:tc>
          <w:tcPr>
            <w:tcW w:w="709" w:type="dxa"/>
            <w:shd w:val="clear" w:color="auto" w:fill="auto"/>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hAnsi="Times New Roman" w:cs="Times New Roman"/>
                <w:sz w:val="14"/>
                <w:szCs w:val="16"/>
              </w:rPr>
              <w:t>+</w:t>
            </w:r>
          </w:p>
        </w:tc>
        <w:tc>
          <w:tcPr>
            <w:tcW w:w="708" w:type="dxa"/>
            <w:shd w:val="clear" w:color="auto" w:fill="auto"/>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hAnsi="Times New Roman" w:cs="Times New Roman"/>
                <w:sz w:val="14"/>
                <w:szCs w:val="16"/>
              </w:rPr>
              <w:t>+</w:t>
            </w:r>
          </w:p>
        </w:tc>
        <w:tc>
          <w:tcPr>
            <w:tcW w:w="709" w:type="dxa"/>
            <w:shd w:val="clear" w:color="auto" w:fill="auto"/>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hAnsi="Times New Roman" w:cs="Times New Roman"/>
                <w:sz w:val="14"/>
                <w:szCs w:val="16"/>
              </w:rPr>
              <w:t>+</w:t>
            </w:r>
          </w:p>
        </w:tc>
        <w:tc>
          <w:tcPr>
            <w:tcW w:w="709"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hAnsi="Times New Roman" w:cs="Times New Roman"/>
                <w:sz w:val="14"/>
                <w:szCs w:val="16"/>
              </w:rPr>
              <w:t>+</w:t>
            </w:r>
          </w:p>
        </w:tc>
        <w:tc>
          <w:tcPr>
            <w:tcW w:w="709"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hAnsi="Times New Roman" w:cs="Times New Roman"/>
                <w:sz w:val="14"/>
                <w:szCs w:val="16"/>
              </w:rPr>
              <w:t>+</w:t>
            </w:r>
          </w:p>
        </w:tc>
        <w:tc>
          <w:tcPr>
            <w:tcW w:w="775"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hAnsi="Times New Roman" w:cs="Times New Roman"/>
                <w:sz w:val="14"/>
                <w:szCs w:val="16"/>
              </w:rPr>
              <w:t>+</w:t>
            </w:r>
          </w:p>
        </w:tc>
        <w:tc>
          <w:tcPr>
            <w:tcW w:w="1073" w:type="dxa"/>
            <w:shd w:val="clear" w:color="auto" w:fill="auto"/>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Pr>
                <w:rFonts w:ascii="Times New Roman" w:eastAsia="Times New Roman" w:hAnsi="Times New Roman" w:cs="Times New Roman"/>
                <w:sz w:val="14"/>
                <w:szCs w:val="16"/>
                <w:lang w:eastAsia="ru-RU"/>
              </w:rPr>
              <w:t>13</w:t>
            </w:r>
          </w:p>
        </w:tc>
        <w:tc>
          <w:tcPr>
            <w:tcW w:w="992" w:type="dxa"/>
            <w:shd w:val="clear" w:color="auto" w:fill="auto"/>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eastAsia="Times New Roman" w:hAnsi="Times New Roman" w:cs="Times New Roman"/>
                <w:sz w:val="14"/>
                <w:szCs w:val="16"/>
                <w:lang w:eastAsia="ru-RU"/>
              </w:rPr>
              <w:t>0</w:t>
            </w:r>
          </w:p>
        </w:tc>
      </w:tr>
      <w:tr w:rsidR="009B6BAE" w:rsidRPr="00C622A8" w:rsidTr="009B6BAE">
        <w:trPr>
          <w:trHeight w:val="362"/>
          <w:jc w:val="center"/>
        </w:trPr>
        <w:tc>
          <w:tcPr>
            <w:tcW w:w="1826" w:type="dxa"/>
            <w:shd w:val="clear" w:color="auto" w:fill="auto"/>
            <w:vAlign w:val="center"/>
          </w:tcPr>
          <w:p w:rsidR="009B6BAE" w:rsidRPr="00C622A8" w:rsidRDefault="009B6BAE" w:rsidP="00C35B4C">
            <w:pPr>
              <w:spacing w:after="0" w:line="240" w:lineRule="auto"/>
              <w:jc w:val="both"/>
              <w:rPr>
                <w:rFonts w:ascii="Times New Roman" w:eastAsia="Times New Roman" w:hAnsi="Times New Roman" w:cs="Times New Roman"/>
                <w:sz w:val="14"/>
                <w:szCs w:val="18"/>
                <w:lang w:eastAsia="ru-RU"/>
              </w:rPr>
            </w:pPr>
            <w:r>
              <w:rPr>
                <w:rFonts w:ascii="Times New Roman" w:eastAsia="Times New Roman" w:hAnsi="Times New Roman" w:cs="Times New Roman"/>
                <w:sz w:val="14"/>
                <w:szCs w:val="18"/>
                <w:lang w:eastAsia="ru-RU"/>
              </w:rPr>
              <w:t>Гриценко И.И.</w:t>
            </w:r>
          </w:p>
        </w:tc>
        <w:tc>
          <w:tcPr>
            <w:tcW w:w="567"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hAnsi="Times New Roman" w:cs="Times New Roman"/>
                <w:sz w:val="14"/>
                <w:szCs w:val="16"/>
              </w:rPr>
              <w:t>+</w:t>
            </w:r>
          </w:p>
        </w:tc>
        <w:tc>
          <w:tcPr>
            <w:tcW w:w="567"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hAnsi="Times New Roman" w:cs="Times New Roman"/>
                <w:sz w:val="14"/>
                <w:szCs w:val="16"/>
              </w:rPr>
              <w:t>+</w:t>
            </w:r>
          </w:p>
        </w:tc>
        <w:tc>
          <w:tcPr>
            <w:tcW w:w="567"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hAnsi="Times New Roman" w:cs="Times New Roman"/>
                <w:sz w:val="14"/>
                <w:szCs w:val="16"/>
              </w:rPr>
              <w:t>+</w:t>
            </w:r>
          </w:p>
        </w:tc>
        <w:tc>
          <w:tcPr>
            <w:tcW w:w="567"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hAnsi="Times New Roman" w:cs="Times New Roman"/>
                <w:sz w:val="14"/>
                <w:szCs w:val="16"/>
              </w:rPr>
              <w:t>+</w:t>
            </w:r>
          </w:p>
        </w:tc>
        <w:tc>
          <w:tcPr>
            <w:tcW w:w="567"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hAnsi="Times New Roman" w:cs="Times New Roman"/>
                <w:sz w:val="14"/>
                <w:szCs w:val="16"/>
              </w:rPr>
              <w:t>+</w:t>
            </w:r>
          </w:p>
        </w:tc>
        <w:tc>
          <w:tcPr>
            <w:tcW w:w="567"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hAnsi="Times New Roman" w:cs="Times New Roman"/>
                <w:sz w:val="14"/>
                <w:szCs w:val="16"/>
              </w:rPr>
              <w:t>+</w:t>
            </w:r>
          </w:p>
        </w:tc>
        <w:tc>
          <w:tcPr>
            <w:tcW w:w="709" w:type="dxa"/>
            <w:shd w:val="clear" w:color="auto" w:fill="auto"/>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hAnsi="Times New Roman" w:cs="Times New Roman"/>
                <w:sz w:val="14"/>
                <w:szCs w:val="16"/>
              </w:rPr>
              <w:t>+</w:t>
            </w:r>
          </w:p>
        </w:tc>
        <w:tc>
          <w:tcPr>
            <w:tcW w:w="709" w:type="dxa"/>
            <w:shd w:val="clear" w:color="auto" w:fill="auto"/>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Pr>
                <w:rFonts w:ascii="Times New Roman" w:hAnsi="Times New Roman" w:cs="Times New Roman"/>
                <w:sz w:val="14"/>
                <w:szCs w:val="16"/>
              </w:rPr>
              <w:t>+</w:t>
            </w:r>
          </w:p>
        </w:tc>
        <w:tc>
          <w:tcPr>
            <w:tcW w:w="708" w:type="dxa"/>
            <w:shd w:val="clear" w:color="auto" w:fill="auto"/>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Pr>
                <w:rFonts w:ascii="Times New Roman" w:hAnsi="Times New Roman" w:cs="Times New Roman"/>
                <w:sz w:val="14"/>
                <w:szCs w:val="16"/>
              </w:rPr>
              <w:t>+</w:t>
            </w:r>
          </w:p>
        </w:tc>
        <w:tc>
          <w:tcPr>
            <w:tcW w:w="709" w:type="dxa"/>
            <w:shd w:val="clear" w:color="auto" w:fill="auto"/>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Pr>
                <w:rFonts w:ascii="Times New Roman" w:hAnsi="Times New Roman" w:cs="Times New Roman"/>
                <w:sz w:val="14"/>
                <w:szCs w:val="16"/>
              </w:rPr>
              <w:t>+</w:t>
            </w:r>
          </w:p>
        </w:tc>
        <w:tc>
          <w:tcPr>
            <w:tcW w:w="709"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Pr>
                <w:rFonts w:ascii="Times New Roman" w:hAnsi="Times New Roman" w:cs="Times New Roman"/>
                <w:sz w:val="14"/>
                <w:szCs w:val="16"/>
              </w:rPr>
              <w:t>+</w:t>
            </w:r>
          </w:p>
        </w:tc>
        <w:tc>
          <w:tcPr>
            <w:tcW w:w="709"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Pr>
                <w:rFonts w:ascii="Times New Roman" w:hAnsi="Times New Roman" w:cs="Times New Roman"/>
                <w:sz w:val="14"/>
                <w:szCs w:val="16"/>
              </w:rPr>
              <w:t>+</w:t>
            </w:r>
          </w:p>
        </w:tc>
        <w:tc>
          <w:tcPr>
            <w:tcW w:w="775"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Pr>
                <w:rFonts w:ascii="Times New Roman" w:hAnsi="Times New Roman" w:cs="Times New Roman"/>
                <w:sz w:val="14"/>
                <w:szCs w:val="16"/>
              </w:rPr>
              <w:t>+</w:t>
            </w:r>
          </w:p>
        </w:tc>
        <w:tc>
          <w:tcPr>
            <w:tcW w:w="1073" w:type="dxa"/>
            <w:shd w:val="clear" w:color="auto" w:fill="auto"/>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Pr>
                <w:rFonts w:ascii="Times New Roman" w:eastAsia="Times New Roman" w:hAnsi="Times New Roman" w:cs="Times New Roman"/>
                <w:sz w:val="14"/>
                <w:szCs w:val="16"/>
                <w:lang w:eastAsia="ru-RU"/>
              </w:rPr>
              <w:t>13</w:t>
            </w:r>
          </w:p>
        </w:tc>
        <w:tc>
          <w:tcPr>
            <w:tcW w:w="992" w:type="dxa"/>
            <w:shd w:val="clear" w:color="auto" w:fill="auto"/>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eastAsia="Times New Roman" w:hAnsi="Times New Roman" w:cs="Times New Roman"/>
                <w:sz w:val="14"/>
                <w:szCs w:val="16"/>
                <w:lang w:eastAsia="ru-RU"/>
              </w:rPr>
              <w:t>0</w:t>
            </w:r>
          </w:p>
        </w:tc>
      </w:tr>
      <w:tr w:rsidR="009B6BAE" w:rsidRPr="00C622A8" w:rsidTr="009B6BAE">
        <w:trPr>
          <w:trHeight w:val="349"/>
          <w:jc w:val="center"/>
        </w:trPr>
        <w:tc>
          <w:tcPr>
            <w:tcW w:w="1826" w:type="dxa"/>
            <w:shd w:val="clear" w:color="auto" w:fill="auto"/>
            <w:vAlign w:val="center"/>
          </w:tcPr>
          <w:p w:rsidR="009B6BAE" w:rsidRPr="00C622A8" w:rsidRDefault="009B6BAE" w:rsidP="00C35B4C">
            <w:pPr>
              <w:spacing w:after="0" w:line="240" w:lineRule="auto"/>
              <w:jc w:val="both"/>
              <w:rPr>
                <w:rFonts w:ascii="Times New Roman" w:eastAsia="Times New Roman" w:hAnsi="Times New Roman" w:cs="Times New Roman"/>
                <w:sz w:val="14"/>
                <w:szCs w:val="18"/>
                <w:lang w:eastAsia="ru-RU"/>
              </w:rPr>
            </w:pPr>
            <w:r>
              <w:rPr>
                <w:rFonts w:ascii="Times New Roman" w:eastAsia="Times New Roman" w:hAnsi="Times New Roman" w:cs="Times New Roman"/>
                <w:sz w:val="14"/>
                <w:szCs w:val="18"/>
                <w:lang w:eastAsia="ru-RU"/>
              </w:rPr>
              <w:t>Обойшев А.В.</w:t>
            </w:r>
          </w:p>
        </w:tc>
        <w:tc>
          <w:tcPr>
            <w:tcW w:w="567"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eastAsia="Times New Roman" w:hAnsi="Times New Roman" w:cs="Times New Roman"/>
                <w:sz w:val="14"/>
                <w:szCs w:val="16"/>
                <w:lang w:eastAsia="ru-RU"/>
              </w:rPr>
              <w:t>+</w:t>
            </w:r>
          </w:p>
        </w:tc>
        <w:tc>
          <w:tcPr>
            <w:tcW w:w="567"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eastAsia="Times New Roman" w:hAnsi="Times New Roman" w:cs="Times New Roman"/>
                <w:sz w:val="14"/>
                <w:szCs w:val="16"/>
                <w:lang w:eastAsia="ru-RU"/>
              </w:rPr>
              <w:t>+</w:t>
            </w:r>
          </w:p>
        </w:tc>
        <w:tc>
          <w:tcPr>
            <w:tcW w:w="567"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eastAsia="Times New Roman" w:hAnsi="Times New Roman" w:cs="Times New Roman"/>
                <w:sz w:val="14"/>
                <w:szCs w:val="16"/>
                <w:lang w:eastAsia="ru-RU"/>
              </w:rPr>
              <w:t>+</w:t>
            </w:r>
          </w:p>
        </w:tc>
        <w:tc>
          <w:tcPr>
            <w:tcW w:w="567"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eastAsia="Times New Roman" w:hAnsi="Times New Roman" w:cs="Times New Roman"/>
                <w:sz w:val="14"/>
                <w:szCs w:val="16"/>
                <w:lang w:eastAsia="ru-RU"/>
              </w:rPr>
              <w:t>+</w:t>
            </w:r>
          </w:p>
        </w:tc>
        <w:tc>
          <w:tcPr>
            <w:tcW w:w="567"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eastAsia="Times New Roman" w:hAnsi="Times New Roman" w:cs="Times New Roman"/>
                <w:sz w:val="14"/>
                <w:szCs w:val="16"/>
                <w:lang w:eastAsia="ru-RU"/>
              </w:rPr>
              <w:t>+</w:t>
            </w:r>
          </w:p>
        </w:tc>
        <w:tc>
          <w:tcPr>
            <w:tcW w:w="567"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eastAsia="Times New Roman" w:hAnsi="Times New Roman" w:cs="Times New Roman"/>
                <w:sz w:val="14"/>
                <w:szCs w:val="16"/>
                <w:lang w:eastAsia="ru-RU"/>
              </w:rPr>
              <w:t>+</w:t>
            </w:r>
          </w:p>
        </w:tc>
        <w:tc>
          <w:tcPr>
            <w:tcW w:w="709" w:type="dxa"/>
            <w:shd w:val="clear" w:color="auto" w:fill="auto"/>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eastAsia="Times New Roman" w:hAnsi="Times New Roman" w:cs="Times New Roman"/>
                <w:sz w:val="14"/>
                <w:szCs w:val="16"/>
                <w:lang w:eastAsia="ru-RU"/>
              </w:rPr>
              <w:t>+</w:t>
            </w:r>
          </w:p>
        </w:tc>
        <w:tc>
          <w:tcPr>
            <w:tcW w:w="709" w:type="dxa"/>
            <w:shd w:val="clear" w:color="auto" w:fill="auto"/>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eastAsia="Times New Roman" w:hAnsi="Times New Roman" w:cs="Times New Roman"/>
                <w:sz w:val="14"/>
                <w:szCs w:val="16"/>
                <w:lang w:eastAsia="ru-RU"/>
              </w:rPr>
              <w:t>+</w:t>
            </w:r>
          </w:p>
        </w:tc>
        <w:tc>
          <w:tcPr>
            <w:tcW w:w="708" w:type="dxa"/>
            <w:shd w:val="clear" w:color="auto" w:fill="auto"/>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eastAsia="Times New Roman" w:hAnsi="Times New Roman" w:cs="Times New Roman"/>
                <w:sz w:val="14"/>
                <w:szCs w:val="16"/>
                <w:lang w:eastAsia="ru-RU"/>
              </w:rPr>
              <w:t>+</w:t>
            </w:r>
          </w:p>
        </w:tc>
        <w:tc>
          <w:tcPr>
            <w:tcW w:w="709" w:type="dxa"/>
            <w:shd w:val="clear" w:color="auto" w:fill="auto"/>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eastAsia="Times New Roman" w:hAnsi="Times New Roman" w:cs="Times New Roman"/>
                <w:sz w:val="14"/>
                <w:szCs w:val="16"/>
                <w:lang w:eastAsia="ru-RU"/>
              </w:rPr>
              <w:t>+</w:t>
            </w:r>
          </w:p>
        </w:tc>
        <w:tc>
          <w:tcPr>
            <w:tcW w:w="709"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eastAsia="Times New Roman" w:hAnsi="Times New Roman" w:cs="Times New Roman"/>
                <w:sz w:val="14"/>
                <w:szCs w:val="16"/>
                <w:lang w:eastAsia="ru-RU"/>
              </w:rPr>
              <w:t>+</w:t>
            </w:r>
          </w:p>
        </w:tc>
        <w:tc>
          <w:tcPr>
            <w:tcW w:w="709"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eastAsia="Times New Roman" w:hAnsi="Times New Roman" w:cs="Times New Roman"/>
                <w:sz w:val="14"/>
                <w:szCs w:val="16"/>
                <w:lang w:eastAsia="ru-RU"/>
              </w:rPr>
              <w:t>+</w:t>
            </w:r>
          </w:p>
        </w:tc>
        <w:tc>
          <w:tcPr>
            <w:tcW w:w="775" w:type="dxa"/>
            <w:vAlign w:val="center"/>
          </w:tcPr>
          <w:p w:rsidR="009B6BAE" w:rsidRPr="00C622A8" w:rsidRDefault="009B6BAE" w:rsidP="00C35B4C">
            <w:pPr>
              <w:spacing w:after="0" w:line="240" w:lineRule="auto"/>
              <w:jc w:val="center"/>
              <w:rPr>
                <w:rFonts w:ascii="Times New Roman" w:hAnsi="Times New Roman" w:cs="Times New Roman"/>
                <w:sz w:val="14"/>
                <w:szCs w:val="16"/>
              </w:rPr>
            </w:pPr>
            <w:r w:rsidRPr="00C622A8">
              <w:rPr>
                <w:rFonts w:ascii="Times New Roman" w:hAnsi="Times New Roman" w:cs="Times New Roman"/>
                <w:sz w:val="14"/>
                <w:szCs w:val="16"/>
              </w:rPr>
              <w:t>+</w:t>
            </w:r>
          </w:p>
        </w:tc>
        <w:tc>
          <w:tcPr>
            <w:tcW w:w="1073" w:type="dxa"/>
            <w:shd w:val="clear" w:color="auto" w:fill="auto"/>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Pr>
                <w:rFonts w:ascii="Times New Roman" w:eastAsia="Times New Roman" w:hAnsi="Times New Roman" w:cs="Times New Roman"/>
                <w:sz w:val="14"/>
                <w:szCs w:val="16"/>
                <w:lang w:eastAsia="ru-RU"/>
              </w:rPr>
              <w:t>13</w:t>
            </w:r>
          </w:p>
        </w:tc>
        <w:tc>
          <w:tcPr>
            <w:tcW w:w="992" w:type="dxa"/>
            <w:shd w:val="clear" w:color="auto" w:fill="auto"/>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eastAsia="Times New Roman" w:hAnsi="Times New Roman" w:cs="Times New Roman"/>
                <w:sz w:val="14"/>
                <w:szCs w:val="16"/>
                <w:lang w:eastAsia="ru-RU"/>
              </w:rPr>
              <w:t>0</w:t>
            </w:r>
          </w:p>
        </w:tc>
      </w:tr>
      <w:tr w:rsidR="009B6BAE" w:rsidRPr="00C622A8" w:rsidTr="009B6BAE">
        <w:trPr>
          <w:trHeight w:val="351"/>
          <w:jc w:val="center"/>
        </w:trPr>
        <w:tc>
          <w:tcPr>
            <w:tcW w:w="1826" w:type="dxa"/>
            <w:shd w:val="clear" w:color="auto" w:fill="auto"/>
            <w:vAlign w:val="center"/>
          </w:tcPr>
          <w:p w:rsidR="009B6BAE" w:rsidRPr="00C622A8" w:rsidRDefault="009B6BAE" w:rsidP="00C35B4C">
            <w:pPr>
              <w:spacing w:after="0" w:line="240" w:lineRule="auto"/>
              <w:jc w:val="both"/>
              <w:rPr>
                <w:rFonts w:ascii="Times New Roman" w:eastAsia="Times New Roman" w:hAnsi="Times New Roman" w:cs="Times New Roman"/>
                <w:sz w:val="14"/>
                <w:szCs w:val="18"/>
                <w:lang w:eastAsia="ru-RU"/>
              </w:rPr>
            </w:pPr>
            <w:r>
              <w:rPr>
                <w:rFonts w:ascii="Times New Roman" w:eastAsia="Times New Roman" w:hAnsi="Times New Roman" w:cs="Times New Roman"/>
                <w:sz w:val="14"/>
                <w:szCs w:val="18"/>
                <w:lang w:eastAsia="ru-RU"/>
              </w:rPr>
              <w:t>Шувалов В.В.</w:t>
            </w:r>
          </w:p>
        </w:tc>
        <w:tc>
          <w:tcPr>
            <w:tcW w:w="567"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hAnsi="Times New Roman" w:cs="Times New Roman"/>
                <w:sz w:val="14"/>
                <w:szCs w:val="16"/>
              </w:rPr>
              <w:t>+</w:t>
            </w:r>
          </w:p>
        </w:tc>
        <w:tc>
          <w:tcPr>
            <w:tcW w:w="567"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hAnsi="Times New Roman" w:cs="Times New Roman"/>
                <w:sz w:val="14"/>
                <w:szCs w:val="16"/>
              </w:rPr>
              <w:t>+</w:t>
            </w:r>
          </w:p>
        </w:tc>
        <w:tc>
          <w:tcPr>
            <w:tcW w:w="567"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hAnsi="Times New Roman" w:cs="Times New Roman"/>
                <w:sz w:val="14"/>
                <w:szCs w:val="16"/>
              </w:rPr>
              <w:t>+</w:t>
            </w:r>
          </w:p>
        </w:tc>
        <w:tc>
          <w:tcPr>
            <w:tcW w:w="567"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hAnsi="Times New Roman" w:cs="Times New Roman"/>
                <w:sz w:val="14"/>
                <w:szCs w:val="16"/>
              </w:rPr>
              <w:t>+</w:t>
            </w:r>
          </w:p>
        </w:tc>
        <w:tc>
          <w:tcPr>
            <w:tcW w:w="567"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hAnsi="Times New Roman" w:cs="Times New Roman"/>
                <w:sz w:val="14"/>
                <w:szCs w:val="16"/>
              </w:rPr>
              <w:t>+</w:t>
            </w:r>
          </w:p>
        </w:tc>
        <w:tc>
          <w:tcPr>
            <w:tcW w:w="567"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hAnsi="Times New Roman" w:cs="Times New Roman"/>
                <w:sz w:val="14"/>
                <w:szCs w:val="16"/>
              </w:rPr>
              <w:t>+</w:t>
            </w:r>
          </w:p>
        </w:tc>
        <w:tc>
          <w:tcPr>
            <w:tcW w:w="709" w:type="dxa"/>
            <w:shd w:val="clear" w:color="auto" w:fill="auto"/>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hAnsi="Times New Roman" w:cs="Times New Roman"/>
                <w:sz w:val="14"/>
                <w:szCs w:val="16"/>
              </w:rPr>
              <w:t>+</w:t>
            </w:r>
          </w:p>
        </w:tc>
        <w:tc>
          <w:tcPr>
            <w:tcW w:w="709" w:type="dxa"/>
            <w:shd w:val="clear" w:color="auto" w:fill="auto"/>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hAnsi="Times New Roman" w:cs="Times New Roman"/>
                <w:sz w:val="14"/>
                <w:szCs w:val="16"/>
              </w:rPr>
              <w:t>+</w:t>
            </w:r>
          </w:p>
        </w:tc>
        <w:tc>
          <w:tcPr>
            <w:tcW w:w="708" w:type="dxa"/>
            <w:shd w:val="clear" w:color="auto" w:fill="auto"/>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hAnsi="Times New Roman" w:cs="Times New Roman"/>
                <w:sz w:val="14"/>
                <w:szCs w:val="16"/>
              </w:rPr>
              <w:t>+</w:t>
            </w:r>
          </w:p>
        </w:tc>
        <w:tc>
          <w:tcPr>
            <w:tcW w:w="709" w:type="dxa"/>
            <w:shd w:val="clear" w:color="auto" w:fill="auto"/>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hAnsi="Times New Roman" w:cs="Times New Roman"/>
                <w:sz w:val="14"/>
                <w:szCs w:val="16"/>
              </w:rPr>
              <w:t>+</w:t>
            </w:r>
          </w:p>
        </w:tc>
        <w:tc>
          <w:tcPr>
            <w:tcW w:w="709"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hAnsi="Times New Roman" w:cs="Times New Roman"/>
                <w:sz w:val="14"/>
                <w:szCs w:val="16"/>
              </w:rPr>
              <w:t>+</w:t>
            </w:r>
          </w:p>
        </w:tc>
        <w:tc>
          <w:tcPr>
            <w:tcW w:w="709"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hAnsi="Times New Roman" w:cs="Times New Roman"/>
                <w:sz w:val="14"/>
                <w:szCs w:val="16"/>
              </w:rPr>
              <w:t>+</w:t>
            </w:r>
          </w:p>
        </w:tc>
        <w:tc>
          <w:tcPr>
            <w:tcW w:w="775"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hAnsi="Times New Roman" w:cs="Times New Roman"/>
                <w:sz w:val="14"/>
                <w:szCs w:val="16"/>
              </w:rPr>
              <w:t>+</w:t>
            </w:r>
          </w:p>
        </w:tc>
        <w:tc>
          <w:tcPr>
            <w:tcW w:w="1073" w:type="dxa"/>
            <w:shd w:val="clear" w:color="auto" w:fill="auto"/>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Pr>
                <w:rFonts w:ascii="Times New Roman" w:eastAsia="Times New Roman" w:hAnsi="Times New Roman" w:cs="Times New Roman"/>
                <w:sz w:val="14"/>
                <w:szCs w:val="16"/>
                <w:lang w:eastAsia="ru-RU"/>
              </w:rPr>
              <w:t>13</w:t>
            </w:r>
          </w:p>
        </w:tc>
        <w:tc>
          <w:tcPr>
            <w:tcW w:w="992" w:type="dxa"/>
            <w:shd w:val="clear" w:color="auto" w:fill="auto"/>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eastAsia="Times New Roman" w:hAnsi="Times New Roman" w:cs="Times New Roman"/>
                <w:sz w:val="14"/>
                <w:szCs w:val="16"/>
                <w:lang w:eastAsia="ru-RU"/>
              </w:rPr>
              <w:t>0</w:t>
            </w:r>
          </w:p>
        </w:tc>
      </w:tr>
      <w:tr w:rsidR="009B6BAE" w:rsidRPr="00C622A8" w:rsidTr="009B6BAE">
        <w:trPr>
          <w:trHeight w:val="362"/>
          <w:jc w:val="center"/>
        </w:trPr>
        <w:tc>
          <w:tcPr>
            <w:tcW w:w="1826" w:type="dxa"/>
            <w:shd w:val="clear" w:color="auto" w:fill="auto"/>
            <w:vAlign w:val="center"/>
          </w:tcPr>
          <w:p w:rsidR="009B6BAE" w:rsidRPr="00C622A8" w:rsidRDefault="009B6BAE" w:rsidP="00C35B4C">
            <w:pPr>
              <w:spacing w:after="0" w:line="240" w:lineRule="auto"/>
              <w:jc w:val="both"/>
              <w:rPr>
                <w:rFonts w:ascii="Times New Roman" w:eastAsia="Times New Roman" w:hAnsi="Times New Roman" w:cs="Times New Roman"/>
                <w:sz w:val="14"/>
                <w:szCs w:val="18"/>
                <w:lang w:eastAsia="ru-RU"/>
              </w:rPr>
            </w:pPr>
            <w:r>
              <w:rPr>
                <w:rFonts w:ascii="Times New Roman" w:eastAsia="Times New Roman" w:hAnsi="Times New Roman" w:cs="Times New Roman"/>
                <w:sz w:val="14"/>
                <w:szCs w:val="18"/>
                <w:lang w:eastAsia="ru-RU"/>
              </w:rPr>
              <w:t>Эдиев Х.Б.</w:t>
            </w:r>
          </w:p>
        </w:tc>
        <w:tc>
          <w:tcPr>
            <w:tcW w:w="567"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hAnsi="Times New Roman" w:cs="Times New Roman"/>
                <w:sz w:val="14"/>
                <w:szCs w:val="16"/>
              </w:rPr>
              <w:t>+</w:t>
            </w:r>
          </w:p>
        </w:tc>
        <w:tc>
          <w:tcPr>
            <w:tcW w:w="567"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hAnsi="Times New Roman" w:cs="Times New Roman"/>
                <w:sz w:val="14"/>
                <w:szCs w:val="16"/>
              </w:rPr>
              <w:t>+</w:t>
            </w:r>
          </w:p>
        </w:tc>
        <w:tc>
          <w:tcPr>
            <w:tcW w:w="567"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hAnsi="Times New Roman" w:cs="Times New Roman"/>
                <w:sz w:val="14"/>
                <w:szCs w:val="16"/>
              </w:rPr>
              <w:t>+</w:t>
            </w:r>
          </w:p>
        </w:tc>
        <w:tc>
          <w:tcPr>
            <w:tcW w:w="567"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hAnsi="Times New Roman" w:cs="Times New Roman"/>
                <w:sz w:val="14"/>
                <w:szCs w:val="16"/>
              </w:rPr>
              <w:t>+</w:t>
            </w:r>
          </w:p>
        </w:tc>
        <w:tc>
          <w:tcPr>
            <w:tcW w:w="567"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hAnsi="Times New Roman" w:cs="Times New Roman"/>
                <w:sz w:val="14"/>
                <w:szCs w:val="16"/>
              </w:rPr>
              <w:t>+</w:t>
            </w:r>
          </w:p>
        </w:tc>
        <w:tc>
          <w:tcPr>
            <w:tcW w:w="567"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hAnsi="Times New Roman" w:cs="Times New Roman"/>
                <w:sz w:val="14"/>
                <w:szCs w:val="16"/>
              </w:rPr>
              <w:t>+</w:t>
            </w:r>
          </w:p>
        </w:tc>
        <w:tc>
          <w:tcPr>
            <w:tcW w:w="709" w:type="dxa"/>
            <w:shd w:val="clear" w:color="auto" w:fill="auto"/>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hAnsi="Times New Roman" w:cs="Times New Roman"/>
                <w:sz w:val="14"/>
                <w:szCs w:val="16"/>
              </w:rPr>
              <w:t>+</w:t>
            </w:r>
          </w:p>
        </w:tc>
        <w:tc>
          <w:tcPr>
            <w:tcW w:w="709" w:type="dxa"/>
            <w:shd w:val="clear" w:color="auto" w:fill="auto"/>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hAnsi="Times New Roman" w:cs="Times New Roman"/>
                <w:sz w:val="14"/>
                <w:szCs w:val="16"/>
              </w:rPr>
              <w:t>+</w:t>
            </w:r>
          </w:p>
        </w:tc>
        <w:tc>
          <w:tcPr>
            <w:tcW w:w="708" w:type="dxa"/>
            <w:shd w:val="clear" w:color="auto" w:fill="auto"/>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hAnsi="Times New Roman" w:cs="Times New Roman"/>
                <w:sz w:val="14"/>
                <w:szCs w:val="16"/>
              </w:rPr>
              <w:t>+</w:t>
            </w:r>
          </w:p>
        </w:tc>
        <w:tc>
          <w:tcPr>
            <w:tcW w:w="709" w:type="dxa"/>
            <w:shd w:val="clear" w:color="auto" w:fill="auto"/>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hAnsi="Times New Roman" w:cs="Times New Roman"/>
                <w:sz w:val="14"/>
                <w:szCs w:val="16"/>
              </w:rPr>
              <w:t>+</w:t>
            </w:r>
          </w:p>
        </w:tc>
        <w:tc>
          <w:tcPr>
            <w:tcW w:w="709"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hAnsi="Times New Roman" w:cs="Times New Roman"/>
                <w:sz w:val="14"/>
                <w:szCs w:val="16"/>
              </w:rPr>
              <w:t>+</w:t>
            </w:r>
          </w:p>
        </w:tc>
        <w:tc>
          <w:tcPr>
            <w:tcW w:w="709"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Pr>
                <w:rFonts w:ascii="Times New Roman" w:hAnsi="Times New Roman" w:cs="Times New Roman"/>
                <w:sz w:val="14"/>
                <w:szCs w:val="16"/>
              </w:rPr>
              <w:t>+</w:t>
            </w:r>
          </w:p>
        </w:tc>
        <w:tc>
          <w:tcPr>
            <w:tcW w:w="775" w:type="dxa"/>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Pr>
                <w:rFonts w:ascii="Times New Roman" w:eastAsia="Times New Roman" w:hAnsi="Times New Roman" w:cs="Times New Roman"/>
                <w:sz w:val="14"/>
                <w:szCs w:val="16"/>
                <w:lang w:eastAsia="ru-RU"/>
              </w:rPr>
              <w:t>+</w:t>
            </w:r>
          </w:p>
        </w:tc>
        <w:tc>
          <w:tcPr>
            <w:tcW w:w="1073" w:type="dxa"/>
            <w:shd w:val="clear" w:color="auto" w:fill="auto"/>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Pr>
                <w:rFonts w:ascii="Times New Roman" w:eastAsia="Times New Roman" w:hAnsi="Times New Roman" w:cs="Times New Roman"/>
                <w:sz w:val="14"/>
                <w:szCs w:val="16"/>
                <w:lang w:eastAsia="ru-RU"/>
              </w:rPr>
              <w:t>13</w:t>
            </w:r>
          </w:p>
        </w:tc>
        <w:tc>
          <w:tcPr>
            <w:tcW w:w="992" w:type="dxa"/>
            <w:shd w:val="clear" w:color="auto" w:fill="auto"/>
            <w:vAlign w:val="center"/>
          </w:tcPr>
          <w:p w:rsidR="009B6BAE" w:rsidRPr="00C622A8" w:rsidRDefault="009B6BAE" w:rsidP="00C35B4C">
            <w:pPr>
              <w:spacing w:after="0" w:line="240" w:lineRule="auto"/>
              <w:jc w:val="center"/>
              <w:rPr>
                <w:rFonts w:ascii="Times New Roman" w:eastAsia="Times New Roman" w:hAnsi="Times New Roman" w:cs="Times New Roman"/>
                <w:sz w:val="14"/>
                <w:szCs w:val="16"/>
                <w:lang w:eastAsia="ru-RU"/>
              </w:rPr>
            </w:pPr>
            <w:r w:rsidRPr="00C622A8">
              <w:rPr>
                <w:rFonts w:ascii="Times New Roman" w:eastAsia="Times New Roman" w:hAnsi="Times New Roman" w:cs="Times New Roman"/>
                <w:sz w:val="14"/>
                <w:szCs w:val="16"/>
                <w:lang w:eastAsia="ru-RU"/>
              </w:rPr>
              <w:t>0</w:t>
            </w:r>
          </w:p>
        </w:tc>
      </w:tr>
    </w:tbl>
    <w:p w:rsidR="009B6BAE" w:rsidRDefault="009B6BAE" w:rsidP="00C35B4C">
      <w:pPr>
        <w:spacing w:after="0" w:line="240" w:lineRule="auto"/>
        <w:ind w:firstLine="567"/>
        <w:jc w:val="both"/>
        <w:rPr>
          <w:rFonts w:ascii="Times New Roman" w:eastAsia="Calibri" w:hAnsi="Times New Roman" w:cs="Times New Roman"/>
          <w:sz w:val="28"/>
          <w:szCs w:val="28"/>
        </w:rPr>
        <w:sectPr w:rsidR="009B6BAE" w:rsidSect="009B6BAE">
          <w:pgSz w:w="16838" w:h="11906" w:orient="landscape"/>
          <w:pgMar w:top="1701" w:right="1134" w:bottom="851" w:left="1134" w:header="709" w:footer="709" w:gutter="0"/>
          <w:cols w:space="708"/>
          <w:docGrid w:linePitch="360"/>
        </w:sectPr>
      </w:pPr>
    </w:p>
    <w:p w:rsidR="000E38C9" w:rsidRPr="00D93049" w:rsidRDefault="000E38C9" w:rsidP="00C35B4C">
      <w:pPr>
        <w:tabs>
          <w:tab w:val="left" w:pos="567"/>
        </w:tabs>
        <w:spacing w:after="0" w:line="240" w:lineRule="auto"/>
        <w:ind w:firstLine="567"/>
        <w:contextualSpacing/>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lastRenderedPageBreak/>
        <w:t xml:space="preserve">В отчётном году проведено 28 </w:t>
      </w:r>
      <w:r>
        <w:rPr>
          <w:rFonts w:ascii="Times New Roman" w:eastAsia="Calibri" w:hAnsi="Times New Roman" w:cs="Times New Roman"/>
          <w:sz w:val="28"/>
          <w:szCs w:val="28"/>
        </w:rPr>
        <w:t xml:space="preserve">заочных </w:t>
      </w:r>
      <w:r w:rsidRPr="00D93049">
        <w:rPr>
          <w:rFonts w:ascii="Times New Roman" w:eastAsia="Calibri" w:hAnsi="Times New Roman" w:cs="Times New Roman"/>
          <w:sz w:val="28"/>
          <w:szCs w:val="28"/>
        </w:rPr>
        <w:t>заседаний Совета директоров Общества, на которых были приняты следующие решения:</w:t>
      </w:r>
    </w:p>
    <w:p w:rsidR="000E38C9" w:rsidRPr="00D93049" w:rsidRDefault="000E38C9" w:rsidP="00C35B4C">
      <w:pPr>
        <w:tabs>
          <w:tab w:val="left" w:pos="709"/>
        </w:tabs>
        <w:spacing w:after="0" w:line="240" w:lineRule="auto"/>
        <w:ind w:firstLine="567"/>
        <w:contextualSpacing/>
        <w:jc w:val="both"/>
        <w:rPr>
          <w:rFonts w:ascii="Times New Roman" w:hAnsi="Times New Roman" w:cs="Times New Roman"/>
          <w:bCs/>
          <w:sz w:val="28"/>
          <w:szCs w:val="28"/>
        </w:rPr>
      </w:pPr>
      <w:r w:rsidRPr="00D93049">
        <w:rPr>
          <w:rFonts w:ascii="Times New Roman" w:hAnsi="Times New Roman" w:cs="Times New Roman"/>
          <w:bCs/>
          <w:sz w:val="28"/>
          <w:szCs w:val="28"/>
        </w:rPr>
        <w:t>- утверждён план-график ликвидации травмоопасного и дефектного оборудования, мест и механизмов, устранения травмоопасности Общества, на период 2017</w:t>
      </w:r>
      <w:r>
        <w:rPr>
          <w:rFonts w:ascii="Times New Roman" w:hAnsi="Times New Roman" w:cs="Times New Roman"/>
          <w:bCs/>
          <w:sz w:val="28"/>
          <w:szCs w:val="28"/>
        </w:rPr>
        <w:t>–</w:t>
      </w:r>
      <w:r w:rsidRPr="00D93049">
        <w:rPr>
          <w:rFonts w:ascii="Times New Roman" w:hAnsi="Times New Roman" w:cs="Times New Roman"/>
          <w:bCs/>
          <w:sz w:val="28"/>
          <w:szCs w:val="28"/>
        </w:rPr>
        <w:t>2021 г</w:t>
      </w:r>
      <w:r>
        <w:rPr>
          <w:rFonts w:ascii="Times New Roman" w:hAnsi="Times New Roman" w:cs="Times New Roman"/>
          <w:bCs/>
          <w:sz w:val="28"/>
          <w:szCs w:val="28"/>
        </w:rPr>
        <w:t xml:space="preserve">г. </w:t>
      </w:r>
      <w:r w:rsidRPr="00413585">
        <w:rPr>
          <w:rFonts w:ascii="Times New Roman" w:hAnsi="Times New Roman" w:cs="Times New Roman"/>
          <w:bCs/>
          <w:sz w:val="28"/>
          <w:szCs w:val="28"/>
        </w:rPr>
        <w:t>(</w:t>
      </w:r>
      <w:r>
        <w:rPr>
          <w:rFonts w:ascii="Times New Roman" w:hAnsi="Times New Roman" w:cs="Times New Roman"/>
          <w:bCs/>
          <w:sz w:val="28"/>
          <w:szCs w:val="28"/>
        </w:rPr>
        <w:t>П</w:t>
      </w:r>
      <w:r w:rsidRPr="00413585">
        <w:rPr>
          <w:rFonts w:ascii="Times New Roman" w:hAnsi="Times New Roman" w:cs="Times New Roman"/>
          <w:bCs/>
          <w:sz w:val="28"/>
          <w:szCs w:val="28"/>
        </w:rPr>
        <w:t>ротокол от 25.01.2017 №</w:t>
      </w:r>
      <w:r>
        <w:rPr>
          <w:rFonts w:ascii="Times New Roman" w:hAnsi="Times New Roman" w:cs="Times New Roman"/>
          <w:bCs/>
          <w:sz w:val="28"/>
          <w:szCs w:val="28"/>
        </w:rPr>
        <w:t xml:space="preserve"> </w:t>
      </w:r>
      <w:r w:rsidRPr="00413585">
        <w:rPr>
          <w:rFonts w:ascii="Times New Roman" w:hAnsi="Times New Roman" w:cs="Times New Roman"/>
          <w:bCs/>
          <w:sz w:val="28"/>
          <w:szCs w:val="28"/>
        </w:rPr>
        <w:t>120);</w:t>
      </w:r>
    </w:p>
    <w:p w:rsidR="000E38C9" w:rsidRPr="00D93049" w:rsidRDefault="000E38C9" w:rsidP="00C35B4C">
      <w:pPr>
        <w:tabs>
          <w:tab w:val="left" w:pos="709"/>
        </w:tabs>
        <w:spacing w:after="0" w:line="240" w:lineRule="auto"/>
        <w:ind w:firstLine="567"/>
        <w:contextualSpacing/>
        <w:jc w:val="both"/>
        <w:rPr>
          <w:rFonts w:ascii="Times New Roman" w:hAnsi="Times New Roman" w:cs="Times New Roman"/>
          <w:bCs/>
          <w:sz w:val="28"/>
          <w:szCs w:val="28"/>
        </w:rPr>
      </w:pPr>
      <w:r w:rsidRPr="00D93049">
        <w:rPr>
          <w:rFonts w:ascii="Times New Roman" w:hAnsi="Times New Roman" w:cs="Times New Roman"/>
          <w:bCs/>
          <w:sz w:val="28"/>
          <w:szCs w:val="28"/>
        </w:rPr>
        <w:t>- утверждены кандидатуры Страховщиков Общества</w:t>
      </w:r>
      <w:r>
        <w:rPr>
          <w:rFonts w:ascii="Times New Roman" w:hAnsi="Times New Roman" w:cs="Times New Roman"/>
          <w:bCs/>
          <w:sz w:val="28"/>
          <w:szCs w:val="28"/>
        </w:rPr>
        <w:t xml:space="preserve"> (Протокол от 01.02.2017 №</w:t>
      </w:r>
      <w:r w:rsidR="00DB0404">
        <w:rPr>
          <w:rFonts w:ascii="Times New Roman" w:hAnsi="Times New Roman" w:cs="Times New Roman"/>
          <w:bCs/>
          <w:sz w:val="28"/>
          <w:szCs w:val="28"/>
        </w:rPr>
        <w:t xml:space="preserve"> </w:t>
      </w:r>
      <w:r>
        <w:rPr>
          <w:rFonts w:ascii="Times New Roman" w:hAnsi="Times New Roman" w:cs="Times New Roman"/>
          <w:bCs/>
          <w:sz w:val="28"/>
          <w:szCs w:val="28"/>
        </w:rPr>
        <w:t>121; Протокол от 13.03.2017 №</w:t>
      </w:r>
      <w:r w:rsidR="00DB0404">
        <w:rPr>
          <w:rFonts w:ascii="Times New Roman" w:hAnsi="Times New Roman" w:cs="Times New Roman"/>
          <w:bCs/>
          <w:sz w:val="28"/>
          <w:szCs w:val="28"/>
        </w:rPr>
        <w:t xml:space="preserve"> </w:t>
      </w:r>
      <w:r w:rsidRPr="00B37412">
        <w:rPr>
          <w:rFonts w:ascii="Times New Roman" w:hAnsi="Times New Roman" w:cs="Times New Roman"/>
          <w:bCs/>
          <w:sz w:val="28"/>
          <w:szCs w:val="28"/>
        </w:rPr>
        <w:t>125</w:t>
      </w:r>
      <w:r>
        <w:rPr>
          <w:rFonts w:ascii="Times New Roman" w:hAnsi="Times New Roman" w:cs="Times New Roman"/>
          <w:bCs/>
          <w:sz w:val="28"/>
          <w:szCs w:val="28"/>
        </w:rPr>
        <w:t>; П</w:t>
      </w:r>
      <w:r w:rsidRPr="00B37412">
        <w:rPr>
          <w:rFonts w:ascii="Times New Roman" w:hAnsi="Times New Roman" w:cs="Times New Roman"/>
          <w:bCs/>
          <w:sz w:val="28"/>
          <w:szCs w:val="28"/>
        </w:rPr>
        <w:t>ротокол от 21.04.2017 №</w:t>
      </w:r>
      <w:r>
        <w:rPr>
          <w:rFonts w:ascii="Times New Roman" w:hAnsi="Times New Roman" w:cs="Times New Roman"/>
          <w:bCs/>
          <w:sz w:val="28"/>
          <w:szCs w:val="28"/>
        </w:rPr>
        <w:t xml:space="preserve"> </w:t>
      </w:r>
      <w:r w:rsidRPr="00B37412">
        <w:rPr>
          <w:rFonts w:ascii="Times New Roman" w:hAnsi="Times New Roman" w:cs="Times New Roman"/>
          <w:bCs/>
          <w:sz w:val="28"/>
          <w:szCs w:val="28"/>
        </w:rPr>
        <w:t>129</w:t>
      </w:r>
      <w:r>
        <w:rPr>
          <w:rFonts w:ascii="Times New Roman" w:hAnsi="Times New Roman" w:cs="Times New Roman"/>
          <w:bCs/>
          <w:sz w:val="28"/>
          <w:szCs w:val="28"/>
        </w:rPr>
        <w:t>; Протокол от 02.06.2017 № 134; Протокол от 11.09.2017 № 143</w:t>
      </w:r>
      <w:r w:rsidRPr="00051E3C">
        <w:rPr>
          <w:rFonts w:ascii="Times New Roman" w:hAnsi="Times New Roman" w:cs="Times New Roman"/>
          <w:bCs/>
          <w:sz w:val="28"/>
          <w:szCs w:val="28"/>
        </w:rPr>
        <w:t>);</w:t>
      </w:r>
    </w:p>
    <w:p w:rsidR="000E38C9" w:rsidRPr="00D93049" w:rsidRDefault="000E38C9" w:rsidP="00C35B4C">
      <w:pPr>
        <w:tabs>
          <w:tab w:val="left" w:pos="709"/>
        </w:tabs>
        <w:spacing w:after="0" w:line="240" w:lineRule="auto"/>
        <w:ind w:firstLine="567"/>
        <w:contextualSpacing/>
        <w:jc w:val="both"/>
        <w:rPr>
          <w:rFonts w:ascii="Times New Roman" w:hAnsi="Times New Roman" w:cs="Times New Roman"/>
          <w:bCs/>
          <w:sz w:val="28"/>
          <w:szCs w:val="28"/>
        </w:rPr>
      </w:pPr>
      <w:r w:rsidRPr="00D93049">
        <w:rPr>
          <w:rFonts w:ascii="Times New Roman" w:hAnsi="Times New Roman" w:cs="Times New Roman"/>
          <w:bCs/>
          <w:sz w:val="28"/>
          <w:szCs w:val="28"/>
        </w:rPr>
        <w:t>- утверждена Антикоррупционная политика ПАО «Россети» и ДЗО</w:t>
      </w:r>
      <w:r>
        <w:rPr>
          <w:rFonts w:ascii="Times New Roman" w:hAnsi="Times New Roman" w:cs="Times New Roman"/>
          <w:bCs/>
          <w:sz w:val="28"/>
          <w:szCs w:val="28"/>
        </w:rPr>
        <w:t xml:space="preserve"> ПАО «Россети» в новой редакции </w:t>
      </w:r>
      <w:r w:rsidRPr="00413585">
        <w:rPr>
          <w:rFonts w:ascii="Times New Roman" w:hAnsi="Times New Roman" w:cs="Times New Roman"/>
          <w:bCs/>
          <w:sz w:val="28"/>
          <w:szCs w:val="28"/>
        </w:rPr>
        <w:t>(</w:t>
      </w:r>
      <w:r>
        <w:rPr>
          <w:rFonts w:ascii="Times New Roman" w:hAnsi="Times New Roman" w:cs="Times New Roman"/>
          <w:bCs/>
          <w:sz w:val="28"/>
          <w:szCs w:val="28"/>
        </w:rPr>
        <w:t>П</w:t>
      </w:r>
      <w:r w:rsidRPr="00413585">
        <w:rPr>
          <w:rFonts w:ascii="Times New Roman" w:hAnsi="Times New Roman" w:cs="Times New Roman"/>
          <w:bCs/>
          <w:sz w:val="28"/>
          <w:szCs w:val="28"/>
        </w:rPr>
        <w:t>ротокол от 01.02.2017 №</w:t>
      </w:r>
      <w:r>
        <w:rPr>
          <w:rFonts w:ascii="Times New Roman" w:hAnsi="Times New Roman" w:cs="Times New Roman"/>
          <w:bCs/>
          <w:sz w:val="28"/>
          <w:szCs w:val="28"/>
        </w:rPr>
        <w:t xml:space="preserve"> </w:t>
      </w:r>
      <w:r w:rsidRPr="00413585">
        <w:rPr>
          <w:rFonts w:ascii="Times New Roman" w:hAnsi="Times New Roman" w:cs="Times New Roman"/>
          <w:bCs/>
          <w:sz w:val="28"/>
          <w:szCs w:val="28"/>
        </w:rPr>
        <w:t>121);</w:t>
      </w:r>
    </w:p>
    <w:p w:rsidR="000E38C9" w:rsidRPr="00D93049" w:rsidRDefault="000E38C9" w:rsidP="00C35B4C">
      <w:pPr>
        <w:tabs>
          <w:tab w:val="left" w:pos="709"/>
        </w:tabs>
        <w:spacing w:after="0" w:line="240" w:lineRule="auto"/>
        <w:ind w:firstLine="567"/>
        <w:contextualSpacing/>
        <w:jc w:val="both"/>
        <w:rPr>
          <w:rFonts w:ascii="Times New Roman" w:hAnsi="Times New Roman" w:cs="Times New Roman"/>
          <w:bCs/>
          <w:sz w:val="28"/>
          <w:szCs w:val="28"/>
        </w:rPr>
      </w:pPr>
      <w:r w:rsidRPr="00D93049">
        <w:rPr>
          <w:rFonts w:ascii="Times New Roman" w:hAnsi="Times New Roman" w:cs="Times New Roman"/>
          <w:bCs/>
          <w:sz w:val="28"/>
          <w:szCs w:val="28"/>
        </w:rPr>
        <w:t>- утверждена смета затрат Общества на 1, 2, 3 и 4 кварталы 2017 года</w:t>
      </w:r>
      <w:r>
        <w:rPr>
          <w:rFonts w:ascii="Times New Roman" w:hAnsi="Times New Roman" w:cs="Times New Roman"/>
          <w:bCs/>
          <w:sz w:val="28"/>
          <w:szCs w:val="28"/>
        </w:rPr>
        <w:t xml:space="preserve"> </w:t>
      </w:r>
      <w:r w:rsidRPr="00846A94">
        <w:rPr>
          <w:rFonts w:ascii="Times New Roman" w:hAnsi="Times New Roman" w:cs="Times New Roman"/>
          <w:bCs/>
          <w:sz w:val="28"/>
          <w:szCs w:val="28"/>
        </w:rPr>
        <w:t>(</w:t>
      </w:r>
      <w:r>
        <w:rPr>
          <w:rFonts w:ascii="Times New Roman" w:hAnsi="Times New Roman" w:cs="Times New Roman"/>
          <w:bCs/>
          <w:sz w:val="28"/>
          <w:szCs w:val="28"/>
        </w:rPr>
        <w:t>П</w:t>
      </w:r>
      <w:r w:rsidRPr="00846A94">
        <w:rPr>
          <w:rFonts w:ascii="Times New Roman" w:hAnsi="Times New Roman" w:cs="Times New Roman"/>
          <w:bCs/>
          <w:sz w:val="28"/>
          <w:szCs w:val="28"/>
        </w:rPr>
        <w:t>ротокол от 01.02.2017 №</w:t>
      </w:r>
      <w:r w:rsidR="00B37FA3">
        <w:rPr>
          <w:rFonts w:ascii="Times New Roman" w:hAnsi="Times New Roman" w:cs="Times New Roman"/>
          <w:bCs/>
          <w:sz w:val="28"/>
          <w:szCs w:val="28"/>
        </w:rPr>
        <w:t xml:space="preserve"> </w:t>
      </w:r>
      <w:r w:rsidRPr="00846A94">
        <w:rPr>
          <w:rFonts w:ascii="Times New Roman" w:hAnsi="Times New Roman" w:cs="Times New Roman"/>
          <w:bCs/>
          <w:sz w:val="28"/>
          <w:szCs w:val="28"/>
        </w:rPr>
        <w:t>121</w:t>
      </w:r>
      <w:r>
        <w:rPr>
          <w:rFonts w:ascii="Times New Roman" w:hAnsi="Times New Roman" w:cs="Times New Roman"/>
          <w:bCs/>
          <w:sz w:val="28"/>
          <w:szCs w:val="28"/>
        </w:rPr>
        <w:t>; П</w:t>
      </w:r>
      <w:r w:rsidRPr="00C0247E">
        <w:rPr>
          <w:rFonts w:ascii="Times New Roman" w:hAnsi="Times New Roman" w:cs="Times New Roman"/>
          <w:bCs/>
          <w:sz w:val="28"/>
          <w:szCs w:val="28"/>
        </w:rPr>
        <w:t>ротокол от 19.07.2017 №</w:t>
      </w:r>
      <w:r>
        <w:rPr>
          <w:rFonts w:ascii="Times New Roman" w:hAnsi="Times New Roman" w:cs="Times New Roman"/>
          <w:bCs/>
          <w:sz w:val="28"/>
          <w:szCs w:val="28"/>
        </w:rPr>
        <w:t xml:space="preserve"> </w:t>
      </w:r>
      <w:r w:rsidRPr="00C0247E">
        <w:rPr>
          <w:rFonts w:ascii="Times New Roman" w:hAnsi="Times New Roman" w:cs="Times New Roman"/>
          <w:bCs/>
          <w:sz w:val="28"/>
          <w:szCs w:val="28"/>
        </w:rPr>
        <w:t>137</w:t>
      </w:r>
      <w:r>
        <w:rPr>
          <w:rFonts w:ascii="Times New Roman" w:hAnsi="Times New Roman" w:cs="Times New Roman"/>
          <w:bCs/>
          <w:sz w:val="28"/>
          <w:szCs w:val="28"/>
        </w:rPr>
        <w:t>; Протокол от 18.12.2017 № 144</w:t>
      </w:r>
      <w:r w:rsidRPr="000B2471">
        <w:rPr>
          <w:rFonts w:ascii="Times New Roman" w:hAnsi="Times New Roman" w:cs="Times New Roman"/>
          <w:bCs/>
          <w:sz w:val="28"/>
          <w:szCs w:val="28"/>
        </w:rPr>
        <w:t>);</w:t>
      </w:r>
    </w:p>
    <w:p w:rsidR="000E38C9" w:rsidRPr="00D93049" w:rsidRDefault="000E38C9" w:rsidP="00C35B4C">
      <w:pPr>
        <w:tabs>
          <w:tab w:val="left" w:pos="709"/>
        </w:tabs>
        <w:spacing w:after="0" w:line="240" w:lineRule="auto"/>
        <w:ind w:firstLine="567"/>
        <w:contextualSpacing/>
        <w:jc w:val="both"/>
        <w:rPr>
          <w:rFonts w:ascii="Times New Roman" w:hAnsi="Times New Roman" w:cs="Times New Roman"/>
          <w:bCs/>
          <w:sz w:val="28"/>
          <w:szCs w:val="28"/>
        </w:rPr>
      </w:pPr>
      <w:r w:rsidRPr="00D93049">
        <w:rPr>
          <w:rFonts w:ascii="Times New Roman" w:hAnsi="Times New Roman" w:cs="Times New Roman"/>
          <w:bCs/>
          <w:sz w:val="28"/>
          <w:szCs w:val="28"/>
        </w:rPr>
        <w:t>- утверждён Регламент формирования инвестиционной программы и подготовки отчётности об её реализации, повышения инвестиционной эффективности и сокращения расходов Общества</w:t>
      </w:r>
      <w:r>
        <w:rPr>
          <w:rFonts w:ascii="Times New Roman" w:hAnsi="Times New Roman" w:cs="Times New Roman"/>
          <w:bCs/>
          <w:sz w:val="28"/>
          <w:szCs w:val="28"/>
        </w:rPr>
        <w:t xml:space="preserve"> (Протокол от 10.02.2017 № 122)</w:t>
      </w:r>
      <w:r w:rsidRPr="00D93049">
        <w:rPr>
          <w:rFonts w:ascii="Times New Roman" w:hAnsi="Times New Roman" w:cs="Times New Roman"/>
          <w:bCs/>
          <w:sz w:val="28"/>
          <w:szCs w:val="28"/>
        </w:rPr>
        <w:t>;</w:t>
      </w:r>
    </w:p>
    <w:p w:rsidR="000E38C9" w:rsidRPr="00D93049" w:rsidRDefault="000E38C9" w:rsidP="00C35B4C">
      <w:pPr>
        <w:tabs>
          <w:tab w:val="left" w:pos="709"/>
        </w:tabs>
        <w:spacing w:after="0" w:line="240" w:lineRule="auto"/>
        <w:ind w:firstLine="567"/>
        <w:contextualSpacing/>
        <w:jc w:val="both"/>
        <w:rPr>
          <w:rFonts w:ascii="Times New Roman" w:hAnsi="Times New Roman" w:cs="Times New Roman"/>
          <w:bCs/>
          <w:sz w:val="28"/>
          <w:szCs w:val="28"/>
        </w:rPr>
      </w:pPr>
      <w:r w:rsidRPr="00D93049">
        <w:rPr>
          <w:rFonts w:ascii="Times New Roman" w:hAnsi="Times New Roman" w:cs="Times New Roman"/>
          <w:bCs/>
          <w:sz w:val="28"/>
          <w:szCs w:val="28"/>
        </w:rPr>
        <w:t>- одобрен проект изменений, вносимых в инвестиционную программу Общества на период 2016</w:t>
      </w:r>
      <w:r>
        <w:rPr>
          <w:rFonts w:ascii="Times New Roman" w:hAnsi="Times New Roman" w:cs="Times New Roman"/>
          <w:bCs/>
          <w:sz w:val="28"/>
          <w:szCs w:val="28"/>
        </w:rPr>
        <w:t>–</w:t>
      </w:r>
      <w:r w:rsidRPr="00D93049">
        <w:rPr>
          <w:rFonts w:ascii="Times New Roman" w:hAnsi="Times New Roman" w:cs="Times New Roman"/>
          <w:bCs/>
          <w:sz w:val="28"/>
          <w:szCs w:val="28"/>
        </w:rPr>
        <w:t>2022 гг., утверждённую приказом Минэне</w:t>
      </w:r>
      <w:r>
        <w:rPr>
          <w:rFonts w:ascii="Times New Roman" w:hAnsi="Times New Roman" w:cs="Times New Roman"/>
          <w:bCs/>
          <w:sz w:val="28"/>
          <w:szCs w:val="28"/>
        </w:rPr>
        <w:t>рго России от 22.12.2016 № 1384 (Протокол от 22.02.2017 № 123; Протокол от 31.03.2017 № 127</w:t>
      </w:r>
      <w:r w:rsidRPr="00413585">
        <w:rPr>
          <w:rFonts w:ascii="Times New Roman" w:hAnsi="Times New Roman" w:cs="Times New Roman"/>
          <w:bCs/>
          <w:sz w:val="28"/>
          <w:szCs w:val="28"/>
        </w:rPr>
        <w:t>);</w:t>
      </w:r>
    </w:p>
    <w:p w:rsidR="000E38C9" w:rsidRPr="00D93049" w:rsidRDefault="000E38C9" w:rsidP="00C35B4C">
      <w:pPr>
        <w:tabs>
          <w:tab w:val="left" w:pos="709"/>
        </w:tabs>
        <w:spacing w:after="0" w:line="240" w:lineRule="auto"/>
        <w:ind w:firstLine="567"/>
        <w:contextualSpacing/>
        <w:jc w:val="both"/>
        <w:rPr>
          <w:rFonts w:ascii="Times New Roman" w:hAnsi="Times New Roman" w:cs="Times New Roman"/>
          <w:bCs/>
          <w:sz w:val="28"/>
          <w:szCs w:val="28"/>
        </w:rPr>
      </w:pPr>
      <w:r w:rsidRPr="00D93049">
        <w:rPr>
          <w:rFonts w:ascii="Times New Roman" w:hAnsi="Times New Roman" w:cs="Times New Roman"/>
          <w:bCs/>
          <w:sz w:val="28"/>
          <w:szCs w:val="28"/>
        </w:rPr>
        <w:t>- утверждены итоги выполнения целевых значений квартальных ключевых показателей эффективности единоличного исполнительного органа Общества за 1, 2, 3, 4 кварталы 2016 года и 2016 год</w:t>
      </w:r>
      <w:r>
        <w:rPr>
          <w:rFonts w:ascii="Times New Roman" w:hAnsi="Times New Roman" w:cs="Times New Roman"/>
          <w:bCs/>
          <w:sz w:val="28"/>
          <w:szCs w:val="28"/>
        </w:rPr>
        <w:t xml:space="preserve"> (Протокол от 13.03.2017 № 125; П</w:t>
      </w:r>
      <w:r w:rsidRPr="00C0247E">
        <w:rPr>
          <w:rFonts w:ascii="Times New Roman" w:hAnsi="Times New Roman" w:cs="Times New Roman"/>
          <w:bCs/>
          <w:sz w:val="28"/>
          <w:szCs w:val="28"/>
        </w:rPr>
        <w:t>ротокол от 24.05.2017 №</w:t>
      </w:r>
      <w:r>
        <w:rPr>
          <w:rFonts w:ascii="Times New Roman" w:hAnsi="Times New Roman" w:cs="Times New Roman"/>
          <w:bCs/>
          <w:sz w:val="28"/>
          <w:szCs w:val="28"/>
        </w:rPr>
        <w:t xml:space="preserve"> </w:t>
      </w:r>
      <w:r w:rsidRPr="00C0247E">
        <w:rPr>
          <w:rFonts w:ascii="Times New Roman" w:hAnsi="Times New Roman" w:cs="Times New Roman"/>
          <w:bCs/>
          <w:sz w:val="28"/>
          <w:szCs w:val="28"/>
        </w:rPr>
        <w:t>133</w:t>
      </w:r>
      <w:r>
        <w:rPr>
          <w:rFonts w:ascii="Times New Roman" w:hAnsi="Times New Roman" w:cs="Times New Roman"/>
          <w:bCs/>
          <w:sz w:val="28"/>
          <w:szCs w:val="28"/>
        </w:rPr>
        <w:t>; Протокол от 11.09.2017 № 139</w:t>
      </w:r>
      <w:r w:rsidRPr="00E95275">
        <w:rPr>
          <w:rFonts w:ascii="Times New Roman" w:hAnsi="Times New Roman" w:cs="Times New Roman"/>
          <w:bCs/>
          <w:sz w:val="28"/>
          <w:szCs w:val="28"/>
        </w:rPr>
        <w:t>);</w:t>
      </w:r>
    </w:p>
    <w:p w:rsidR="000E38C9" w:rsidRPr="00D93049" w:rsidRDefault="000E38C9" w:rsidP="00C35B4C">
      <w:pPr>
        <w:tabs>
          <w:tab w:val="left" w:pos="709"/>
        </w:tabs>
        <w:spacing w:after="0" w:line="240" w:lineRule="auto"/>
        <w:ind w:firstLine="567"/>
        <w:contextualSpacing/>
        <w:jc w:val="both"/>
        <w:rPr>
          <w:rFonts w:ascii="Times New Roman" w:hAnsi="Times New Roman" w:cs="Times New Roman"/>
          <w:bCs/>
          <w:sz w:val="28"/>
          <w:szCs w:val="28"/>
        </w:rPr>
      </w:pPr>
      <w:r w:rsidRPr="00D93049">
        <w:rPr>
          <w:rFonts w:ascii="Times New Roman" w:hAnsi="Times New Roman" w:cs="Times New Roman"/>
          <w:bCs/>
          <w:sz w:val="28"/>
          <w:szCs w:val="28"/>
        </w:rPr>
        <w:t>- утверждён пл</w:t>
      </w:r>
      <w:r>
        <w:rPr>
          <w:rFonts w:ascii="Times New Roman" w:hAnsi="Times New Roman" w:cs="Times New Roman"/>
          <w:bCs/>
          <w:sz w:val="28"/>
          <w:szCs w:val="28"/>
        </w:rPr>
        <w:t>ан закупок Общества на 2017 год (Протокол от 20.03.2017 № 126</w:t>
      </w:r>
      <w:r w:rsidRPr="00413585">
        <w:rPr>
          <w:rFonts w:ascii="Times New Roman" w:hAnsi="Times New Roman" w:cs="Times New Roman"/>
          <w:bCs/>
          <w:sz w:val="28"/>
          <w:szCs w:val="28"/>
        </w:rPr>
        <w:t>);</w:t>
      </w:r>
    </w:p>
    <w:p w:rsidR="000E38C9" w:rsidRPr="00D93049" w:rsidRDefault="000E38C9" w:rsidP="00C35B4C">
      <w:pPr>
        <w:tabs>
          <w:tab w:val="left" w:pos="709"/>
        </w:tabs>
        <w:spacing w:after="0" w:line="240" w:lineRule="auto"/>
        <w:ind w:firstLine="567"/>
        <w:contextualSpacing/>
        <w:jc w:val="both"/>
        <w:rPr>
          <w:rFonts w:ascii="Times New Roman" w:hAnsi="Times New Roman" w:cs="Times New Roman"/>
          <w:bCs/>
          <w:sz w:val="28"/>
          <w:szCs w:val="28"/>
        </w:rPr>
      </w:pPr>
      <w:r w:rsidRPr="00D93049">
        <w:rPr>
          <w:rFonts w:ascii="Times New Roman" w:hAnsi="Times New Roman" w:cs="Times New Roman"/>
          <w:bCs/>
          <w:sz w:val="28"/>
          <w:szCs w:val="28"/>
        </w:rPr>
        <w:t>- утверждены планы-графики мероприятий Общества по снижению просроченной дебиторской задолженности за услуги по передаче электрической энергии и урегулированию разногласий, сложившихся на 01.01.2017, 01.04.2017, 01.07.2017, 01.10.2017</w:t>
      </w:r>
      <w:r>
        <w:rPr>
          <w:rFonts w:ascii="Times New Roman" w:hAnsi="Times New Roman" w:cs="Times New Roman"/>
          <w:bCs/>
          <w:sz w:val="28"/>
          <w:szCs w:val="28"/>
        </w:rPr>
        <w:t xml:space="preserve"> (Протокол от 10.04.2017 № 128; П</w:t>
      </w:r>
      <w:r w:rsidRPr="00C0247E">
        <w:rPr>
          <w:rFonts w:ascii="Times New Roman" w:hAnsi="Times New Roman" w:cs="Times New Roman"/>
          <w:bCs/>
          <w:sz w:val="28"/>
          <w:szCs w:val="28"/>
        </w:rPr>
        <w:t>ротокол от 02.06.2017 №</w:t>
      </w:r>
      <w:r>
        <w:rPr>
          <w:rFonts w:ascii="Times New Roman" w:hAnsi="Times New Roman" w:cs="Times New Roman"/>
          <w:bCs/>
          <w:sz w:val="28"/>
          <w:szCs w:val="28"/>
        </w:rPr>
        <w:t xml:space="preserve"> </w:t>
      </w:r>
      <w:r w:rsidRPr="00C0247E">
        <w:rPr>
          <w:rFonts w:ascii="Times New Roman" w:hAnsi="Times New Roman" w:cs="Times New Roman"/>
          <w:bCs/>
          <w:sz w:val="28"/>
          <w:szCs w:val="28"/>
        </w:rPr>
        <w:t>134</w:t>
      </w:r>
      <w:r>
        <w:rPr>
          <w:rFonts w:ascii="Times New Roman" w:hAnsi="Times New Roman" w:cs="Times New Roman"/>
          <w:bCs/>
          <w:sz w:val="28"/>
          <w:szCs w:val="28"/>
        </w:rPr>
        <w:t>; П</w:t>
      </w:r>
      <w:r w:rsidRPr="00E95275">
        <w:rPr>
          <w:rFonts w:ascii="Times New Roman" w:hAnsi="Times New Roman" w:cs="Times New Roman"/>
          <w:bCs/>
          <w:sz w:val="28"/>
          <w:szCs w:val="28"/>
        </w:rPr>
        <w:t>ротокол от 11.09.2017 №</w:t>
      </w:r>
      <w:r>
        <w:rPr>
          <w:rFonts w:ascii="Times New Roman" w:hAnsi="Times New Roman" w:cs="Times New Roman"/>
          <w:bCs/>
          <w:sz w:val="28"/>
          <w:szCs w:val="28"/>
        </w:rPr>
        <w:t xml:space="preserve"> </w:t>
      </w:r>
      <w:r w:rsidRPr="00E95275">
        <w:rPr>
          <w:rFonts w:ascii="Times New Roman" w:hAnsi="Times New Roman" w:cs="Times New Roman"/>
          <w:bCs/>
          <w:sz w:val="28"/>
          <w:szCs w:val="28"/>
        </w:rPr>
        <w:t>139</w:t>
      </w:r>
      <w:r>
        <w:rPr>
          <w:rFonts w:ascii="Times New Roman" w:hAnsi="Times New Roman" w:cs="Times New Roman"/>
          <w:bCs/>
          <w:sz w:val="28"/>
          <w:szCs w:val="28"/>
        </w:rPr>
        <w:t>; Протокол от 18.12.2017 № 144</w:t>
      </w:r>
      <w:r w:rsidRPr="000B2471">
        <w:rPr>
          <w:rFonts w:ascii="Times New Roman" w:hAnsi="Times New Roman" w:cs="Times New Roman"/>
          <w:bCs/>
          <w:sz w:val="28"/>
          <w:szCs w:val="28"/>
        </w:rPr>
        <w:t>);</w:t>
      </w:r>
    </w:p>
    <w:p w:rsidR="000E38C9" w:rsidRPr="00D93049" w:rsidRDefault="000E38C9" w:rsidP="00C35B4C">
      <w:pPr>
        <w:tabs>
          <w:tab w:val="left" w:pos="709"/>
        </w:tabs>
        <w:spacing w:after="0" w:line="240" w:lineRule="auto"/>
        <w:ind w:firstLine="567"/>
        <w:contextualSpacing/>
        <w:jc w:val="both"/>
        <w:rPr>
          <w:rFonts w:ascii="Times New Roman" w:hAnsi="Times New Roman" w:cs="Times New Roman"/>
          <w:bCs/>
          <w:sz w:val="28"/>
          <w:szCs w:val="28"/>
        </w:rPr>
      </w:pPr>
      <w:r w:rsidRPr="00D93049">
        <w:rPr>
          <w:rFonts w:ascii="Times New Roman" w:hAnsi="Times New Roman" w:cs="Times New Roman"/>
          <w:bCs/>
          <w:sz w:val="28"/>
          <w:szCs w:val="28"/>
        </w:rPr>
        <w:t>- утверждена Методика расчёта и оценки выполнения ключевых показателей эффективности единоличного исполнительного органа Общества</w:t>
      </w:r>
      <w:r>
        <w:rPr>
          <w:rFonts w:ascii="Times New Roman" w:hAnsi="Times New Roman" w:cs="Times New Roman"/>
          <w:bCs/>
          <w:sz w:val="28"/>
          <w:szCs w:val="28"/>
        </w:rPr>
        <w:t xml:space="preserve"> и внесение изменений в Методику </w:t>
      </w:r>
      <w:r w:rsidRPr="000B2471">
        <w:rPr>
          <w:rFonts w:ascii="Times New Roman" w:hAnsi="Times New Roman" w:cs="Times New Roman"/>
          <w:bCs/>
          <w:sz w:val="28"/>
          <w:szCs w:val="28"/>
        </w:rPr>
        <w:t>расчёта и оценки выполнения ключевых показателей эффективности единоличного исполнительного органа Общества</w:t>
      </w:r>
      <w:r>
        <w:rPr>
          <w:rFonts w:ascii="Times New Roman" w:hAnsi="Times New Roman" w:cs="Times New Roman"/>
          <w:bCs/>
          <w:sz w:val="28"/>
          <w:szCs w:val="28"/>
        </w:rPr>
        <w:t xml:space="preserve"> (П</w:t>
      </w:r>
      <w:r w:rsidRPr="00B37412">
        <w:rPr>
          <w:rFonts w:ascii="Times New Roman" w:hAnsi="Times New Roman" w:cs="Times New Roman"/>
          <w:bCs/>
          <w:sz w:val="28"/>
          <w:szCs w:val="28"/>
        </w:rPr>
        <w:t>ротокол от 1</w:t>
      </w:r>
      <w:r>
        <w:rPr>
          <w:rFonts w:ascii="Times New Roman" w:hAnsi="Times New Roman" w:cs="Times New Roman"/>
          <w:bCs/>
          <w:sz w:val="28"/>
          <w:szCs w:val="28"/>
        </w:rPr>
        <w:t>0.04.2017 № 128; Протокол от 29.09.2017 № 140)</w:t>
      </w:r>
      <w:r w:rsidRPr="00D93049">
        <w:rPr>
          <w:rFonts w:ascii="Times New Roman" w:hAnsi="Times New Roman" w:cs="Times New Roman"/>
          <w:bCs/>
          <w:sz w:val="28"/>
          <w:szCs w:val="28"/>
        </w:rPr>
        <w:t>;</w:t>
      </w:r>
    </w:p>
    <w:p w:rsidR="000E38C9" w:rsidRPr="00D93049" w:rsidRDefault="000E38C9" w:rsidP="00C35B4C">
      <w:pPr>
        <w:tabs>
          <w:tab w:val="left" w:pos="709"/>
        </w:tabs>
        <w:spacing w:after="0" w:line="240" w:lineRule="auto"/>
        <w:ind w:firstLine="567"/>
        <w:contextualSpacing/>
        <w:jc w:val="both"/>
        <w:rPr>
          <w:rFonts w:ascii="Times New Roman" w:hAnsi="Times New Roman" w:cs="Times New Roman"/>
          <w:bCs/>
          <w:sz w:val="28"/>
          <w:szCs w:val="28"/>
        </w:rPr>
      </w:pPr>
      <w:r w:rsidRPr="00D93049">
        <w:rPr>
          <w:rFonts w:ascii="Times New Roman" w:hAnsi="Times New Roman" w:cs="Times New Roman"/>
          <w:bCs/>
          <w:sz w:val="28"/>
          <w:szCs w:val="28"/>
        </w:rPr>
        <w:t>- утверждён отчёт об исполнении бизнес-плана Общества, включающего инвестиционную программу, за 2016 год</w:t>
      </w:r>
      <w:r>
        <w:rPr>
          <w:rFonts w:ascii="Times New Roman" w:hAnsi="Times New Roman" w:cs="Times New Roman"/>
          <w:bCs/>
          <w:sz w:val="28"/>
          <w:szCs w:val="28"/>
        </w:rPr>
        <w:t xml:space="preserve"> (Протокол от 21.04.2017 № 129)</w:t>
      </w:r>
      <w:r w:rsidRPr="00D93049">
        <w:rPr>
          <w:rFonts w:ascii="Times New Roman" w:hAnsi="Times New Roman" w:cs="Times New Roman"/>
          <w:bCs/>
          <w:sz w:val="28"/>
          <w:szCs w:val="28"/>
        </w:rPr>
        <w:t>;</w:t>
      </w:r>
    </w:p>
    <w:p w:rsidR="000E38C9" w:rsidRPr="00D93049" w:rsidRDefault="000E38C9" w:rsidP="00C35B4C">
      <w:pPr>
        <w:tabs>
          <w:tab w:val="left" w:pos="709"/>
        </w:tabs>
        <w:spacing w:after="0" w:line="240" w:lineRule="auto"/>
        <w:ind w:firstLine="567"/>
        <w:contextualSpacing/>
        <w:jc w:val="both"/>
        <w:rPr>
          <w:rFonts w:ascii="Times New Roman" w:hAnsi="Times New Roman" w:cs="Times New Roman"/>
          <w:bCs/>
          <w:sz w:val="28"/>
          <w:szCs w:val="28"/>
        </w:rPr>
      </w:pPr>
      <w:r w:rsidRPr="00D93049">
        <w:rPr>
          <w:rFonts w:ascii="Times New Roman" w:hAnsi="Times New Roman" w:cs="Times New Roman"/>
          <w:bCs/>
          <w:sz w:val="28"/>
          <w:szCs w:val="28"/>
        </w:rPr>
        <w:t>- рассмотрены вопросы, связанные с подготовкой и проведением годового Общего собрания акционеров Общества</w:t>
      </w:r>
      <w:r>
        <w:rPr>
          <w:rFonts w:ascii="Times New Roman" w:hAnsi="Times New Roman" w:cs="Times New Roman"/>
          <w:bCs/>
          <w:sz w:val="28"/>
          <w:szCs w:val="28"/>
        </w:rPr>
        <w:t xml:space="preserve"> (Протокол от 28.04.2017 № 130; П</w:t>
      </w:r>
      <w:r w:rsidRPr="00C0247E">
        <w:rPr>
          <w:rFonts w:ascii="Times New Roman" w:hAnsi="Times New Roman" w:cs="Times New Roman"/>
          <w:bCs/>
          <w:sz w:val="28"/>
          <w:szCs w:val="28"/>
        </w:rPr>
        <w:t>ротокол от 02.06.2017 №</w:t>
      </w:r>
      <w:r>
        <w:rPr>
          <w:rFonts w:ascii="Times New Roman" w:hAnsi="Times New Roman" w:cs="Times New Roman"/>
          <w:bCs/>
          <w:sz w:val="28"/>
          <w:szCs w:val="28"/>
        </w:rPr>
        <w:t xml:space="preserve"> </w:t>
      </w:r>
      <w:r w:rsidRPr="00C0247E">
        <w:rPr>
          <w:rFonts w:ascii="Times New Roman" w:hAnsi="Times New Roman" w:cs="Times New Roman"/>
          <w:bCs/>
          <w:sz w:val="28"/>
          <w:szCs w:val="28"/>
        </w:rPr>
        <w:t>134</w:t>
      </w:r>
      <w:r>
        <w:rPr>
          <w:rFonts w:ascii="Times New Roman" w:hAnsi="Times New Roman" w:cs="Times New Roman"/>
          <w:bCs/>
          <w:sz w:val="28"/>
          <w:szCs w:val="28"/>
        </w:rPr>
        <w:t>)</w:t>
      </w:r>
      <w:r w:rsidRPr="00D93049">
        <w:rPr>
          <w:rFonts w:ascii="Times New Roman" w:hAnsi="Times New Roman" w:cs="Times New Roman"/>
          <w:bCs/>
          <w:sz w:val="28"/>
          <w:szCs w:val="28"/>
        </w:rPr>
        <w:t>;</w:t>
      </w:r>
    </w:p>
    <w:p w:rsidR="000E38C9" w:rsidRDefault="000E38C9" w:rsidP="00C35B4C">
      <w:pPr>
        <w:tabs>
          <w:tab w:val="left" w:pos="709"/>
        </w:tabs>
        <w:spacing w:after="0" w:line="240" w:lineRule="auto"/>
        <w:ind w:firstLine="567"/>
        <w:contextualSpacing/>
        <w:jc w:val="both"/>
        <w:rPr>
          <w:rFonts w:ascii="Times New Roman" w:hAnsi="Times New Roman" w:cs="Times New Roman"/>
          <w:bCs/>
          <w:sz w:val="28"/>
          <w:szCs w:val="28"/>
        </w:rPr>
      </w:pPr>
      <w:r w:rsidRPr="00D93049">
        <w:rPr>
          <w:rFonts w:ascii="Times New Roman" w:hAnsi="Times New Roman" w:cs="Times New Roman"/>
          <w:bCs/>
          <w:sz w:val="28"/>
          <w:szCs w:val="28"/>
        </w:rPr>
        <w:lastRenderedPageBreak/>
        <w:t>- утверждён Кодекс корпоративной этики и должностного поведения работников Общества</w:t>
      </w:r>
      <w:r>
        <w:rPr>
          <w:rFonts w:ascii="Times New Roman" w:hAnsi="Times New Roman" w:cs="Times New Roman"/>
          <w:bCs/>
          <w:sz w:val="28"/>
          <w:szCs w:val="28"/>
        </w:rPr>
        <w:t xml:space="preserve"> (Протокол от 15.05.2017 № 132)</w:t>
      </w:r>
      <w:r w:rsidRPr="00D93049">
        <w:rPr>
          <w:rFonts w:ascii="Times New Roman" w:hAnsi="Times New Roman" w:cs="Times New Roman"/>
          <w:bCs/>
          <w:sz w:val="28"/>
          <w:szCs w:val="28"/>
        </w:rPr>
        <w:t>;</w:t>
      </w:r>
    </w:p>
    <w:p w:rsidR="000E38C9" w:rsidRPr="00D93049" w:rsidRDefault="000E38C9" w:rsidP="00C35B4C">
      <w:pPr>
        <w:tabs>
          <w:tab w:val="left" w:pos="709"/>
        </w:tabs>
        <w:spacing w:after="0" w:line="240" w:lineRule="auto"/>
        <w:ind w:firstLine="567"/>
        <w:contextualSpacing/>
        <w:jc w:val="both"/>
        <w:rPr>
          <w:rFonts w:ascii="Times New Roman" w:hAnsi="Times New Roman" w:cs="Times New Roman"/>
          <w:bCs/>
          <w:sz w:val="28"/>
          <w:szCs w:val="28"/>
        </w:rPr>
      </w:pPr>
      <w:r>
        <w:rPr>
          <w:rFonts w:ascii="Times New Roman" w:hAnsi="Times New Roman" w:cs="Times New Roman"/>
          <w:bCs/>
          <w:sz w:val="28"/>
          <w:szCs w:val="28"/>
        </w:rPr>
        <w:t>- утверждено</w:t>
      </w:r>
      <w:r w:rsidRPr="00C0247E">
        <w:rPr>
          <w:rFonts w:ascii="Times New Roman" w:hAnsi="Times New Roman" w:cs="Times New Roman"/>
          <w:bCs/>
          <w:sz w:val="28"/>
          <w:szCs w:val="28"/>
        </w:rPr>
        <w:t xml:space="preserve"> Положение ПАО «Россети» о единой технической политике в электросетевом комплексе в качестве внутреннего документа </w:t>
      </w:r>
      <w:r>
        <w:rPr>
          <w:rFonts w:ascii="Times New Roman" w:hAnsi="Times New Roman" w:cs="Times New Roman"/>
          <w:bCs/>
          <w:sz w:val="28"/>
          <w:szCs w:val="28"/>
        </w:rPr>
        <w:t xml:space="preserve">    </w:t>
      </w:r>
      <w:r w:rsidRPr="00C0247E">
        <w:rPr>
          <w:rFonts w:ascii="Times New Roman" w:hAnsi="Times New Roman" w:cs="Times New Roman"/>
          <w:bCs/>
          <w:sz w:val="28"/>
          <w:szCs w:val="28"/>
        </w:rPr>
        <w:t>АО «Чеченэнерго»</w:t>
      </w:r>
      <w:r>
        <w:rPr>
          <w:rFonts w:ascii="Times New Roman" w:hAnsi="Times New Roman" w:cs="Times New Roman"/>
          <w:bCs/>
          <w:sz w:val="28"/>
          <w:szCs w:val="28"/>
        </w:rPr>
        <w:t xml:space="preserve"> </w:t>
      </w:r>
      <w:r w:rsidRPr="00C0247E">
        <w:rPr>
          <w:rFonts w:ascii="Times New Roman" w:hAnsi="Times New Roman" w:cs="Times New Roman"/>
          <w:bCs/>
          <w:sz w:val="28"/>
          <w:szCs w:val="28"/>
        </w:rPr>
        <w:t>(</w:t>
      </w:r>
      <w:r>
        <w:rPr>
          <w:rFonts w:ascii="Times New Roman" w:hAnsi="Times New Roman" w:cs="Times New Roman"/>
          <w:bCs/>
          <w:sz w:val="28"/>
          <w:szCs w:val="28"/>
        </w:rPr>
        <w:t>П</w:t>
      </w:r>
      <w:r w:rsidRPr="00C0247E">
        <w:rPr>
          <w:rFonts w:ascii="Times New Roman" w:hAnsi="Times New Roman" w:cs="Times New Roman"/>
          <w:bCs/>
          <w:sz w:val="28"/>
          <w:szCs w:val="28"/>
        </w:rPr>
        <w:t>ротокол от 15.05.2017 №</w:t>
      </w:r>
      <w:r>
        <w:rPr>
          <w:rFonts w:ascii="Times New Roman" w:hAnsi="Times New Roman" w:cs="Times New Roman"/>
          <w:bCs/>
          <w:sz w:val="28"/>
          <w:szCs w:val="28"/>
        </w:rPr>
        <w:t xml:space="preserve"> </w:t>
      </w:r>
      <w:r w:rsidRPr="00C0247E">
        <w:rPr>
          <w:rFonts w:ascii="Times New Roman" w:hAnsi="Times New Roman" w:cs="Times New Roman"/>
          <w:bCs/>
          <w:sz w:val="28"/>
          <w:szCs w:val="28"/>
        </w:rPr>
        <w:t>132);</w:t>
      </w:r>
    </w:p>
    <w:p w:rsidR="000E38C9" w:rsidRPr="00D93049" w:rsidRDefault="000E38C9" w:rsidP="00C35B4C">
      <w:pPr>
        <w:tabs>
          <w:tab w:val="left" w:pos="709"/>
        </w:tabs>
        <w:spacing w:after="0" w:line="240" w:lineRule="auto"/>
        <w:ind w:firstLine="567"/>
        <w:contextualSpacing/>
        <w:jc w:val="both"/>
        <w:rPr>
          <w:rFonts w:ascii="Times New Roman" w:hAnsi="Times New Roman" w:cs="Times New Roman"/>
          <w:bCs/>
          <w:sz w:val="28"/>
          <w:szCs w:val="28"/>
        </w:rPr>
      </w:pPr>
      <w:r w:rsidRPr="00D93049">
        <w:rPr>
          <w:rFonts w:ascii="Times New Roman" w:hAnsi="Times New Roman" w:cs="Times New Roman"/>
          <w:bCs/>
          <w:sz w:val="28"/>
          <w:szCs w:val="28"/>
        </w:rPr>
        <w:t>- утверждена Программа мероприятий по снижению потерь электрической энерг</w:t>
      </w:r>
      <w:r>
        <w:rPr>
          <w:rFonts w:ascii="Times New Roman" w:hAnsi="Times New Roman" w:cs="Times New Roman"/>
          <w:bCs/>
          <w:sz w:val="28"/>
          <w:szCs w:val="28"/>
        </w:rPr>
        <w:t xml:space="preserve">ии в сетевом комплексе Общества </w:t>
      </w:r>
      <w:r w:rsidRPr="00C0247E">
        <w:rPr>
          <w:rFonts w:ascii="Times New Roman" w:hAnsi="Times New Roman" w:cs="Times New Roman"/>
          <w:bCs/>
          <w:sz w:val="28"/>
          <w:szCs w:val="28"/>
        </w:rPr>
        <w:t>(</w:t>
      </w:r>
      <w:r>
        <w:rPr>
          <w:rFonts w:ascii="Times New Roman" w:hAnsi="Times New Roman" w:cs="Times New Roman"/>
          <w:bCs/>
          <w:sz w:val="28"/>
          <w:szCs w:val="28"/>
        </w:rPr>
        <w:t>П</w:t>
      </w:r>
      <w:r w:rsidRPr="00C0247E">
        <w:rPr>
          <w:rFonts w:ascii="Times New Roman" w:hAnsi="Times New Roman" w:cs="Times New Roman"/>
          <w:bCs/>
          <w:sz w:val="28"/>
          <w:szCs w:val="28"/>
        </w:rPr>
        <w:t>ротокол от 15.05.2017 №</w:t>
      </w:r>
      <w:r>
        <w:rPr>
          <w:rFonts w:ascii="Times New Roman" w:hAnsi="Times New Roman" w:cs="Times New Roman"/>
          <w:bCs/>
          <w:sz w:val="28"/>
          <w:szCs w:val="28"/>
        </w:rPr>
        <w:t xml:space="preserve"> </w:t>
      </w:r>
      <w:r w:rsidRPr="00C0247E">
        <w:rPr>
          <w:rFonts w:ascii="Times New Roman" w:hAnsi="Times New Roman" w:cs="Times New Roman"/>
          <w:bCs/>
          <w:sz w:val="28"/>
          <w:szCs w:val="28"/>
        </w:rPr>
        <w:t>132);</w:t>
      </w:r>
    </w:p>
    <w:p w:rsidR="000E38C9" w:rsidRPr="00D93049" w:rsidRDefault="000E38C9" w:rsidP="00C35B4C">
      <w:pPr>
        <w:tabs>
          <w:tab w:val="left" w:pos="709"/>
        </w:tabs>
        <w:spacing w:after="0" w:line="240" w:lineRule="auto"/>
        <w:ind w:firstLine="567"/>
        <w:contextualSpacing/>
        <w:jc w:val="both"/>
        <w:rPr>
          <w:rFonts w:ascii="Times New Roman" w:hAnsi="Times New Roman" w:cs="Times New Roman"/>
          <w:bCs/>
          <w:sz w:val="28"/>
          <w:szCs w:val="28"/>
        </w:rPr>
      </w:pPr>
      <w:r w:rsidRPr="00D93049">
        <w:rPr>
          <w:rFonts w:ascii="Times New Roman" w:hAnsi="Times New Roman" w:cs="Times New Roman"/>
          <w:bCs/>
          <w:sz w:val="28"/>
          <w:szCs w:val="28"/>
        </w:rPr>
        <w:t>- утверждён отчёт о работе Корпоративного секретаря Общества</w:t>
      </w:r>
      <w:r>
        <w:rPr>
          <w:rFonts w:ascii="Times New Roman" w:hAnsi="Times New Roman" w:cs="Times New Roman"/>
          <w:bCs/>
          <w:sz w:val="28"/>
          <w:szCs w:val="28"/>
        </w:rPr>
        <w:t xml:space="preserve"> (Протокол от 24.05.2017 № 133)</w:t>
      </w:r>
      <w:r w:rsidRPr="00D93049">
        <w:rPr>
          <w:rFonts w:ascii="Times New Roman" w:hAnsi="Times New Roman" w:cs="Times New Roman"/>
          <w:bCs/>
          <w:sz w:val="28"/>
          <w:szCs w:val="28"/>
        </w:rPr>
        <w:t>;</w:t>
      </w:r>
    </w:p>
    <w:p w:rsidR="000E38C9" w:rsidRPr="00D93049" w:rsidRDefault="000E38C9" w:rsidP="00C35B4C">
      <w:pPr>
        <w:tabs>
          <w:tab w:val="left" w:pos="709"/>
        </w:tabs>
        <w:spacing w:after="0" w:line="240" w:lineRule="auto"/>
        <w:ind w:firstLine="567"/>
        <w:contextualSpacing/>
        <w:jc w:val="both"/>
        <w:rPr>
          <w:rFonts w:ascii="Times New Roman" w:hAnsi="Times New Roman" w:cs="Times New Roman"/>
          <w:bCs/>
          <w:sz w:val="28"/>
          <w:szCs w:val="28"/>
        </w:rPr>
      </w:pPr>
      <w:r w:rsidRPr="00D93049">
        <w:rPr>
          <w:rFonts w:ascii="Times New Roman" w:hAnsi="Times New Roman" w:cs="Times New Roman"/>
          <w:bCs/>
          <w:sz w:val="28"/>
          <w:szCs w:val="28"/>
        </w:rPr>
        <w:t>- утверждён план работы Совета директоров Общества на 2017</w:t>
      </w:r>
      <w:r w:rsidRPr="00466F6E">
        <w:rPr>
          <w:rFonts w:ascii="Times New Roman" w:hAnsi="Times New Roman" w:cs="Times New Roman"/>
          <w:bCs/>
          <w:sz w:val="28"/>
          <w:szCs w:val="28"/>
        </w:rPr>
        <w:t>–</w:t>
      </w:r>
      <w:r w:rsidRPr="00D93049">
        <w:rPr>
          <w:rFonts w:ascii="Times New Roman" w:hAnsi="Times New Roman" w:cs="Times New Roman"/>
          <w:bCs/>
          <w:sz w:val="28"/>
          <w:szCs w:val="28"/>
        </w:rPr>
        <w:t>2018 корпоративный год</w:t>
      </w:r>
      <w:r>
        <w:rPr>
          <w:rFonts w:ascii="Times New Roman" w:hAnsi="Times New Roman" w:cs="Times New Roman"/>
          <w:bCs/>
          <w:sz w:val="28"/>
          <w:szCs w:val="28"/>
        </w:rPr>
        <w:t xml:space="preserve"> (Протокол от 19.07.2017 № 137)</w:t>
      </w:r>
      <w:r w:rsidRPr="00D93049">
        <w:rPr>
          <w:rFonts w:ascii="Times New Roman" w:hAnsi="Times New Roman" w:cs="Times New Roman"/>
          <w:bCs/>
          <w:sz w:val="28"/>
          <w:szCs w:val="28"/>
        </w:rPr>
        <w:t>;</w:t>
      </w:r>
    </w:p>
    <w:p w:rsidR="000E38C9" w:rsidRDefault="000E38C9" w:rsidP="00C35B4C">
      <w:pPr>
        <w:tabs>
          <w:tab w:val="left" w:pos="709"/>
        </w:tabs>
        <w:spacing w:after="0" w:line="240" w:lineRule="auto"/>
        <w:ind w:firstLine="567"/>
        <w:contextualSpacing/>
        <w:jc w:val="both"/>
        <w:rPr>
          <w:rFonts w:ascii="Times New Roman" w:hAnsi="Times New Roman" w:cs="Times New Roman"/>
          <w:bCs/>
          <w:sz w:val="28"/>
          <w:szCs w:val="28"/>
        </w:rPr>
      </w:pPr>
      <w:r w:rsidRPr="00D93049">
        <w:rPr>
          <w:rFonts w:ascii="Times New Roman" w:hAnsi="Times New Roman" w:cs="Times New Roman"/>
          <w:bCs/>
          <w:sz w:val="28"/>
          <w:szCs w:val="28"/>
        </w:rPr>
        <w:t>- утверждён Стандарт и Регламент бизнес-планирования Общества в новой редакции</w:t>
      </w:r>
      <w:r>
        <w:rPr>
          <w:rFonts w:ascii="Times New Roman" w:hAnsi="Times New Roman" w:cs="Times New Roman"/>
          <w:bCs/>
          <w:sz w:val="28"/>
          <w:szCs w:val="28"/>
        </w:rPr>
        <w:t xml:space="preserve"> (Протокол от 10.08.2017 № 138)</w:t>
      </w:r>
      <w:r w:rsidRPr="00D93049">
        <w:rPr>
          <w:rFonts w:ascii="Times New Roman" w:hAnsi="Times New Roman" w:cs="Times New Roman"/>
          <w:bCs/>
          <w:sz w:val="28"/>
          <w:szCs w:val="28"/>
        </w:rPr>
        <w:t>;</w:t>
      </w:r>
    </w:p>
    <w:p w:rsidR="000E38C9" w:rsidRPr="00D93049" w:rsidRDefault="000E38C9" w:rsidP="00C35B4C">
      <w:pPr>
        <w:tabs>
          <w:tab w:val="left" w:pos="709"/>
        </w:tabs>
        <w:spacing w:after="0" w:line="240" w:lineRule="auto"/>
        <w:ind w:firstLine="567"/>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 определен размер оплаты услуг аудитора Общества </w:t>
      </w:r>
      <w:r w:rsidRPr="000B2471">
        <w:rPr>
          <w:rFonts w:ascii="Times New Roman" w:hAnsi="Times New Roman" w:cs="Times New Roman"/>
          <w:bCs/>
          <w:sz w:val="28"/>
          <w:szCs w:val="28"/>
        </w:rPr>
        <w:t>(</w:t>
      </w:r>
      <w:r>
        <w:rPr>
          <w:rFonts w:ascii="Times New Roman" w:hAnsi="Times New Roman" w:cs="Times New Roman"/>
          <w:bCs/>
          <w:sz w:val="28"/>
          <w:szCs w:val="28"/>
        </w:rPr>
        <w:t>П</w:t>
      </w:r>
      <w:r w:rsidRPr="000B2471">
        <w:rPr>
          <w:rFonts w:ascii="Times New Roman" w:hAnsi="Times New Roman" w:cs="Times New Roman"/>
          <w:bCs/>
          <w:sz w:val="28"/>
          <w:szCs w:val="28"/>
        </w:rPr>
        <w:t>ротокол от 11.09.2017 №</w:t>
      </w:r>
      <w:r>
        <w:rPr>
          <w:rFonts w:ascii="Times New Roman" w:hAnsi="Times New Roman" w:cs="Times New Roman"/>
          <w:bCs/>
          <w:sz w:val="28"/>
          <w:szCs w:val="28"/>
        </w:rPr>
        <w:t xml:space="preserve"> </w:t>
      </w:r>
      <w:r w:rsidRPr="000B2471">
        <w:rPr>
          <w:rFonts w:ascii="Times New Roman" w:hAnsi="Times New Roman" w:cs="Times New Roman"/>
          <w:bCs/>
          <w:sz w:val="28"/>
          <w:szCs w:val="28"/>
        </w:rPr>
        <w:t>139);</w:t>
      </w:r>
    </w:p>
    <w:p w:rsidR="000E38C9" w:rsidRPr="00D93049" w:rsidRDefault="000E38C9" w:rsidP="00C35B4C">
      <w:pPr>
        <w:tabs>
          <w:tab w:val="left" w:pos="709"/>
        </w:tabs>
        <w:spacing w:after="0" w:line="240" w:lineRule="auto"/>
        <w:ind w:firstLine="567"/>
        <w:contextualSpacing/>
        <w:jc w:val="both"/>
        <w:rPr>
          <w:rFonts w:ascii="Times New Roman" w:hAnsi="Times New Roman" w:cs="Times New Roman"/>
          <w:bCs/>
          <w:sz w:val="28"/>
          <w:szCs w:val="28"/>
        </w:rPr>
      </w:pPr>
      <w:r w:rsidRPr="00D93049">
        <w:rPr>
          <w:rFonts w:ascii="Times New Roman" w:hAnsi="Times New Roman" w:cs="Times New Roman"/>
          <w:bCs/>
          <w:sz w:val="28"/>
          <w:szCs w:val="28"/>
        </w:rPr>
        <w:t>- утверждена Экологическая политика в качестве внутреннего документа Общества и План мероприятий по выполнению экологической политики на 2017</w:t>
      </w:r>
      <w:r w:rsidRPr="00466F6E">
        <w:rPr>
          <w:rFonts w:ascii="Times New Roman" w:hAnsi="Times New Roman" w:cs="Times New Roman"/>
          <w:bCs/>
          <w:sz w:val="28"/>
          <w:szCs w:val="28"/>
        </w:rPr>
        <w:t>–</w:t>
      </w:r>
      <w:r w:rsidRPr="00D93049">
        <w:rPr>
          <w:rFonts w:ascii="Times New Roman" w:hAnsi="Times New Roman" w:cs="Times New Roman"/>
          <w:bCs/>
          <w:sz w:val="28"/>
          <w:szCs w:val="28"/>
        </w:rPr>
        <w:t>2019 г</w:t>
      </w:r>
      <w:r>
        <w:rPr>
          <w:rFonts w:ascii="Times New Roman" w:hAnsi="Times New Roman" w:cs="Times New Roman"/>
          <w:bCs/>
          <w:sz w:val="28"/>
          <w:szCs w:val="28"/>
        </w:rPr>
        <w:t>г. (П</w:t>
      </w:r>
      <w:r w:rsidRPr="00E95275">
        <w:rPr>
          <w:rFonts w:ascii="Times New Roman" w:hAnsi="Times New Roman" w:cs="Times New Roman"/>
          <w:bCs/>
          <w:sz w:val="28"/>
          <w:szCs w:val="28"/>
        </w:rPr>
        <w:t>ротокол от 11.09.2017 №</w:t>
      </w:r>
      <w:r>
        <w:rPr>
          <w:rFonts w:ascii="Times New Roman" w:hAnsi="Times New Roman" w:cs="Times New Roman"/>
          <w:bCs/>
          <w:sz w:val="28"/>
          <w:szCs w:val="28"/>
        </w:rPr>
        <w:t xml:space="preserve"> </w:t>
      </w:r>
      <w:r w:rsidRPr="00E95275">
        <w:rPr>
          <w:rFonts w:ascii="Times New Roman" w:hAnsi="Times New Roman" w:cs="Times New Roman"/>
          <w:bCs/>
          <w:sz w:val="28"/>
          <w:szCs w:val="28"/>
        </w:rPr>
        <w:t>139</w:t>
      </w:r>
      <w:r>
        <w:rPr>
          <w:rFonts w:ascii="Times New Roman" w:hAnsi="Times New Roman" w:cs="Times New Roman"/>
          <w:bCs/>
          <w:sz w:val="28"/>
          <w:szCs w:val="28"/>
        </w:rPr>
        <w:t>)</w:t>
      </w:r>
      <w:r w:rsidRPr="00D93049">
        <w:rPr>
          <w:rFonts w:ascii="Times New Roman" w:hAnsi="Times New Roman" w:cs="Times New Roman"/>
          <w:bCs/>
          <w:sz w:val="28"/>
          <w:szCs w:val="28"/>
        </w:rPr>
        <w:t>;</w:t>
      </w:r>
    </w:p>
    <w:p w:rsidR="000E38C9" w:rsidRPr="00D93049" w:rsidRDefault="000E38C9" w:rsidP="00C35B4C">
      <w:pPr>
        <w:tabs>
          <w:tab w:val="left" w:pos="709"/>
        </w:tabs>
        <w:spacing w:after="0" w:line="240" w:lineRule="auto"/>
        <w:ind w:firstLine="567"/>
        <w:contextualSpacing/>
        <w:jc w:val="both"/>
        <w:rPr>
          <w:rFonts w:ascii="Times New Roman" w:hAnsi="Times New Roman" w:cs="Times New Roman"/>
          <w:bCs/>
          <w:sz w:val="28"/>
          <w:szCs w:val="28"/>
        </w:rPr>
      </w:pPr>
      <w:r w:rsidRPr="00D93049">
        <w:rPr>
          <w:rFonts w:ascii="Times New Roman" w:hAnsi="Times New Roman" w:cs="Times New Roman"/>
          <w:bCs/>
          <w:sz w:val="28"/>
          <w:szCs w:val="28"/>
        </w:rPr>
        <w:t>- утверждён план мероприятий по истребованию 100</w:t>
      </w:r>
      <w:r>
        <w:rPr>
          <w:rFonts w:ascii="Times New Roman" w:hAnsi="Times New Roman" w:cs="Times New Roman"/>
          <w:bCs/>
          <w:sz w:val="28"/>
          <w:szCs w:val="28"/>
        </w:rPr>
        <w:t xml:space="preserve"> </w:t>
      </w:r>
      <w:r w:rsidRPr="00D93049">
        <w:rPr>
          <w:rFonts w:ascii="Times New Roman" w:hAnsi="Times New Roman" w:cs="Times New Roman"/>
          <w:bCs/>
          <w:sz w:val="28"/>
          <w:szCs w:val="28"/>
        </w:rPr>
        <w:t>% просроченной дебиторской задолженности потребителей электроэнергии</w:t>
      </w:r>
      <w:r>
        <w:rPr>
          <w:rFonts w:ascii="Times New Roman" w:hAnsi="Times New Roman" w:cs="Times New Roman"/>
          <w:bCs/>
          <w:sz w:val="28"/>
          <w:szCs w:val="28"/>
        </w:rPr>
        <w:t xml:space="preserve"> (Протокол от 29.09.2017 № 140)</w:t>
      </w:r>
      <w:r w:rsidRPr="00D93049">
        <w:rPr>
          <w:rFonts w:ascii="Times New Roman" w:hAnsi="Times New Roman" w:cs="Times New Roman"/>
          <w:bCs/>
          <w:sz w:val="28"/>
          <w:szCs w:val="28"/>
        </w:rPr>
        <w:t>;</w:t>
      </w:r>
    </w:p>
    <w:p w:rsidR="000E38C9" w:rsidRPr="00D93049" w:rsidRDefault="000E38C9" w:rsidP="00C35B4C">
      <w:pPr>
        <w:tabs>
          <w:tab w:val="left" w:pos="709"/>
        </w:tabs>
        <w:spacing w:after="0" w:line="240" w:lineRule="auto"/>
        <w:ind w:firstLine="567"/>
        <w:contextualSpacing/>
        <w:jc w:val="both"/>
        <w:rPr>
          <w:rFonts w:ascii="Times New Roman" w:hAnsi="Times New Roman" w:cs="Times New Roman"/>
          <w:bCs/>
          <w:sz w:val="28"/>
          <w:szCs w:val="28"/>
        </w:rPr>
      </w:pPr>
      <w:r w:rsidRPr="00D93049">
        <w:rPr>
          <w:rFonts w:ascii="Times New Roman" w:hAnsi="Times New Roman" w:cs="Times New Roman"/>
          <w:bCs/>
          <w:sz w:val="28"/>
          <w:szCs w:val="28"/>
        </w:rPr>
        <w:t xml:space="preserve">- утверждены изменения в Решение о дополнительном выпуске ценных бумаг Акционерного общества «Чеченэнерго» </w:t>
      </w:r>
      <w:r w:rsidRPr="00466F6E">
        <w:rPr>
          <w:rFonts w:ascii="Times New Roman" w:hAnsi="Times New Roman" w:cs="Times New Roman"/>
          <w:bCs/>
          <w:sz w:val="28"/>
          <w:szCs w:val="28"/>
        </w:rPr>
        <w:t>–</w:t>
      </w:r>
      <w:r w:rsidRPr="00D93049">
        <w:rPr>
          <w:rFonts w:ascii="Times New Roman" w:hAnsi="Times New Roman" w:cs="Times New Roman"/>
          <w:bCs/>
          <w:sz w:val="28"/>
          <w:szCs w:val="28"/>
        </w:rPr>
        <w:t xml:space="preserve"> акций обыкновенных именных бездокументарных (государственный регистрационный номер дополнительного выпуска ценных бумаг 1-01-35075-Е-002D от 12</w:t>
      </w:r>
      <w:r>
        <w:rPr>
          <w:rFonts w:ascii="Times New Roman" w:hAnsi="Times New Roman" w:cs="Times New Roman"/>
          <w:bCs/>
          <w:sz w:val="28"/>
          <w:szCs w:val="28"/>
        </w:rPr>
        <w:t>.01.</w:t>
      </w:r>
      <w:r w:rsidRPr="00D93049">
        <w:rPr>
          <w:rFonts w:ascii="Times New Roman" w:hAnsi="Times New Roman" w:cs="Times New Roman"/>
          <w:bCs/>
          <w:sz w:val="28"/>
          <w:szCs w:val="28"/>
        </w:rPr>
        <w:t>2017)</w:t>
      </w:r>
      <w:r>
        <w:rPr>
          <w:rFonts w:ascii="Times New Roman" w:hAnsi="Times New Roman" w:cs="Times New Roman"/>
          <w:bCs/>
          <w:sz w:val="28"/>
          <w:szCs w:val="28"/>
        </w:rPr>
        <w:t xml:space="preserve"> (Протокол от 20.11.2017 № 141)</w:t>
      </w:r>
      <w:r w:rsidRPr="00D93049">
        <w:rPr>
          <w:rFonts w:ascii="Times New Roman" w:hAnsi="Times New Roman" w:cs="Times New Roman"/>
          <w:bCs/>
          <w:sz w:val="28"/>
          <w:szCs w:val="28"/>
        </w:rPr>
        <w:t>;</w:t>
      </w:r>
    </w:p>
    <w:p w:rsidR="000E38C9" w:rsidRPr="00D93049" w:rsidRDefault="000E38C9" w:rsidP="00C35B4C">
      <w:pPr>
        <w:tabs>
          <w:tab w:val="left" w:pos="709"/>
        </w:tabs>
        <w:spacing w:after="0" w:line="240" w:lineRule="auto"/>
        <w:ind w:firstLine="567"/>
        <w:contextualSpacing/>
        <w:jc w:val="both"/>
        <w:rPr>
          <w:rFonts w:ascii="Times New Roman" w:hAnsi="Times New Roman" w:cs="Times New Roman"/>
          <w:bCs/>
          <w:sz w:val="28"/>
          <w:szCs w:val="28"/>
        </w:rPr>
      </w:pPr>
      <w:r w:rsidRPr="00D93049">
        <w:rPr>
          <w:rFonts w:ascii="Times New Roman" w:hAnsi="Times New Roman" w:cs="Times New Roman"/>
          <w:bCs/>
          <w:sz w:val="28"/>
          <w:szCs w:val="28"/>
        </w:rPr>
        <w:t>- утверждены Сценарные условия формирования бизнес-плана Общества на 2018 год и прогнозных показателей на 2019</w:t>
      </w:r>
      <w:r w:rsidRPr="00466F6E">
        <w:rPr>
          <w:rFonts w:ascii="Times New Roman" w:hAnsi="Times New Roman" w:cs="Times New Roman"/>
          <w:bCs/>
          <w:sz w:val="28"/>
          <w:szCs w:val="28"/>
        </w:rPr>
        <w:t>–</w:t>
      </w:r>
      <w:r w:rsidRPr="00D93049">
        <w:rPr>
          <w:rFonts w:ascii="Times New Roman" w:hAnsi="Times New Roman" w:cs="Times New Roman"/>
          <w:bCs/>
          <w:sz w:val="28"/>
          <w:szCs w:val="28"/>
        </w:rPr>
        <w:t>2022 г</w:t>
      </w:r>
      <w:r>
        <w:rPr>
          <w:rFonts w:ascii="Times New Roman" w:hAnsi="Times New Roman" w:cs="Times New Roman"/>
          <w:bCs/>
          <w:sz w:val="28"/>
          <w:szCs w:val="28"/>
        </w:rPr>
        <w:t>г. (П</w:t>
      </w:r>
      <w:r w:rsidRPr="000B2471">
        <w:rPr>
          <w:rFonts w:ascii="Times New Roman" w:hAnsi="Times New Roman" w:cs="Times New Roman"/>
          <w:bCs/>
          <w:sz w:val="28"/>
          <w:szCs w:val="28"/>
        </w:rPr>
        <w:t>ротокол от 11.09.2017 №</w:t>
      </w:r>
      <w:r>
        <w:rPr>
          <w:rFonts w:ascii="Times New Roman" w:hAnsi="Times New Roman" w:cs="Times New Roman"/>
          <w:bCs/>
          <w:sz w:val="28"/>
          <w:szCs w:val="28"/>
        </w:rPr>
        <w:t xml:space="preserve"> </w:t>
      </w:r>
      <w:r w:rsidRPr="000B2471">
        <w:rPr>
          <w:rFonts w:ascii="Times New Roman" w:hAnsi="Times New Roman" w:cs="Times New Roman"/>
          <w:bCs/>
          <w:sz w:val="28"/>
          <w:szCs w:val="28"/>
        </w:rPr>
        <w:t>143</w:t>
      </w:r>
      <w:r>
        <w:rPr>
          <w:rFonts w:ascii="Times New Roman" w:hAnsi="Times New Roman" w:cs="Times New Roman"/>
          <w:bCs/>
          <w:sz w:val="28"/>
          <w:szCs w:val="28"/>
        </w:rPr>
        <w:t>)</w:t>
      </w:r>
      <w:r w:rsidRPr="00D93049">
        <w:rPr>
          <w:rFonts w:ascii="Times New Roman" w:hAnsi="Times New Roman" w:cs="Times New Roman"/>
          <w:bCs/>
          <w:sz w:val="28"/>
          <w:szCs w:val="28"/>
        </w:rPr>
        <w:t>;</w:t>
      </w:r>
    </w:p>
    <w:p w:rsidR="000E38C9" w:rsidRPr="00D93049" w:rsidRDefault="000E38C9" w:rsidP="00C35B4C">
      <w:pPr>
        <w:tabs>
          <w:tab w:val="left" w:pos="709"/>
        </w:tabs>
        <w:spacing w:after="0" w:line="240" w:lineRule="auto"/>
        <w:ind w:firstLine="567"/>
        <w:contextualSpacing/>
        <w:jc w:val="both"/>
        <w:rPr>
          <w:rFonts w:ascii="Times New Roman" w:hAnsi="Times New Roman" w:cs="Times New Roman"/>
          <w:bCs/>
          <w:sz w:val="28"/>
          <w:szCs w:val="28"/>
        </w:rPr>
      </w:pPr>
      <w:r w:rsidRPr="00D93049">
        <w:rPr>
          <w:rFonts w:ascii="Times New Roman" w:hAnsi="Times New Roman" w:cs="Times New Roman"/>
          <w:bCs/>
          <w:sz w:val="28"/>
          <w:szCs w:val="28"/>
        </w:rPr>
        <w:t>- определена цена имущества, вносимого по договору о приобретении дополнительных обыкновенных именных бездокументарных акций Акционерного общества «Чеченэнерго» Чеченской Республикой в лице Министерства имущественных и земельных отношений Чеченской Республики в оплату дополнительных обыкновенных именных бездокументарных акций АО «Чеченэнерго» (государственный регистрационный номер дополнительного выпуска ценных бумаг 1-01-35075-Е-002D от 12</w:t>
      </w:r>
      <w:r>
        <w:rPr>
          <w:rFonts w:ascii="Times New Roman" w:hAnsi="Times New Roman" w:cs="Times New Roman"/>
          <w:bCs/>
          <w:sz w:val="28"/>
          <w:szCs w:val="28"/>
        </w:rPr>
        <w:t>.01.</w:t>
      </w:r>
      <w:r w:rsidRPr="00D93049">
        <w:rPr>
          <w:rFonts w:ascii="Times New Roman" w:hAnsi="Times New Roman" w:cs="Times New Roman"/>
          <w:bCs/>
          <w:sz w:val="28"/>
          <w:szCs w:val="28"/>
        </w:rPr>
        <w:t>2017) на основании рыночной стоимости, определенной независимым оценщиком, в размере 999 122 128  руб</w:t>
      </w:r>
      <w:r>
        <w:rPr>
          <w:rFonts w:ascii="Times New Roman" w:hAnsi="Times New Roman" w:cs="Times New Roman"/>
          <w:bCs/>
          <w:sz w:val="28"/>
          <w:szCs w:val="28"/>
        </w:rPr>
        <w:t>. (Протокол от 21.12.2017 № 145)</w:t>
      </w:r>
      <w:r w:rsidRPr="00D93049">
        <w:rPr>
          <w:rFonts w:ascii="Times New Roman" w:hAnsi="Times New Roman" w:cs="Times New Roman"/>
          <w:bCs/>
          <w:sz w:val="28"/>
          <w:szCs w:val="28"/>
        </w:rPr>
        <w:t>;</w:t>
      </w:r>
    </w:p>
    <w:p w:rsidR="000E38C9" w:rsidRPr="00D93049" w:rsidRDefault="000E38C9" w:rsidP="00C35B4C">
      <w:pPr>
        <w:tabs>
          <w:tab w:val="left" w:pos="709"/>
        </w:tabs>
        <w:spacing w:after="0" w:line="240" w:lineRule="auto"/>
        <w:ind w:firstLine="567"/>
        <w:contextualSpacing/>
        <w:jc w:val="both"/>
        <w:rPr>
          <w:rFonts w:ascii="Times New Roman" w:hAnsi="Times New Roman" w:cs="Times New Roman"/>
          <w:bCs/>
          <w:sz w:val="28"/>
          <w:szCs w:val="28"/>
        </w:rPr>
      </w:pPr>
      <w:r w:rsidRPr="00D93049">
        <w:rPr>
          <w:rFonts w:ascii="Times New Roman" w:hAnsi="Times New Roman" w:cs="Times New Roman"/>
          <w:bCs/>
          <w:sz w:val="28"/>
          <w:szCs w:val="28"/>
        </w:rPr>
        <w:t>- утверждён план закупок Общества на 2018 год</w:t>
      </w:r>
      <w:r>
        <w:rPr>
          <w:rFonts w:ascii="Times New Roman" w:hAnsi="Times New Roman" w:cs="Times New Roman"/>
          <w:bCs/>
          <w:sz w:val="28"/>
          <w:szCs w:val="28"/>
        </w:rPr>
        <w:t xml:space="preserve"> (Протокол от 27.12.2017 № 146)</w:t>
      </w:r>
      <w:r w:rsidRPr="00D93049">
        <w:rPr>
          <w:rFonts w:ascii="Times New Roman" w:hAnsi="Times New Roman" w:cs="Times New Roman"/>
          <w:bCs/>
          <w:sz w:val="28"/>
          <w:szCs w:val="28"/>
        </w:rPr>
        <w:t>;</w:t>
      </w:r>
    </w:p>
    <w:p w:rsidR="000E38C9" w:rsidRPr="00D93049" w:rsidRDefault="000E38C9" w:rsidP="00C35B4C">
      <w:pPr>
        <w:tabs>
          <w:tab w:val="left" w:pos="709"/>
        </w:tabs>
        <w:spacing w:after="0" w:line="240" w:lineRule="auto"/>
        <w:ind w:firstLine="567"/>
        <w:contextualSpacing/>
        <w:jc w:val="both"/>
        <w:rPr>
          <w:rFonts w:ascii="Times New Roman" w:hAnsi="Times New Roman" w:cs="Times New Roman"/>
          <w:bCs/>
          <w:sz w:val="28"/>
          <w:szCs w:val="28"/>
        </w:rPr>
      </w:pPr>
      <w:r w:rsidRPr="00D93049">
        <w:rPr>
          <w:rFonts w:ascii="Times New Roman" w:hAnsi="Times New Roman" w:cs="Times New Roman"/>
          <w:bCs/>
          <w:sz w:val="28"/>
          <w:szCs w:val="28"/>
        </w:rPr>
        <w:t>- утверждено Положение об обеспечении страховой з</w:t>
      </w:r>
      <w:r>
        <w:rPr>
          <w:rFonts w:ascii="Times New Roman" w:hAnsi="Times New Roman" w:cs="Times New Roman"/>
          <w:bCs/>
          <w:sz w:val="28"/>
          <w:szCs w:val="28"/>
        </w:rPr>
        <w:t>ащиты Общества в новой редакции год (Протокол от 09.01.2018 № 147)</w:t>
      </w:r>
      <w:r w:rsidRPr="00981CBE">
        <w:rPr>
          <w:rFonts w:ascii="Times New Roman" w:hAnsi="Times New Roman" w:cs="Times New Roman"/>
          <w:bCs/>
          <w:sz w:val="28"/>
          <w:szCs w:val="28"/>
        </w:rPr>
        <w:t>;</w:t>
      </w:r>
    </w:p>
    <w:p w:rsidR="000E38C9" w:rsidRPr="00D93049" w:rsidRDefault="000E38C9" w:rsidP="00C35B4C">
      <w:pPr>
        <w:tabs>
          <w:tab w:val="left" w:pos="709"/>
        </w:tabs>
        <w:spacing w:after="0" w:line="240" w:lineRule="auto"/>
        <w:ind w:firstLine="567"/>
        <w:contextualSpacing/>
        <w:jc w:val="both"/>
        <w:rPr>
          <w:rFonts w:ascii="Times New Roman" w:hAnsi="Times New Roman" w:cs="Times New Roman"/>
          <w:bCs/>
          <w:sz w:val="28"/>
          <w:szCs w:val="28"/>
          <w:highlight w:val="yellow"/>
        </w:rPr>
      </w:pPr>
      <w:r w:rsidRPr="00D93049">
        <w:rPr>
          <w:rFonts w:ascii="Times New Roman" w:hAnsi="Times New Roman" w:cs="Times New Roman"/>
          <w:bCs/>
          <w:sz w:val="28"/>
          <w:szCs w:val="28"/>
        </w:rPr>
        <w:lastRenderedPageBreak/>
        <w:t>- утверждена Программа страховой защиты Общества на 2018 год</w:t>
      </w:r>
      <w:r>
        <w:rPr>
          <w:rFonts w:ascii="Times New Roman" w:hAnsi="Times New Roman" w:cs="Times New Roman"/>
          <w:bCs/>
          <w:sz w:val="28"/>
          <w:szCs w:val="28"/>
        </w:rPr>
        <w:t xml:space="preserve"> (Протокол от 09.01.2018 № 147)</w:t>
      </w:r>
      <w:r w:rsidRPr="00D93049">
        <w:rPr>
          <w:rFonts w:ascii="Times New Roman" w:hAnsi="Times New Roman" w:cs="Times New Roman"/>
          <w:bCs/>
          <w:sz w:val="28"/>
          <w:szCs w:val="28"/>
        </w:rPr>
        <w:t>.</w:t>
      </w:r>
    </w:p>
    <w:p w:rsidR="000E38C9" w:rsidRPr="00D93049" w:rsidRDefault="000E38C9" w:rsidP="00C35B4C">
      <w:pPr>
        <w:tabs>
          <w:tab w:val="left" w:pos="709"/>
        </w:tabs>
        <w:spacing w:after="0" w:line="240" w:lineRule="auto"/>
        <w:ind w:firstLine="567"/>
        <w:contextualSpacing/>
        <w:jc w:val="both"/>
        <w:rPr>
          <w:rFonts w:ascii="Times New Roman" w:hAnsi="Times New Roman" w:cs="Times New Roman"/>
          <w:bCs/>
          <w:sz w:val="28"/>
          <w:szCs w:val="28"/>
          <w:highlight w:val="yellow"/>
        </w:rPr>
      </w:pPr>
    </w:p>
    <w:p w:rsidR="000E38C9" w:rsidRDefault="000E38C9" w:rsidP="00C35B4C">
      <w:pPr>
        <w:widowControl w:val="0"/>
        <w:shd w:val="clear" w:color="auto" w:fill="FFFFFF"/>
        <w:autoSpaceDE w:val="0"/>
        <w:autoSpaceDN w:val="0"/>
        <w:adjustRightInd w:val="0"/>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В</w:t>
      </w:r>
      <w:r w:rsidRPr="007C0135">
        <w:rPr>
          <w:rFonts w:ascii="Times New Roman" w:hAnsi="Times New Roman" w:cs="Times New Roman"/>
          <w:b/>
          <w:sz w:val="28"/>
          <w:szCs w:val="28"/>
        </w:rPr>
        <w:t>ознаграждени</w:t>
      </w:r>
      <w:r>
        <w:rPr>
          <w:rFonts w:ascii="Times New Roman" w:hAnsi="Times New Roman" w:cs="Times New Roman"/>
          <w:b/>
          <w:sz w:val="28"/>
          <w:szCs w:val="28"/>
        </w:rPr>
        <w:t xml:space="preserve">е </w:t>
      </w:r>
      <w:r w:rsidRPr="00D93049">
        <w:rPr>
          <w:rFonts w:ascii="Times New Roman" w:hAnsi="Times New Roman" w:cs="Times New Roman"/>
          <w:b/>
          <w:sz w:val="28"/>
          <w:szCs w:val="28"/>
        </w:rPr>
        <w:t>Совет</w:t>
      </w:r>
      <w:r>
        <w:rPr>
          <w:rFonts w:ascii="Times New Roman" w:hAnsi="Times New Roman" w:cs="Times New Roman"/>
          <w:b/>
          <w:sz w:val="28"/>
          <w:szCs w:val="28"/>
        </w:rPr>
        <w:t>а</w:t>
      </w:r>
      <w:r w:rsidRPr="00D93049">
        <w:rPr>
          <w:rFonts w:ascii="Times New Roman" w:hAnsi="Times New Roman" w:cs="Times New Roman"/>
          <w:b/>
          <w:sz w:val="28"/>
          <w:szCs w:val="28"/>
        </w:rPr>
        <w:t xml:space="preserve"> директоров</w:t>
      </w:r>
    </w:p>
    <w:p w:rsidR="000E38C9" w:rsidRPr="00ED69FF" w:rsidRDefault="000E38C9" w:rsidP="00C35B4C">
      <w:pPr>
        <w:widowControl w:val="0"/>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p>
    <w:p w:rsidR="00F23142" w:rsidRPr="00D93049" w:rsidRDefault="00F23142" w:rsidP="00C35B4C">
      <w:pPr>
        <w:spacing w:after="0" w:line="240" w:lineRule="auto"/>
        <w:ind w:firstLine="567"/>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Вознаграждение членам Совета директоров АО «Чеченэнерго» рассчитывается в соответствии с Положением о выплате членам Совета директоров АО «Чеченэнерго» вознаграждений и компенсаций (утверждено решением годового Общего собрания акционеров АО «Чеченэнерго» от 08.06.2015, Протокол от 11.06.2015 № 12).</w:t>
      </w:r>
    </w:p>
    <w:p w:rsidR="000E38C9" w:rsidRDefault="000E38C9" w:rsidP="00C35B4C">
      <w:pPr>
        <w:widowControl w:val="0"/>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4F6396">
        <w:rPr>
          <w:rFonts w:ascii="Times New Roman" w:hAnsi="Times New Roman" w:cs="Times New Roman"/>
          <w:sz w:val="28"/>
          <w:szCs w:val="28"/>
        </w:rPr>
        <w:t>Текст Положения доступен на сайте АО «</w:t>
      </w:r>
      <w:r>
        <w:rPr>
          <w:rFonts w:ascii="Times New Roman" w:hAnsi="Times New Roman" w:cs="Times New Roman"/>
          <w:sz w:val="28"/>
          <w:szCs w:val="28"/>
        </w:rPr>
        <w:t>Чеченэнерго</w:t>
      </w:r>
      <w:r w:rsidRPr="004F6396">
        <w:rPr>
          <w:rFonts w:ascii="Times New Roman" w:hAnsi="Times New Roman" w:cs="Times New Roman"/>
          <w:sz w:val="28"/>
          <w:szCs w:val="28"/>
        </w:rPr>
        <w:t xml:space="preserve">» </w:t>
      </w:r>
      <w:hyperlink r:id="rId33" w:history="1">
        <w:r w:rsidRPr="003F2AAA">
          <w:rPr>
            <w:rStyle w:val="af4"/>
            <w:rFonts w:ascii="Times New Roman" w:hAnsi="Times New Roman" w:cs="Times New Roman"/>
            <w:sz w:val="28"/>
            <w:szCs w:val="28"/>
            <w:lang w:val="en-US"/>
          </w:rPr>
          <w:t>www</w:t>
        </w:r>
        <w:r w:rsidRPr="00ED69FF">
          <w:rPr>
            <w:rStyle w:val="af4"/>
          </w:rPr>
          <w:t>.</w:t>
        </w:r>
        <w:r w:rsidRPr="00702FB0">
          <w:rPr>
            <w:rStyle w:val="af4"/>
            <w:rFonts w:ascii="Times New Roman" w:hAnsi="Times New Roman" w:cs="Times New Roman"/>
            <w:sz w:val="28"/>
            <w:szCs w:val="28"/>
            <w:lang w:val="en-US"/>
          </w:rPr>
          <w:t>chechenergo</w:t>
        </w:r>
        <w:r w:rsidRPr="00ED69FF">
          <w:rPr>
            <w:rStyle w:val="af4"/>
            <w:rFonts w:ascii="Times New Roman" w:hAnsi="Times New Roman" w:cs="Times New Roman"/>
            <w:sz w:val="28"/>
            <w:szCs w:val="28"/>
          </w:rPr>
          <w:t>.</w:t>
        </w:r>
        <w:r w:rsidRPr="00702FB0">
          <w:rPr>
            <w:rStyle w:val="af4"/>
            <w:rFonts w:ascii="Times New Roman" w:hAnsi="Times New Roman" w:cs="Times New Roman"/>
            <w:sz w:val="28"/>
            <w:szCs w:val="28"/>
            <w:lang w:val="en-US"/>
          </w:rPr>
          <w:t>ru</w:t>
        </w:r>
      </w:hyperlink>
      <w:r w:rsidRPr="00ED69FF">
        <w:rPr>
          <w:rFonts w:ascii="Times New Roman" w:hAnsi="Times New Roman" w:cs="Times New Roman"/>
          <w:sz w:val="28"/>
          <w:szCs w:val="28"/>
        </w:rPr>
        <w:t xml:space="preserve"> </w:t>
      </w:r>
      <w:r w:rsidRPr="004F6396">
        <w:rPr>
          <w:rFonts w:ascii="Times New Roman" w:hAnsi="Times New Roman" w:cs="Times New Roman"/>
          <w:sz w:val="28"/>
          <w:szCs w:val="28"/>
        </w:rPr>
        <w:t xml:space="preserve">в разделе </w:t>
      </w:r>
      <w:r>
        <w:rPr>
          <w:rFonts w:ascii="Times New Roman" w:hAnsi="Times New Roman" w:cs="Times New Roman"/>
          <w:sz w:val="28"/>
          <w:szCs w:val="28"/>
        </w:rPr>
        <w:t>«</w:t>
      </w:r>
      <w:r w:rsidRPr="004F6396">
        <w:rPr>
          <w:rFonts w:ascii="Times New Roman" w:hAnsi="Times New Roman" w:cs="Times New Roman"/>
          <w:sz w:val="28"/>
          <w:szCs w:val="28"/>
        </w:rPr>
        <w:t>Акционерам и инвесторам / Устав и внутренние документы / Документы процедур корпоративного управления».</w:t>
      </w:r>
    </w:p>
    <w:p w:rsidR="000E38C9" w:rsidRDefault="000E38C9" w:rsidP="00C35B4C">
      <w:pPr>
        <w:widowControl w:val="0"/>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p>
    <w:p w:rsidR="000E38C9" w:rsidRPr="004F6396" w:rsidRDefault="000E38C9" w:rsidP="00C35B4C">
      <w:pPr>
        <w:widowControl w:val="0"/>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4F6396">
        <w:rPr>
          <w:rFonts w:ascii="Times New Roman" w:hAnsi="Times New Roman" w:cs="Times New Roman"/>
          <w:sz w:val="28"/>
          <w:szCs w:val="28"/>
        </w:rPr>
        <w:t xml:space="preserve">Выплата вознаграждений членам </w:t>
      </w:r>
      <w:r>
        <w:rPr>
          <w:rFonts w:ascii="Times New Roman" w:hAnsi="Times New Roman" w:cs="Times New Roman"/>
          <w:sz w:val="28"/>
          <w:szCs w:val="28"/>
        </w:rPr>
        <w:t>С</w:t>
      </w:r>
      <w:r w:rsidRPr="004F6396">
        <w:rPr>
          <w:rFonts w:ascii="Times New Roman" w:hAnsi="Times New Roman" w:cs="Times New Roman"/>
          <w:sz w:val="28"/>
          <w:szCs w:val="28"/>
        </w:rPr>
        <w:t xml:space="preserve">овета директоров Общества производится по итогам работы за период с момента избрания кандидата в члены </w:t>
      </w:r>
      <w:r>
        <w:rPr>
          <w:rFonts w:ascii="Times New Roman" w:hAnsi="Times New Roman" w:cs="Times New Roman"/>
          <w:sz w:val="28"/>
          <w:szCs w:val="28"/>
        </w:rPr>
        <w:t>С</w:t>
      </w:r>
      <w:r w:rsidRPr="004F6396">
        <w:rPr>
          <w:rFonts w:ascii="Times New Roman" w:hAnsi="Times New Roman" w:cs="Times New Roman"/>
          <w:sz w:val="28"/>
          <w:szCs w:val="28"/>
        </w:rPr>
        <w:t xml:space="preserve">овета директоров Общества до момента избрания </w:t>
      </w:r>
      <w:r>
        <w:rPr>
          <w:rFonts w:ascii="Times New Roman" w:hAnsi="Times New Roman" w:cs="Times New Roman"/>
          <w:sz w:val="28"/>
          <w:szCs w:val="28"/>
        </w:rPr>
        <w:t>С</w:t>
      </w:r>
      <w:r w:rsidRPr="004F6396">
        <w:rPr>
          <w:rFonts w:ascii="Times New Roman" w:hAnsi="Times New Roman" w:cs="Times New Roman"/>
          <w:sz w:val="28"/>
          <w:szCs w:val="28"/>
        </w:rPr>
        <w:t xml:space="preserve">овета директоров Общества в новом составе. </w:t>
      </w:r>
    </w:p>
    <w:p w:rsidR="000E38C9" w:rsidRDefault="000E38C9" w:rsidP="00C35B4C">
      <w:pPr>
        <w:widowControl w:val="0"/>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4F6396">
        <w:rPr>
          <w:rFonts w:ascii="Times New Roman" w:hAnsi="Times New Roman" w:cs="Times New Roman"/>
          <w:sz w:val="28"/>
          <w:szCs w:val="28"/>
        </w:rPr>
        <w:t>Членам совета директоров Общества выплачивается вознаграждение в форме единовременной выплаты в российских рублях</w:t>
      </w:r>
      <w:r>
        <w:rPr>
          <w:rFonts w:ascii="Times New Roman" w:hAnsi="Times New Roman" w:cs="Times New Roman"/>
          <w:sz w:val="28"/>
          <w:szCs w:val="28"/>
        </w:rPr>
        <w:t>.</w:t>
      </w:r>
    </w:p>
    <w:p w:rsidR="000E38C9" w:rsidRDefault="000E38C9" w:rsidP="00C35B4C">
      <w:pPr>
        <w:widowControl w:val="0"/>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4F6396">
        <w:rPr>
          <w:rFonts w:ascii="Times New Roman" w:hAnsi="Times New Roman" w:cs="Times New Roman"/>
          <w:sz w:val="28"/>
          <w:szCs w:val="28"/>
        </w:rPr>
        <w:t xml:space="preserve">Размер вознаграждения за участие в </w:t>
      </w:r>
      <w:r>
        <w:rPr>
          <w:rFonts w:ascii="Times New Roman" w:hAnsi="Times New Roman" w:cs="Times New Roman"/>
          <w:sz w:val="28"/>
          <w:szCs w:val="28"/>
        </w:rPr>
        <w:t>С</w:t>
      </w:r>
      <w:r w:rsidRPr="004F6396">
        <w:rPr>
          <w:rFonts w:ascii="Times New Roman" w:hAnsi="Times New Roman" w:cs="Times New Roman"/>
          <w:sz w:val="28"/>
          <w:szCs w:val="28"/>
        </w:rPr>
        <w:t xml:space="preserve">овете директоров Общества каждого члена </w:t>
      </w:r>
      <w:r>
        <w:rPr>
          <w:rFonts w:ascii="Times New Roman" w:hAnsi="Times New Roman" w:cs="Times New Roman"/>
          <w:sz w:val="28"/>
          <w:szCs w:val="28"/>
        </w:rPr>
        <w:t>С</w:t>
      </w:r>
      <w:r w:rsidRPr="004F6396">
        <w:rPr>
          <w:rFonts w:ascii="Times New Roman" w:hAnsi="Times New Roman" w:cs="Times New Roman"/>
          <w:sz w:val="28"/>
          <w:szCs w:val="28"/>
        </w:rPr>
        <w:t>овета директоров Общества рассчитывается с уч</w:t>
      </w:r>
      <w:r>
        <w:rPr>
          <w:rFonts w:ascii="Times New Roman" w:hAnsi="Times New Roman" w:cs="Times New Roman"/>
          <w:sz w:val="28"/>
          <w:szCs w:val="28"/>
        </w:rPr>
        <w:t>ё</w:t>
      </w:r>
      <w:r w:rsidRPr="004F6396">
        <w:rPr>
          <w:rFonts w:ascii="Times New Roman" w:hAnsi="Times New Roman" w:cs="Times New Roman"/>
          <w:sz w:val="28"/>
          <w:szCs w:val="28"/>
        </w:rPr>
        <w:t xml:space="preserve">том общего количества заседаний </w:t>
      </w:r>
      <w:r>
        <w:rPr>
          <w:rFonts w:ascii="Times New Roman" w:hAnsi="Times New Roman" w:cs="Times New Roman"/>
          <w:sz w:val="28"/>
          <w:szCs w:val="28"/>
        </w:rPr>
        <w:t>С</w:t>
      </w:r>
      <w:r w:rsidRPr="004F6396">
        <w:rPr>
          <w:rFonts w:ascii="Times New Roman" w:hAnsi="Times New Roman" w:cs="Times New Roman"/>
          <w:sz w:val="28"/>
          <w:szCs w:val="28"/>
        </w:rPr>
        <w:t xml:space="preserve">овета директоров Общества за прошедший корпоративный год и количества заседаний, в которых член </w:t>
      </w:r>
      <w:r>
        <w:rPr>
          <w:rFonts w:ascii="Times New Roman" w:hAnsi="Times New Roman" w:cs="Times New Roman"/>
          <w:sz w:val="28"/>
          <w:szCs w:val="28"/>
        </w:rPr>
        <w:t>С</w:t>
      </w:r>
      <w:r w:rsidRPr="004F6396">
        <w:rPr>
          <w:rFonts w:ascii="Times New Roman" w:hAnsi="Times New Roman" w:cs="Times New Roman"/>
          <w:sz w:val="28"/>
          <w:szCs w:val="28"/>
        </w:rPr>
        <w:t>овета директоров принимал участие</w:t>
      </w:r>
      <w:r>
        <w:rPr>
          <w:rFonts w:ascii="Times New Roman" w:hAnsi="Times New Roman" w:cs="Times New Roman"/>
          <w:sz w:val="28"/>
          <w:szCs w:val="28"/>
        </w:rPr>
        <w:t>.</w:t>
      </w:r>
    </w:p>
    <w:p w:rsidR="000E38C9" w:rsidRDefault="000E38C9" w:rsidP="00C35B4C">
      <w:pPr>
        <w:widowControl w:val="0"/>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4F6396">
        <w:rPr>
          <w:rFonts w:ascii="Times New Roman" w:hAnsi="Times New Roman" w:cs="Times New Roman"/>
          <w:sz w:val="28"/>
          <w:szCs w:val="28"/>
        </w:rPr>
        <w:t xml:space="preserve">Вознаграждение не выплачивается, если член </w:t>
      </w:r>
      <w:r>
        <w:rPr>
          <w:rFonts w:ascii="Times New Roman" w:hAnsi="Times New Roman" w:cs="Times New Roman"/>
          <w:sz w:val="28"/>
          <w:szCs w:val="28"/>
        </w:rPr>
        <w:t>С</w:t>
      </w:r>
      <w:r w:rsidRPr="004F6396">
        <w:rPr>
          <w:rFonts w:ascii="Times New Roman" w:hAnsi="Times New Roman" w:cs="Times New Roman"/>
          <w:sz w:val="28"/>
          <w:szCs w:val="28"/>
        </w:rPr>
        <w:t>овета директоров Общества не принимал участие более чем в 50</w:t>
      </w:r>
      <w:r w:rsidR="00DB0404">
        <w:rPr>
          <w:rFonts w:ascii="Times New Roman" w:hAnsi="Times New Roman" w:cs="Times New Roman"/>
          <w:sz w:val="28"/>
          <w:szCs w:val="28"/>
        </w:rPr>
        <w:t xml:space="preserve"> </w:t>
      </w:r>
      <w:r w:rsidRPr="004F6396">
        <w:rPr>
          <w:rFonts w:ascii="Times New Roman" w:hAnsi="Times New Roman" w:cs="Times New Roman"/>
          <w:sz w:val="28"/>
          <w:szCs w:val="28"/>
        </w:rPr>
        <w:t>% состоявшихся (с момента его избрания до момента прекращения полномочий) заседаний</w:t>
      </w:r>
      <w:r>
        <w:rPr>
          <w:rFonts w:ascii="Times New Roman" w:hAnsi="Times New Roman" w:cs="Times New Roman"/>
          <w:sz w:val="28"/>
          <w:szCs w:val="28"/>
        </w:rPr>
        <w:t>.</w:t>
      </w:r>
    </w:p>
    <w:p w:rsidR="000E38C9" w:rsidRDefault="000E38C9" w:rsidP="00C35B4C">
      <w:pPr>
        <w:widowControl w:val="0"/>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p>
    <w:p w:rsidR="000E38C9" w:rsidRPr="004F6396" w:rsidRDefault="000E38C9" w:rsidP="00C35B4C">
      <w:pPr>
        <w:widowControl w:val="0"/>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4F6396">
        <w:rPr>
          <w:rFonts w:ascii="Times New Roman" w:hAnsi="Times New Roman" w:cs="Times New Roman"/>
          <w:sz w:val="28"/>
          <w:szCs w:val="28"/>
        </w:rPr>
        <w:t>Дополнительн</w:t>
      </w:r>
      <w:r>
        <w:rPr>
          <w:rFonts w:ascii="Times New Roman" w:hAnsi="Times New Roman" w:cs="Times New Roman"/>
          <w:sz w:val="28"/>
          <w:szCs w:val="28"/>
        </w:rPr>
        <w:t>ые</w:t>
      </w:r>
      <w:r w:rsidRPr="004F6396">
        <w:rPr>
          <w:rFonts w:ascii="Times New Roman" w:hAnsi="Times New Roman" w:cs="Times New Roman"/>
          <w:sz w:val="28"/>
          <w:szCs w:val="28"/>
        </w:rPr>
        <w:t xml:space="preserve"> </w:t>
      </w:r>
      <w:r>
        <w:rPr>
          <w:rFonts w:ascii="Times New Roman" w:hAnsi="Times New Roman" w:cs="Times New Roman"/>
          <w:sz w:val="28"/>
          <w:szCs w:val="28"/>
        </w:rPr>
        <w:t>надбавки к</w:t>
      </w:r>
      <w:r w:rsidRPr="004F6396">
        <w:rPr>
          <w:rFonts w:ascii="Times New Roman" w:hAnsi="Times New Roman" w:cs="Times New Roman"/>
          <w:sz w:val="28"/>
          <w:szCs w:val="28"/>
        </w:rPr>
        <w:t xml:space="preserve"> вознаграждению:</w:t>
      </w:r>
    </w:p>
    <w:p w:rsidR="000E38C9" w:rsidRPr="00D93049" w:rsidRDefault="000E38C9" w:rsidP="00C35B4C">
      <w:pPr>
        <w:spacing w:after="0" w:line="240" w:lineRule="auto"/>
        <w:ind w:firstLine="567"/>
        <w:jc w:val="both"/>
        <w:rPr>
          <w:rFonts w:ascii="Times New Roman" w:eastAsia="Calibri" w:hAnsi="Times New Roman" w:cs="Times New Roman"/>
          <w:sz w:val="28"/>
          <w:szCs w:val="28"/>
        </w:rPr>
      </w:pPr>
      <w:r w:rsidRPr="004F6396">
        <w:rPr>
          <w:rFonts w:ascii="Times New Roman" w:hAnsi="Times New Roman" w:cs="Times New Roman"/>
          <w:sz w:val="28"/>
          <w:szCs w:val="28"/>
        </w:rPr>
        <w:t>- 30</w:t>
      </w:r>
      <w:r w:rsidR="00B37FA3">
        <w:rPr>
          <w:rFonts w:ascii="Times New Roman" w:hAnsi="Times New Roman" w:cs="Times New Roman"/>
          <w:sz w:val="28"/>
          <w:szCs w:val="28"/>
        </w:rPr>
        <w:t xml:space="preserve"> </w:t>
      </w:r>
      <w:r w:rsidRPr="004F6396">
        <w:rPr>
          <w:rFonts w:ascii="Times New Roman" w:hAnsi="Times New Roman" w:cs="Times New Roman"/>
          <w:sz w:val="28"/>
          <w:szCs w:val="28"/>
        </w:rPr>
        <w:t xml:space="preserve">% от S(1) - Председателю </w:t>
      </w:r>
      <w:r>
        <w:rPr>
          <w:rFonts w:ascii="Times New Roman" w:hAnsi="Times New Roman" w:cs="Times New Roman"/>
          <w:sz w:val="28"/>
          <w:szCs w:val="28"/>
        </w:rPr>
        <w:t>С</w:t>
      </w:r>
      <w:r w:rsidRPr="004F6396">
        <w:rPr>
          <w:rFonts w:ascii="Times New Roman" w:hAnsi="Times New Roman" w:cs="Times New Roman"/>
          <w:sz w:val="28"/>
          <w:szCs w:val="28"/>
        </w:rPr>
        <w:t>овета директоров Общества;</w:t>
      </w:r>
    </w:p>
    <w:p w:rsidR="000E38C9" w:rsidRPr="00D93049" w:rsidRDefault="000E38C9" w:rsidP="00C35B4C">
      <w:pPr>
        <w:spacing w:after="0" w:line="240" w:lineRule="auto"/>
        <w:ind w:firstLine="567"/>
        <w:jc w:val="both"/>
        <w:rPr>
          <w:rFonts w:ascii="Times New Roman" w:eastAsia="Calibri" w:hAnsi="Times New Roman" w:cs="Times New Roman"/>
          <w:sz w:val="28"/>
          <w:szCs w:val="28"/>
        </w:rPr>
      </w:pPr>
    </w:p>
    <w:p w:rsidR="00901D8E" w:rsidRDefault="000E38C9" w:rsidP="00C35B4C">
      <w:pPr>
        <w:tabs>
          <w:tab w:val="left" w:pos="709"/>
        </w:tabs>
        <w:spacing w:after="0" w:line="240" w:lineRule="auto"/>
        <w:ind w:firstLine="567"/>
        <w:contextualSpacing/>
        <w:jc w:val="both"/>
        <w:rPr>
          <w:rFonts w:ascii="Times New Roman" w:hAnsi="Times New Roman" w:cs="Times New Roman"/>
          <w:bCs/>
          <w:sz w:val="28"/>
          <w:szCs w:val="28"/>
        </w:rPr>
      </w:pPr>
      <w:r w:rsidRPr="00D93049">
        <w:rPr>
          <w:rFonts w:ascii="Times New Roman" w:hAnsi="Times New Roman" w:cs="Times New Roman"/>
          <w:bCs/>
          <w:sz w:val="28"/>
          <w:szCs w:val="28"/>
        </w:rPr>
        <w:t xml:space="preserve">В течение 2017 года </w:t>
      </w:r>
      <w:r w:rsidR="007A5485">
        <w:rPr>
          <w:rFonts w:ascii="Times New Roman" w:hAnsi="Times New Roman" w:cs="Times New Roman"/>
          <w:bCs/>
          <w:sz w:val="28"/>
          <w:szCs w:val="28"/>
        </w:rPr>
        <w:t xml:space="preserve">членам </w:t>
      </w:r>
      <w:r w:rsidR="007A5485" w:rsidRPr="00D93049">
        <w:rPr>
          <w:rFonts w:ascii="Times New Roman" w:hAnsi="Times New Roman" w:cs="Times New Roman"/>
          <w:bCs/>
          <w:sz w:val="28"/>
          <w:szCs w:val="28"/>
        </w:rPr>
        <w:t>Совет</w:t>
      </w:r>
      <w:r w:rsidR="007A5485">
        <w:rPr>
          <w:rFonts w:ascii="Times New Roman" w:hAnsi="Times New Roman" w:cs="Times New Roman"/>
          <w:bCs/>
          <w:sz w:val="28"/>
          <w:szCs w:val="28"/>
        </w:rPr>
        <w:t>а</w:t>
      </w:r>
      <w:r w:rsidR="007A5485" w:rsidRPr="00D93049">
        <w:rPr>
          <w:rFonts w:ascii="Times New Roman" w:hAnsi="Times New Roman" w:cs="Times New Roman"/>
          <w:bCs/>
          <w:sz w:val="28"/>
          <w:szCs w:val="28"/>
        </w:rPr>
        <w:t xml:space="preserve"> директоров </w:t>
      </w:r>
      <w:r w:rsidRPr="00D93049">
        <w:rPr>
          <w:rFonts w:ascii="Times New Roman" w:hAnsi="Times New Roman" w:cs="Times New Roman"/>
          <w:bCs/>
          <w:sz w:val="28"/>
          <w:szCs w:val="28"/>
        </w:rPr>
        <w:t>выплачено вознаграждение</w:t>
      </w:r>
      <w:r w:rsidR="007A5485">
        <w:rPr>
          <w:rFonts w:ascii="Times New Roman" w:hAnsi="Times New Roman" w:cs="Times New Roman"/>
          <w:bCs/>
          <w:sz w:val="28"/>
          <w:szCs w:val="28"/>
        </w:rPr>
        <w:t xml:space="preserve"> за участие в работе Совета директоров </w:t>
      </w:r>
      <w:r w:rsidRPr="00D93049">
        <w:rPr>
          <w:rFonts w:ascii="Times New Roman" w:hAnsi="Times New Roman" w:cs="Times New Roman"/>
          <w:bCs/>
          <w:sz w:val="28"/>
          <w:szCs w:val="28"/>
        </w:rPr>
        <w:t>за периоды 2015</w:t>
      </w:r>
      <w:r w:rsidRPr="00466F6E">
        <w:rPr>
          <w:rFonts w:ascii="Times New Roman" w:hAnsi="Times New Roman" w:cs="Times New Roman"/>
          <w:bCs/>
          <w:sz w:val="28"/>
          <w:szCs w:val="28"/>
        </w:rPr>
        <w:t>–</w:t>
      </w:r>
      <w:r w:rsidRPr="00D93049">
        <w:rPr>
          <w:rFonts w:ascii="Times New Roman" w:hAnsi="Times New Roman" w:cs="Times New Roman"/>
          <w:bCs/>
          <w:sz w:val="28"/>
          <w:szCs w:val="28"/>
        </w:rPr>
        <w:t xml:space="preserve">2016 </w:t>
      </w:r>
      <w:r>
        <w:rPr>
          <w:rFonts w:ascii="Times New Roman" w:hAnsi="Times New Roman" w:cs="Times New Roman"/>
          <w:bCs/>
          <w:sz w:val="28"/>
          <w:szCs w:val="28"/>
        </w:rPr>
        <w:t xml:space="preserve">гг. </w:t>
      </w:r>
      <w:r w:rsidRPr="00D93049">
        <w:rPr>
          <w:rFonts w:ascii="Times New Roman" w:hAnsi="Times New Roman" w:cs="Times New Roman"/>
          <w:bCs/>
          <w:sz w:val="28"/>
          <w:szCs w:val="28"/>
        </w:rPr>
        <w:t>и 2016</w:t>
      </w:r>
      <w:r w:rsidRPr="00466F6E">
        <w:rPr>
          <w:rFonts w:ascii="Times New Roman" w:hAnsi="Times New Roman" w:cs="Times New Roman"/>
          <w:bCs/>
          <w:sz w:val="28"/>
          <w:szCs w:val="28"/>
        </w:rPr>
        <w:t>–</w:t>
      </w:r>
      <w:r w:rsidRPr="00D93049">
        <w:rPr>
          <w:rFonts w:ascii="Times New Roman" w:hAnsi="Times New Roman" w:cs="Times New Roman"/>
          <w:bCs/>
          <w:sz w:val="28"/>
          <w:szCs w:val="28"/>
        </w:rPr>
        <w:t>2017 г</w:t>
      </w:r>
      <w:r>
        <w:rPr>
          <w:rFonts w:ascii="Times New Roman" w:hAnsi="Times New Roman" w:cs="Times New Roman"/>
          <w:bCs/>
          <w:sz w:val="28"/>
          <w:szCs w:val="28"/>
        </w:rPr>
        <w:t>г.</w:t>
      </w:r>
      <w:r w:rsidRPr="00D93049">
        <w:rPr>
          <w:rFonts w:ascii="Times New Roman" w:hAnsi="Times New Roman" w:cs="Times New Roman"/>
          <w:bCs/>
          <w:sz w:val="28"/>
          <w:szCs w:val="28"/>
        </w:rPr>
        <w:t xml:space="preserve"> в размере </w:t>
      </w:r>
      <w:r w:rsidR="00901D8E">
        <w:rPr>
          <w:rFonts w:ascii="Times New Roman" w:hAnsi="Times New Roman" w:cs="Times New Roman"/>
          <w:bCs/>
          <w:sz w:val="28"/>
          <w:szCs w:val="28"/>
        </w:rPr>
        <w:t>4 507</w:t>
      </w:r>
      <w:r w:rsidRPr="00D93049">
        <w:rPr>
          <w:rFonts w:ascii="Times New Roman" w:hAnsi="Times New Roman" w:cs="Times New Roman"/>
          <w:bCs/>
          <w:sz w:val="28"/>
          <w:szCs w:val="28"/>
        </w:rPr>
        <w:t xml:space="preserve"> тыс. руб.</w:t>
      </w:r>
    </w:p>
    <w:p w:rsidR="00901D8E" w:rsidRDefault="00901D8E" w:rsidP="00C35B4C">
      <w:pPr>
        <w:spacing w:after="0" w:line="240" w:lineRule="auto"/>
        <w:rPr>
          <w:rFonts w:ascii="Times New Roman" w:hAnsi="Times New Roman" w:cs="Times New Roman"/>
          <w:bCs/>
          <w:sz w:val="28"/>
          <w:szCs w:val="28"/>
        </w:rPr>
      </w:pPr>
      <w:r>
        <w:rPr>
          <w:rFonts w:ascii="Times New Roman" w:hAnsi="Times New Roman" w:cs="Times New Roman"/>
          <w:bCs/>
          <w:sz w:val="28"/>
          <w:szCs w:val="28"/>
        </w:rPr>
        <w:br w:type="page"/>
      </w:r>
    </w:p>
    <w:p w:rsidR="00901D8E" w:rsidRDefault="00901D8E" w:rsidP="00C35B4C">
      <w:pPr>
        <w:spacing w:after="0" w:line="240" w:lineRule="auto"/>
        <w:jc w:val="center"/>
        <w:rPr>
          <w:rFonts w:ascii="Times New Roman" w:eastAsia="Times New Roman" w:hAnsi="Times New Roman" w:cs="Times New Roman"/>
          <w:b/>
          <w:bCs/>
          <w:sz w:val="20"/>
          <w:szCs w:val="20"/>
          <w:lang w:eastAsia="ru-RU"/>
        </w:rPr>
        <w:sectPr w:rsidR="00901D8E" w:rsidSect="00ED69FF">
          <w:footnotePr>
            <w:numRestart w:val="eachPage"/>
          </w:footnotePr>
          <w:pgSz w:w="11906" w:h="16838"/>
          <w:pgMar w:top="1134" w:right="851" w:bottom="1134" w:left="1701" w:header="709" w:footer="709" w:gutter="0"/>
          <w:cols w:space="708"/>
          <w:titlePg/>
          <w:docGrid w:linePitch="360"/>
        </w:sectPr>
      </w:pPr>
      <w:bookmarkStart w:id="56" w:name="RANGE!A1:I15"/>
    </w:p>
    <w:tbl>
      <w:tblPr>
        <w:tblW w:w="15334" w:type="dxa"/>
        <w:tblInd w:w="93" w:type="dxa"/>
        <w:tblLayout w:type="fixed"/>
        <w:tblLook w:val="04A0" w:firstRow="1" w:lastRow="0" w:firstColumn="1" w:lastColumn="0" w:noHBand="0" w:noVBand="1"/>
      </w:tblPr>
      <w:tblGrid>
        <w:gridCol w:w="516"/>
        <w:gridCol w:w="4744"/>
        <w:gridCol w:w="2126"/>
        <w:gridCol w:w="1569"/>
        <w:gridCol w:w="1559"/>
        <w:gridCol w:w="1134"/>
        <w:gridCol w:w="1276"/>
        <w:gridCol w:w="1276"/>
        <w:gridCol w:w="1134"/>
      </w:tblGrid>
      <w:tr w:rsidR="00901D8E" w:rsidRPr="00901D8E" w:rsidTr="00021280">
        <w:trPr>
          <w:trHeight w:val="765"/>
        </w:trPr>
        <w:tc>
          <w:tcPr>
            <w:tcW w:w="15334" w:type="dxa"/>
            <w:gridSpan w:val="9"/>
            <w:tcBorders>
              <w:top w:val="nil"/>
              <w:left w:val="nil"/>
              <w:bottom w:val="nil"/>
              <w:right w:val="nil"/>
            </w:tcBorders>
            <w:shd w:val="clear" w:color="auto" w:fill="auto"/>
            <w:vAlign w:val="bottom"/>
            <w:hideMark/>
          </w:tcPr>
          <w:p w:rsidR="00021280" w:rsidRDefault="00901D8E" w:rsidP="00C35B4C">
            <w:pPr>
              <w:spacing w:after="0" w:line="240" w:lineRule="auto"/>
              <w:jc w:val="center"/>
              <w:rPr>
                <w:rFonts w:ascii="Times New Roman" w:eastAsia="Times New Roman" w:hAnsi="Times New Roman" w:cs="Times New Roman"/>
                <w:b/>
                <w:bCs/>
                <w:sz w:val="24"/>
                <w:szCs w:val="20"/>
                <w:lang w:eastAsia="ru-RU"/>
              </w:rPr>
            </w:pPr>
            <w:r w:rsidRPr="00901D8E">
              <w:rPr>
                <w:rFonts w:ascii="Times New Roman" w:eastAsia="Times New Roman" w:hAnsi="Times New Roman" w:cs="Times New Roman"/>
                <w:b/>
                <w:bCs/>
                <w:sz w:val="20"/>
                <w:szCs w:val="20"/>
                <w:lang w:eastAsia="ru-RU"/>
              </w:rPr>
              <w:lastRenderedPageBreak/>
              <w:br/>
            </w:r>
            <w:r w:rsidRPr="00021280">
              <w:rPr>
                <w:rFonts w:ascii="Times New Roman" w:eastAsia="Times New Roman" w:hAnsi="Times New Roman" w:cs="Times New Roman"/>
                <w:b/>
                <w:bCs/>
                <w:sz w:val="24"/>
                <w:szCs w:val="20"/>
                <w:lang w:eastAsia="ru-RU"/>
              </w:rPr>
              <w:t>Данные об индивидуальном вознаграждении член</w:t>
            </w:r>
            <w:r w:rsidR="00021280">
              <w:rPr>
                <w:rFonts w:ascii="Times New Roman" w:eastAsia="Times New Roman" w:hAnsi="Times New Roman" w:cs="Times New Roman"/>
                <w:b/>
                <w:bCs/>
                <w:sz w:val="24"/>
                <w:szCs w:val="20"/>
                <w:lang w:eastAsia="ru-RU"/>
              </w:rPr>
              <w:t>ов</w:t>
            </w:r>
            <w:r w:rsidRPr="00021280">
              <w:rPr>
                <w:rFonts w:ascii="Times New Roman" w:eastAsia="Times New Roman" w:hAnsi="Times New Roman" w:cs="Times New Roman"/>
                <w:b/>
                <w:bCs/>
                <w:sz w:val="24"/>
                <w:szCs w:val="20"/>
                <w:lang w:eastAsia="ru-RU"/>
              </w:rPr>
              <w:t xml:space="preserve"> Совета директоров АО </w:t>
            </w:r>
            <w:r w:rsidR="00021280" w:rsidRPr="00021280">
              <w:rPr>
                <w:rFonts w:ascii="Times New Roman" w:eastAsia="Times New Roman" w:hAnsi="Times New Roman" w:cs="Times New Roman"/>
                <w:b/>
                <w:bCs/>
                <w:sz w:val="24"/>
                <w:szCs w:val="20"/>
                <w:lang w:eastAsia="ru-RU"/>
              </w:rPr>
              <w:t>«</w:t>
            </w:r>
            <w:r w:rsidRPr="00021280">
              <w:rPr>
                <w:rFonts w:ascii="Times New Roman" w:eastAsia="Times New Roman" w:hAnsi="Times New Roman" w:cs="Times New Roman"/>
                <w:b/>
                <w:bCs/>
                <w:sz w:val="24"/>
                <w:szCs w:val="20"/>
                <w:lang w:eastAsia="ru-RU"/>
              </w:rPr>
              <w:t>Чеченэнерго</w:t>
            </w:r>
            <w:r w:rsidR="00021280" w:rsidRPr="00021280">
              <w:rPr>
                <w:rFonts w:ascii="Times New Roman" w:eastAsia="Times New Roman" w:hAnsi="Times New Roman" w:cs="Times New Roman"/>
                <w:b/>
                <w:bCs/>
                <w:sz w:val="24"/>
                <w:szCs w:val="20"/>
                <w:lang w:eastAsia="ru-RU"/>
              </w:rPr>
              <w:t>»</w:t>
            </w:r>
            <w:r w:rsidRPr="00021280">
              <w:rPr>
                <w:rFonts w:ascii="Times New Roman" w:eastAsia="Times New Roman" w:hAnsi="Times New Roman" w:cs="Times New Roman"/>
                <w:b/>
                <w:bCs/>
                <w:sz w:val="24"/>
                <w:szCs w:val="20"/>
                <w:lang w:eastAsia="ru-RU"/>
              </w:rPr>
              <w:t xml:space="preserve">, </w:t>
            </w:r>
          </w:p>
          <w:p w:rsidR="00901D8E" w:rsidRPr="00901D8E" w:rsidRDefault="00901D8E" w:rsidP="00C35B4C">
            <w:pPr>
              <w:spacing w:after="0" w:line="240" w:lineRule="auto"/>
              <w:jc w:val="center"/>
              <w:rPr>
                <w:rFonts w:ascii="Times New Roman" w:eastAsia="Times New Roman" w:hAnsi="Times New Roman" w:cs="Times New Roman"/>
                <w:b/>
                <w:bCs/>
                <w:sz w:val="20"/>
                <w:szCs w:val="20"/>
                <w:lang w:eastAsia="ru-RU"/>
              </w:rPr>
            </w:pPr>
            <w:r w:rsidRPr="00021280">
              <w:rPr>
                <w:rFonts w:ascii="Times New Roman" w:eastAsia="Times New Roman" w:hAnsi="Times New Roman" w:cs="Times New Roman"/>
                <w:b/>
                <w:bCs/>
                <w:sz w:val="24"/>
                <w:szCs w:val="20"/>
                <w:lang w:eastAsia="ru-RU"/>
              </w:rPr>
              <w:t>а также о займах, выданных членам Совета директоров</w:t>
            </w:r>
            <w:bookmarkEnd w:id="56"/>
            <w:r w:rsidR="00CD11AA">
              <w:rPr>
                <w:rFonts w:ascii="Times New Roman" w:eastAsia="Times New Roman" w:hAnsi="Times New Roman" w:cs="Times New Roman"/>
                <w:b/>
                <w:bCs/>
                <w:sz w:val="24"/>
                <w:szCs w:val="20"/>
                <w:lang w:eastAsia="ru-RU"/>
              </w:rPr>
              <w:t>, тыс. руб.</w:t>
            </w:r>
          </w:p>
        </w:tc>
      </w:tr>
      <w:tr w:rsidR="00901D8E" w:rsidRPr="00901D8E" w:rsidTr="00021280">
        <w:trPr>
          <w:trHeight w:val="315"/>
        </w:trPr>
        <w:tc>
          <w:tcPr>
            <w:tcW w:w="5260" w:type="dxa"/>
            <w:gridSpan w:val="2"/>
            <w:tcBorders>
              <w:top w:val="nil"/>
              <w:left w:val="nil"/>
              <w:bottom w:val="single" w:sz="4" w:space="0" w:color="auto"/>
              <w:right w:val="nil"/>
            </w:tcBorders>
            <w:shd w:val="clear" w:color="auto" w:fill="auto"/>
            <w:noWrap/>
            <w:vAlign w:val="bottom"/>
            <w:hideMark/>
          </w:tcPr>
          <w:p w:rsidR="00901D8E" w:rsidRPr="00901D8E" w:rsidRDefault="00901D8E" w:rsidP="00C35B4C">
            <w:pPr>
              <w:spacing w:after="0" w:line="240" w:lineRule="auto"/>
              <w:jc w:val="center"/>
              <w:rPr>
                <w:rFonts w:ascii="Times New Roman" w:eastAsia="Times New Roman" w:hAnsi="Times New Roman" w:cs="Times New Roman"/>
                <w:sz w:val="20"/>
                <w:szCs w:val="20"/>
                <w:lang w:eastAsia="ru-RU"/>
              </w:rPr>
            </w:pPr>
            <w:r w:rsidRPr="00901D8E">
              <w:rPr>
                <w:rFonts w:ascii="Times New Roman" w:eastAsia="Times New Roman" w:hAnsi="Times New Roman" w:cs="Times New Roman"/>
                <w:sz w:val="20"/>
                <w:szCs w:val="20"/>
                <w:lang w:eastAsia="ru-RU"/>
              </w:rPr>
              <w:t> </w:t>
            </w:r>
          </w:p>
        </w:tc>
        <w:tc>
          <w:tcPr>
            <w:tcW w:w="10074"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1D8E" w:rsidRPr="00901D8E" w:rsidRDefault="00901D8E" w:rsidP="00C35B4C">
            <w:pPr>
              <w:spacing w:after="0" w:line="240" w:lineRule="auto"/>
              <w:jc w:val="center"/>
              <w:rPr>
                <w:rFonts w:ascii="Times New Roman" w:eastAsia="Times New Roman" w:hAnsi="Times New Roman" w:cs="Times New Roman"/>
                <w:b/>
                <w:bCs/>
                <w:sz w:val="20"/>
                <w:szCs w:val="20"/>
                <w:lang w:eastAsia="ru-RU"/>
              </w:rPr>
            </w:pPr>
            <w:r w:rsidRPr="00901D8E">
              <w:rPr>
                <w:rFonts w:ascii="Times New Roman" w:eastAsia="Times New Roman" w:hAnsi="Times New Roman" w:cs="Times New Roman"/>
                <w:b/>
                <w:bCs/>
                <w:sz w:val="20"/>
                <w:szCs w:val="20"/>
                <w:lang w:eastAsia="ru-RU"/>
              </w:rPr>
              <w:t>Размер выплаченного вознаграждения / выданных займов в течение 2017 года:</w:t>
            </w:r>
          </w:p>
        </w:tc>
      </w:tr>
      <w:tr w:rsidR="00901D8E" w:rsidRPr="00DB0404" w:rsidTr="00021280">
        <w:trPr>
          <w:trHeight w:val="1155"/>
        </w:trPr>
        <w:tc>
          <w:tcPr>
            <w:tcW w:w="5260" w:type="dxa"/>
            <w:gridSpan w:val="2"/>
            <w:tcBorders>
              <w:top w:val="single" w:sz="4" w:space="0" w:color="auto"/>
              <w:left w:val="single" w:sz="4" w:space="0" w:color="auto"/>
              <w:bottom w:val="single" w:sz="4" w:space="0" w:color="auto"/>
              <w:right w:val="nil"/>
            </w:tcBorders>
            <w:shd w:val="clear" w:color="auto" w:fill="auto"/>
            <w:vAlign w:val="center"/>
            <w:hideMark/>
          </w:tcPr>
          <w:p w:rsidR="00901D8E" w:rsidRPr="00DB0404" w:rsidRDefault="00901D8E" w:rsidP="00C35B4C">
            <w:pPr>
              <w:spacing w:after="0" w:line="240" w:lineRule="auto"/>
              <w:jc w:val="center"/>
              <w:rPr>
                <w:rFonts w:ascii="Times New Roman" w:eastAsia="Times New Roman" w:hAnsi="Times New Roman" w:cs="Times New Roman"/>
                <w:b/>
                <w:bCs/>
                <w:sz w:val="20"/>
                <w:szCs w:val="20"/>
                <w:lang w:eastAsia="ru-RU"/>
              </w:rPr>
            </w:pPr>
            <w:r w:rsidRPr="00DB0404">
              <w:rPr>
                <w:rFonts w:ascii="Times New Roman" w:eastAsia="Times New Roman" w:hAnsi="Times New Roman" w:cs="Times New Roman"/>
                <w:b/>
                <w:bCs/>
                <w:sz w:val="20"/>
                <w:szCs w:val="20"/>
                <w:lang w:eastAsia="ru-RU"/>
              </w:rPr>
              <w:t>Вид (элемент) вознаграждения</w:t>
            </w:r>
          </w:p>
        </w:tc>
        <w:tc>
          <w:tcPr>
            <w:tcW w:w="2126" w:type="dxa"/>
            <w:tcBorders>
              <w:top w:val="nil"/>
              <w:left w:val="single" w:sz="4" w:space="0" w:color="auto"/>
              <w:bottom w:val="single" w:sz="4" w:space="0" w:color="auto"/>
              <w:right w:val="nil"/>
            </w:tcBorders>
            <w:shd w:val="clear" w:color="auto" w:fill="auto"/>
            <w:vAlign w:val="center"/>
            <w:hideMark/>
          </w:tcPr>
          <w:p w:rsidR="00901D8E" w:rsidRPr="00DB0404" w:rsidRDefault="00901D8E" w:rsidP="00C35B4C">
            <w:pPr>
              <w:spacing w:after="0" w:line="240" w:lineRule="auto"/>
              <w:jc w:val="center"/>
              <w:rPr>
                <w:rFonts w:ascii="Times New Roman" w:eastAsia="Times New Roman" w:hAnsi="Times New Roman" w:cs="Times New Roman"/>
                <w:b/>
                <w:bCs/>
                <w:sz w:val="20"/>
                <w:szCs w:val="20"/>
                <w:lang w:eastAsia="ru-RU"/>
              </w:rPr>
            </w:pPr>
            <w:r w:rsidRPr="00DB0404">
              <w:rPr>
                <w:rFonts w:ascii="Times New Roman" w:eastAsia="Times New Roman" w:hAnsi="Times New Roman" w:cs="Times New Roman"/>
                <w:b/>
                <w:bCs/>
                <w:sz w:val="20"/>
                <w:szCs w:val="20"/>
                <w:lang w:eastAsia="ru-RU"/>
              </w:rPr>
              <w:t>Примечание</w:t>
            </w:r>
          </w:p>
        </w:tc>
        <w:tc>
          <w:tcPr>
            <w:tcW w:w="1569" w:type="dxa"/>
            <w:tcBorders>
              <w:top w:val="nil"/>
              <w:left w:val="single" w:sz="4" w:space="0" w:color="auto"/>
              <w:bottom w:val="single" w:sz="4" w:space="0" w:color="auto"/>
              <w:right w:val="single" w:sz="4" w:space="0" w:color="auto"/>
            </w:tcBorders>
            <w:shd w:val="clear" w:color="auto" w:fill="auto"/>
            <w:vAlign w:val="center"/>
            <w:hideMark/>
          </w:tcPr>
          <w:p w:rsidR="00901D8E" w:rsidRPr="004B0389" w:rsidRDefault="00901D8E" w:rsidP="00C35B4C">
            <w:pPr>
              <w:spacing w:after="0" w:line="240" w:lineRule="auto"/>
              <w:jc w:val="center"/>
              <w:rPr>
                <w:rFonts w:ascii="Times New Roman" w:eastAsia="Times New Roman" w:hAnsi="Times New Roman" w:cs="Times New Roman"/>
                <w:sz w:val="20"/>
                <w:szCs w:val="20"/>
                <w:lang w:eastAsia="ru-RU"/>
              </w:rPr>
            </w:pPr>
            <w:r w:rsidRPr="004B0389">
              <w:rPr>
                <w:rFonts w:ascii="Times New Roman" w:eastAsia="Times New Roman" w:hAnsi="Times New Roman" w:cs="Times New Roman"/>
                <w:sz w:val="20"/>
                <w:szCs w:val="20"/>
                <w:lang w:eastAsia="ru-RU"/>
              </w:rPr>
              <w:t>Архипов Сергей Александрович</w:t>
            </w:r>
          </w:p>
        </w:tc>
        <w:tc>
          <w:tcPr>
            <w:tcW w:w="1559" w:type="dxa"/>
            <w:tcBorders>
              <w:top w:val="nil"/>
              <w:left w:val="nil"/>
              <w:bottom w:val="single" w:sz="4" w:space="0" w:color="auto"/>
              <w:right w:val="single" w:sz="4" w:space="0" w:color="auto"/>
            </w:tcBorders>
            <w:shd w:val="clear" w:color="auto" w:fill="auto"/>
            <w:vAlign w:val="center"/>
            <w:hideMark/>
          </w:tcPr>
          <w:p w:rsidR="00901D8E" w:rsidRPr="004B0389" w:rsidRDefault="00901D8E" w:rsidP="00C35B4C">
            <w:pPr>
              <w:spacing w:after="0" w:line="240" w:lineRule="auto"/>
              <w:jc w:val="center"/>
              <w:rPr>
                <w:rFonts w:ascii="Times New Roman" w:eastAsia="Times New Roman" w:hAnsi="Times New Roman" w:cs="Times New Roman"/>
                <w:sz w:val="20"/>
                <w:szCs w:val="20"/>
                <w:lang w:eastAsia="ru-RU"/>
              </w:rPr>
            </w:pPr>
            <w:r w:rsidRPr="004B0389">
              <w:rPr>
                <w:rFonts w:ascii="Times New Roman" w:eastAsia="Times New Roman" w:hAnsi="Times New Roman" w:cs="Times New Roman"/>
                <w:sz w:val="20"/>
                <w:szCs w:val="20"/>
                <w:lang w:eastAsia="ru-RU"/>
              </w:rPr>
              <w:t>Шувалов Владимир Владимирович</w:t>
            </w:r>
          </w:p>
        </w:tc>
        <w:tc>
          <w:tcPr>
            <w:tcW w:w="1134" w:type="dxa"/>
            <w:tcBorders>
              <w:top w:val="nil"/>
              <w:left w:val="nil"/>
              <w:bottom w:val="single" w:sz="4" w:space="0" w:color="auto"/>
              <w:right w:val="single" w:sz="4" w:space="0" w:color="auto"/>
            </w:tcBorders>
            <w:shd w:val="clear" w:color="auto" w:fill="auto"/>
            <w:vAlign w:val="center"/>
            <w:hideMark/>
          </w:tcPr>
          <w:p w:rsidR="00901D8E" w:rsidRPr="002935D1" w:rsidRDefault="00901D8E" w:rsidP="00C35B4C">
            <w:pPr>
              <w:spacing w:after="0" w:line="240" w:lineRule="auto"/>
              <w:jc w:val="center"/>
              <w:rPr>
                <w:rFonts w:ascii="Times New Roman" w:eastAsia="Times New Roman" w:hAnsi="Times New Roman" w:cs="Times New Roman"/>
                <w:sz w:val="20"/>
                <w:szCs w:val="20"/>
                <w:lang w:eastAsia="ru-RU"/>
              </w:rPr>
            </w:pPr>
            <w:r w:rsidRPr="002935D1">
              <w:rPr>
                <w:rFonts w:ascii="Times New Roman" w:eastAsia="Times New Roman" w:hAnsi="Times New Roman" w:cs="Times New Roman"/>
                <w:sz w:val="20"/>
                <w:szCs w:val="20"/>
                <w:lang w:eastAsia="ru-RU"/>
              </w:rPr>
              <w:t>Гриценко Игорь Иванович</w:t>
            </w:r>
          </w:p>
        </w:tc>
        <w:tc>
          <w:tcPr>
            <w:tcW w:w="1276" w:type="dxa"/>
            <w:tcBorders>
              <w:top w:val="nil"/>
              <w:left w:val="nil"/>
              <w:bottom w:val="single" w:sz="4" w:space="0" w:color="auto"/>
              <w:right w:val="single" w:sz="4" w:space="0" w:color="auto"/>
            </w:tcBorders>
            <w:shd w:val="clear" w:color="auto" w:fill="auto"/>
            <w:vAlign w:val="center"/>
            <w:hideMark/>
          </w:tcPr>
          <w:p w:rsidR="00901D8E" w:rsidRPr="00DB0404" w:rsidRDefault="00901D8E" w:rsidP="00C35B4C">
            <w:pPr>
              <w:spacing w:after="0" w:line="240" w:lineRule="auto"/>
              <w:jc w:val="center"/>
              <w:rPr>
                <w:rFonts w:ascii="Times New Roman" w:eastAsia="Times New Roman" w:hAnsi="Times New Roman" w:cs="Times New Roman"/>
                <w:sz w:val="20"/>
                <w:szCs w:val="20"/>
                <w:lang w:eastAsia="ru-RU"/>
              </w:rPr>
            </w:pPr>
            <w:r w:rsidRPr="00DB0404">
              <w:rPr>
                <w:rFonts w:ascii="Times New Roman" w:eastAsia="Times New Roman" w:hAnsi="Times New Roman" w:cs="Times New Roman"/>
                <w:sz w:val="20"/>
                <w:szCs w:val="20"/>
                <w:lang w:eastAsia="ru-RU"/>
              </w:rPr>
              <w:t xml:space="preserve">Обойшев Алексей </w:t>
            </w:r>
            <w:r w:rsidRPr="00DB0404">
              <w:rPr>
                <w:rFonts w:ascii="Times New Roman" w:eastAsia="Times New Roman" w:hAnsi="Times New Roman" w:cs="Times New Roman"/>
                <w:sz w:val="20"/>
                <w:szCs w:val="20"/>
                <w:lang w:eastAsia="ru-RU"/>
              </w:rPr>
              <w:br/>
              <w:t>Викторович</w:t>
            </w:r>
          </w:p>
        </w:tc>
        <w:tc>
          <w:tcPr>
            <w:tcW w:w="1276" w:type="dxa"/>
            <w:tcBorders>
              <w:top w:val="nil"/>
              <w:left w:val="nil"/>
              <w:bottom w:val="single" w:sz="4" w:space="0" w:color="auto"/>
              <w:right w:val="single" w:sz="4" w:space="0" w:color="auto"/>
            </w:tcBorders>
            <w:shd w:val="clear" w:color="auto" w:fill="auto"/>
            <w:vAlign w:val="center"/>
            <w:hideMark/>
          </w:tcPr>
          <w:p w:rsidR="00901D8E" w:rsidRPr="00DB0404" w:rsidRDefault="00901D8E" w:rsidP="00C35B4C">
            <w:pPr>
              <w:spacing w:after="0" w:line="240" w:lineRule="auto"/>
              <w:jc w:val="center"/>
              <w:rPr>
                <w:rFonts w:ascii="Times New Roman" w:eastAsia="Times New Roman" w:hAnsi="Times New Roman" w:cs="Times New Roman"/>
                <w:sz w:val="20"/>
                <w:szCs w:val="20"/>
                <w:lang w:eastAsia="ru-RU"/>
              </w:rPr>
            </w:pPr>
            <w:r w:rsidRPr="00DB0404">
              <w:rPr>
                <w:rFonts w:ascii="Times New Roman" w:eastAsia="Times New Roman" w:hAnsi="Times New Roman" w:cs="Times New Roman"/>
                <w:sz w:val="20"/>
                <w:szCs w:val="20"/>
                <w:lang w:eastAsia="ru-RU"/>
              </w:rPr>
              <w:t xml:space="preserve">Докуев Русланбек </w:t>
            </w:r>
            <w:r w:rsidRPr="00DB0404">
              <w:rPr>
                <w:rFonts w:ascii="Times New Roman" w:eastAsia="Times New Roman" w:hAnsi="Times New Roman" w:cs="Times New Roman"/>
                <w:sz w:val="20"/>
                <w:szCs w:val="20"/>
                <w:lang w:eastAsia="ru-RU"/>
              </w:rPr>
              <w:br/>
              <w:t>Саид-Эбиевич</w:t>
            </w:r>
          </w:p>
        </w:tc>
        <w:tc>
          <w:tcPr>
            <w:tcW w:w="1134" w:type="dxa"/>
            <w:tcBorders>
              <w:top w:val="nil"/>
              <w:left w:val="nil"/>
              <w:bottom w:val="single" w:sz="4" w:space="0" w:color="auto"/>
              <w:right w:val="single" w:sz="4" w:space="0" w:color="auto"/>
            </w:tcBorders>
            <w:shd w:val="clear" w:color="auto" w:fill="auto"/>
            <w:vAlign w:val="center"/>
            <w:hideMark/>
          </w:tcPr>
          <w:p w:rsidR="00901D8E" w:rsidRPr="00DB0404" w:rsidRDefault="00901D8E" w:rsidP="00C35B4C">
            <w:pPr>
              <w:spacing w:after="0" w:line="240" w:lineRule="auto"/>
              <w:jc w:val="center"/>
              <w:rPr>
                <w:rFonts w:ascii="Times New Roman" w:eastAsia="Times New Roman" w:hAnsi="Times New Roman" w:cs="Times New Roman"/>
                <w:sz w:val="20"/>
                <w:szCs w:val="20"/>
                <w:lang w:eastAsia="ru-RU"/>
              </w:rPr>
            </w:pPr>
            <w:r w:rsidRPr="00DB0404">
              <w:rPr>
                <w:rFonts w:ascii="Times New Roman" w:eastAsia="Times New Roman" w:hAnsi="Times New Roman" w:cs="Times New Roman"/>
                <w:sz w:val="20"/>
                <w:szCs w:val="20"/>
                <w:lang w:eastAsia="ru-RU"/>
              </w:rPr>
              <w:t>Эдиев Хасан</w:t>
            </w:r>
            <w:r w:rsidRPr="00DB0404">
              <w:rPr>
                <w:rFonts w:ascii="Times New Roman" w:eastAsia="Times New Roman" w:hAnsi="Times New Roman" w:cs="Times New Roman"/>
                <w:sz w:val="20"/>
                <w:szCs w:val="20"/>
                <w:lang w:eastAsia="ru-RU"/>
              </w:rPr>
              <w:br/>
              <w:t>Багаевич</w:t>
            </w:r>
          </w:p>
        </w:tc>
      </w:tr>
      <w:tr w:rsidR="00901D8E" w:rsidRPr="00DB0404" w:rsidTr="00021280">
        <w:trPr>
          <w:trHeight w:val="75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901D8E" w:rsidRPr="00DB0404" w:rsidRDefault="00901D8E" w:rsidP="00C35B4C">
            <w:pPr>
              <w:spacing w:after="0" w:line="240" w:lineRule="auto"/>
              <w:rPr>
                <w:rFonts w:ascii="Times New Roman" w:eastAsia="Times New Roman" w:hAnsi="Times New Roman" w:cs="Times New Roman"/>
                <w:sz w:val="20"/>
                <w:szCs w:val="20"/>
                <w:lang w:eastAsia="ru-RU"/>
              </w:rPr>
            </w:pPr>
            <w:r w:rsidRPr="00DB0404">
              <w:rPr>
                <w:rFonts w:ascii="Times New Roman" w:eastAsia="Times New Roman" w:hAnsi="Times New Roman" w:cs="Times New Roman"/>
                <w:sz w:val="20"/>
                <w:szCs w:val="20"/>
                <w:lang w:eastAsia="ru-RU"/>
              </w:rPr>
              <w:t>1.</w:t>
            </w:r>
          </w:p>
        </w:tc>
        <w:tc>
          <w:tcPr>
            <w:tcW w:w="4744" w:type="dxa"/>
            <w:tcBorders>
              <w:top w:val="nil"/>
              <w:left w:val="nil"/>
              <w:bottom w:val="single" w:sz="4" w:space="0" w:color="auto"/>
              <w:right w:val="nil"/>
            </w:tcBorders>
            <w:shd w:val="clear" w:color="auto" w:fill="auto"/>
            <w:vAlign w:val="center"/>
            <w:hideMark/>
          </w:tcPr>
          <w:p w:rsidR="00901D8E" w:rsidRPr="00DB0404" w:rsidRDefault="00901D8E" w:rsidP="00C35B4C">
            <w:pPr>
              <w:spacing w:after="0" w:line="240" w:lineRule="auto"/>
              <w:rPr>
                <w:rFonts w:ascii="Times New Roman" w:eastAsia="Times New Roman" w:hAnsi="Times New Roman" w:cs="Times New Roman"/>
                <w:sz w:val="20"/>
                <w:szCs w:val="20"/>
                <w:lang w:eastAsia="ru-RU"/>
              </w:rPr>
            </w:pPr>
            <w:r w:rsidRPr="00DB0404">
              <w:rPr>
                <w:rFonts w:ascii="Times New Roman" w:eastAsia="Times New Roman" w:hAnsi="Times New Roman" w:cs="Times New Roman"/>
                <w:sz w:val="20"/>
                <w:szCs w:val="20"/>
                <w:lang w:eastAsia="ru-RU"/>
              </w:rPr>
              <w:t>Общий размер вознаграждения, выплаченный по всем видам вознаграждения</w:t>
            </w:r>
          </w:p>
        </w:tc>
        <w:tc>
          <w:tcPr>
            <w:tcW w:w="2126" w:type="dxa"/>
            <w:tcBorders>
              <w:top w:val="nil"/>
              <w:left w:val="single" w:sz="4" w:space="0" w:color="auto"/>
              <w:bottom w:val="single" w:sz="4" w:space="0" w:color="auto"/>
              <w:right w:val="nil"/>
            </w:tcBorders>
            <w:shd w:val="clear" w:color="auto" w:fill="auto"/>
            <w:noWrap/>
            <w:vAlign w:val="center"/>
            <w:hideMark/>
          </w:tcPr>
          <w:p w:rsidR="00901D8E" w:rsidRPr="00DB0404" w:rsidRDefault="00901D8E" w:rsidP="00C35B4C">
            <w:pPr>
              <w:spacing w:after="0" w:line="240" w:lineRule="auto"/>
              <w:rPr>
                <w:rFonts w:ascii="Times New Roman" w:eastAsia="Times New Roman" w:hAnsi="Times New Roman" w:cs="Times New Roman"/>
                <w:sz w:val="20"/>
                <w:szCs w:val="20"/>
                <w:lang w:eastAsia="ru-RU"/>
              </w:rPr>
            </w:pPr>
            <w:r w:rsidRPr="00DB0404">
              <w:rPr>
                <w:rFonts w:ascii="Times New Roman" w:eastAsia="Times New Roman" w:hAnsi="Times New Roman" w:cs="Times New Roman"/>
                <w:sz w:val="20"/>
                <w:szCs w:val="20"/>
                <w:lang w:eastAsia="ru-RU"/>
              </w:rPr>
              <w:t> </w:t>
            </w:r>
          </w:p>
        </w:tc>
        <w:tc>
          <w:tcPr>
            <w:tcW w:w="1569" w:type="dxa"/>
            <w:tcBorders>
              <w:top w:val="nil"/>
              <w:left w:val="single" w:sz="4" w:space="0" w:color="auto"/>
              <w:bottom w:val="single" w:sz="4" w:space="0" w:color="auto"/>
              <w:right w:val="single" w:sz="4" w:space="0" w:color="auto"/>
            </w:tcBorders>
            <w:shd w:val="clear" w:color="auto" w:fill="auto"/>
            <w:noWrap/>
            <w:vAlign w:val="center"/>
            <w:hideMark/>
          </w:tcPr>
          <w:p w:rsidR="00901D8E" w:rsidRPr="008D1179" w:rsidRDefault="00901D8E" w:rsidP="00C35B4C">
            <w:pPr>
              <w:spacing w:after="0" w:line="240" w:lineRule="auto"/>
              <w:jc w:val="center"/>
              <w:rPr>
                <w:rFonts w:ascii="Times New Roman" w:eastAsia="Times New Roman" w:hAnsi="Times New Roman" w:cs="Times New Roman"/>
                <w:sz w:val="20"/>
                <w:szCs w:val="20"/>
                <w:lang w:eastAsia="ru-RU"/>
              </w:rPr>
            </w:pPr>
            <w:r w:rsidRPr="008D1179">
              <w:rPr>
                <w:rFonts w:ascii="Times New Roman" w:eastAsia="Times New Roman" w:hAnsi="Times New Roman" w:cs="Times New Roman"/>
                <w:sz w:val="20"/>
                <w:szCs w:val="20"/>
                <w:lang w:eastAsia="ru-RU"/>
              </w:rPr>
              <w:t>1 077</w:t>
            </w:r>
          </w:p>
        </w:tc>
        <w:tc>
          <w:tcPr>
            <w:tcW w:w="1559" w:type="dxa"/>
            <w:tcBorders>
              <w:top w:val="nil"/>
              <w:left w:val="nil"/>
              <w:bottom w:val="single" w:sz="4" w:space="0" w:color="auto"/>
              <w:right w:val="single" w:sz="4" w:space="0" w:color="auto"/>
            </w:tcBorders>
            <w:shd w:val="clear" w:color="auto" w:fill="auto"/>
            <w:noWrap/>
            <w:vAlign w:val="center"/>
            <w:hideMark/>
          </w:tcPr>
          <w:p w:rsidR="00901D8E" w:rsidRPr="008D1179" w:rsidRDefault="00901D8E" w:rsidP="00C35B4C">
            <w:pPr>
              <w:spacing w:after="0" w:line="240" w:lineRule="auto"/>
              <w:jc w:val="center"/>
              <w:rPr>
                <w:rFonts w:ascii="Times New Roman" w:eastAsia="Times New Roman" w:hAnsi="Times New Roman" w:cs="Times New Roman"/>
                <w:sz w:val="20"/>
                <w:szCs w:val="20"/>
                <w:lang w:eastAsia="ru-RU"/>
              </w:rPr>
            </w:pPr>
            <w:r w:rsidRPr="008D1179">
              <w:rPr>
                <w:rFonts w:ascii="Times New Roman" w:eastAsia="Times New Roman" w:hAnsi="Times New Roman" w:cs="Times New Roman"/>
                <w:sz w:val="20"/>
                <w:szCs w:val="20"/>
                <w:lang w:eastAsia="ru-RU"/>
              </w:rPr>
              <w:t>375</w:t>
            </w:r>
          </w:p>
        </w:tc>
        <w:tc>
          <w:tcPr>
            <w:tcW w:w="1134" w:type="dxa"/>
            <w:tcBorders>
              <w:top w:val="nil"/>
              <w:left w:val="nil"/>
              <w:bottom w:val="single" w:sz="4" w:space="0" w:color="auto"/>
              <w:right w:val="single" w:sz="4" w:space="0" w:color="auto"/>
            </w:tcBorders>
            <w:shd w:val="clear" w:color="auto" w:fill="auto"/>
            <w:noWrap/>
            <w:vAlign w:val="center"/>
            <w:hideMark/>
          </w:tcPr>
          <w:p w:rsidR="00901D8E" w:rsidRPr="008D1179" w:rsidRDefault="00901D8E" w:rsidP="00C35B4C">
            <w:pPr>
              <w:spacing w:after="0" w:line="240" w:lineRule="auto"/>
              <w:jc w:val="center"/>
              <w:rPr>
                <w:rFonts w:ascii="Times New Roman" w:eastAsia="Times New Roman" w:hAnsi="Times New Roman" w:cs="Times New Roman"/>
                <w:sz w:val="20"/>
                <w:szCs w:val="20"/>
                <w:lang w:eastAsia="ru-RU"/>
              </w:rPr>
            </w:pPr>
            <w:r w:rsidRPr="008D1179">
              <w:rPr>
                <w:rFonts w:ascii="Times New Roman" w:eastAsia="Times New Roman" w:hAnsi="Times New Roman" w:cs="Times New Roman"/>
                <w:sz w:val="20"/>
                <w:szCs w:val="20"/>
                <w:lang w:eastAsia="ru-RU"/>
              </w:rPr>
              <w:t>1 077</w:t>
            </w:r>
          </w:p>
        </w:tc>
        <w:tc>
          <w:tcPr>
            <w:tcW w:w="1276" w:type="dxa"/>
            <w:tcBorders>
              <w:top w:val="nil"/>
              <w:left w:val="nil"/>
              <w:bottom w:val="single" w:sz="4" w:space="0" w:color="auto"/>
              <w:right w:val="single" w:sz="4" w:space="0" w:color="auto"/>
            </w:tcBorders>
            <w:shd w:val="clear" w:color="auto" w:fill="auto"/>
            <w:noWrap/>
            <w:vAlign w:val="center"/>
            <w:hideMark/>
          </w:tcPr>
          <w:p w:rsidR="00901D8E" w:rsidRPr="008D1179" w:rsidRDefault="00901D8E" w:rsidP="00C35B4C">
            <w:pPr>
              <w:spacing w:after="0" w:line="240" w:lineRule="auto"/>
              <w:jc w:val="center"/>
              <w:rPr>
                <w:rFonts w:ascii="Times New Roman" w:eastAsia="Times New Roman" w:hAnsi="Times New Roman" w:cs="Times New Roman"/>
                <w:sz w:val="20"/>
                <w:szCs w:val="20"/>
                <w:lang w:eastAsia="ru-RU"/>
              </w:rPr>
            </w:pPr>
            <w:r w:rsidRPr="008D1179">
              <w:rPr>
                <w:rFonts w:ascii="Times New Roman" w:eastAsia="Times New Roman" w:hAnsi="Times New Roman" w:cs="Times New Roman"/>
                <w:sz w:val="20"/>
                <w:szCs w:val="20"/>
                <w:lang w:eastAsia="ru-RU"/>
              </w:rPr>
              <w:t>1 077</w:t>
            </w:r>
          </w:p>
        </w:tc>
        <w:tc>
          <w:tcPr>
            <w:tcW w:w="1276" w:type="dxa"/>
            <w:tcBorders>
              <w:top w:val="nil"/>
              <w:left w:val="nil"/>
              <w:bottom w:val="single" w:sz="4" w:space="0" w:color="auto"/>
              <w:right w:val="single" w:sz="4" w:space="0" w:color="auto"/>
            </w:tcBorders>
            <w:shd w:val="clear" w:color="auto" w:fill="auto"/>
            <w:noWrap/>
            <w:vAlign w:val="center"/>
            <w:hideMark/>
          </w:tcPr>
          <w:p w:rsidR="00901D8E" w:rsidRPr="008D1179" w:rsidRDefault="00901D8E" w:rsidP="00C35B4C">
            <w:pPr>
              <w:spacing w:after="0" w:line="240" w:lineRule="auto"/>
              <w:jc w:val="center"/>
              <w:rPr>
                <w:rFonts w:ascii="Times New Roman" w:eastAsia="Times New Roman" w:hAnsi="Times New Roman" w:cs="Times New Roman"/>
                <w:sz w:val="20"/>
                <w:szCs w:val="20"/>
                <w:lang w:eastAsia="ru-RU"/>
              </w:rPr>
            </w:pPr>
            <w:r w:rsidRPr="008D1179">
              <w:rPr>
                <w:rFonts w:ascii="Times New Roman" w:eastAsia="Times New Roman" w:hAnsi="Times New Roman" w:cs="Times New Roman"/>
                <w:sz w:val="20"/>
                <w:szCs w:val="20"/>
                <w:lang w:eastAsia="ru-RU"/>
              </w:rPr>
              <w:t>3 673</w:t>
            </w:r>
          </w:p>
        </w:tc>
        <w:tc>
          <w:tcPr>
            <w:tcW w:w="1134" w:type="dxa"/>
            <w:tcBorders>
              <w:top w:val="nil"/>
              <w:left w:val="nil"/>
              <w:bottom w:val="single" w:sz="4" w:space="0" w:color="auto"/>
              <w:right w:val="single" w:sz="4" w:space="0" w:color="auto"/>
            </w:tcBorders>
            <w:shd w:val="clear" w:color="auto" w:fill="auto"/>
            <w:noWrap/>
            <w:vAlign w:val="center"/>
            <w:hideMark/>
          </w:tcPr>
          <w:p w:rsidR="00901D8E" w:rsidRPr="008D1179" w:rsidRDefault="00901D8E" w:rsidP="00C35B4C">
            <w:pPr>
              <w:spacing w:after="0" w:line="240" w:lineRule="auto"/>
              <w:jc w:val="center"/>
              <w:rPr>
                <w:rFonts w:ascii="Times New Roman" w:eastAsia="Times New Roman" w:hAnsi="Times New Roman" w:cs="Times New Roman"/>
                <w:sz w:val="20"/>
                <w:szCs w:val="20"/>
                <w:lang w:eastAsia="ru-RU"/>
              </w:rPr>
            </w:pPr>
            <w:r w:rsidRPr="008D1179">
              <w:rPr>
                <w:rFonts w:ascii="Times New Roman" w:eastAsia="Times New Roman" w:hAnsi="Times New Roman" w:cs="Times New Roman"/>
                <w:sz w:val="20"/>
                <w:szCs w:val="20"/>
                <w:lang w:eastAsia="ru-RU"/>
              </w:rPr>
              <w:t>2 317</w:t>
            </w:r>
          </w:p>
        </w:tc>
      </w:tr>
      <w:tr w:rsidR="00901D8E" w:rsidRPr="00DB0404" w:rsidTr="00021280">
        <w:trPr>
          <w:trHeight w:val="136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901D8E" w:rsidRPr="00DB0404" w:rsidRDefault="00901D8E" w:rsidP="00C35B4C">
            <w:pPr>
              <w:spacing w:after="0" w:line="240" w:lineRule="auto"/>
              <w:rPr>
                <w:rFonts w:ascii="Times New Roman" w:eastAsia="Times New Roman" w:hAnsi="Times New Roman" w:cs="Times New Roman"/>
                <w:sz w:val="20"/>
                <w:szCs w:val="20"/>
                <w:lang w:eastAsia="ru-RU"/>
              </w:rPr>
            </w:pPr>
            <w:r w:rsidRPr="00DB0404">
              <w:rPr>
                <w:rFonts w:ascii="Times New Roman" w:eastAsia="Times New Roman" w:hAnsi="Times New Roman" w:cs="Times New Roman"/>
                <w:sz w:val="20"/>
                <w:szCs w:val="20"/>
                <w:lang w:eastAsia="ru-RU"/>
              </w:rPr>
              <w:t>2.</w:t>
            </w:r>
          </w:p>
        </w:tc>
        <w:tc>
          <w:tcPr>
            <w:tcW w:w="4744" w:type="dxa"/>
            <w:tcBorders>
              <w:top w:val="nil"/>
              <w:left w:val="nil"/>
              <w:bottom w:val="single" w:sz="4" w:space="0" w:color="auto"/>
              <w:right w:val="nil"/>
            </w:tcBorders>
            <w:shd w:val="clear" w:color="auto" w:fill="auto"/>
            <w:vAlign w:val="center"/>
            <w:hideMark/>
          </w:tcPr>
          <w:p w:rsidR="00901D8E" w:rsidRPr="004B0389" w:rsidRDefault="00901D8E" w:rsidP="00C35B4C">
            <w:pPr>
              <w:spacing w:after="0" w:line="240" w:lineRule="auto"/>
              <w:rPr>
                <w:rFonts w:ascii="Times New Roman" w:eastAsia="Times New Roman" w:hAnsi="Times New Roman" w:cs="Times New Roman"/>
                <w:sz w:val="20"/>
                <w:szCs w:val="20"/>
                <w:lang w:eastAsia="ru-RU"/>
              </w:rPr>
            </w:pPr>
            <w:r w:rsidRPr="00DB0404">
              <w:rPr>
                <w:rFonts w:ascii="Times New Roman" w:eastAsia="Times New Roman" w:hAnsi="Times New Roman" w:cs="Times New Roman"/>
                <w:sz w:val="20"/>
                <w:szCs w:val="20"/>
                <w:lang w:eastAsia="ru-RU"/>
              </w:rPr>
              <w:t>Размер вознаграждения, выплаченного за участие в работе Совета директоров (п. 4.2 Положения о выплате членам</w:t>
            </w:r>
            <w:r w:rsidRPr="004B0389">
              <w:rPr>
                <w:rFonts w:ascii="Times New Roman" w:eastAsia="Times New Roman" w:hAnsi="Times New Roman" w:cs="Times New Roman"/>
                <w:sz w:val="20"/>
                <w:szCs w:val="20"/>
                <w:lang w:eastAsia="ru-RU"/>
              </w:rPr>
              <w:t xml:space="preserve"> совета директоров АО «Чеченэнерго» вознаграждений и компенсаций)</w:t>
            </w:r>
          </w:p>
        </w:tc>
        <w:tc>
          <w:tcPr>
            <w:tcW w:w="2126" w:type="dxa"/>
            <w:tcBorders>
              <w:top w:val="nil"/>
              <w:left w:val="single" w:sz="4" w:space="0" w:color="auto"/>
              <w:bottom w:val="single" w:sz="4" w:space="0" w:color="auto"/>
              <w:right w:val="nil"/>
            </w:tcBorders>
            <w:shd w:val="clear" w:color="auto" w:fill="auto"/>
            <w:noWrap/>
            <w:vAlign w:val="center"/>
            <w:hideMark/>
          </w:tcPr>
          <w:p w:rsidR="00901D8E" w:rsidRPr="004B0389" w:rsidRDefault="00901D8E" w:rsidP="00C35B4C">
            <w:pPr>
              <w:spacing w:after="0" w:line="240" w:lineRule="auto"/>
              <w:rPr>
                <w:rFonts w:ascii="Times New Roman" w:eastAsia="Times New Roman" w:hAnsi="Times New Roman" w:cs="Times New Roman"/>
                <w:sz w:val="20"/>
                <w:szCs w:val="20"/>
                <w:lang w:eastAsia="ru-RU"/>
              </w:rPr>
            </w:pPr>
            <w:r w:rsidRPr="004B0389">
              <w:rPr>
                <w:rFonts w:ascii="Times New Roman" w:eastAsia="Times New Roman" w:hAnsi="Times New Roman" w:cs="Times New Roman"/>
                <w:sz w:val="20"/>
                <w:szCs w:val="20"/>
                <w:lang w:eastAsia="ru-RU"/>
              </w:rPr>
              <w:t> </w:t>
            </w:r>
          </w:p>
        </w:tc>
        <w:tc>
          <w:tcPr>
            <w:tcW w:w="1569" w:type="dxa"/>
            <w:tcBorders>
              <w:top w:val="nil"/>
              <w:left w:val="single" w:sz="4" w:space="0" w:color="auto"/>
              <w:bottom w:val="single" w:sz="4" w:space="0" w:color="auto"/>
              <w:right w:val="single" w:sz="4" w:space="0" w:color="auto"/>
            </w:tcBorders>
            <w:shd w:val="clear" w:color="auto" w:fill="auto"/>
            <w:noWrap/>
            <w:vAlign w:val="center"/>
            <w:hideMark/>
          </w:tcPr>
          <w:p w:rsidR="00901D8E" w:rsidRPr="008D1179" w:rsidRDefault="00901D8E" w:rsidP="00C35B4C">
            <w:pPr>
              <w:spacing w:after="0" w:line="240" w:lineRule="auto"/>
              <w:jc w:val="center"/>
              <w:rPr>
                <w:rFonts w:ascii="Times New Roman" w:eastAsia="Times New Roman" w:hAnsi="Times New Roman" w:cs="Times New Roman"/>
                <w:sz w:val="20"/>
                <w:szCs w:val="20"/>
                <w:lang w:eastAsia="ru-RU"/>
              </w:rPr>
            </w:pPr>
            <w:r w:rsidRPr="008D1179">
              <w:rPr>
                <w:rFonts w:ascii="Times New Roman" w:eastAsia="Times New Roman" w:hAnsi="Times New Roman" w:cs="Times New Roman"/>
                <w:sz w:val="20"/>
                <w:szCs w:val="20"/>
                <w:lang w:eastAsia="ru-RU"/>
              </w:rPr>
              <w:t>1 077</w:t>
            </w:r>
          </w:p>
        </w:tc>
        <w:tc>
          <w:tcPr>
            <w:tcW w:w="1559" w:type="dxa"/>
            <w:tcBorders>
              <w:top w:val="nil"/>
              <w:left w:val="nil"/>
              <w:bottom w:val="single" w:sz="4" w:space="0" w:color="auto"/>
              <w:right w:val="single" w:sz="4" w:space="0" w:color="auto"/>
            </w:tcBorders>
            <w:shd w:val="clear" w:color="auto" w:fill="auto"/>
            <w:noWrap/>
            <w:vAlign w:val="center"/>
            <w:hideMark/>
          </w:tcPr>
          <w:p w:rsidR="00901D8E" w:rsidRPr="008D1179" w:rsidRDefault="00901D8E" w:rsidP="00C35B4C">
            <w:pPr>
              <w:spacing w:after="0" w:line="240" w:lineRule="auto"/>
              <w:jc w:val="center"/>
              <w:rPr>
                <w:rFonts w:ascii="Times New Roman" w:eastAsia="Times New Roman" w:hAnsi="Times New Roman" w:cs="Times New Roman"/>
                <w:sz w:val="20"/>
                <w:szCs w:val="20"/>
                <w:lang w:eastAsia="ru-RU"/>
              </w:rPr>
            </w:pPr>
            <w:r w:rsidRPr="008D1179">
              <w:rPr>
                <w:rFonts w:ascii="Times New Roman" w:eastAsia="Times New Roman" w:hAnsi="Times New Roman" w:cs="Times New Roman"/>
                <w:sz w:val="20"/>
                <w:szCs w:val="20"/>
                <w:lang w:eastAsia="ru-RU"/>
              </w:rPr>
              <w:t>375</w:t>
            </w:r>
          </w:p>
        </w:tc>
        <w:tc>
          <w:tcPr>
            <w:tcW w:w="1134" w:type="dxa"/>
            <w:tcBorders>
              <w:top w:val="nil"/>
              <w:left w:val="nil"/>
              <w:bottom w:val="single" w:sz="4" w:space="0" w:color="auto"/>
              <w:right w:val="single" w:sz="4" w:space="0" w:color="auto"/>
            </w:tcBorders>
            <w:shd w:val="clear" w:color="auto" w:fill="auto"/>
            <w:noWrap/>
            <w:vAlign w:val="center"/>
            <w:hideMark/>
          </w:tcPr>
          <w:p w:rsidR="00901D8E" w:rsidRPr="008D1179" w:rsidRDefault="00901D8E" w:rsidP="00C35B4C">
            <w:pPr>
              <w:spacing w:after="0" w:line="240" w:lineRule="auto"/>
              <w:jc w:val="center"/>
              <w:rPr>
                <w:rFonts w:ascii="Times New Roman" w:eastAsia="Times New Roman" w:hAnsi="Times New Roman" w:cs="Times New Roman"/>
                <w:sz w:val="20"/>
                <w:szCs w:val="20"/>
                <w:lang w:eastAsia="ru-RU"/>
              </w:rPr>
            </w:pPr>
            <w:r w:rsidRPr="008D1179">
              <w:rPr>
                <w:rFonts w:ascii="Times New Roman" w:eastAsia="Times New Roman" w:hAnsi="Times New Roman" w:cs="Times New Roman"/>
                <w:sz w:val="20"/>
                <w:szCs w:val="20"/>
                <w:lang w:eastAsia="ru-RU"/>
              </w:rPr>
              <w:t>1 077</w:t>
            </w:r>
          </w:p>
        </w:tc>
        <w:tc>
          <w:tcPr>
            <w:tcW w:w="1276" w:type="dxa"/>
            <w:tcBorders>
              <w:top w:val="nil"/>
              <w:left w:val="nil"/>
              <w:bottom w:val="single" w:sz="4" w:space="0" w:color="auto"/>
              <w:right w:val="single" w:sz="4" w:space="0" w:color="auto"/>
            </w:tcBorders>
            <w:shd w:val="clear" w:color="auto" w:fill="auto"/>
            <w:noWrap/>
            <w:vAlign w:val="center"/>
            <w:hideMark/>
          </w:tcPr>
          <w:p w:rsidR="00901D8E" w:rsidRPr="008D1179" w:rsidRDefault="00901D8E" w:rsidP="00C35B4C">
            <w:pPr>
              <w:spacing w:after="0" w:line="240" w:lineRule="auto"/>
              <w:jc w:val="center"/>
              <w:rPr>
                <w:rFonts w:ascii="Times New Roman" w:eastAsia="Times New Roman" w:hAnsi="Times New Roman" w:cs="Times New Roman"/>
                <w:sz w:val="20"/>
                <w:szCs w:val="20"/>
                <w:lang w:eastAsia="ru-RU"/>
              </w:rPr>
            </w:pPr>
            <w:r w:rsidRPr="008D1179">
              <w:rPr>
                <w:rFonts w:ascii="Times New Roman" w:eastAsia="Times New Roman" w:hAnsi="Times New Roman" w:cs="Times New Roman"/>
                <w:sz w:val="20"/>
                <w:szCs w:val="20"/>
                <w:lang w:eastAsia="ru-RU"/>
              </w:rPr>
              <w:t>1 077</w:t>
            </w:r>
          </w:p>
        </w:tc>
        <w:tc>
          <w:tcPr>
            <w:tcW w:w="1276" w:type="dxa"/>
            <w:tcBorders>
              <w:top w:val="nil"/>
              <w:left w:val="nil"/>
              <w:bottom w:val="single" w:sz="4" w:space="0" w:color="auto"/>
              <w:right w:val="single" w:sz="4" w:space="0" w:color="auto"/>
            </w:tcBorders>
            <w:shd w:val="clear" w:color="auto" w:fill="auto"/>
            <w:noWrap/>
            <w:vAlign w:val="center"/>
            <w:hideMark/>
          </w:tcPr>
          <w:p w:rsidR="00901D8E" w:rsidRPr="008D1179" w:rsidRDefault="00901D8E" w:rsidP="00C35B4C">
            <w:pPr>
              <w:spacing w:after="0" w:line="240" w:lineRule="auto"/>
              <w:jc w:val="center"/>
              <w:rPr>
                <w:rFonts w:ascii="Times New Roman" w:eastAsia="Times New Roman" w:hAnsi="Times New Roman" w:cs="Times New Roman"/>
                <w:sz w:val="20"/>
                <w:szCs w:val="20"/>
                <w:lang w:eastAsia="ru-RU"/>
              </w:rPr>
            </w:pPr>
            <w:r w:rsidRPr="008D1179">
              <w:rPr>
                <w:rFonts w:ascii="Times New Roman" w:eastAsia="Times New Roman" w:hAnsi="Times New Roman" w:cs="Times New Roman"/>
                <w:sz w:val="20"/>
                <w:szCs w:val="20"/>
                <w:lang w:eastAsia="ru-RU"/>
              </w:rPr>
              <w:t>392</w:t>
            </w:r>
          </w:p>
        </w:tc>
        <w:tc>
          <w:tcPr>
            <w:tcW w:w="1134" w:type="dxa"/>
            <w:tcBorders>
              <w:top w:val="nil"/>
              <w:left w:val="nil"/>
              <w:bottom w:val="single" w:sz="4" w:space="0" w:color="auto"/>
              <w:right w:val="single" w:sz="4" w:space="0" w:color="auto"/>
            </w:tcBorders>
            <w:shd w:val="clear" w:color="auto" w:fill="auto"/>
            <w:noWrap/>
            <w:vAlign w:val="center"/>
            <w:hideMark/>
          </w:tcPr>
          <w:p w:rsidR="00901D8E" w:rsidRPr="008D1179" w:rsidRDefault="00901D8E" w:rsidP="00C35B4C">
            <w:pPr>
              <w:spacing w:after="0" w:line="240" w:lineRule="auto"/>
              <w:jc w:val="center"/>
              <w:rPr>
                <w:rFonts w:ascii="Times New Roman" w:eastAsia="Times New Roman" w:hAnsi="Times New Roman" w:cs="Times New Roman"/>
                <w:sz w:val="20"/>
                <w:szCs w:val="20"/>
                <w:lang w:eastAsia="ru-RU"/>
              </w:rPr>
            </w:pPr>
            <w:r w:rsidRPr="008D1179">
              <w:rPr>
                <w:rFonts w:ascii="Times New Roman" w:eastAsia="Times New Roman" w:hAnsi="Times New Roman" w:cs="Times New Roman"/>
                <w:sz w:val="20"/>
                <w:szCs w:val="20"/>
                <w:lang w:eastAsia="ru-RU"/>
              </w:rPr>
              <w:t>392</w:t>
            </w:r>
          </w:p>
        </w:tc>
      </w:tr>
      <w:tr w:rsidR="00901D8E" w:rsidRPr="00DB0404" w:rsidTr="00021280">
        <w:trPr>
          <w:trHeight w:val="87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901D8E" w:rsidRPr="00DB0404" w:rsidRDefault="00901D8E" w:rsidP="00C35B4C">
            <w:pPr>
              <w:spacing w:after="0" w:line="240" w:lineRule="auto"/>
              <w:rPr>
                <w:rFonts w:ascii="Times New Roman" w:eastAsia="Times New Roman" w:hAnsi="Times New Roman" w:cs="Times New Roman"/>
                <w:sz w:val="20"/>
                <w:szCs w:val="20"/>
                <w:lang w:eastAsia="ru-RU"/>
              </w:rPr>
            </w:pPr>
            <w:r w:rsidRPr="00DB0404">
              <w:rPr>
                <w:rFonts w:ascii="Times New Roman" w:eastAsia="Times New Roman" w:hAnsi="Times New Roman" w:cs="Times New Roman"/>
                <w:sz w:val="20"/>
                <w:szCs w:val="20"/>
                <w:lang w:eastAsia="ru-RU"/>
              </w:rPr>
              <w:t>3.</w:t>
            </w:r>
          </w:p>
        </w:tc>
        <w:tc>
          <w:tcPr>
            <w:tcW w:w="6870" w:type="dxa"/>
            <w:gridSpan w:val="2"/>
            <w:tcBorders>
              <w:top w:val="single" w:sz="4" w:space="0" w:color="auto"/>
              <w:left w:val="nil"/>
              <w:bottom w:val="single" w:sz="4" w:space="0" w:color="auto"/>
              <w:right w:val="nil"/>
            </w:tcBorders>
            <w:shd w:val="clear" w:color="auto" w:fill="auto"/>
            <w:vAlign w:val="center"/>
            <w:hideMark/>
          </w:tcPr>
          <w:p w:rsidR="00901D8E" w:rsidRPr="00DB0404" w:rsidRDefault="00901D8E" w:rsidP="00C35B4C">
            <w:pPr>
              <w:spacing w:after="0" w:line="240" w:lineRule="auto"/>
              <w:rPr>
                <w:rFonts w:ascii="Times New Roman" w:eastAsia="Times New Roman" w:hAnsi="Times New Roman" w:cs="Times New Roman"/>
                <w:sz w:val="20"/>
                <w:szCs w:val="20"/>
                <w:lang w:eastAsia="ru-RU"/>
              </w:rPr>
            </w:pPr>
            <w:r w:rsidRPr="00DB0404">
              <w:rPr>
                <w:rFonts w:ascii="Times New Roman" w:eastAsia="Times New Roman" w:hAnsi="Times New Roman" w:cs="Times New Roman"/>
                <w:sz w:val="20"/>
                <w:szCs w:val="20"/>
                <w:lang w:eastAsia="ru-RU"/>
              </w:rPr>
              <w:t xml:space="preserve">Дополнительное вознаграждение, выплаченное (п. 4.5 Положения о выплате членам </w:t>
            </w:r>
            <w:r w:rsidR="00DB0404">
              <w:rPr>
                <w:rFonts w:ascii="Times New Roman" w:eastAsia="Times New Roman" w:hAnsi="Times New Roman" w:cs="Times New Roman"/>
                <w:sz w:val="20"/>
                <w:szCs w:val="20"/>
                <w:lang w:eastAsia="ru-RU"/>
              </w:rPr>
              <w:t>С</w:t>
            </w:r>
            <w:r w:rsidRPr="00DB0404">
              <w:rPr>
                <w:rFonts w:ascii="Times New Roman" w:eastAsia="Times New Roman" w:hAnsi="Times New Roman" w:cs="Times New Roman"/>
                <w:sz w:val="20"/>
                <w:szCs w:val="20"/>
                <w:lang w:eastAsia="ru-RU"/>
              </w:rPr>
              <w:t>овета директоров АО «Чеченэнерго» вознаграждений и компенсаций):</w:t>
            </w:r>
          </w:p>
        </w:tc>
        <w:tc>
          <w:tcPr>
            <w:tcW w:w="1569" w:type="dxa"/>
            <w:tcBorders>
              <w:top w:val="nil"/>
              <w:left w:val="single" w:sz="4" w:space="0" w:color="auto"/>
              <w:bottom w:val="single" w:sz="4" w:space="0" w:color="auto"/>
              <w:right w:val="single" w:sz="4" w:space="0" w:color="auto"/>
            </w:tcBorders>
            <w:shd w:val="clear" w:color="auto" w:fill="auto"/>
            <w:noWrap/>
            <w:vAlign w:val="center"/>
            <w:hideMark/>
          </w:tcPr>
          <w:p w:rsidR="00901D8E" w:rsidRPr="008D1179" w:rsidRDefault="00901D8E" w:rsidP="00C35B4C">
            <w:pPr>
              <w:spacing w:after="0" w:line="240" w:lineRule="auto"/>
              <w:jc w:val="center"/>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noWrap/>
            <w:vAlign w:val="center"/>
            <w:hideMark/>
          </w:tcPr>
          <w:p w:rsidR="00901D8E" w:rsidRPr="008D1179" w:rsidRDefault="00901D8E" w:rsidP="00C35B4C">
            <w:pPr>
              <w:spacing w:after="0" w:line="240" w:lineRule="auto"/>
              <w:jc w:val="center"/>
              <w:rPr>
                <w:rFonts w:ascii="Times New Roman" w:eastAsia="Times New Roman" w:hAnsi="Times New Roman" w:cs="Times New Roman"/>
                <w:sz w:val="20"/>
                <w:szCs w:val="20"/>
                <w:lang w:eastAsia="ru-RU"/>
              </w:rPr>
            </w:pPr>
          </w:p>
        </w:tc>
        <w:tc>
          <w:tcPr>
            <w:tcW w:w="1134" w:type="dxa"/>
            <w:tcBorders>
              <w:top w:val="nil"/>
              <w:left w:val="nil"/>
              <w:bottom w:val="single" w:sz="4" w:space="0" w:color="auto"/>
              <w:right w:val="single" w:sz="4" w:space="0" w:color="auto"/>
            </w:tcBorders>
            <w:shd w:val="clear" w:color="auto" w:fill="auto"/>
            <w:noWrap/>
            <w:vAlign w:val="center"/>
            <w:hideMark/>
          </w:tcPr>
          <w:p w:rsidR="00901D8E" w:rsidRPr="008D1179" w:rsidRDefault="00901D8E" w:rsidP="00C35B4C">
            <w:pPr>
              <w:spacing w:after="0" w:line="240" w:lineRule="auto"/>
              <w:jc w:val="center"/>
              <w:rPr>
                <w:rFonts w:ascii="Times New Roman" w:eastAsia="Times New Roman" w:hAnsi="Times New Roman" w:cs="Times New Roman"/>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center"/>
            <w:hideMark/>
          </w:tcPr>
          <w:p w:rsidR="00901D8E" w:rsidRPr="008D1179" w:rsidRDefault="00901D8E" w:rsidP="00C35B4C">
            <w:pPr>
              <w:spacing w:after="0" w:line="240" w:lineRule="auto"/>
              <w:jc w:val="center"/>
              <w:rPr>
                <w:rFonts w:ascii="Times New Roman" w:eastAsia="Times New Roman" w:hAnsi="Times New Roman" w:cs="Times New Roman"/>
                <w:sz w:val="20"/>
                <w:szCs w:val="20"/>
                <w:lang w:eastAsia="ru-RU"/>
              </w:rPr>
            </w:pPr>
          </w:p>
        </w:tc>
        <w:tc>
          <w:tcPr>
            <w:tcW w:w="1276" w:type="dxa"/>
            <w:tcBorders>
              <w:top w:val="nil"/>
              <w:left w:val="nil"/>
              <w:bottom w:val="nil"/>
              <w:right w:val="nil"/>
            </w:tcBorders>
            <w:shd w:val="clear" w:color="auto" w:fill="auto"/>
            <w:noWrap/>
            <w:vAlign w:val="bottom"/>
            <w:hideMark/>
          </w:tcPr>
          <w:p w:rsidR="00901D8E" w:rsidRPr="008D1179" w:rsidRDefault="00901D8E" w:rsidP="00C35B4C">
            <w:pPr>
              <w:spacing w:after="0" w:line="240" w:lineRule="auto"/>
              <w:jc w:val="center"/>
              <w:rPr>
                <w:rFonts w:ascii="Times New Roman" w:eastAsia="Times New Roman" w:hAnsi="Times New Roman" w:cs="Times New Roman"/>
                <w:sz w:val="20"/>
                <w:szCs w:val="20"/>
                <w:lang w:eastAsia="ru-RU"/>
              </w:rPr>
            </w:pP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901D8E" w:rsidRPr="008D1179" w:rsidRDefault="00901D8E" w:rsidP="00C35B4C">
            <w:pPr>
              <w:spacing w:after="0" w:line="240" w:lineRule="auto"/>
              <w:jc w:val="center"/>
              <w:rPr>
                <w:rFonts w:ascii="Times New Roman" w:eastAsia="Times New Roman" w:hAnsi="Times New Roman" w:cs="Times New Roman"/>
                <w:sz w:val="20"/>
                <w:szCs w:val="20"/>
                <w:lang w:eastAsia="ru-RU"/>
              </w:rPr>
            </w:pPr>
          </w:p>
        </w:tc>
      </w:tr>
      <w:tr w:rsidR="00901D8E" w:rsidRPr="00DB0404" w:rsidTr="00021280">
        <w:trPr>
          <w:trHeight w:val="63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901D8E" w:rsidRPr="00DB0404" w:rsidRDefault="00901D8E" w:rsidP="00C35B4C">
            <w:pPr>
              <w:spacing w:after="0" w:line="240" w:lineRule="auto"/>
              <w:rPr>
                <w:rFonts w:ascii="Times New Roman" w:eastAsia="Times New Roman" w:hAnsi="Times New Roman" w:cs="Times New Roman"/>
                <w:sz w:val="20"/>
                <w:szCs w:val="20"/>
                <w:lang w:eastAsia="ru-RU"/>
              </w:rPr>
            </w:pPr>
            <w:r w:rsidRPr="00DB0404">
              <w:rPr>
                <w:rFonts w:ascii="Times New Roman" w:eastAsia="Times New Roman" w:hAnsi="Times New Roman" w:cs="Times New Roman"/>
                <w:sz w:val="20"/>
                <w:szCs w:val="20"/>
                <w:lang w:eastAsia="ru-RU"/>
              </w:rPr>
              <w:t>3.1.</w:t>
            </w:r>
          </w:p>
        </w:tc>
        <w:tc>
          <w:tcPr>
            <w:tcW w:w="4744" w:type="dxa"/>
            <w:tcBorders>
              <w:top w:val="nil"/>
              <w:left w:val="nil"/>
              <w:bottom w:val="single" w:sz="4" w:space="0" w:color="auto"/>
              <w:right w:val="nil"/>
            </w:tcBorders>
            <w:shd w:val="clear" w:color="auto" w:fill="auto"/>
            <w:vAlign w:val="center"/>
            <w:hideMark/>
          </w:tcPr>
          <w:p w:rsidR="00901D8E" w:rsidRPr="00DB0404" w:rsidRDefault="00901D8E" w:rsidP="00C35B4C">
            <w:pPr>
              <w:spacing w:after="0" w:line="240" w:lineRule="auto"/>
              <w:rPr>
                <w:rFonts w:ascii="Times New Roman" w:eastAsia="Times New Roman" w:hAnsi="Times New Roman" w:cs="Times New Roman"/>
                <w:sz w:val="20"/>
                <w:szCs w:val="20"/>
                <w:lang w:eastAsia="ru-RU"/>
              </w:rPr>
            </w:pPr>
            <w:r w:rsidRPr="00DB0404">
              <w:rPr>
                <w:rFonts w:ascii="Times New Roman" w:eastAsia="Times New Roman" w:hAnsi="Times New Roman" w:cs="Times New Roman"/>
                <w:sz w:val="20"/>
                <w:szCs w:val="20"/>
                <w:lang w:eastAsia="ru-RU"/>
              </w:rPr>
              <w:t>как председателю Совета директоров</w:t>
            </w:r>
          </w:p>
        </w:tc>
        <w:tc>
          <w:tcPr>
            <w:tcW w:w="2126" w:type="dxa"/>
            <w:tcBorders>
              <w:top w:val="nil"/>
              <w:left w:val="single" w:sz="4" w:space="0" w:color="auto"/>
              <w:bottom w:val="single" w:sz="4" w:space="0" w:color="auto"/>
              <w:right w:val="nil"/>
            </w:tcBorders>
            <w:shd w:val="clear" w:color="auto" w:fill="auto"/>
            <w:noWrap/>
            <w:vAlign w:val="center"/>
            <w:hideMark/>
          </w:tcPr>
          <w:p w:rsidR="00901D8E" w:rsidRPr="00DB0404" w:rsidRDefault="00901D8E" w:rsidP="00C35B4C">
            <w:pPr>
              <w:spacing w:after="0" w:line="240" w:lineRule="auto"/>
              <w:rPr>
                <w:rFonts w:ascii="Times New Roman" w:eastAsia="Times New Roman" w:hAnsi="Times New Roman" w:cs="Times New Roman"/>
                <w:sz w:val="20"/>
                <w:szCs w:val="20"/>
                <w:lang w:eastAsia="ru-RU"/>
              </w:rPr>
            </w:pPr>
            <w:r w:rsidRPr="00DB0404">
              <w:rPr>
                <w:rFonts w:ascii="Times New Roman" w:eastAsia="Times New Roman" w:hAnsi="Times New Roman" w:cs="Times New Roman"/>
                <w:sz w:val="20"/>
                <w:szCs w:val="20"/>
                <w:lang w:eastAsia="ru-RU"/>
              </w:rPr>
              <w:t> </w:t>
            </w:r>
          </w:p>
        </w:tc>
        <w:tc>
          <w:tcPr>
            <w:tcW w:w="1569" w:type="dxa"/>
            <w:tcBorders>
              <w:top w:val="nil"/>
              <w:left w:val="single" w:sz="4" w:space="0" w:color="auto"/>
              <w:bottom w:val="single" w:sz="4" w:space="0" w:color="auto"/>
              <w:right w:val="single" w:sz="4" w:space="0" w:color="auto"/>
            </w:tcBorders>
            <w:shd w:val="clear" w:color="auto" w:fill="auto"/>
            <w:noWrap/>
            <w:vAlign w:val="center"/>
            <w:hideMark/>
          </w:tcPr>
          <w:p w:rsidR="00901D8E" w:rsidRPr="008D1179" w:rsidRDefault="00901D8E" w:rsidP="00C35B4C">
            <w:pPr>
              <w:spacing w:after="0" w:line="240" w:lineRule="auto"/>
              <w:jc w:val="center"/>
              <w:rPr>
                <w:rFonts w:ascii="Times New Roman" w:eastAsia="Times New Roman" w:hAnsi="Times New Roman" w:cs="Times New Roman"/>
                <w:sz w:val="20"/>
                <w:szCs w:val="20"/>
                <w:lang w:eastAsia="ru-RU"/>
              </w:rPr>
            </w:pPr>
            <w:r w:rsidRPr="008D1179">
              <w:rPr>
                <w:rFonts w:ascii="Times New Roman" w:eastAsia="Times New Roman" w:hAnsi="Times New Roman" w:cs="Times New Roman"/>
                <w:sz w:val="20"/>
                <w:szCs w:val="20"/>
                <w:lang w:eastAsia="ru-RU"/>
              </w:rPr>
              <w:t>-</w:t>
            </w:r>
          </w:p>
        </w:tc>
        <w:tc>
          <w:tcPr>
            <w:tcW w:w="1559" w:type="dxa"/>
            <w:tcBorders>
              <w:top w:val="nil"/>
              <w:left w:val="nil"/>
              <w:bottom w:val="single" w:sz="4" w:space="0" w:color="auto"/>
              <w:right w:val="single" w:sz="4" w:space="0" w:color="auto"/>
            </w:tcBorders>
            <w:shd w:val="clear" w:color="auto" w:fill="auto"/>
            <w:noWrap/>
            <w:vAlign w:val="center"/>
            <w:hideMark/>
          </w:tcPr>
          <w:p w:rsidR="00901D8E" w:rsidRPr="008D1179" w:rsidRDefault="00901D8E" w:rsidP="00C35B4C">
            <w:pPr>
              <w:spacing w:after="0" w:line="240" w:lineRule="auto"/>
              <w:jc w:val="center"/>
              <w:rPr>
                <w:rFonts w:ascii="Times New Roman" w:eastAsia="Times New Roman" w:hAnsi="Times New Roman" w:cs="Times New Roman"/>
                <w:sz w:val="20"/>
                <w:szCs w:val="20"/>
                <w:lang w:eastAsia="ru-RU"/>
              </w:rPr>
            </w:pPr>
            <w:r w:rsidRPr="008D1179">
              <w:rPr>
                <w:rFonts w:ascii="Times New Roman" w:eastAsia="Times New Roman" w:hAnsi="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901D8E" w:rsidRPr="008D1179" w:rsidRDefault="00901D8E" w:rsidP="00C35B4C">
            <w:pPr>
              <w:spacing w:after="0" w:line="240" w:lineRule="auto"/>
              <w:jc w:val="center"/>
              <w:rPr>
                <w:rFonts w:ascii="Times New Roman" w:eastAsia="Times New Roman" w:hAnsi="Times New Roman" w:cs="Times New Roman"/>
                <w:sz w:val="20"/>
                <w:szCs w:val="20"/>
                <w:lang w:eastAsia="ru-RU"/>
              </w:rPr>
            </w:pPr>
            <w:r w:rsidRPr="008D1179">
              <w:rPr>
                <w:rFonts w:ascii="Times New Roman" w:eastAsia="Times New Roman" w:hAnsi="Times New Roman" w:cs="Times New Roman"/>
                <w:sz w:val="20"/>
                <w:szCs w:val="20"/>
                <w:lang w:eastAsia="ru-RU"/>
              </w:rPr>
              <w:t>-</w:t>
            </w:r>
          </w:p>
        </w:tc>
        <w:tc>
          <w:tcPr>
            <w:tcW w:w="1276" w:type="dxa"/>
            <w:tcBorders>
              <w:top w:val="nil"/>
              <w:left w:val="nil"/>
              <w:bottom w:val="single" w:sz="4" w:space="0" w:color="auto"/>
              <w:right w:val="single" w:sz="4" w:space="0" w:color="auto"/>
            </w:tcBorders>
            <w:shd w:val="clear" w:color="auto" w:fill="auto"/>
            <w:noWrap/>
            <w:vAlign w:val="center"/>
            <w:hideMark/>
          </w:tcPr>
          <w:p w:rsidR="00901D8E" w:rsidRPr="008D1179" w:rsidRDefault="00901D8E" w:rsidP="00C35B4C">
            <w:pPr>
              <w:spacing w:after="0" w:line="240" w:lineRule="auto"/>
              <w:jc w:val="center"/>
              <w:rPr>
                <w:rFonts w:ascii="Times New Roman" w:eastAsia="Times New Roman" w:hAnsi="Times New Roman" w:cs="Times New Roman"/>
                <w:sz w:val="20"/>
                <w:szCs w:val="20"/>
                <w:lang w:eastAsia="ru-RU"/>
              </w:rPr>
            </w:pPr>
            <w:r w:rsidRPr="008D1179">
              <w:rPr>
                <w:rFonts w:ascii="Times New Roman" w:eastAsia="Times New Roman" w:hAnsi="Times New Roman" w:cs="Times New Roman"/>
                <w:sz w:val="20"/>
                <w:szCs w:val="20"/>
                <w:lang w:eastAsia="ru-RU"/>
              </w:rPr>
              <w:t>-</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901D8E" w:rsidRPr="008D1179" w:rsidRDefault="00901D8E" w:rsidP="00C35B4C">
            <w:pPr>
              <w:spacing w:after="0" w:line="240" w:lineRule="auto"/>
              <w:jc w:val="center"/>
              <w:rPr>
                <w:rFonts w:ascii="Times New Roman" w:eastAsia="Times New Roman" w:hAnsi="Times New Roman" w:cs="Times New Roman"/>
                <w:sz w:val="20"/>
                <w:szCs w:val="20"/>
                <w:lang w:eastAsia="ru-RU"/>
              </w:rPr>
            </w:pPr>
            <w:r w:rsidRPr="008D1179">
              <w:rPr>
                <w:rFonts w:ascii="Times New Roman" w:eastAsia="Times New Roman" w:hAnsi="Times New Roman" w:cs="Times New Roman"/>
                <w:sz w:val="20"/>
                <w:szCs w:val="20"/>
                <w:lang w:eastAsia="ru-RU"/>
              </w:rPr>
              <w:t>117</w:t>
            </w:r>
          </w:p>
        </w:tc>
        <w:tc>
          <w:tcPr>
            <w:tcW w:w="1134" w:type="dxa"/>
            <w:tcBorders>
              <w:top w:val="nil"/>
              <w:left w:val="nil"/>
              <w:bottom w:val="single" w:sz="4" w:space="0" w:color="auto"/>
              <w:right w:val="single" w:sz="4" w:space="0" w:color="auto"/>
            </w:tcBorders>
            <w:shd w:val="clear" w:color="auto" w:fill="auto"/>
            <w:noWrap/>
            <w:vAlign w:val="center"/>
            <w:hideMark/>
          </w:tcPr>
          <w:p w:rsidR="00901D8E" w:rsidRPr="008D1179" w:rsidRDefault="00901D8E" w:rsidP="00C35B4C">
            <w:pPr>
              <w:spacing w:after="0" w:line="240" w:lineRule="auto"/>
              <w:jc w:val="center"/>
              <w:rPr>
                <w:rFonts w:ascii="Times New Roman" w:eastAsia="Times New Roman" w:hAnsi="Times New Roman" w:cs="Times New Roman"/>
                <w:sz w:val="20"/>
                <w:szCs w:val="20"/>
                <w:lang w:eastAsia="ru-RU"/>
              </w:rPr>
            </w:pPr>
            <w:r w:rsidRPr="008D1179">
              <w:rPr>
                <w:rFonts w:ascii="Times New Roman" w:eastAsia="Times New Roman" w:hAnsi="Times New Roman" w:cs="Times New Roman"/>
                <w:sz w:val="20"/>
                <w:szCs w:val="20"/>
                <w:lang w:eastAsia="ru-RU"/>
              </w:rPr>
              <w:t>-</w:t>
            </w:r>
          </w:p>
        </w:tc>
      </w:tr>
      <w:tr w:rsidR="00901D8E" w:rsidRPr="00DB0404" w:rsidTr="00021280">
        <w:trPr>
          <w:trHeight w:val="78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901D8E" w:rsidRPr="00DB0404" w:rsidRDefault="00901D8E" w:rsidP="00C35B4C">
            <w:pPr>
              <w:spacing w:after="0" w:line="240" w:lineRule="auto"/>
              <w:rPr>
                <w:rFonts w:ascii="Times New Roman" w:eastAsia="Times New Roman" w:hAnsi="Times New Roman" w:cs="Times New Roman"/>
                <w:sz w:val="20"/>
                <w:szCs w:val="20"/>
                <w:lang w:eastAsia="ru-RU"/>
              </w:rPr>
            </w:pPr>
            <w:r w:rsidRPr="00DB0404">
              <w:rPr>
                <w:rFonts w:ascii="Times New Roman" w:eastAsia="Times New Roman" w:hAnsi="Times New Roman" w:cs="Times New Roman"/>
                <w:sz w:val="20"/>
                <w:szCs w:val="20"/>
                <w:lang w:eastAsia="ru-RU"/>
              </w:rPr>
              <w:t>3.2.</w:t>
            </w:r>
          </w:p>
        </w:tc>
        <w:tc>
          <w:tcPr>
            <w:tcW w:w="4744" w:type="dxa"/>
            <w:tcBorders>
              <w:top w:val="nil"/>
              <w:left w:val="nil"/>
              <w:bottom w:val="single" w:sz="4" w:space="0" w:color="auto"/>
              <w:right w:val="nil"/>
            </w:tcBorders>
            <w:shd w:val="clear" w:color="auto" w:fill="auto"/>
            <w:vAlign w:val="center"/>
            <w:hideMark/>
          </w:tcPr>
          <w:p w:rsidR="00901D8E" w:rsidRPr="00DB0404" w:rsidRDefault="00901D8E" w:rsidP="00C35B4C">
            <w:pPr>
              <w:spacing w:after="0" w:line="240" w:lineRule="auto"/>
              <w:rPr>
                <w:rFonts w:ascii="Times New Roman" w:eastAsia="Times New Roman" w:hAnsi="Times New Roman" w:cs="Times New Roman"/>
                <w:sz w:val="20"/>
                <w:szCs w:val="20"/>
                <w:lang w:eastAsia="ru-RU"/>
              </w:rPr>
            </w:pPr>
            <w:r w:rsidRPr="00DB0404">
              <w:rPr>
                <w:rFonts w:ascii="Times New Roman" w:eastAsia="Times New Roman" w:hAnsi="Times New Roman" w:cs="Times New Roman"/>
                <w:sz w:val="20"/>
                <w:szCs w:val="20"/>
                <w:lang w:eastAsia="ru-RU"/>
              </w:rPr>
              <w:t xml:space="preserve">как председателю специализированного комитета при Совете директоров </w:t>
            </w:r>
          </w:p>
        </w:tc>
        <w:tc>
          <w:tcPr>
            <w:tcW w:w="2126" w:type="dxa"/>
            <w:tcBorders>
              <w:top w:val="nil"/>
              <w:left w:val="single" w:sz="4" w:space="0" w:color="auto"/>
              <w:bottom w:val="single" w:sz="4" w:space="0" w:color="auto"/>
              <w:right w:val="nil"/>
            </w:tcBorders>
            <w:shd w:val="clear" w:color="auto" w:fill="auto"/>
            <w:vAlign w:val="center"/>
            <w:hideMark/>
          </w:tcPr>
          <w:p w:rsidR="00901D8E" w:rsidRPr="004B0389" w:rsidRDefault="00901D8E" w:rsidP="00C35B4C">
            <w:pPr>
              <w:spacing w:after="0" w:line="240" w:lineRule="auto"/>
              <w:jc w:val="center"/>
              <w:rPr>
                <w:rFonts w:ascii="Times New Roman" w:eastAsia="Times New Roman" w:hAnsi="Times New Roman" w:cs="Times New Roman"/>
                <w:i/>
                <w:iCs/>
                <w:sz w:val="20"/>
                <w:szCs w:val="20"/>
                <w:lang w:eastAsia="ru-RU"/>
              </w:rPr>
            </w:pPr>
            <w:r w:rsidRPr="004B0389">
              <w:rPr>
                <w:rFonts w:ascii="Times New Roman" w:eastAsia="Times New Roman" w:hAnsi="Times New Roman" w:cs="Times New Roman"/>
                <w:i/>
                <w:iCs/>
                <w:sz w:val="20"/>
                <w:szCs w:val="20"/>
                <w:lang w:eastAsia="ru-RU"/>
              </w:rPr>
              <w:t xml:space="preserve"> в течение 2017 года комитеты при Совете директоров отсутствовали</w:t>
            </w:r>
          </w:p>
        </w:tc>
        <w:tc>
          <w:tcPr>
            <w:tcW w:w="1569" w:type="dxa"/>
            <w:tcBorders>
              <w:top w:val="nil"/>
              <w:left w:val="single" w:sz="4" w:space="0" w:color="auto"/>
              <w:bottom w:val="single" w:sz="4" w:space="0" w:color="auto"/>
              <w:right w:val="single" w:sz="4" w:space="0" w:color="auto"/>
            </w:tcBorders>
            <w:shd w:val="clear" w:color="auto" w:fill="auto"/>
            <w:noWrap/>
            <w:vAlign w:val="center"/>
            <w:hideMark/>
          </w:tcPr>
          <w:p w:rsidR="00901D8E" w:rsidRPr="008D1179" w:rsidRDefault="00901D8E" w:rsidP="00C35B4C">
            <w:pPr>
              <w:spacing w:after="0" w:line="240" w:lineRule="auto"/>
              <w:jc w:val="center"/>
              <w:rPr>
                <w:rFonts w:ascii="Times New Roman" w:eastAsia="Times New Roman" w:hAnsi="Times New Roman" w:cs="Times New Roman"/>
                <w:sz w:val="20"/>
                <w:szCs w:val="20"/>
                <w:lang w:eastAsia="ru-RU"/>
              </w:rPr>
            </w:pPr>
            <w:r w:rsidRPr="008D1179">
              <w:rPr>
                <w:rFonts w:ascii="Times New Roman" w:eastAsia="Times New Roman" w:hAnsi="Times New Roman" w:cs="Times New Roman"/>
                <w:sz w:val="20"/>
                <w:szCs w:val="20"/>
                <w:lang w:eastAsia="ru-RU"/>
              </w:rPr>
              <w:t>-</w:t>
            </w:r>
          </w:p>
        </w:tc>
        <w:tc>
          <w:tcPr>
            <w:tcW w:w="1559" w:type="dxa"/>
            <w:tcBorders>
              <w:top w:val="nil"/>
              <w:left w:val="nil"/>
              <w:bottom w:val="single" w:sz="4" w:space="0" w:color="auto"/>
              <w:right w:val="single" w:sz="4" w:space="0" w:color="auto"/>
            </w:tcBorders>
            <w:shd w:val="clear" w:color="auto" w:fill="auto"/>
            <w:noWrap/>
            <w:vAlign w:val="center"/>
            <w:hideMark/>
          </w:tcPr>
          <w:p w:rsidR="00901D8E" w:rsidRPr="008D1179" w:rsidRDefault="00901D8E" w:rsidP="00C35B4C">
            <w:pPr>
              <w:spacing w:after="0" w:line="240" w:lineRule="auto"/>
              <w:jc w:val="center"/>
              <w:rPr>
                <w:rFonts w:ascii="Times New Roman" w:eastAsia="Times New Roman" w:hAnsi="Times New Roman" w:cs="Times New Roman"/>
                <w:sz w:val="20"/>
                <w:szCs w:val="20"/>
                <w:lang w:eastAsia="ru-RU"/>
              </w:rPr>
            </w:pPr>
            <w:r w:rsidRPr="008D1179">
              <w:rPr>
                <w:rFonts w:ascii="Times New Roman" w:eastAsia="Times New Roman" w:hAnsi="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901D8E" w:rsidRPr="008D1179" w:rsidRDefault="00901D8E" w:rsidP="00C35B4C">
            <w:pPr>
              <w:spacing w:after="0" w:line="240" w:lineRule="auto"/>
              <w:jc w:val="center"/>
              <w:rPr>
                <w:rFonts w:ascii="Times New Roman" w:eastAsia="Times New Roman" w:hAnsi="Times New Roman" w:cs="Times New Roman"/>
                <w:sz w:val="20"/>
                <w:szCs w:val="20"/>
                <w:lang w:eastAsia="ru-RU"/>
              </w:rPr>
            </w:pPr>
            <w:r w:rsidRPr="008D1179">
              <w:rPr>
                <w:rFonts w:ascii="Times New Roman" w:eastAsia="Times New Roman" w:hAnsi="Times New Roman" w:cs="Times New Roman"/>
                <w:sz w:val="20"/>
                <w:szCs w:val="20"/>
                <w:lang w:eastAsia="ru-RU"/>
              </w:rPr>
              <w:t>-</w:t>
            </w:r>
          </w:p>
        </w:tc>
        <w:tc>
          <w:tcPr>
            <w:tcW w:w="1276" w:type="dxa"/>
            <w:tcBorders>
              <w:top w:val="nil"/>
              <w:left w:val="nil"/>
              <w:bottom w:val="single" w:sz="4" w:space="0" w:color="auto"/>
              <w:right w:val="single" w:sz="4" w:space="0" w:color="auto"/>
            </w:tcBorders>
            <w:shd w:val="clear" w:color="auto" w:fill="auto"/>
            <w:noWrap/>
            <w:vAlign w:val="center"/>
            <w:hideMark/>
          </w:tcPr>
          <w:p w:rsidR="00901D8E" w:rsidRPr="008D1179" w:rsidRDefault="00901D8E" w:rsidP="00C35B4C">
            <w:pPr>
              <w:spacing w:after="0" w:line="240" w:lineRule="auto"/>
              <w:jc w:val="center"/>
              <w:rPr>
                <w:rFonts w:ascii="Times New Roman" w:eastAsia="Times New Roman" w:hAnsi="Times New Roman" w:cs="Times New Roman"/>
                <w:sz w:val="20"/>
                <w:szCs w:val="20"/>
                <w:lang w:eastAsia="ru-RU"/>
              </w:rPr>
            </w:pPr>
            <w:r w:rsidRPr="008D1179">
              <w:rPr>
                <w:rFonts w:ascii="Times New Roman" w:eastAsia="Times New Roman" w:hAnsi="Times New Roman" w:cs="Times New Roman"/>
                <w:sz w:val="20"/>
                <w:szCs w:val="20"/>
                <w:lang w:eastAsia="ru-RU"/>
              </w:rPr>
              <w:t>-</w:t>
            </w:r>
          </w:p>
        </w:tc>
        <w:tc>
          <w:tcPr>
            <w:tcW w:w="1276" w:type="dxa"/>
            <w:tcBorders>
              <w:top w:val="nil"/>
              <w:left w:val="nil"/>
              <w:bottom w:val="single" w:sz="4" w:space="0" w:color="auto"/>
              <w:right w:val="single" w:sz="4" w:space="0" w:color="auto"/>
            </w:tcBorders>
            <w:shd w:val="clear" w:color="auto" w:fill="auto"/>
            <w:noWrap/>
            <w:vAlign w:val="center"/>
            <w:hideMark/>
          </w:tcPr>
          <w:p w:rsidR="00901D8E" w:rsidRPr="008D1179" w:rsidRDefault="00901D8E" w:rsidP="00C35B4C">
            <w:pPr>
              <w:spacing w:after="0" w:line="240" w:lineRule="auto"/>
              <w:jc w:val="center"/>
              <w:rPr>
                <w:rFonts w:ascii="Times New Roman" w:eastAsia="Times New Roman" w:hAnsi="Times New Roman" w:cs="Times New Roman"/>
                <w:sz w:val="20"/>
                <w:szCs w:val="20"/>
                <w:lang w:eastAsia="ru-RU"/>
              </w:rPr>
            </w:pPr>
            <w:r w:rsidRPr="008D1179">
              <w:rPr>
                <w:rFonts w:ascii="Times New Roman" w:eastAsia="Times New Roman" w:hAnsi="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901D8E" w:rsidRPr="008D1179" w:rsidRDefault="00901D8E" w:rsidP="00C35B4C">
            <w:pPr>
              <w:spacing w:after="0" w:line="240" w:lineRule="auto"/>
              <w:jc w:val="center"/>
              <w:rPr>
                <w:rFonts w:ascii="Times New Roman" w:eastAsia="Times New Roman" w:hAnsi="Times New Roman" w:cs="Times New Roman"/>
                <w:sz w:val="20"/>
                <w:szCs w:val="20"/>
                <w:lang w:eastAsia="ru-RU"/>
              </w:rPr>
            </w:pPr>
            <w:r w:rsidRPr="008D1179">
              <w:rPr>
                <w:rFonts w:ascii="Times New Roman" w:eastAsia="Times New Roman" w:hAnsi="Times New Roman" w:cs="Times New Roman"/>
                <w:sz w:val="20"/>
                <w:szCs w:val="20"/>
                <w:lang w:eastAsia="ru-RU"/>
              </w:rPr>
              <w:t>-</w:t>
            </w:r>
          </w:p>
        </w:tc>
      </w:tr>
      <w:tr w:rsidR="00901D8E" w:rsidRPr="00DB0404" w:rsidTr="00021280">
        <w:trPr>
          <w:trHeight w:val="78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901D8E" w:rsidRPr="00DB0404" w:rsidRDefault="00901D8E" w:rsidP="00C35B4C">
            <w:pPr>
              <w:spacing w:after="0" w:line="240" w:lineRule="auto"/>
              <w:rPr>
                <w:rFonts w:ascii="Times New Roman" w:eastAsia="Times New Roman" w:hAnsi="Times New Roman" w:cs="Times New Roman"/>
                <w:sz w:val="20"/>
                <w:szCs w:val="20"/>
                <w:lang w:eastAsia="ru-RU"/>
              </w:rPr>
            </w:pPr>
            <w:r w:rsidRPr="00DB0404">
              <w:rPr>
                <w:rFonts w:ascii="Times New Roman" w:eastAsia="Times New Roman" w:hAnsi="Times New Roman" w:cs="Times New Roman"/>
                <w:sz w:val="20"/>
                <w:szCs w:val="20"/>
                <w:lang w:eastAsia="ru-RU"/>
              </w:rPr>
              <w:t>3.3.</w:t>
            </w:r>
          </w:p>
        </w:tc>
        <w:tc>
          <w:tcPr>
            <w:tcW w:w="4744" w:type="dxa"/>
            <w:tcBorders>
              <w:top w:val="nil"/>
              <w:left w:val="nil"/>
              <w:bottom w:val="single" w:sz="4" w:space="0" w:color="auto"/>
              <w:right w:val="nil"/>
            </w:tcBorders>
            <w:shd w:val="clear" w:color="auto" w:fill="auto"/>
            <w:vAlign w:val="center"/>
            <w:hideMark/>
          </w:tcPr>
          <w:p w:rsidR="00901D8E" w:rsidRPr="00DB0404" w:rsidRDefault="00901D8E" w:rsidP="00C35B4C">
            <w:pPr>
              <w:spacing w:after="0" w:line="240" w:lineRule="auto"/>
              <w:rPr>
                <w:rFonts w:ascii="Times New Roman" w:eastAsia="Times New Roman" w:hAnsi="Times New Roman" w:cs="Times New Roman"/>
                <w:sz w:val="20"/>
                <w:szCs w:val="20"/>
                <w:lang w:eastAsia="ru-RU"/>
              </w:rPr>
            </w:pPr>
            <w:r w:rsidRPr="00DB0404">
              <w:rPr>
                <w:rFonts w:ascii="Times New Roman" w:eastAsia="Times New Roman" w:hAnsi="Times New Roman" w:cs="Times New Roman"/>
                <w:sz w:val="20"/>
                <w:szCs w:val="20"/>
                <w:lang w:eastAsia="ru-RU"/>
              </w:rPr>
              <w:t xml:space="preserve">как члену специализированного комитета при Совете директоров </w:t>
            </w:r>
          </w:p>
        </w:tc>
        <w:tc>
          <w:tcPr>
            <w:tcW w:w="2126" w:type="dxa"/>
            <w:tcBorders>
              <w:top w:val="nil"/>
              <w:left w:val="single" w:sz="4" w:space="0" w:color="auto"/>
              <w:bottom w:val="single" w:sz="4" w:space="0" w:color="auto"/>
              <w:right w:val="nil"/>
            </w:tcBorders>
            <w:shd w:val="clear" w:color="auto" w:fill="auto"/>
            <w:vAlign w:val="center"/>
            <w:hideMark/>
          </w:tcPr>
          <w:p w:rsidR="00901D8E" w:rsidRPr="004B0389" w:rsidRDefault="00901D8E" w:rsidP="00C35B4C">
            <w:pPr>
              <w:spacing w:after="0" w:line="240" w:lineRule="auto"/>
              <w:jc w:val="center"/>
              <w:rPr>
                <w:rFonts w:ascii="Times New Roman" w:eastAsia="Times New Roman" w:hAnsi="Times New Roman" w:cs="Times New Roman"/>
                <w:i/>
                <w:iCs/>
                <w:sz w:val="20"/>
                <w:szCs w:val="20"/>
                <w:lang w:eastAsia="ru-RU"/>
              </w:rPr>
            </w:pPr>
            <w:r w:rsidRPr="004B0389">
              <w:rPr>
                <w:rFonts w:ascii="Times New Roman" w:eastAsia="Times New Roman" w:hAnsi="Times New Roman" w:cs="Times New Roman"/>
                <w:i/>
                <w:iCs/>
                <w:sz w:val="20"/>
                <w:szCs w:val="20"/>
                <w:lang w:eastAsia="ru-RU"/>
              </w:rPr>
              <w:t xml:space="preserve"> в течение 2017 года комитеты при Совете директоров отсутствовали</w:t>
            </w:r>
          </w:p>
        </w:tc>
        <w:tc>
          <w:tcPr>
            <w:tcW w:w="1569" w:type="dxa"/>
            <w:tcBorders>
              <w:top w:val="nil"/>
              <w:left w:val="single" w:sz="4" w:space="0" w:color="auto"/>
              <w:bottom w:val="single" w:sz="4" w:space="0" w:color="auto"/>
              <w:right w:val="single" w:sz="4" w:space="0" w:color="auto"/>
            </w:tcBorders>
            <w:shd w:val="clear" w:color="auto" w:fill="auto"/>
            <w:noWrap/>
            <w:vAlign w:val="center"/>
            <w:hideMark/>
          </w:tcPr>
          <w:p w:rsidR="00901D8E" w:rsidRPr="008D1179" w:rsidRDefault="00901D8E" w:rsidP="00C35B4C">
            <w:pPr>
              <w:spacing w:after="0" w:line="240" w:lineRule="auto"/>
              <w:jc w:val="center"/>
              <w:rPr>
                <w:rFonts w:ascii="Times New Roman" w:eastAsia="Times New Roman" w:hAnsi="Times New Roman" w:cs="Times New Roman"/>
                <w:sz w:val="20"/>
                <w:szCs w:val="20"/>
                <w:lang w:eastAsia="ru-RU"/>
              </w:rPr>
            </w:pPr>
            <w:r w:rsidRPr="008D1179">
              <w:rPr>
                <w:rFonts w:ascii="Times New Roman" w:eastAsia="Times New Roman" w:hAnsi="Times New Roman" w:cs="Times New Roman"/>
                <w:sz w:val="20"/>
                <w:szCs w:val="20"/>
                <w:lang w:eastAsia="ru-RU"/>
              </w:rPr>
              <w:t>-</w:t>
            </w:r>
          </w:p>
        </w:tc>
        <w:tc>
          <w:tcPr>
            <w:tcW w:w="1559" w:type="dxa"/>
            <w:tcBorders>
              <w:top w:val="nil"/>
              <w:left w:val="nil"/>
              <w:bottom w:val="single" w:sz="4" w:space="0" w:color="auto"/>
              <w:right w:val="single" w:sz="4" w:space="0" w:color="auto"/>
            </w:tcBorders>
            <w:shd w:val="clear" w:color="auto" w:fill="auto"/>
            <w:noWrap/>
            <w:vAlign w:val="center"/>
            <w:hideMark/>
          </w:tcPr>
          <w:p w:rsidR="00901D8E" w:rsidRPr="008D1179" w:rsidRDefault="00901D8E" w:rsidP="00C35B4C">
            <w:pPr>
              <w:spacing w:after="0" w:line="240" w:lineRule="auto"/>
              <w:jc w:val="center"/>
              <w:rPr>
                <w:rFonts w:ascii="Times New Roman" w:eastAsia="Times New Roman" w:hAnsi="Times New Roman" w:cs="Times New Roman"/>
                <w:sz w:val="20"/>
                <w:szCs w:val="20"/>
                <w:lang w:eastAsia="ru-RU"/>
              </w:rPr>
            </w:pPr>
            <w:r w:rsidRPr="008D1179">
              <w:rPr>
                <w:rFonts w:ascii="Times New Roman" w:eastAsia="Times New Roman" w:hAnsi="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901D8E" w:rsidRPr="008D1179" w:rsidRDefault="00901D8E" w:rsidP="00C35B4C">
            <w:pPr>
              <w:spacing w:after="0" w:line="240" w:lineRule="auto"/>
              <w:jc w:val="center"/>
              <w:rPr>
                <w:rFonts w:ascii="Times New Roman" w:eastAsia="Times New Roman" w:hAnsi="Times New Roman" w:cs="Times New Roman"/>
                <w:sz w:val="20"/>
                <w:szCs w:val="20"/>
                <w:lang w:eastAsia="ru-RU"/>
              </w:rPr>
            </w:pPr>
            <w:r w:rsidRPr="008D1179">
              <w:rPr>
                <w:rFonts w:ascii="Times New Roman" w:eastAsia="Times New Roman" w:hAnsi="Times New Roman" w:cs="Times New Roman"/>
                <w:sz w:val="20"/>
                <w:szCs w:val="20"/>
                <w:lang w:eastAsia="ru-RU"/>
              </w:rPr>
              <w:t>-</w:t>
            </w:r>
          </w:p>
        </w:tc>
        <w:tc>
          <w:tcPr>
            <w:tcW w:w="1276" w:type="dxa"/>
            <w:tcBorders>
              <w:top w:val="nil"/>
              <w:left w:val="nil"/>
              <w:bottom w:val="single" w:sz="4" w:space="0" w:color="auto"/>
              <w:right w:val="single" w:sz="4" w:space="0" w:color="auto"/>
            </w:tcBorders>
            <w:shd w:val="clear" w:color="auto" w:fill="auto"/>
            <w:noWrap/>
            <w:vAlign w:val="center"/>
            <w:hideMark/>
          </w:tcPr>
          <w:p w:rsidR="00901D8E" w:rsidRPr="008D1179" w:rsidRDefault="00901D8E" w:rsidP="00C35B4C">
            <w:pPr>
              <w:spacing w:after="0" w:line="240" w:lineRule="auto"/>
              <w:jc w:val="center"/>
              <w:rPr>
                <w:rFonts w:ascii="Times New Roman" w:eastAsia="Times New Roman" w:hAnsi="Times New Roman" w:cs="Times New Roman"/>
                <w:sz w:val="20"/>
                <w:szCs w:val="20"/>
                <w:lang w:eastAsia="ru-RU"/>
              </w:rPr>
            </w:pPr>
            <w:r w:rsidRPr="008D1179">
              <w:rPr>
                <w:rFonts w:ascii="Times New Roman" w:eastAsia="Times New Roman" w:hAnsi="Times New Roman" w:cs="Times New Roman"/>
                <w:sz w:val="20"/>
                <w:szCs w:val="20"/>
                <w:lang w:eastAsia="ru-RU"/>
              </w:rPr>
              <w:t>-</w:t>
            </w:r>
          </w:p>
        </w:tc>
        <w:tc>
          <w:tcPr>
            <w:tcW w:w="1276" w:type="dxa"/>
            <w:tcBorders>
              <w:top w:val="nil"/>
              <w:left w:val="nil"/>
              <w:bottom w:val="single" w:sz="4" w:space="0" w:color="auto"/>
              <w:right w:val="single" w:sz="4" w:space="0" w:color="auto"/>
            </w:tcBorders>
            <w:shd w:val="clear" w:color="auto" w:fill="auto"/>
            <w:noWrap/>
            <w:vAlign w:val="center"/>
            <w:hideMark/>
          </w:tcPr>
          <w:p w:rsidR="00901D8E" w:rsidRPr="008D1179" w:rsidRDefault="00901D8E" w:rsidP="00C35B4C">
            <w:pPr>
              <w:spacing w:after="0" w:line="240" w:lineRule="auto"/>
              <w:jc w:val="center"/>
              <w:rPr>
                <w:rFonts w:ascii="Times New Roman" w:eastAsia="Times New Roman" w:hAnsi="Times New Roman" w:cs="Times New Roman"/>
                <w:sz w:val="20"/>
                <w:szCs w:val="20"/>
                <w:lang w:eastAsia="ru-RU"/>
              </w:rPr>
            </w:pPr>
            <w:r w:rsidRPr="008D1179">
              <w:rPr>
                <w:rFonts w:ascii="Times New Roman" w:eastAsia="Times New Roman" w:hAnsi="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901D8E" w:rsidRPr="008D1179" w:rsidRDefault="00901D8E" w:rsidP="00C35B4C">
            <w:pPr>
              <w:spacing w:after="0" w:line="240" w:lineRule="auto"/>
              <w:jc w:val="center"/>
              <w:rPr>
                <w:rFonts w:ascii="Times New Roman" w:eastAsia="Times New Roman" w:hAnsi="Times New Roman" w:cs="Times New Roman"/>
                <w:sz w:val="20"/>
                <w:szCs w:val="20"/>
                <w:lang w:eastAsia="ru-RU"/>
              </w:rPr>
            </w:pPr>
            <w:r w:rsidRPr="008D1179">
              <w:rPr>
                <w:rFonts w:ascii="Times New Roman" w:eastAsia="Times New Roman" w:hAnsi="Times New Roman" w:cs="Times New Roman"/>
                <w:sz w:val="20"/>
                <w:szCs w:val="20"/>
                <w:lang w:eastAsia="ru-RU"/>
              </w:rPr>
              <w:t>-</w:t>
            </w:r>
          </w:p>
        </w:tc>
      </w:tr>
      <w:tr w:rsidR="00901D8E" w:rsidRPr="00DB0404" w:rsidTr="00021280">
        <w:trPr>
          <w:trHeight w:val="117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901D8E" w:rsidRPr="00DB0404" w:rsidRDefault="00901D8E" w:rsidP="00C35B4C">
            <w:pPr>
              <w:spacing w:after="0" w:line="240" w:lineRule="auto"/>
              <w:rPr>
                <w:rFonts w:ascii="Times New Roman" w:eastAsia="Times New Roman" w:hAnsi="Times New Roman" w:cs="Times New Roman"/>
                <w:sz w:val="20"/>
                <w:szCs w:val="20"/>
                <w:lang w:eastAsia="ru-RU"/>
              </w:rPr>
            </w:pPr>
            <w:r w:rsidRPr="00DB0404">
              <w:rPr>
                <w:rFonts w:ascii="Times New Roman" w:eastAsia="Times New Roman" w:hAnsi="Times New Roman" w:cs="Times New Roman"/>
                <w:sz w:val="20"/>
                <w:szCs w:val="20"/>
                <w:lang w:eastAsia="ru-RU"/>
              </w:rPr>
              <w:t>3.4.</w:t>
            </w:r>
          </w:p>
        </w:tc>
        <w:tc>
          <w:tcPr>
            <w:tcW w:w="4744" w:type="dxa"/>
            <w:tcBorders>
              <w:top w:val="nil"/>
              <w:left w:val="nil"/>
              <w:bottom w:val="single" w:sz="4" w:space="0" w:color="auto"/>
              <w:right w:val="nil"/>
            </w:tcBorders>
            <w:shd w:val="clear" w:color="auto" w:fill="auto"/>
            <w:vAlign w:val="center"/>
            <w:hideMark/>
          </w:tcPr>
          <w:p w:rsidR="00901D8E" w:rsidRPr="00DB0404" w:rsidRDefault="00901D8E" w:rsidP="00C35B4C">
            <w:pPr>
              <w:spacing w:after="0" w:line="240" w:lineRule="auto"/>
              <w:rPr>
                <w:rFonts w:ascii="Times New Roman" w:eastAsia="Times New Roman" w:hAnsi="Times New Roman" w:cs="Times New Roman"/>
                <w:sz w:val="20"/>
                <w:szCs w:val="20"/>
                <w:lang w:eastAsia="ru-RU"/>
              </w:rPr>
            </w:pPr>
            <w:r w:rsidRPr="00DB0404">
              <w:rPr>
                <w:rFonts w:ascii="Times New Roman" w:eastAsia="Times New Roman" w:hAnsi="Times New Roman" w:cs="Times New Roman"/>
                <w:sz w:val="20"/>
                <w:szCs w:val="20"/>
                <w:lang w:eastAsia="ru-RU"/>
              </w:rPr>
              <w:t xml:space="preserve">в случае увеличения размера рыночной капитализации (п. 4.8 Положения о выплате членам </w:t>
            </w:r>
            <w:r w:rsidR="00DB0404">
              <w:rPr>
                <w:rFonts w:ascii="Times New Roman" w:eastAsia="Times New Roman" w:hAnsi="Times New Roman" w:cs="Times New Roman"/>
                <w:sz w:val="20"/>
                <w:szCs w:val="20"/>
                <w:lang w:eastAsia="ru-RU"/>
              </w:rPr>
              <w:t>С</w:t>
            </w:r>
            <w:r w:rsidRPr="00DB0404">
              <w:rPr>
                <w:rFonts w:ascii="Times New Roman" w:eastAsia="Times New Roman" w:hAnsi="Times New Roman" w:cs="Times New Roman"/>
                <w:sz w:val="20"/>
                <w:szCs w:val="20"/>
                <w:lang w:eastAsia="ru-RU"/>
              </w:rPr>
              <w:t>овета директоров АО «Чеченэнерго» вознаграждений и компенсаций)</w:t>
            </w:r>
          </w:p>
        </w:tc>
        <w:tc>
          <w:tcPr>
            <w:tcW w:w="2126" w:type="dxa"/>
            <w:tcBorders>
              <w:top w:val="nil"/>
              <w:left w:val="single" w:sz="4" w:space="0" w:color="auto"/>
              <w:bottom w:val="single" w:sz="4" w:space="0" w:color="auto"/>
              <w:right w:val="nil"/>
            </w:tcBorders>
            <w:shd w:val="clear" w:color="auto" w:fill="auto"/>
            <w:vAlign w:val="center"/>
            <w:hideMark/>
          </w:tcPr>
          <w:p w:rsidR="00901D8E" w:rsidRPr="004B0389" w:rsidRDefault="00901D8E" w:rsidP="00C35B4C">
            <w:pPr>
              <w:spacing w:after="0" w:line="240" w:lineRule="auto"/>
              <w:jc w:val="center"/>
              <w:rPr>
                <w:rFonts w:ascii="Times New Roman" w:eastAsia="Times New Roman" w:hAnsi="Times New Roman" w:cs="Times New Roman"/>
                <w:i/>
                <w:iCs/>
                <w:sz w:val="20"/>
                <w:szCs w:val="20"/>
                <w:lang w:eastAsia="ru-RU"/>
              </w:rPr>
            </w:pPr>
            <w:r w:rsidRPr="004B0389">
              <w:rPr>
                <w:rFonts w:ascii="Times New Roman" w:eastAsia="Times New Roman" w:hAnsi="Times New Roman" w:cs="Times New Roman"/>
                <w:i/>
                <w:iCs/>
                <w:sz w:val="20"/>
                <w:szCs w:val="20"/>
                <w:lang w:eastAsia="ru-RU"/>
              </w:rPr>
              <w:t xml:space="preserve"> в течение 2017 года ценные бумаги не были допущены к организованным торгам</w:t>
            </w:r>
          </w:p>
        </w:tc>
        <w:tc>
          <w:tcPr>
            <w:tcW w:w="1569" w:type="dxa"/>
            <w:tcBorders>
              <w:top w:val="nil"/>
              <w:left w:val="single" w:sz="4" w:space="0" w:color="auto"/>
              <w:bottom w:val="single" w:sz="4" w:space="0" w:color="auto"/>
              <w:right w:val="single" w:sz="4" w:space="0" w:color="auto"/>
            </w:tcBorders>
            <w:shd w:val="clear" w:color="auto" w:fill="auto"/>
            <w:noWrap/>
            <w:vAlign w:val="center"/>
            <w:hideMark/>
          </w:tcPr>
          <w:p w:rsidR="00901D8E" w:rsidRPr="008D1179" w:rsidRDefault="00901D8E" w:rsidP="00C35B4C">
            <w:pPr>
              <w:spacing w:after="0" w:line="240" w:lineRule="auto"/>
              <w:jc w:val="center"/>
              <w:rPr>
                <w:rFonts w:ascii="Times New Roman" w:eastAsia="Times New Roman" w:hAnsi="Times New Roman" w:cs="Times New Roman"/>
                <w:sz w:val="20"/>
                <w:szCs w:val="20"/>
                <w:lang w:eastAsia="ru-RU"/>
              </w:rPr>
            </w:pPr>
            <w:r w:rsidRPr="008D1179">
              <w:rPr>
                <w:rFonts w:ascii="Times New Roman" w:eastAsia="Times New Roman" w:hAnsi="Times New Roman" w:cs="Times New Roman"/>
                <w:sz w:val="20"/>
                <w:szCs w:val="20"/>
                <w:lang w:eastAsia="ru-RU"/>
              </w:rPr>
              <w:t>-</w:t>
            </w:r>
          </w:p>
        </w:tc>
        <w:tc>
          <w:tcPr>
            <w:tcW w:w="1559" w:type="dxa"/>
            <w:tcBorders>
              <w:top w:val="nil"/>
              <w:left w:val="nil"/>
              <w:bottom w:val="single" w:sz="4" w:space="0" w:color="auto"/>
              <w:right w:val="single" w:sz="4" w:space="0" w:color="auto"/>
            </w:tcBorders>
            <w:shd w:val="clear" w:color="auto" w:fill="auto"/>
            <w:noWrap/>
            <w:vAlign w:val="center"/>
            <w:hideMark/>
          </w:tcPr>
          <w:p w:rsidR="00901D8E" w:rsidRPr="008D1179" w:rsidRDefault="00901D8E" w:rsidP="00C35B4C">
            <w:pPr>
              <w:spacing w:after="0" w:line="240" w:lineRule="auto"/>
              <w:jc w:val="center"/>
              <w:rPr>
                <w:rFonts w:ascii="Times New Roman" w:eastAsia="Times New Roman" w:hAnsi="Times New Roman" w:cs="Times New Roman"/>
                <w:sz w:val="20"/>
                <w:szCs w:val="20"/>
                <w:lang w:eastAsia="ru-RU"/>
              </w:rPr>
            </w:pPr>
            <w:r w:rsidRPr="008D1179">
              <w:rPr>
                <w:rFonts w:ascii="Times New Roman" w:eastAsia="Times New Roman" w:hAnsi="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901D8E" w:rsidRPr="008D1179" w:rsidRDefault="00901D8E" w:rsidP="00C35B4C">
            <w:pPr>
              <w:spacing w:after="0" w:line="240" w:lineRule="auto"/>
              <w:jc w:val="center"/>
              <w:rPr>
                <w:rFonts w:ascii="Times New Roman" w:eastAsia="Times New Roman" w:hAnsi="Times New Roman" w:cs="Times New Roman"/>
                <w:sz w:val="20"/>
                <w:szCs w:val="20"/>
                <w:lang w:eastAsia="ru-RU"/>
              </w:rPr>
            </w:pPr>
            <w:r w:rsidRPr="008D1179">
              <w:rPr>
                <w:rFonts w:ascii="Times New Roman" w:eastAsia="Times New Roman" w:hAnsi="Times New Roman" w:cs="Times New Roman"/>
                <w:sz w:val="20"/>
                <w:szCs w:val="20"/>
                <w:lang w:eastAsia="ru-RU"/>
              </w:rPr>
              <w:t>-</w:t>
            </w:r>
          </w:p>
        </w:tc>
        <w:tc>
          <w:tcPr>
            <w:tcW w:w="1276" w:type="dxa"/>
            <w:tcBorders>
              <w:top w:val="nil"/>
              <w:left w:val="nil"/>
              <w:bottom w:val="single" w:sz="4" w:space="0" w:color="auto"/>
              <w:right w:val="single" w:sz="4" w:space="0" w:color="auto"/>
            </w:tcBorders>
            <w:shd w:val="clear" w:color="auto" w:fill="auto"/>
            <w:noWrap/>
            <w:vAlign w:val="center"/>
            <w:hideMark/>
          </w:tcPr>
          <w:p w:rsidR="00901D8E" w:rsidRPr="008D1179" w:rsidRDefault="00901D8E" w:rsidP="00C35B4C">
            <w:pPr>
              <w:spacing w:after="0" w:line="240" w:lineRule="auto"/>
              <w:jc w:val="center"/>
              <w:rPr>
                <w:rFonts w:ascii="Times New Roman" w:eastAsia="Times New Roman" w:hAnsi="Times New Roman" w:cs="Times New Roman"/>
                <w:sz w:val="20"/>
                <w:szCs w:val="20"/>
                <w:lang w:eastAsia="ru-RU"/>
              </w:rPr>
            </w:pPr>
            <w:r w:rsidRPr="008D1179">
              <w:rPr>
                <w:rFonts w:ascii="Times New Roman" w:eastAsia="Times New Roman" w:hAnsi="Times New Roman" w:cs="Times New Roman"/>
                <w:sz w:val="20"/>
                <w:szCs w:val="20"/>
                <w:lang w:eastAsia="ru-RU"/>
              </w:rPr>
              <w:t>-</w:t>
            </w:r>
          </w:p>
        </w:tc>
        <w:tc>
          <w:tcPr>
            <w:tcW w:w="1276" w:type="dxa"/>
            <w:tcBorders>
              <w:top w:val="nil"/>
              <w:left w:val="nil"/>
              <w:bottom w:val="single" w:sz="4" w:space="0" w:color="auto"/>
              <w:right w:val="single" w:sz="4" w:space="0" w:color="auto"/>
            </w:tcBorders>
            <w:shd w:val="clear" w:color="auto" w:fill="auto"/>
            <w:noWrap/>
            <w:vAlign w:val="center"/>
            <w:hideMark/>
          </w:tcPr>
          <w:p w:rsidR="00901D8E" w:rsidRPr="008D1179" w:rsidRDefault="00901D8E" w:rsidP="00C35B4C">
            <w:pPr>
              <w:spacing w:after="0" w:line="240" w:lineRule="auto"/>
              <w:jc w:val="center"/>
              <w:rPr>
                <w:rFonts w:ascii="Times New Roman" w:eastAsia="Times New Roman" w:hAnsi="Times New Roman" w:cs="Times New Roman"/>
                <w:sz w:val="20"/>
                <w:szCs w:val="20"/>
                <w:lang w:eastAsia="ru-RU"/>
              </w:rPr>
            </w:pPr>
            <w:r w:rsidRPr="008D1179">
              <w:rPr>
                <w:rFonts w:ascii="Times New Roman" w:eastAsia="Times New Roman" w:hAnsi="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901D8E" w:rsidRPr="008D1179" w:rsidRDefault="00901D8E" w:rsidP="00C35B4C">
            <w:pPr>
              <w:spacing w:after="0" w:line="240" w:lineRule="auto"/>
              <w:jc w:val="center"/>
              <w:rPr>
                <w:rFonts w:ascii="Times New Roman" w:eastAsia="Times New Roman" w:hAnsi="Times New Roman" w:cs="Times New Roman"/>
                <w:sz w:val="20"/>
                <w:szCs w:val="20"/>
                <w:lang w:eastAsia="ru-RU"/>
              </w:rPr>
            </w:pPr>
            <w:r w:rsidRPr="008D1179">
              <w:rPr>
                <w:rFonts w:ascii="Times New Roman" w:eastAsia="Times New Roman" w:hAnsi="Times New Roman" w:cs="Times New Roman"/>
                <w:sz w:val="20"/>
                <w:szCs w:val="20"/>
                <w:lang w:eastAsia="ru-RU"/>
              </w:rPr>
              <w:t>-</w:t>
            </w:r>
          </w:p>
        </w:tc>
      </w:tr>
      <w:tr w:rsidR="00901D8E" w:rsidRPr="00DB0404" w:rsidTr="00021280">
        <w:trPr>
          <w:trHeight w:val="157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901D8E" w:rsidRPr="00DB0404" w:rsidRDefault="00901D8E" w:rsidP="00C35B4C">
            <w:pPr>
              <w:spacing w:after="0" w:line="240" w:lineRule="auto"/>
              <w:rPr>
                <w:rFonts w:ascii="Times New Roman" w:eastAsia="Times New Roman" w:hAnsi="Times New Roman" w:cs="Times New Roman"/>
                <w:sz w:val="20"/>
                <w:szCs w:val="20"/>
                <w:lang w:eastAsia="ru-RU"/>
              </w:rPr>
            </w:pPr>
            <w:r w:rsidRPr="00DB0404">
              <w:rPr>
                <w:rFonts w:ascii="Times New Roman" w:eastAsia="Times New Roman" w:hAnsi="Times New Roman" w:cs="Times New Roman"/>
                <w:sz w:val="20"/>
                <w:szCs w:val="20"/>
                <w:lang w:eastAsia="ru-RU"/>
              </w:rPr>
              <w:lastRenderedPageBreak/>
              <w:t>4.</w:t>
            </w:r>
          </w:p>
        </w:tc>
        <w:tc>
          <w:tcPr>
            <w:tcW w:w="4744" w:type="dxa"/>
            <w:tcBorders>
              <w:top w:val="nil"/>
              <w:left w:val="nil"/>
              <w:bottom w:val="single" w:sz="4" w:space="0" w:color="auto"/>
              <w:right w:val="nil"/>
            </w:tcBorders>
            <w:shd w:val="clear" w:color="auto" w:fill="auto"/>
            <w:vAlign w:val="center"/>
            <w:hideMark/>
          </w:tcPr>
          <w:p w:rsidR="00901D8E" w:rsidRPr="00DB0404" w:rsidRDefault="00901D8E" w:rsidP="00C35B4C">
            <w:pPr>
              <w:spacing w:after="0" w:line="240" w:lineRule="auto"/>
              <w:rPr>
                <w:rFonts w:ascii="Times New Roman" w:eastAsia="Times New Roman" w:hAnsi="Times New Roman" w:cs="Times New Roman"/>
                <w:sz w:val="20"/>
                <w:szCs w:val="20"/>
                <w:lang w:eastAsia="ru-RU"/>
              </w:rPr>
            </w:pPr>
            <w:r w:rsidRPr="00DB0404">
              <w:rPr>
                <w:rFonts w:ascii="Times New Roman" w:eastAsia="Times New Roman" w:hAnsi="Times New Roman" w:cs="Times New Roman"/>
                <w:sz w:val="20"/>
                <w:szCs w:val="20"/>
                <w:lang w:eastAsia="ru-RU"/>
              </w:rPr>
              <w:t>Размер расходов, связанных с исполнением функци</w:t>
            </w:r>
            <w:r w:rsidR="00DB0404">
              <w:rPr>
                <w:rFonts w:ascii="Times New Roman" w:eastAsia="Times New Roman" w:hAnsi="Times New Roman" w:cs="Times New Roman"/>
                <w:sz w:val="20"/>
                <w:szCs w:val="20"/>
                <w:lang w:eastAsia="ru-RU"/>
              </w:rPr>
              <w:t>и</w:t>
            </w:r>
            <w:r w:rsidRPr="00DB0404">
              <w:rPr>
                <w:rFonts w:ascii="Times New Roman" w:eastAsia="Times New Roman" w:hAnsi="Times New Roman" w:cs="Times New Roman"/>
                <w:sz w:val="20"/>
                <w:szCs w:val="20"/>
                <w:lang w:eastAsia="ru-RU"/>
              </w:rPr>
              <w:t xml:space="preserve"> члена Совета директоров, компенсированных акционерным обществом в течение отчетного года (п. 5 Положения о выплате членам </w:t>
            </w:r>
            <w:r w:rsidR="00DB0404">
              <w:rPr>
                <w:rFonts w:ascii="Times New Roman" w:eastAsia="Times New Roman" w:hAnsi="Times New Roman" w:cs="Times New Roman"/>
                <w:sz w:val="20"/>
                <w:szCs w:val="20"/>
                <w:lang w:eastAsia="ru-RU"/>
              </w:rPr>
              <w:t>С</w:t>
            </w:r>
            <w:r w:rsidRPr="00DB0404">
              <w:rPr>
                <w:rFonts w:ascii="Times New Roman" w:eastAsia="Times New Roman" w:hAnsi="Times New Roman" w:cs="Times New Roman"/>
                <w:sz w:val="20"/>
                <w:szCs w:val="20"/>
                <w:lang w:eastAsia="ru-RU"/>
              </w:rPr>
              <w:t>овета директоров АО «Чеченэнерго» вознаграждений и компенсаций)</w:t>
            </w:r>
          </w:p>
        </w:tc>
        <w:tc>
          <w:tcPr>
            <w:tcW w:w="2126" w:type="dxa"/>
            <w:tcBorders>
              <w:top w:val="nil"/>
              <w:left w:val="single" w:sz="4" w:space="0" w:color="auto"/>
              <w:bottom w:val="single" w:sz="4" w:space="0" w:color="auto"/>
              <w:right w:val="nil"/>
            </w:tcBorders>
            <w:shd w:val="clear" w:color="auto" w:fill="auto"/>
            <w:noWrap/>
            <w:vAlign w:val="center"/>
            <w:hideMark/>
          </w:tcPr>
          <w:p w:rsidR="00901D8E" w:rsidRPr="004B0389" w:rsidRDefault="00901D8E" w:rsidP="00C35B4C">
            <w:pPr>
              <w:spacing w:after="0" w:line="240" w:lineRule="auto"/>
              <w:rPr>
                <w:rFonts w:ascii="Times New Roman" w:eastAsia="Times New Roman" w:hAnsi="Times New Roman" w:cs="Times New Roman"/>
                <w:sz w:val="20"/>
                <w:szCs w:val="20"/>
                <w:lang w:eastAsia="ru-RU"/>
              </w:rPr>
            </w:pPr>
            <w:r w:rsidRPr="004B0389">
              <w:rPr>
                <w:rFonts w:ascii="Times New Roman" w:eastAsia="Times New Roman" w:hAnsi="Times New Roman" w:cs="Times New Roman"/>
                <w:sz w:val="20"/>
                <w:szCs w:val="20"/>
                <w:lang w:eastAsia="ru-RU"/>
              </w:rPr>
              <w:t> </w:t>
            </w:r>
          </w:p>
        </w:tc>
        <w:tc>
          <w:tcPr>
            <w:tcW w:w="1569" w:type="dxa"/>
            <w:tcBorders>
              <w:top w:val="nil"/>
              <w:left w:val="single" w:sz="4" w:space="0" w:color="auto"/>
              <w:bottom w:val="single" w:sz="4" w:space="0" w:color="auto"/>
              <w:right w:val="single" w:sz="4" w:space="0" w:color="auto"/>
            </w:tcBorders>
            <w:shd w:val="clear" w:color="auto" w:fill="auto"/>
            <w:noWrap/>
            <w:vAlign w:val="center"/>
            <w:hideMark/>
          </w:tcPr>
          <w:p w:rsidR="00901D8E" w:rsidRPr="008D1179" w:rsidRDefault="00901D8E" w:rsidP="00C35B4C">
            <w:pPr>
              <w:spacing w:after="0" w:line="240" w:lineRule="auto"/>
              <w:jc w:val="center"/>
              <w:rPr>
                <w:rFonts w:ascii="Times New Roman" w:eastAsia="Times New Roman" w:hAnsi="Times New Roman" w:cs="Times New Roman"/>
                <w:sz w:val="20"/>
                <w:szCs w:val="20"/>
                <w:lang w:eastAsia="ru-RU"/>
              </w:rPr>
            </w:pPr>
            <w:r w:rsidRPr="008D1179">
              <w:rPr>
                <w:rFonts w:ascii="Times New Roman" w:eastAsia="Times New Roman" w:hAnsi="Times New Roman" w:cs="Times New Roman"/>
                <w:sz w:val="20"/>
                <w:szCs w:val="20"/>
                <w:lang w:eastAsia="ru-RU"/>
              </w:rPr>
              <w:t>-</w:t>
            </w:r>
          </w:p>
        </w:tc>
        <w:tc>
          <w:tcPr>
            <w:tcW w:w="1559" w:type="dxa"/>
            <w:tcBorders>
              <w:top w:val="nil"/>
              <w:left w:val="nil"/>
              <w:bottom w:val="single" w:sz="4" w:space="0" w:color="auto"/>
              <w:right w:val="single" w:sz="4" w:space="0" w:color="auto"/>
            </w:tcBorders>
            <w:shd w:val="clear" w:color="auto" w:fill="auto"/>
            <w:noWrap/>
            <w:vAlign w:val="center"/>
            <w:hideMark/>
          </w:tcPr>
          <w:p w:rsidR="00901D8E" w:rsidRPr="008D1179" w:rsidRDefault="00901D8E" w:rsidP="00C35B4C">
            <w:pPr>
              <w:spacing w:after="0" w:line="240" w:lineRule="auto"/>
              <w:jc w:val="center"/>
              <w:rPr>
                <w:rFonts w:ascii="Times New Roman" w:eastAsia="Times New Roman" w:hAnsi="Times New Roman" w:cs="Times New Roman"/>
                <w:sz w:val="20"/>
                <w:szCs w:val="20"/>
                <w:lang w:eastAsia="ru-RU"/>
              </w:rPr>
            </w:pPr>
            <w:r w:rsidRPr="008D1179">
              <w:rPr>
                <w:rFonts w:ascii="Times New Roman" w:eastAsia="Times New Roman" w:hAnsi="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901D8E" w:rsidRPr="008D1179" w:rsidRDefault="00901D8E" w:rsidP="00C35B4C">
            <w:pPr>
              <w:spacing w:after="0" w:line="240" w:lineRule="auto"/>
              <w:jc w:val="center"/>
              <w:rPr>
                <w:rFonts w:ascii="Times New Roman" w:eastAsia="Times New Roman" w:hAnsi="Times New Roman" w:cs="Times New Roman"/>
                <w:sz w:val="20"/>
                <w:szCs w:val="20"/>
                <w:lang w:eastAsia="ru-RU"/>
              </w:rPr>
            </w:pPr>
            <w:r w:rsidRPr="008D1179">
              <w:rPr>
                <w:rFonts w:ascii="Times New Roman" w:eastAsia="Times New Roman" w:hAnsi="Times New Roman" w:cs="Times New Roman"/>
                <w:sz w:val="20"/>
                <w:szCs w:val="20"/>
                <w:lang w:eastAsia="ru-RU"/>
              </w:rPr>
              <w:t>-</w:t>
            </w:r>
          </w:p>
        </w:tc>
        <w:tc>
          <w:tcPr>
            <w:tcW w:w="1276" w:type="dxa"/>
            <w:tcBorders>
              <w:top w:val="nil"/>
              <w:left w:val="nil"/>
              <w:bottom w:val="single" w:sz="4" w:space="0" w:color="auto"/>
              <w:right w:val="single" w:sz="4" w:space="0" w:color="auto"/>
            </w:tcBorders>
            <w:shd w:val="clear" w:color="auto" w:fill="auto"/>
            <w:noWrap/>
            <w:vAlign w:val="center"/>
            <w:hideMark/>
          </w:tcPr>
          <w:p w:rsidR="00901D8E" w:rsidRPr="008D1179" w:rsidRDefault="00901D8E" w:rsidP="00C35B4C">
            <w:pPr>
              <w:spacing w:after="0" w:line="240" w:lineRule="auto"/>
              <w:jc w:val="center"/>
              <w:rPr>
                <w:rFonts w:ascii="Times New Roman" w:eastAsia="Times New Roman" w:hAnsi="Times New Roman" w:cs="Times New Roman"/>
                <w:sz w:val="20"/>
                <w:szCs w:val="20"/>
                <w:lang w:eastAsia="ru-RU"/>
              </w:rPr>
            </w:pPr>
            <w:r w:rsidRPr="008D1179">
              <w:rPr>
                <w:rFonts w:ascii="Times New Roman" w:eastAsia="Times New Roman" w:hAnsi="Times New Roman" w:cs="Times New Roman"/>
                <w:sz w:val="20"/>
                <w:szCs w:val="20"/>
                <w:lang w:eastAsia="ru-RU"/>
              </w:rPr>
              <w:t>-</w:t>
            </w:r>
          </w:p>
        </w:tc>
        <w:tc>
          <w:tcPr>
            <w:tcW w:w="1276" w:type="dxa"/>
            <w:tcBorders>
              <w:top w:val="nil"/>
              <w:left w:val="nil"/>
              <w:bottom w:val="single" w:sz="4" w:space="0" w:color="auto"/>
              <w:right w:val="single" w:sz="4" w:space="0" w:color="auto"/>
            </w:tcBorders>
            <w:shd w:val="clear" w:color="auto" w:fill="auto"/>
            <w:noWrap/>
            <w:vAlign w:val="center"/>
            <w:hideMark/>
          </w:tcPr>
          <w:p w:rsidR="00901D8E" w:rsidRPr="008D1179" w:rsidRDefault="00901D8E" w:rsidP="00C35B4C">
            <w:pPr>
              <w:spacing w:after="0" w:line="240" w:lineRule="auto"/>
              <w:jc w:val="center"/>
              <w:rPr>
                <w:rFonts w:ascii="Times New Roman" w:eastAsia="Times New Roman" w:hAnsi="Times New Roman" w:cs="Times New Roman"/>
                <w:sz w:val="20"/>
                <w:szCs w:val="20"/>
                <w:lang w:eastAsia="ru-RU"/>
              </w:rPr>
            </w:pPr>
            <w:r w:rsidRPr="008D1179">
              <w:rPr>
                <w:rFonts w:ascii="Times New Roman" w:eastAsia="Times New Roman" w:hAnsi="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901D8E" w:rsidRPr="008D1179" w:rsidRDefault="00901D8E" w:rsidP="00C35B4C">
            <w:pPr>
              <w:spacing w:after="0" w:line="240" w:lineRule="auto"/>
              <w:jc w:val="center"/>
              <w:rPr>
                <w:rFonts w:ascii="Times New Roman" w:eastAsia="Times New Roman" w:hAnsi="Times New Roman" w:cs="Times New Roman"/>
                <w:sz w:val="20"/>
                <w:szCs w:val="20"/>
                <w:lang w:eastAsia="ru-RU"/>
              </w:rPr>
            </w:pPr>
            <w:r w:rsidRPr="008D1179">
              <w:rPr>
                <w:rFonts w:ascii="Times New Roman" w:eastAsia="Times New Roman" w:hAnsi="Times New Roman" w:cs="Times New Roman"/>
                <w:sz w:val="20"/>
                <w:szCs w:val="20"/>
                <w:lang w:eastAsia="ru-RU"/>
              </w:rPr>
              <w:t>-</w:t>
            </w:r>
          </w:p>
        </w:tc>
      </w:tr>
      <w:tr w:rsidR="00901D8E" w:rsidRPr="00DB0404" w:rsidTr="00021280">
        <w:trPr>
          <w:trHeight w:val="183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901D8E" w:rsidRPr="00DB0404" w:rsidRDefault="00901D8E" w:rsidP="00C35B4C">
            <w:pPr>
              <w:spacing w:after="0" w:line="240" w:lineRule="auto"/>
              <w:rPr>
                <w:rFonts w:ascii="Times New Roman" w:eastAsia="Times New Roman" w:hAnsi="Times New Roman" w:cs="Times New Roman"/>
                <w:sz w:val="20"/>
                <w:szCs w:val="20"/>
                <w:lang w:eastAsia="ru-RU"/>
              </w:rPr>
            </w:pPr>
            <w:r w:rsidRPr="00DB0404">
              <w:rPr>
                <w:rFonts w:ascii="Times New Roman" w:eastAsia="Times New Roman" w:hAnsi="Times New Roman" w:cs="Times New Roman"/>
                <w:sz w:val="20"/>
                <w:szCs w:val="20"/>
                <w:lang w:eastAsia="ru-RU"/>
              </w:rPr>
              <w:t>5.</w:t>
            </w:r>
          </w:p>
        </w:tc>
        <w:tc>
          <w:tcPr>
            <w:tcW w:w="4744" w:type="dxa"/>
            <w:tcBorders>
              <w:top w:val="nil"/>
              <w:left w:val="nil"/>
              <w:bottom w:val="single" w:sz="4" w:space="0" w:color="auto"/>
              <w:right w:val="nil"/>
            </w:tcBorders>
            <w:shd w:val="clear" w:color="auto" w:fill="auto"/>
            <w:vAlign w:val="center"/>
            <w:hideMark/>
          </w:tcPr>
          <w:p w:rsidR="00901D8E" w:rsidRPr="00DB0404" w:rsidRDefault="00901D8E" w:rsidP="00C35B4C">
            <w:pPr>
              <w:spacing w:after="0" w:line="240" w:lineRule="auto"/>
              <w:rPr>
                <w:rFonts w:ascii="Times New Roman" w:eastAsia="Times New Roman" w:hAnsi="Times New Roman" w:cs="Times New Roman"/>
                <w:sz w:val="20"/>
                <w:szCs w:val="20"/>
                <w:lang w:eastAsia="ru-RU"/>
              </w:rPr>
            </w:pPr>
            <w:r w:rsidRPr="00DB0404">
              <w:rPr>
                <w:rFonts w:ascii="Times New Roman" w:eastAsia="Times New Roman" w:hAnsi="Times New Roman" w:cs="Times New Roman"/>
                <w:sz w:val="20"/>
                <w:szCs w:val="20"/>
                <w:lang w:eastAsia="ru-RU"/>
              </w:rPr>
              <w:t>Сведени</w:t>
            </w:r>
            <w:r w:rsidR="00DB0404">
              <w:rPr>
                <w:rFonts w:ascii="Times New Roman" w:eastAsia="Times New Roman" w:hAnsi="Times New Roman" w:cs="Times New Roman"/>
                <w:sz w:val="20"/>
                <w:szCs w:val="20"/>
                <w:lang w:eastAsia="ru-RU"/>
              </w:rPr>
              <w:t>я</w:t>
            </w:r>
            <w:r w:rsidRPr="00DB0404">
              <w:rPr>
                <w:rFonts w:ascii="Times New Roman" w:eastAsia="Times New Roman" w:hAnsi="Times New Roman" w:cs="Times New Roman"/>
                <w:sz w:val="20"/>
                <w:szCs w:val="20"/>
                <w:lang w:eastAsia="ru-RU"/>
              </w:rPr>
              <w:t xml:space="preserve"> о займах, выданных АО «Чеченэнерго» и информаци</w:t>
            </w:r>
            <w:r w:rsidR="00DB0404">
              <w:rPr>
                <w:rFonts w:ascii="Times New Roman" w:eastAsia="Times New Roman" w:hAnsi="Times New Roman" w:cs="Times New Roman"/>
                <w:sz w:val="20"/>
                <w:szCs w:val="20"/>
                <w:lang w:eastAsia="ru-RU"/>
              </w:rPr>
              <w:t>я</w:t>
            </w:r>
            <w:r w:rsidRPr="00DB0404">
              <w:rPr>
                <w:rFonts w:ascii="Times New Roman" w:eastAsia="Times New Roman" w:hAnsi="Times New Roman" w:cs="Times New Roman"/>
                <w:sz w:val="20"/>
                <w:szCs w:val="20"/>
                <w:lang w:eastAsia="ru-RU"/>
              </w:rPr>
              <w:t xml:space="preserve"> о соответствии условий выданных займов рыночным условиям</w:t>
            </w:r>
          </w:p>
        </w:tc>
        <w:tc>
          <w:tcPr>
            <w:tcW w:w="2126" w:type="dxa"/>
            <w:tcBorders>
              <w:top w:val="nil"/>
              <w:left w:val="single" w:sz="4" w:space="0" w:color="auto"/>
              <w:bottom w:val="single" w:sz="4" w:space="0" w:color="auto"/>
              <w:right w:val="nil"/>
            </w:tcBorders>
            <w:shd w:val="clear" w:color="auto" w:fill="auto"/>
            <w:noWrap/>
            <w:vAlign w:val="center"/>
            <w:hideMark/>
          </w:tcPr>
          <w:p w:rsidR="00901D8E" w:rsidRPr="00DB0404" w:rsidRDefault="00901D8E" w:rsidP="00C35B4C">
            <w:pPr>
              <w:spacing w:after="0" w:line="240" w:lineRule="auto"/>
              <w:rPr>
                <w:rFonts w:ascii="Times New Roman" w:eastAsia="Times New Roman" w:hAnsi="Times New Roman" w:cs="Times New Roman"/>
                <w:sz w:val="20"/>
                <w:szCs w:val="20"/>
                <w:lang w:eastAsia="ru-RU"/>
              </w:rPr>
            </w:pPr>
            <w:r w:rsidRPr="00DB0404">
              <w:rPr>
                <w:rFonts w:ascii="Times New Roman" w:eastAsia="Times New Roman" w:hAnsi="Times New Roman" w:cs="Times New Roman"/>
                <w:sz w:val="20"/>
                <w:szCs w:val="20"/>
                <w:lang w:eastAsia="ru-RU"/>
              </w:rPr>
              <w:t> </w:t>
            </w:r>
          </w:p>
        </w:tc>
        <w:tc>
          <w:tcPr>
            <w:tcW w:w="1569" w:type="dxa"/>
            <w:tcBorders>
              <w:top w:val="nil"/>
              <w:left w:val="single" w:sz="4" w:space="0" w:color="auto"/>
              <w:bottom w:val="single" w:sz="4" w:space="0" w:color="auto"/>
              <w:right w:val="single" w:sz="4" w:space="0" w:color="auto"/>
            </w:tcBorders>
            <w:shd w:val="clear" w:color="auto" w:fill="auto"/>
            <w:noWrap/>
            <w:vAlign w:val="center"/>
            <w:hideMark/>
          </w:tcPr>
          <w:p w:rsidR="00901D8E" w:rsidRPr="008D1179" w:rsidRDefault="00901D8E" w:rsidP="00C35B4C">
            <w:pPr>
              <w:spacing w:after="0" w:line="240" w:lineRule="auto"/>
              <w:jc w:val="center"/>
              <w:rPr>
                <w:rFonts w:ascii="Times New Roman" w:eastAsia="Times New Roman" w:hAnsi="Times New Roman" w:cs="Times New Roman"/>
                <w:sz w:val="20"/>
                <w:szCs w:val="20"/>
                <w:lang w:eastAsia="ru-RU"/>
              </w:rPr>
            </w:pPr>
            <w:r w:rsidRPr="008D1179">
              <w:rPr>
                <w:rFonts w:ascii="Times New Roman" w:eastAsia="Times New Roman" w:hAnsi="Times New Roman" w:cs="Times New Roman"/>
                <w:sz w:val="20"/>
                <w:szCs w:val="20"/>
                <w:lang w:eastAsia="ru-RU"/>
              </w:rPr>
              <w:t>-</w:t>
            </w:r>
          </w:p>
        </w:tc>
        <w:tc>
          <w:tcPr>
            <w:tcW w:w="1559" w:type="dxa"/>
            <w:tcBorders>
              <w:top w:val="nil"/>
              <w:left w:val="nil"/>
              <w:bottom w:val="single" w:sz="4" w:space="0" w:color="auto"/>
              <w:right w:val="single" w:sz="4" w:space="0" w:color="auto"/>
            </w:tcBorders>
            <w:shd w:val="clear" w:color="auto" w:fill="auto"/>
            <w:noWrap/>
            <w:vAlign w:val="center"/>
            <w:hideMark/>
          </w:tcPr>
          <w:p w:rsidR="00901D8E" w:rsidRPr="008D1179" w:rsidRDefault="00901D8E" w:rsidP="00C35B4C">
            <w:pPr>
              <w:spacing w:after="0" w:line="240" w:lineRule="auto"/>
              <w:jc w:val="center"/>
              <w:rPr>
                <w:rFonts w:ascii="Times New Roman" w:eastAsia="Times New Roman" w:hAnsi="Times New Roman" w:cs="Times New Roman"/>
                <w:sz w:val="20"/>
                <w:szCs w:val="20"/>
                <w:lang w:eastAsia="ru-RU"/>
              </w:rPr>
            </w:pPr>
            <w:r w:rsidRPr="008D1179">
              <w:rPr>
                <w:rFonts w:ascii="Times New Roman" w:eastAsia="Times New Roman" w:hAnsi="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901D8E" w:rsidRPr="008D1179" w:rsidRDefault="00901D8E" w:rsidP="00C35B4C">
            <w:pPr>
              <w:spacing w:after="0" w:line="240" w:lineRule="auto"/>
              <w:jc w:val="center"/>
              <w:rPr>
                <w:rFonts w:ascii="Times New Roman" w:eastAsia="Times New Roman" w:hAnsi="Times New Roman" w:cs="Times New Roman"/>
                <w:sz w:val="20"/>
                <w:szCs w:val="20"/>
                <w:lang w:eastAsia="ru-RU"/>
              </w:rPr>
            </w:pPr>
            <w:r w:rsidRPr="008D1179">
              <w:rPr>
                <w:rFonts w:ascii="Times New Roman" w:eastAsia="Times New Roman" w:hAnsi="Times New Roman" w:cs="Times New Roman"/>
                <w:sz w:val="20"/>
                <w:szCs w:val="20"/>
                <w:lang w:eastAsia="ru-RU"/>
              </w:rPr>
              <w:t>-</w:t>
            </w:r>
          </w:p>
        </w:tc>
        <w:tc>
          <w:tcPr>
            <w:tcW w:w="1276" w:type="dxa"/>
            <w:tcBorders>
              <w:top w:val="nil"/>
              <w:left w:val="nil"/>
              <w:bottom w:val="single" w:sz="4" w:space="0" w:color="auto"/>
              <w:right w:val="single" w:sz="4" w:space="0" w:color="auto"/>
            </w:tcBorders>
            <w:shd w:val="clear" w:color="auto" w:fill="auto"/>
            <w:noWrap/>
            <w:vAlign w:val="center"/>
            <w:hideMark/>
          </w:tcPr>
          <w:p w:rsidR="00901D8E" w:rsidRPr="008D1179" w:rsidRDefault="00901D8E" w:rsidP="00C35B4C">
            <w:pPr>
              <w:spacing w:after="0" w:line="240" w:lineRule="auto"/>
              <w:jc w:val="center"/>
              <w:rPr>
                <w:rFonts w:ascii="Times New Roman" w:eastAsia="Times New Roman" w:hAnsi="Times New Roman" w:cs="Times New Roman"/>
                <w:sz w:val="20"/>
                <w:szCs w:val="20"/>
                <w:lang w:eastAsia="ru-RU"/>
              </w:rPr>
            </w:pPr>
            <w:r w:rsidRPr="008D1179">
              <w:rPr>
                <w:rFonts w:ascii="Times New Roman" w:eastAsia="Times New Roman" w:hAnsi="Times New Roman" w:cs="Times New Roman"/>
                <w:sz w:val="20"/>
                <w:szCs w:val="20"/>
                <w:lang w:eastAsia="ru-RU"/>
              </w:rPr>
              <w:t>-</w:t>
            </w:r>
          </w:p>
        </w:tc>
        <w:tc>
          <w:tcPr>
            <w:tcW w:w="1276" w:type="dxa"/>
            <w:tcBorders>
              <w:top w:val="nil"/>
              <w:left w:val="nil"/>
              <w:bottom w:val="single" w:sz="4" w:space="0" w:color="auto"/>
              <w:right w:val="single" w:sz="4" w:space="0" w:color="auto"/>
            </w:tcBorders>
            <w:shd w:val="clear" w:color="auto" w:fill="auto"/>
            <w:noWrap/>
            <w:vAlign w:val="center"/>
            <w:hideMark/>
          </w:tcPr>
          <w:p w:rsidR="00901D8E" w:rsidRPr="008D1179" w:rsidRDefault="00901D8E" w:rsidP="00C35B4C">
            <w:pPr>
              <w:spacing w:after="0" w:line="240" w:lineRule="auto"/>
              <w:jc w:val="center"/>
              <w:rPr>
                <w:rFonts w:ascii="Times New Roman" w:eastAsia="Times New Roman" w:hAnsi="Times New Roman" w:cs="Times New Roman"/>
                <w:sz w:val="20"/>
                <w:szCs w:val="20"/>
                <w:lang w:eastAsia="ru-RU"/>
              </w:rPr>
            </w:pPr>
            <w:r w:rsidRPr="008D1179">
              <w:rPr>
                <w:rFonts w:ascii="Times New Roman" w:eastAsia="Times New Roman" w:hAnsi="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901D8E" w:rsidRPr="008D1179" w:rsidRDefault="00901D8E" w:rsidP="00C35B4C">
            <w:pPr>
              <w:spacing w:after="0" w:line="240" w:lineRule="auto"/>
              <w:jc w:val="center"/>
              <w:rPr>
                <w:rFonts w:ascii="Times New Roman" w:eastAsia="Times New Roman" w:hAnsi="Times New Roman" w:cs="Times New Roman"/>
                <w:sz w:val="20"/>
                <w:szCs w:val="20"/>
                <w:lang w:eastAsia="ru-RU"/>
              </w:rPr>
            </w:pPr>
            <w:r w:rsidRPr="008D1179">
              <w:rPr>
                <w:rFonts w:ascii="Times New Roman" w:eastAsia="Times New Roman" w:hAnsi="Times New Roman" w:cs="Times New Roman"/>
                <w:sz w:val="20"/>
                <w:szCs w:val="20"/>
                <w:lang w:eastAsia="ru-RU"/>
              </w:rPr>
              <w:t>-</w:t>
            </w:r>
          </w:p>
        </w:tc>
      </w:tr>
      <w:tr w:rsidR="00901D8E" w:rsidRPr="00DB0404" w:rsidTr="00021280">
        <w:trPr>
          <w:trHeight w:val="512"/>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901D8E" w:rsidRPr="00DB0404" w:rsidRDefault="00901D8E" w:rsidP="00C35B4C">
            <w:pPr>
              <w:spacing w:after="0" w:line="240" w:lineRule="auto"/>
              <w:rPr>
                <w:rFonts w:ascii="Times New Roman" w:eastAsia="Times New Roman" w:hAnsi="Times New Roman" w:cs="Times New Roman"/>
                <w:sz w:val="20"/>
                <w:szCs w:val="20"/>
                <w:lang w:eastAsia="ru-RU"/>
              </w:rPr>
            </w:pPr>
            <w:r w:rsidRPr="00DB0404">
              <w:rPr>
                <w:rFonts w:ascii="Times New Roman" w:eastAsia="Times New Roman" w:hAnsi="Times New Roman" w:cs="Times New Roman"/>
                <w:sz w:val="20"/>
                <w:szCs w:val="20"/>
                <w:lang w:eastAsia="ru-RU"/>
              </w:rPr>
              <w:t>6</w:t>
            </w:r>
          </w:p>
        </w:tc>
        <w:tc>
          <w:tcPr>
            <w:tcW w:w="4744" w:type="dxa"/>
            <w:tcBorders>
              <w:top w:val="nil"/>
              <w:left w:val="nil"/>
              <w:bottom w:val="single" w:sz="4" w:space="0" w:color="auto"/>
              <w:right w:val="nil"/>
            </w:tcBorders>
            <w:shd w:val="clear" w:color="auto" w:fill="auto"/>
            <w:vAlign w:val="center"/>
            <w:hideMark/>
          </w:tcPr>
          <w:p w:rsidR="00901D8E" w:rsidRPr="00DB0404" w:rsidRDefault="00901D8E" w:rsidP="00C35B4C">
            <w:pPr>
              <w:spacing w:after="0" w:line="240" w:lineRule="auto"/>
              <w:rPr>
                <w:rFonts w:ascii="Times New Roman" w:eastAsia="Times New Roman" w:hAnsi="Times New Roman" w:cs="Times New Roman"/>
                <w:sz w:val="20"/>
                <w:szCs w:val="20"/>
                <w:lang w:eastAsia="ru-RU"/>
              </w:rPr>
            </w:pPr>
            <w:r w:rsidRPr="00DB0404">
              <w:rPr>
                <w:rFonts w:ascii="Times New Roman" w:eastAsia="Times New Roman" w:hAnsi="Times New Roman" w:cs="Times New Roman"/>
                <w:sz w:val="20"/>
                <w:szCs w:val="20"/>
                <w:lang w:eastAsia="ru-RU"/>
              </w:rPr>
              <w:t>Заработная плата</w:t>
            </w:r>
          </w:p>
        </w:tc>
        <w:tc>
          <w:tcPr>
            <w:tcW w:w="2126" w:type="dxa"/>
            <w:tcBorders>
              <w:top w:val="nil"/>
              <w:left w:val="single" w:sz="4" w:space="0" w:color="auto"/>
              <w:bottom w:val="single" w:sz="4" w:space="0" w:color="auto"/>
              <w:right w:val="nil"/>
            </w:tcBorders>
            <w:shd w:val="clear" w:color="auto" w:fill="auto"/>
            <w:noWrap/>
            <w:vAlign w:val="center"/>
            <w:hideMark/>
          </w:tcPr>
          <w:p w:rsidR="00901D8E" w:rsidRPr="00DB0404" w:rsidRDefault="00901D8E" w:rsidP="00C35B4C">
            <w:pPr>
              <w:spacing w:after="0" w:line="240" w:lineRule="auto"/>
              <w:rPr>
                <w:rFonts w:ascii="Times New Roman" w:eastAsia="Times New Roman" w:hAnsi="Times New Roman" w:cs="Times New Roman"/>
                <w:sz w:val="20"/>
                <w:szCs w:val="20"/>
                <w:lang w:eastAsia="ru-RU"/>
              </w:rPr>
            </w:pPr>
            <w:r w:rsidRPr="00DB0404">
              <w:rPr>
                <w:rFonts w:ascii="Times New Roman" w:eastAsia="Times New Roman" w:hAnsi="Times New Roman" w:cs="Times New Roman"/>
                <w:sz w:val="20"/>
                <w:szCs w:val="20"/>
                <w:lang w:eastAsia="ru-RU"/>
              </w:rPr>
              <w:t> </w:t>
            </w:r>
          </w:p>
        </w:tc>
        <w:tc>
          <w:tcPr>
            <w:tcW w:w="1569" w:type="dxa"/>
            <w:tcBorders>
              <w:top w:val="nil"/>
              <w:left w:val="single" w:sz="4" w:space="0" w:color="auto"/>
              <w:bottom w:val="single" w:sz="4" w:space="0" w:color="auto"/>
              <w:right w:val="single" w:sz="4" w:space="0" w:color="auto"/>
            </w:tcBorders>
            <w:shd w:val="clear" w:color="auto" w:fill="auto"/>
            <w:noWrap/>
            <w:vAlign w:val="center"/>
            <w:hideMark/>
          </w:tcPr>
          <w:p w:rsidR="00901D8E" w:rsidRPr="008D1179" w:rsidRDefault="00901D8E" w:rsidP="00C35B4C">
            <w:pPr>
              <w:spacing w:after="0" w:line="240" w:lineRule="auto"/>
              <w:jc w:val="center"/>
              <w:rPr>
                <w:rFonts w:ascii="Times New Roman" w:eastAsia="Times New Roman" w:hAnsi="Times New Roman" w:cs="Times New Roman"/>
                <w:sz w:val="20"/>
                <w:szCs w:val="20"/>
                <w:lang w:eastAsia="ru-RU"/>
              </w:rPr>
            </w:pPr>
            <w:r w:rsidRPr="008D1179">
              <w:rPr>
                <w:rFonts w:ascii="Times New Roman" w:eastAsia="Times New Roman" w:hAnsi="Times New Roman" w:cs="Times New Roman"/>
                <w:sz w:val="20"/>
                <w:szCs w:val="20"/>
                <w:lang w:eastAsia="ru-RU"/>
              </w:rPr>
              <w:t>-</w:t>
            </w:r>
          </w:p>
        </w:tc>
        <w:tc>
          <w:tcPr>
            <w:tcW w:w="1559" w:type="dxa"/>
            <w:tcBorders>
              <w:top w:val="nil"/>
              <w:left w:val="nil"/>
              <w:bottom w:val="single" w:sz="4" w:space="0" w:color="auto"/>
              <w:right w:val="single" w:sz="4" w:space="0" w:color="auto"/>
            </w:tcBorders>
            <w:shd w:val="clear" w:color="auto" w:fill="auto"/>
            <w:noWrap/>
            <w:vAlign w:val="center"/>
            <w:hideMark/>
          </w:tcPr>
          <w:p w:rsidR="00901D8E" w:rsidRPr="008D1179" w:rsidRDefault="00901D8E" w:rsidP="00C35B4C">
            <w:pPr>
              <w:spacing w:after="0" w:line="240" w:lineRule="auto"/>
              <w:jc w:val="center"/>
              <w:rPr>
                <w:rFonts w:ascii="Times New Roman" w:eastAsia="Times New Roman" w:hAnsi="Times New Roman" w:cs="Times New Roman"/>
                <w:sz w:val="20"/>
                <w:szCs w:val="20"/>
                <w:lang w:eastAsia="ru-RU"/>
              </w:rPr>
            </w:pPr>
            <w:r w:rsidRPr="008D1179">
              <w:rPr>
                <w:rFonts w:ascii="Times New Roman" w:eastAsia="Times New Roman" w:hAnsi="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901D8E" w:rsidRPr="008D1179" w:rsidRDefault="00901D8E" w:rsidP="00C35B4C">
            <w:pPr>
              <w:spacing w:after="0" w:line="240" w:lineRule="auto"/>
              <w:jc w:val="center"/>
              <w:rPr>
                <w:rFonts w:ascii="Times New Roman" w:eastAsia="Times New Roman" w:hAnsi="Times New Roman" w:cs="Times New Roman"/>
                <w:sz w:val="20"/>
                <w:szCs w:val="20"/>
                <w:lang w:eastAsia="ru-RU"/>
              </w:rPr>
            </w:pPr>
            <w:r w:rsidRPr="008D1179">
              <w:rPr>
                <w:rFonts w:ascii="Times New Roman" w:eastAsia="Times New Roman" w:hAnsi="Times New Roman" w:cs="Times New Roman"/>
                <w:sz w:val="20"/>
                <w:szCs w:val="20"/>
                <w:lang w:eastAsia="ru-RU"/>
              </w:rPr>
              <w:t>-</w:t>
            </w:r>
          </w:p>
        </w:tc>
        <w:tc>
          <w:tcPr>
            <w:tcW w:w="1276" w:type="dxa"/>
            <w:tcBorders>
              <w:top w:val="nil"/>
              <w:left w:val="nil"/>
              <w:bottom w:val="single" w:sz="4" w:space="0" w:color="auto"/>
              <w:right w:val="single" w:sz="4" w:space="0" w:color="auto"/>
            </w:tcBorders>
            <w:shd w:val="clear" w:color="auto" w:fill="auto"/>
            <w:noWrap/>
            <w:vAlign w:val="center"/>
            <w:hideMark/>
          </w:tcPr>
          <w:p w:rsidR="00901D8E" w:rsidRPr="008D1179" w:rsidRDefault="00901D8E" w:rsidP="00C35B4C">
            <w:pPr>
              <w:spacing w:after="0" w:line="240" w:lineRule="auto"/>
              <w:jc w:val="center"/>
              <w:rPr>
                <w:rFonts w:ascii="Times New Roman" w:eastAsia="Times New Roman" w:hAnsi="Times New Roman" w:cs="Times New Roman"/>
                <w:sz w:val="20"/>
                <w:szCs w:val="20"/>
                <w:lang w:eastAsia="ru-RU"/>
              </w:rPr>
            </w:pPr>
            <w:r w:rsidRPr="008D1179">
              <w:rPr>
                <w:rFonts w:ascii="Times New Roman" w:eastAsia="Times New Roman" w:hAnsi="Times New Roman" w:cs="Times New Roman"/>
                <w:sz w:val="20"/>
                <w:szCs w:val="20"/>
                <w:lang w:eastAsia="ru-RU"/>
              </w:rPr>
              <w:t>-</w:t>
            </w:r>
          </w:p>
        </w:tc>
        <w:tc>
          <w:tcPr>
            <w:tcW w:w="1276" w:type="dxa"/>
            <w:tcBorders>
              <w:top w:val="nil"/>
              <w:left w:val="nil"/>
              <w:bottom w:val="single" w:sz="4" w:space="0" w:color="auto"/>
              <w:right w:val="single" w:sz="4" w:space="0" w:color="auto"/>
            </w:tcBorders>
            <w:shd w:val="clear" w:color="auto" w:fill="auto"/>
            <w:noWrap/>
            <w:vAlign w:val="center"/>
            <w:hideMark/>
          </w:tcPr>
          <w:p w:rsidR="00901D8E" w:rsidRPr="008D1179" w:rsidRDefault="00901D8E" w:rsidP="00C35B4C">
            <w:pPr>
              <w:spacing w:after="0" w:line="240" w:lineRule="auto"/>
              <w:jc w:val="center"/>
              <w:rPr>
                <w:rFonts w:ascii="Times New Roman" w:eastAsia="Times New Roman" w:hAnsi="Times New Roman" w:cs="Times New Roman"/>
                <w:sz w:val="20"/>
                <w:szCs w:val="20"/>
                <w:lang w:eastAsia="ru-RU"/>
              </w:rPr>
            </w:pPr>
            <w:r w:rsidRPr="008D1179">
              <w:rPr>
                <w:rFonts w:ascii="Times New Roman" w:eastAsia="Times New Roman" w:hAnsi="Times New Roman" w:cs="Times New Roman"/>
                <w:sz w:val="20"/>
                <w:szCs w:val="20"/>
                <w:lang w:eastAsia="ru-RU"/>
              </w:rPr>
              <w:t>2 254</w:t>
            </w:r>
          </w:p>
        </w:tc>
        <w:tc>
          <w:tcPr>
            <w:tcW w:w="1134" w:type="dxa"/>
            <w:tcBorders>
              <w:top w:val="nil"/>
              <w:left w:val="nil"/>
              <w:bottom w:val="single" w:sz="4" w:space="0" w:color="auto"/>
              <w:right w:val="single" w:sz="4" w:space="0" w:color="auto"/>
            </w:tcBorders>
            <w:shd w:val="clear" w:color="auto" w:fill="auto"/>
            <w:noWrap/>
            <w:vAlign w:val="center"/>
            <w:hideMark/>
          </w:tcPr>
          <w:p w:rsidR="00901D8E" w:rsidRPr="008D1179" w:rsidRDefault="00901D8E" w:rsidP="00C35B4C">
            <w:pPr>
              <w:spacing w:after="0" w:line="240" w:lineRule="auto"/>
              <w:jc w:val="center"/>
              <w:rPr>
                <w:rFonts w:ascii="Times New Roman" w:eastAsia="Times New Roman" w:hAnsi="Times New Roman" w:cs="Times New Roman"/>
                <w:sz w:val="20"/>
                <w:szCs w:val="20"/>
                <w:lang w:eastAsia="ru-RU"/>
              </w:rPr>
            </w:pPr>
            <w:r w:rsidRPr="008D1179">
              <w:rPr>
                <w:rFonts w:ascii="Times New Roman" w:eastAsia="Times New Roman" w:hAnsi="Times New Roman" w:cs="Times New Roman"/>
                <w:sz w:val="20"/>
                <w:szCs w:val="20"/>
                <w:lang w:eastAsia="ru-RU"/>
              </w:rPr>
              <w:t>1 582</w:t>
            </w:r>
          </w:p>
        </w:tc>
      </w:tr>
      <w:tr w:rsidR="00901D8E" w:rsidRPr="00DB0404" w:rsidTr="00021280">
        <w:trPr>
          <w:trHeight w:val="278"/>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901D8E" w:rsidRPr="00DB0404" w:rsidRDefault="00901D8E" w:rsidP="00C35B4C">
            <w:pPr>
              <w:spacing w:after="0" w:line="240" w:lineRule="auto"/>
              <w:rPr>
                <w:rFonts w:ascii="Times New Roman" w:eastAsia="Times New Roman" w:hAnsi="Times New Roman" w:cs="Times New Roman"/>
                <w:sz w:val="20"/>
                <w:szCs w:val="20"/>
                <w:lang w:eastAsia="ru-RU"/>
              </w:rPr>
            </w:pPr>
            <w:r w:rsidRPr="00DB0404">
              <w:rPr>
                <w:rFonts w:ascii="Times New Roman" w:eastAsia="Times New Roman" w:hAnsi="Times New Roman" w:cs="Times New Roman"/>
                <w:sz w:val="20"/>
                <w:szCs w:val="20"/>
                <w:lang w:eastAsia="ru-RU"/>
              </w:rPr>
              <w:t>7</w:t>
            </w:r>
          </w:p>
        </w:tc>
        <w:tc>
          <w:tcPr>
            <w:tcW w:w="4744" w:type="dxa"/>
            <w:tcBorders>
              <w:top w:val="nil"/>
              <w:left w:val="nil"/>
              <w:bottom w:val="single" w:sz="4" w:space="0" w:color="auto"/>
              <w:right w:val="nil"/>
            </w:tcBorders>
            <w:shd w:val="clear" w:color="auto" w:fill="auto"/>
            <w:vAlign w:val="center"/>
            <w:hideMark/>
          </w:tcPr>
          <w:p w:rsidR="00901D8E" w:rsidRPr="00DB0404" w:rsidRDefault="00901D8E" w:rsidP="00C35B4C">
            <w:pPr>
              <w:spacing w:after="0" w:line="240" w:lineRule="auto"/>
              <w:rPr>
                <w:rFonts w:ascii="Times New Roman" w:eastAsia="Times New Roman" w:hAnsi="Times New Roman" w:cs="Times New Roman"/>
                <w:sz w:val="20"/>
                <w:szCs w:val="20"/>
                <w:lang w:eastAsia="ru-RU"/>
              </w:rPr>
            </w:pPr>
            <w:r w:rsidRPr="00DB0404">
              <w:rPr>
                <w:rFonts w:ascii="Times New Roman" w:eastAsia="Times New Roman" w:hAnsi="Times New Roman" w:cs="Times New Roman"/>
                <w:sz w:val="20"/>
                <w:szCs w:val="20"/>
                <w:lang w:eastAsia="ru-RU"/>
              </w:rPr>
              <w:t>Премии</w:t>
            </w:r>
          </w:p>
        </w:tc>
        <w:tc>
          <w:tcPr>
            <w:tcW w:w="2126" w:type="dxa"/>
            <w:tcBorders>
              <w:top w:val="nil"/>
              <w:left w:val="single" w:sz="4" w:space="0" w:color="auto"/>
              <w:bottom w:val="single" w:sz="4" w:space="0" w:color="auto"/>
              <w:right w:val="nil"/>
            </w:tcBorders>
            <w:shd w:val="clear" w:color="auto" w:fill="auto"/>
            <w:noWrap/>
            <w:vAlign w:val="center"/>
            <w:hideMark/>
          </w:tcPr>
          <w:p w:rsidR="00901D8E" w:rsidRPr="00DB0404" w:rsidRDefault="00901D8E" w:rsidP="00C35B4C">
            <w:pPr>
              <w:spacing w:after="0" w:line="240" w:lineRule="auto"/>
              <w:rPr>
                <w:rFonts w:ascii="Times New Roman" w:eastAsia="Times New Roman" w:hAnsi="Times New Roman" w:cs="Times New Roman"/>
                <w:sz w:val="20"/>
                <w:szCs w:val="20"/>
                <w:lang w:eastAsia="ru-RU"/>
              </w:rPr>
            </w:pPr>
            <w:r w:rsidRPr="00DB0404">
              <w:rPr>
                <w:rFonts w:ascii="Times New Roman" w:eastAsia="Times New Roman" w:hAnsi="Times New Roman" w:cs="Times New Roman"/>
                <w:sz w:val="20"/>
                <w:szCs w:val="20"/>
                <w:lang w:eastAsia="ru-RU"/>
              </w:rPr>
              <w:t> </w:t>
            </w:r>
          </w:p>
        </w:tc>
        <w:tc>
          <w:tcPr>
            <w:tcW w:w="1569" w:type="dxa"/>
            <w:tcBorders>
              <w:top w:val="nil"/>
              <w:left w:val="single" w:sz="4" w:space="0" w:color="auto"/>
              <w:bottom w:val="single" w:sz="4" w:space="0" w:color="auto"/>
              <w:right w:val="single" w:sz="4" w:space="0" w:color="auto"/>
            </w:tcBorders>
            <w:shd w:val="clear" w:color="auto" w:fill="auto"/>
            <w:noWrap/>
            <w:vAlign w:val="center"/>
            <w:hideMark/>
          </w:tcPr>
          <w:p w:rsidR="00901D8E" w:rsidRPr="008D1179" w:rsidRDefault="00901D8E" w:rsidP="00C35B4C">
            <w:pPr>
              <w:spacing w:after="0" w:line="240" w:lineRule="auto"/>
              <w:jc w:val="center"/>
              <w:rPr>
                <w:rFonts w:ascii="Times New Roman" w:eastAsia="Times New Roman" w:hAnsi="Times New Roman" w:cs="Times New Roman"/>
                <w:sz w:val="20"/>
                <w:szCs w:val="20"/>
                <w:lang w:eastAsia="ru-RU"/>
              </w:rPr>
            </w:pPr>
            <w:r w:rsidRPr="008D1179">
              <w:rPr>
                <w:rFonts w:ascii="Times New Roman" w:eastAsia="Times New Roman" w:hAnsi="Times New Roman" w:cs="Times New Roman"/>
                <w:sz w:val="20"/>
                <w:szCs w:val="20"/>
                <w:lang w:eastAsia="ru-RU"/>
              </w:rPr>
              <w:t>-</w:t>
            </w:r>
          </w:p>
        </w:tc>
        <w:tc>
          <w:tcPr>
            <w:tcW w:w="1559" w:type="dxa"/>
            <w:tcBorders>
              <w:top w:val="nil"/>
              <w:left w:val="nil"/>
              <w:bottom w:val="single" w:sz="4" w:space="0" w:color="auto"/>
              <w:right w:val="single" w:sz="4" w:space="0" w:color="auto"/>
            </w:tcBorders>
            <w:shd w:val="clear" w:color="auto" w:fill="auto"/>
            <w:noWrap/>
            <w:vAlign w:val="center"/>
            <w:hideMark/>
          </w:tcPr>
          <w:p w:rsidR="00901D8E" w:rsidRPr="008D1179" w:rsidRDefault="00901D8E" w:rsidP="00C35B4C">
            <w:pPr>
              <w:spacing w:after="0" w:line="240" w:lineRule="auto"/>
              <w:jc w:val="center"/>
              <w:rPr>
                <w:rFonts w:ascii="Times New Roman" w:eastAsia="Times New Roman" w:hAnsi="Times New Roman" w:cs="Times New Roman"/>
                <w:sz w:val="20"/>
                <w:szCs w:val="20"/>
                <w:lang w:eastAsia="ru-RU"/>
              </w:rPr>
            </w:pPr>
            <w:r w:rsidRPr="008D1179">
              <w:rPr>
                <w:rFonts w:ascii="Times New Roman" w:eastAsia="Times New Roman" w:hAnsi="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901D8E" w:rsidRPr="008D1179" w:rsidRDefault="00901D8E" w:rsidP="00C35B4C">
            <w:pPr>
              <w:spacing w:after="0" w:line="240" w:lineRule="auto"/>
              <w:jc w:val="center"/>
              <w:rPr>
                <w:rFonts w:ascii="Times New Roman" w:eastAsia="Times New Roman" w:hAnsi="Times New Roman" w:cs="Times New Roman"/>
                <w:sz w:val="20"/>
                <w:szCs w:val="20"/>
                <w:lang w:eastAsia="ru-RU"/>
              </w:rPr>
            </w:pPr>
            <w:r w:rsidRPr="008D1179">
              <w:rPr>
                <w:rFonts w:ascii="Times New Roman" w:eastAsia="Times New Roman" w:hAnsi="Times New Roman" w:cs="Times New Roman"/>
                <w:sz w:val="20"/>
                <w:szCs w:val="20"/>
                <w:lang w:eastAsia="ru-RU"/>
              </w:rPr>
              <w:t>-</w:t>
            </w:r>
          </w:p>
        </w:tc>
        <w:tc>
          <w:tcPr>
            <w:tcW w:w="1276" w:type="dxa"/>
            <w:tcBorders>
              <w:top w:val="nil"/>
              <w:left w:val="nil"/>
              <w:bottom w:val="single" w:sz="4" w:space="0" w:color="auto"/>
              <w:right w:val="single" w:sz="4" w:space="0" w:color="auto"/>
            </w:tcBorders>
            <w:shd w:val="clear" w:color="auto" w:fill="auto"/>
            <w:noWrap/>
            <w:vAlign w:val="center"/>
            <w:hideMark/>
          </w:tcPr>
          <w:p w:rsidR="00901D8E" w:rsidRPr="008D1179" w:rsidRDefault="00901D8E" w:rsidP="00C35B4C">
            <w:pPr>
              <w:spacing w:after="0" w:line="240" w:lineRule="auto"/>
              <w:jc w:val="center"/>
              <w:rPr>
                <w:rFonts w:ascii="Times New Roman" w:eastAsia="Times New Roman" w:hAnsi="Times New Roman" w:cs="Times New Roman"/>
                <w:sz w:val="20"/>
                <w:szCs w:val="20"/>
                <w:lang w:eastAsia="ru-RU"/>
              </w:rPr>
            </w:pPr>
            <w:r w:rsidRPr="008D1179">
              <w:rPr>
                <w:rFonts w:ascii="Times New Roman" w:eastAsia="Times New Roman" w:hAnsi="Times New Roman" w:cs="Times New Roman"/>
                <w:sz w:val="20"/>
                <w:szCs w:val="20"/>
                <w:lang w:eastAsia="ru-RU"/>
              </w:rPr>
              <w:t>-</w:t>
            </w:r>
          </w:p>
        </w:tc>
        <w:tc>
          <w:tcPr>
            <w:tcW w:w="1276" w:type="dxa"/>
            <w:tcBorders>
              <w:top w:val="nil"/>
              <w:left w:val="nil"/>
              <w:bottom w:val="single" w:sz="4" w:space="0" w:color="auto"/>
              <w:right w:val="single" w:sz="4" w:space="0" w:color="auto"/>
            </w:tcBorders>
            <w:shd w:val="clear" w:color="auto" w:fill="auto"/>
            <w:noWrap/>
            <w:vAlign w:val="center"/>
            <w:hideMark/>
          </w:tcPr>
          <w:p w:rsidR="00901D8E" w:rsidRPr="008D1179" w:rsidRDefault="00901D8E" w:rsidP="00C35B4C">
            <w:pPr>
              <w:spacing w:after="0" w:line="240" w:lineRule="auto"/>
              <w:jc w:val="center"/>
              <w:rPr>
                <w:rFonts w:ascii="Times New Roman" w:eastAsia="Times New Roman" w:hAnsi="Times New Roman" w:cs="Times New Roman"/>
                <w:sz w:val="20"/>
                <w:szCs w:val="20"/>
                <w:lang w:eastAsia="ru-RU"/>
              </w:rPr>
            </w:pPr>
            <w:r w:rsidRPr="008D1179">
              <w:rPr>
                <w:rFonts w:ascii="Times New Roman" w:eastAsia="Times New Roman" w:hAnsi="Times New Roman" w:cs="Times New Roman"/>
                <w:sz w:val="20"/>
                <w:szCs w:val="20"/>
                <w:lang w:eastAsia="ru-RU"/>
              </w:rPr>
              <w:t>910</w:t>
            </w:r>
          </w:p>
        </w:tc>
        <w:tc>
          <w:tcPr>
            <w:tcW w:w="1134" w:type="dxa"/>
            <w:tcBorders>
              <w:top w:val="nil"/>
              <w:left w:val="nil"/>
              <w:bottom w:val="single" w:sz="4" w:space="0" w:color="auto"/>
              <w:right w:val="single" w:sz="4" w:space="0" w:color="auto"/>
            </w:tcBorders>
            <w:shd w:val="clear" w:color="auto" w:fill="auto"/>
            <w:noWrap/>
            <w:vAlign w:val="center"/>
            <w:hideMark/>
          </w:tcPr>
          <w:p w:rsidR="00901D8E" w:rsidRPr="008D1179" w:rsidRDefault="00901D8E" w:rsidP="00C35B4C">
            <w:pPr>
              <w:spacing w:after="0" w:line="240" w:lineRule="auto"/>
              <w:jc w:val="center"/>
              <w:rPr>
                <w:rFonts w:ascii="Times New Roman" w:eastAsia="Times New Roman" w:hAnsi="Times New Roman" w:cs="Times New Roman"/>
                <w:sz w:val="20"/>
                <w:szCs w:val="20"/>
                <w:lang w:eastAsia="ru-RU"/>
              </w:rPr>
            </w:pPr>
            <w:r w:rsidRPr="008D1179">
              <w:rPr>
                <w:rFonts w:ascii="Times New Roman" w:eastAsia="Times New Roman" w:hAnsi="Times New Roman" w:cs="Times New Roman"/>
                <w:sz w:val="20"/>
                <w:szCs w:val="20"/>
                <w:lang w:eastAsia="ru-RU"/>
              </w:rPr>
              <w:t>343</w:t>
            </w:r>
          </w:p>
        </w:tc>
      </w:tr>
    </w:tbl>
    <w:p w:rsidR="00901D8E" w:rsidRDefault="00901D8E" w:rsidP="00C35B4C">
      <w:pPr>
        <w:tabs>
          <w:tab w:val="left" w:pos="709"/>
        </w:tabs>
        <w:spacing w:after="0" w:line="240" w:lineRule="auto"/>
        <w:ind w:firstLine="567"/>
        <w:contextualSpacing/>
        <w:jc w:val="both"/>
        <w:rPr>
          <w:rFonts w:ascii="Times New Roman" w:hAnsi="Times New Roman" w:cs="Times New Roman"/>
          <w:bCs/>
          <w:sz w:val="28"/>
          <w:szCs w:val="28"/>
          <w:highlight w:val="yellow"/>
        </w:rPr>
        <w:sectPr w:rsidR="00901D8E" w:rsidSect="00901D8E">
          <w:footnotePr>
            <w:numRestart w:val="eachPage"/>
          </w:footnotePr>
          <w:pgSz w:w="16838" w:h="11906" w:orient="landscape"/>
          <w:pgMar w:top="1701" w:right="1134" w:bottom="851" w:left="1134" w:header="709" w:footer="709" w:gutter="0"/>
          <w:cols w:space="708"/>
          <w:titlePg/>
          <w:docGrid w:linePitch="360"/>
        </w:sectPr>
      </w:pPr>
    </w:p>
    <w:p w:rsidR="00537328" w:rsidRPr="00D93049" w:rsidRDefault="00537328" w:rsidP="00C35B4C">
      <w:pPr>
        <w:spacing w:after="0" w:line="240" w:lineRule="auto"/>
        <w:ind w:firstLine="567"/>
        <w:jc w:val="both"/>
        <w:rPr>
          <w:rFonts w:ascii="Times New Roman" w:eastAsia="Calibri" w:hAnsi="Times New Roman" w:cs="Times New Roman"/>
          <w:sz w:val="28"/>
          <w:szCs w:val="28"/>
        </w:rPr>
      </w:pPr>
      <w:r w:rsidRPr="00D93049">
        <w:rPr>
          <w:rFonts w:ascii="Times New Roman" w:eastAsia="Calibri" w:hAnsi="Times New Roman" w:cs="Times New Roman"/>
          <w:b/>
          <w:sz w:val="28"/>
          <w:szCs w:val="28"/>
        </w:rPr>
        <w:lastRenderedPageBreak/>
        <w:t>Генеральный директор (единоличный исполнительный орган)</w:t>
      </w:r>
    </w:p>
    <w:p w:rsidR="00537328" w:rsidRPr="00D93049" w:rsidRDefault="00537328" w:rsidP="00C35B4C">
      <w:pPr>
        <w:spacing w:after="0" w:line="240" w:lineRule="auto"/>
        <w:ind w:firstLine="567"/>
        <w:jc w:val="both"/>
        <w:rPr>
          <w:rFonts w:ascii="Times New Roman" w:eastAsia="Calibri" w:hAnsi="Times New Roman" w:cs="Times New Roman"/>
          <w:sz w:val="28"/>
          <w:szCs w:val="28"/>
        </w:rPr>
      </w:pPr>
    </w:p>
    <w:p w:rsidR="000E38C9" w:rsidRPr="000E38C9" w:rsidRDefault="00DB0404" w:rsidP="00C35B4C">
      <w:pPr>
        <w:spacing w:after="0" w:line="240" w:lineRule="auto"/>
        <w:ind w:firstLine="567"/>
        <w:jc w:val="both"/>
        <w:rPr>
          <w:rFonts w:ascii="Times New Roman" w:eastAsia="Calibri" w:hAnsi="Times New Roman" w:cs="Times New Roman"/>
          <w:sz w:val="28"/>
          <w:szCs w:val="28"/>
        </w:rPr>
      </w:pPr>
      <w:r w:rsidRPr="00DB0404">
        <w:rPr>
          <w:rFonts w:ascii="Times New Roman" w:eastAsia="Calibri" w:hAnsi="Times New Roman" w:cs="Times New Roman"/>
          <w:sz w:val="28"/>
          <w:szCs w:val="28"/>
        </w:rPr>
        <w:t>Компетенция Генерального директора установлена ст. 69 Федерального закона от 26</w:t>
      </w:r>
      <w:r>
        <w:rPr>
          <w:rFonts w:ascii="Times New Roman" w:eastAsia="Calibri" w:hAnsi="Times New Roman" w:cs="Times New Roman"/>
          <w:sz w:val="28"/>
          <w:szCs w:val="28"/>
        </w:rPr>
        <w:t>.12.</w:t>
      </w:r>
      <w:r w:rsidRPr="00DB0404">
        <w:rPr>
          <w:rFonts w:ascii="Times New Roman" w:eastAsia="Calibri" w:hAnsi="Times New Roman" w:cs="Times New Roman"/>
          <w:sz w:val="28"/>
          <w:szCs w:val="28"/>
        </w:rPr>
        <w:t>1995 № 208-ФЗ «Об акционерных обществах»</w:t>
      </w:r>
      <w:r>
        <w:rPr>
          <w:rFonts w:ascii="Times New Roman" w:eastAsia="Calibri" w:hAnsi="Times New Roman" w:cs="Times New Roman"/>
          <w:sz w:val="28"/>
          <w:szCs w:val="28"/>
        </w:rPr>
        <w:t xml:space="preserve"> и </w:t>
      </w:r>
      <w:r w:rsidR="000E38C9" w:rsidRPr="000E38C9">
        <w:rPr>
          <w:rFonts w:ascii="Times New Roman" w:eastAsia="Calibri" w:hAnsi="Times New Roman" w:cs="Times New Roman"/>
          <w:sz w:val="28"/>
          <w:szCs w:val="28"/>
        </w:rPr>
        <w:t>ст.</w:t>
      </w:r>
      <w:r>
        <w:rPr>
          <w:rFonts w:ascii="Times New Roman" w:eastAsia="Calibri" w:hAnsi="Times New Roman" w:cs="Times New Roman"/>
          <w:sz w:val="28"/>
          <w:szCs w:val="28"/>
        </w:rPr>
        <w:t xml:space="preserve"> </w:t>
      </w:r>
      <w:r w:rsidR="000E38C9" w:rsidRPr="000E38C9">
        <w:rPr>
          <w:rFonts w:ascii="Times New Roman" w:eastAsia="Calibri" w:hAnsi="Times New Roman" w:cs="Times New Roman"/>
          <w:sz w:val="28"/>
          <w:szCs w:val="28"/>
        </w:rPr>
        <w:t>21 Устава АО «Чеченэнерго»</w:t>
      </w:r>
      <w:r>
        <w:rPr>
          <w:rFonts w:ascii="Times New Roman" w:eastAsia="Calibri" w:hAnsi="Times New Roman" w:cs="Times New Roman"/>
          <w:sz w:val="28"/>
          <w:szCs w:val="28"/>
        </w:rPr>
        <w:t>, в соответствии с которой</w:t>
      </w:r>
      <w:r w:rsidR="000E38C9" w:rsidRPr="000E38C9">
        <w:rPr>
          <w:rFonts w:ascii="Times New Roman" w:eastAsia="Calibri" w:hAnsi="Times New Roman" w:cs="Times New Roman"/>
          <w:sz w:val="28"/>
          <w:szCs w:val="28"/>
        </w:rPr>
        <w:t xml:space="preserve"> руководство текущей деятельностью Общества осуществляется единоличным исполнительным органом – Генеральным директором.</w:t>
      </w:r>
    </w:p>
    <w:p w:rsidR="000E38C9" w:rsidRPr="000E38C9" w:rsidRDefault="000E38C9" w:rsidP="00C35B4C">
      <w:pPr>
        <w:spacing w:after="0" w:line="240" w:lineRule="auto"/>
        <w:ind w:firstLine="567"/>
        <w:jc w:val="both"/>
        <w:rPr>
          <w:rFonts w:ascii="Times New Roman" w:eastAsia="Calibri" w:hAnsi="Times New Roman" w:cs="Times New Roman"/>
          <w:sz w:val="28"/>
          <w:szCs w:val="28"/>
        </w:rPr>
      </w:pPr>
      <w:r w:rsidRPr="000E38C9">
        <w:rPr>
          <w:rFonts w:ascii="Times New Roman" w:eastAsia="Calibri" w:hAnsi="Times New Roman" w:cs="Times New Roman"/>
          <w:sz w:val="28"/>
          <w:szCs w:val="28"/>
        </w:rPr>
        <w:t>Генеральный директор Общества подотчетен Общему собранию акционеров и Совету директоров Общества.</w:t>
      </w:r>
    </w:p>
    <w:p w:rsidR="000E38C9" w:rsidRPr="000E38C9" w:rsidRDefault="000E38C9" w:rsidP="00C35B4C">
      <w:pPr>
        <w:spacing w:after="0" w:line="240" w:lineRule="auto"/>
        <w:ind w:firstLine="567"/>
        <w:jc w:val="both"/>
        <w:rPr>
          <w:rFonts w:ascii="Times New Roman" w:eastAsia="Calibri" w:hAnsi="Times New Roman" w:cs="Times New Roman"/>
          <w:sz w:val="28"/>
          <w:szCs w:val="28"/>
        </w:rPr>
      </w:pPr>
      <w:r w:rsidRPr="000E38C9">
        <w:rPr>
          <w:rFonts w:ascii="Times New Roman" w:eastAsia="Calibri" w:hAnsi="Times New Roman" w:cs="Times New Roman"/>
          <w:sz w:val="28"/>
          <w:szCs w:val="28"/>
        </w:rPr>
        <w:t>К компетенции Генерального директора Общества относятся все вопросы руководства текущей деятельностью Общества, за исключением вопросов, отнесенных к компетенции Общего собрания акционеров, Совета директоров Общества.</w:t>
      </w:r>
    </w:p>
    <w:p w:rsidR="000E38C9" w:rsidRPr="000E38C9" w:rsidRDefault="000E38C9" w:rsidP="00C35B4C">
      <w:pPr>
        <w:spacing w:after="0" w:line="240" w:lineRule="auto"/>
        <w:ind w:firstLine="567"/>
        <w:jc w:val="both"/>
        <w:rPr>
          <w:rFonts w:ascii="Times New Roman" w:eastAsia="Calibri" w:hAnsi="Times New Roman" w:cs="Times New Roman"/>
          <w:sz w:val="28"/>
          <w:szCs w:val="28"/>
        </w:rPr>
      </w:pPr>
      <w:r w:rsidRPr="000E38C9">
        <w:rPr>
          <w:rFonts w:ascii="Times New Roman" w:eastAsia="Calibri" w:hAnsi="Times New Roman" w:cs="Times New Roman"/>
          <w:sz w:val="28"/>
          <w:szCs w:val="28"/>
        </w:rPr>
        <w:t>С даты государственной регистрации Общества в качестве юридического лица и до момента передачи полномочий единоличного исполнительного органа управляющей организации в августе 2009 года Генеральным директором АО «Чеченэнерго» являлся Муртазалиев Сайд-Хасан Салманович.</w:t>
      </w:r>
    </w:p>
    <w:p w:rsidR="000E38C9" w:rsidRPr="000E38C9" w:rsidRDefault="000E38C9" w:rsidP="00C35B4C">
      <w:pPr>
        <w:spacing w:after="0" w:line="240" w:lineRule="auto"/>
        <w:ind w:firstLine="567"/>
        <w:jc w:val="both"/>
        <w:rPr>
          <w:rFonts w:ascii="Times New Roman" w:eastAsia="Calibri" w:hAnsi="Times New Roman" w:cs="Times New Roman"/>
          <w:sz w:val="28"/>
          <w:szCs w:val="28"/>
        </w:rPr>
      </w:pPr>
      <w:r w:rsidRPr="000E38C9">
        <w:rPr>
          <w:rFonts w:ascii="Times New Roman" w:eastAsia="Calibri" w:hAnsi="Times New Roman" w:cs="Times New Roman"/>
          <w:sz w:val="28"/>
          <w:szCs w:val="28"/>
        </w:rPr>
        <w:t xml:space="preserve">В соответствии с решением годового Общего собрания акционеров ОАО «Чеченэнерго» 16.06.2009 (Протокол от 19.06.2009 № 1), на основании Договора от 03.08.2009 № 326/2009 полномочия единоличного исполнительного органа (Генерального директора) АО «Чеченэнерго» были переданы управляющей организации – ПАО «МРСК Северного Кавказа». Место нахождения ПАО «МРСК Северного Кавказа» </w:t>
      </w:r>
      <w:r w:rsidR="00DB0404" w:rsidRPr="00DB0404">
        <w:rPr>
          <w:rFonts w:ascii="Times New Roman" w:eastAsia="Calibri" w:hAnsi="Times New Roman" w:cs="Times New Roman"/>
          <w:sz w:val="28"/>
          <w:szCs w:val="28"/>
        </w:rPr>
        <w:t>–</w:t>
      </w:r>
      <w:r w:rsidRPr="000E38C9">
        <w:rPr>
          <w:rFonts w:ascii="Times New Roman" w:eastAsia="Calibri" w:hAnsi="Times New Roman" w:cs="Times New Roman"/>
          <w:sz w:val="28"/>
          <w:szCs w:val="28"/>
        </w:rPr>
        <w:t xml:space="preserve"> Российская Федерация, г. Пятигорск.</w:t>
      </w:r>
    </w:p>
    <w:p w:rsidR="000E38C9" w:rsidRPr="000E38C9" w:rsidRDefault="000E38C9" w:rsidP="00C35B4C">
      <w:pPr>
        <w:spacing w:after="0" w:line="240" w:lineRule="auto"/>
        <w:ind w:firstLine="567"/>
        <w:jc w:val="both"/>
        <w:rPr>
          <w:rFonts w:ascii="Times New Roman" w:eastAsia="Calibri" w:hAnsi="Times New Roman" w:cs="Times New Roman"/>
          <w:sz w:val="28"/>
          <w:szCs w:val="28"/>
        </w:rPr>
      </w:pPr>
      <w:r w:rsidRPr="000E38C9">
        <w:rPr>
          <w:rFonts w:ascii="Times New Roman" w:eastAsia="Calibri" w:hAnsi="Times New Roman" w:cs="Times New Roman"/>
          <w:sz w:val="28"/>
          <w:szCs w:val="28"/>
        </w:rPr>
        <w:t>С августа 2014 года Генеральным директором ПАО «МРСК Северного Кавказа» является Зайцев Юрий Викторович.</w:t>
      </w:r>
    </w:p>
    <w:p w:rsidR="000E38C9" w:rsidRPr="000E38C9" w:rsidRDefault="000E38C9" w:rsidP="00C35B4C">
      <w:pPr>
        <w:spacing w:after="0" w:line="240" w:lineRule="auto"/>
        <w:ind w:firstLine="567"/>
        <w:jc w:val="both"/>
        <w:rPr>
          <w:rFonts w:ascii="Times New Roman" w:eastAsia="Calibri" w:hAnsi="Times New Roman" w:cs="Times New Roman"/>
          <w:sz w:val="28"/>
          <w:szCs w:val="28"/>
        </w:rPr>
      </w:pPr>
      <w:r w:rsidRPr="000E38C9">
        <w:rPr>
          <w:rFonts w:ascii="Times New Roman" w:eastAsia="Calibri" w:hAnsi="Times New Roman" w:cs="Times New Roman"/>
          <w:sz w:val="28"/>
          <w:szCs w:val="28"/>
        </w:rPr>
        <w:t>В 2017 году ПАО «МРСК Северного Кавказа» не владело акциями АО «Чеченэнерго», а также не совершало сделок по приобретению и (или) отчуждению акций Общества.</w:t>
      </w:r>
    </w:p>
    <w:p w:rsidR="000E38C9" w:rsidRDefault="000E38C9" w:rsidP="00C35B4C">
      <w:pPr>
        <w:spacing w:after="0" w:line="240" w:lineRule="auto"/>
        <w:ind w:firstLine="567"/>
        <w:jc w:val="both"/>
        <w:rPr>
          <w:rFonts w:ascii="Times New Roman" w:eastAsia="Calibri" w:hAnsi="Times New Roman" w:cs="Times New Roman"/>
          <w:sz w:val="28"/>
          <w:szCs w:val="28"/>
        </w:rPr>
      </w:pPr>
    </w:p>
    <w:p w:rsidR="007A5485" w:rsidRDefault="007A5485" w:rsidP="00C35B4C">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Размер вознаграждения за период действия Договора (1 год) составляет 65 008 494,61 руб., кроме того НДС 18% - 11 701 529,03 руб.</w:t>
      </w:r>
    </w:p>
    <w:p w:rsidR="003C7731" w:rsidRDefault="003C7731" w:rsidP="00C35B4C">
      <w:pPr>
        <w:spacing w:after="0" w:line="240" w:lineRule="auto"/>
        <w:ind w:firstLine="567"/>
        <w:jc w:val="both"/>
        <w:rPr>
          <w:rFonts w:ascii="Times New Roman" w:eastAsia="Calibri" w:hAnsi="Times New Roman" w:cs="Times New Roman"/>
          <w:sz w:val="28"/>
          <w:szCs w:val="28"/>
        </w:rPr>
      </w:pPr>
      <w:r w:rsidRPr="003C7731">
        <w:rPr>
          <w:rFonts w:ascii="Times New Roman" w:eastAsia="Calibri" w:hAnsi="Times New Roman" w:cs="Times New Roman"/>
          <w:sz w:val="28"/>
          <w:szCs w:val="28"/>
        </w:rPr>
        <w:t>Размер вознаграждения определен решением Совета директоров Общества (</w:t>
      </w:r>
      <w:r>
        <w:rPr>
          <w:rFonts w:ascii="Times New Roman" w:eastAsia="Calibri" w:hAnsi="Times New Roman" w:cs="Times New Roman"/>
          <w:sz w:val="28"/>
          <w:szCs w:val="28"/>
        </w:rPr>
        <w:t>П</w:t>
      </w:r>
      <w:r w:rsidRPr="003C7731">
        <w:rPr>
          <w:rFonts w:ascii="Times New Roman" w:eastAsia="Calibri" w:hAnsi="Times New Roman" w:cs="Times New Roman"/>
          <w:sz w:val="28"/>
          <w:szCs w:val="28"/>
        </w:rPr>
        <w:t xml:space="preserve">ротокол от </w:t>
      </w:r>
      <w:r>
        <w:rPr>
          <w:rFonts w:ascii="Times New Roman" w:eastAsia="Calibri" w:hAnsi="Times New Roman" w:cs="Times New Roman"/>
          <w:sz w:val="28"/>
          <w:szCs w:val="28"/>
        </w:rPr>
        <w:t>17</w:t>
      </w:r>
      <w:r w:rsidRPr="003C7731">
        <w:rPr>
          <w:rFonts w:ascii="Times New Roman" w:eastAsia="Calibri" w:hAnsi="Times New Roman" w:cs="Times New Roman"/>
          <w:sz w:val="28"/>
          <w:szCs w:val="28"/>
        </w:rPr>
        <w:t>.</w:t>
      </w:r>
      <w:r>
        <w:rPr>
          <w:rFonts w:ascii="Times New Roman" w:eastAsia="Calibri" w:hAnsi="Times New Roman" w:cs="Times New Roman"/>
          <w:sz w:val="28"/>
          <w:szCs w:val="28"/>
        </w:rPr>
        <w:t>10</w:t>
      </w:r>
      <w:r w:rsidRPr="003C7731">
        <w:rPr>
          <w:rFonts w:ascii="Times New Roman" w:eastAsia="Calibri" w:hAnsi="Times New Roman" w:cs="Times New Roman"/>
          <w:sz w:val="28"/>
          <w:szCs w:val="28"/>
        </w:rPr>
        <w:t>.201</w:t>
      </w:r>
      <w:r>
        <w:rPr>
          <w:rFonts w:ascii="Times New Roman" w:eastAsia="Calibri" w:hAnsi="Times New Roman" w:cs="Times New Roman"/>
          <w:sz w:val="28"/>
          <w:szCs w:val="28"/>
        </w:rPr>
        <w:t>6</w:t>
      </w:r>
      <w:r w:rsidRPr="003C7731">
        <w:rPr>
          <w:rFonts w:ascii="Times New Roman" w:eastAsia="Calibri" w:hAnsi="Times New Roman" w:cs="Times New Roman"/>
          <w:sz w:val="28"/>
          <w:szCs w:val="28"/>
        </w:rPr>
        <w:t xml:space="preserve"> № 1</w:t>
      </w:r>
      <w:r>
        <w:rPr>
          <w:rFonts w:ascii="Times New Roman" w:eastAsia="Calibri" w:hAnsi="Times New Roman" w:cs="Times New Roman"/>
          <w:sz w:val="28"/>
          <w:szCs w:val="28"/>
        </w:rPr>
        <w:t>12</w:t>
      </w:r>
      <w:r w:rsidRPr="003C7731">
        <w:rPr>
          <w:rFonts w:ascii="Times New Roman" w:eastAsia="Calibri" w:hAnsi="Times New Roman" w:cs="Times New Roman"/>
          <w:sz w:val="28"/>
          <w:szCs w:val="28"/>
        </w:rPr>
        <w:t>).</w:t>
      </w:r>
    </w:p>
    <w:p w:rsidR="003C7731" w:rsidRPr="003C7731" w:rsidRDefault="003C7731" w:rsidP="003C7731">
      <w:pPr>
        <w:spacing w:after="0" w:line="240" w:lineRule="auto"/>
        <w:ind w:firstLine="567"/>
        <w:jc w:val="both"/>
        <w:rPr>
          <w:rFonts w:ascii="Times New Roman" w:eastAsia="Calibri" w:hAnsi="Times New Roman" w:cs="Times New Roman"/>
          <w:sz w:val="28"/>
          <w:szCs w:val="28"/>
        </w:rPr>
      </w:pPr>
      <w:r w:rsidRPr="003C7731">
        <w:rPr>
          <w:rFonts w:ascii="Times New Roman" w:eastAsia="Calibri" w:hAnsi="Times New Roman" w:cs="Times New Roman"/>
          <w:sz w:val="28"/>
          <w:szCs w:val="28"/>
        </w:rPr>
        <w:t>Расчетным периодом считается месяц. Вознаграждение за отчетный период определяется делением общей суммы по договору на количество отчетных месяцев. В случае если услуги оказываются не полный месяц, стоимость услуг определяется путем деления стоимости за отчетный период на количество календарных дней в месяце и умножения на количество дней фактического оказания услуг.</w:t>
      </w:r>
    </w:p>
    <w:p w:rsidR="003C7731" w:rsidRDefault="003C7731" w:rsidP="003C7731">
      <w:pPr>
        <w:spacing w:after="0" w:line="240" w:lineRule="auto"/>
        <w:ind w:firstLine="567"/>
        <w:jc w:val="both"/>
        <w:rPr>
          <w:rFonts w:ascii="Times New Roman" w:eastAsia="Calibri" w:hAnsi="Times New Roman" w:cs="Times New Roman"/>
          <w:sz w:val="28"/>
          <w:szCs w:val="28"/>
        </w:rPr>
      </w:pPr>
      <w:r w:rsidRPr="003C7731">
        <w:rPr>
          <w:rFonts w:ascii="Times New Roman" w:eastAsia="Calibri" w:hAnsi="Times New Roman" w:cs="Times New Roman"/>
          <w:sz w:val="28"/>
          <w:szCs w:val="28"/>
        </w:rPr>
        <w:t>Срок действия Договора 1 год c даты вступления договора в силу.</w:t>
      </w:r>
    </w:p>
    <w:p w:rsidR="003C7731" w:rsidRDefault="003C7731" w:rsidP="003C7731">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Договор автоматически продлевает своё действие и считается пролонгированным на последующий календарный год на аналогичных условиях, в случае, если ни одна сторон не уведомит в письменной форм</w:t>
      </w:r>
      <w:r w:rsidR="004E07A9">
        <w:rPr>
          <w:rFonts w:ascii="Times New Roman" w:eastAsia="Calibri" w:hAnsi="Times New Roman" w:cs="Times New Roman"/>
          <w:sz w:val="28"/>
          <w:szCs w:val="28"/>
        </w:rPr>
        <w:t>е</w:t>
      </w:r>
      <w:r>
        <w:rPr>
          <w:rFonts w:ascii="Times New Roman" w:eastAsia="Calibri" w:hAnsi="Times New Roman" w:cs="Times New Roman"/>
          <w:sz w:val="28"/>
          <w:szCs w:val="28"/>
        </w:rPr>
        <w:t xml:space="preserve"> </w:t>
      </w:r>
      <w:r>
        <w:rPr>
          <w:rFonts w:ascii="Times New Roman" w:eastAsia="Calibri" w:hAnsi="Times New Roman" w:cs="Times New Roman"/>
          <w:sz w:val="28"/>
          <w:szCs w:val="28"/>
        </w:rPr>
        <w:lastRenderedPageBreak/>
        <w:t xml:space="preserve">другую </w:t>
      </w:r>
      <w:r w:rsidR="004E07A9">
        <w:rPr>
          <w:rFonts w:ascii="Times New Roman" w:eastAsia="Calibri" w:hAnsi="Times New Roman" w:cs="Times New Roman"/>
          <w:sz w:val="28"/>
          <w:szCs w:val="28"/>
        </w:rPr>
        <w:t>сторону, не позднее 30 календарных дней до даты истечения срока действия договора, об отсутствии намерения продлить срок его действия.</w:t>
      </w:r>
    </w:p>
    <w:p w:rsidR="00754A74" w:rsidRPr="00D93049" w:rsidRDefault="000E38C9" w:rsidP="00C35B4C">
      <w:pPr>
        <w:spacing w:after="0" w:line="240" w:lineRule="auto"/>
        <w:ind w:firstLine="567"/>
        <w:jc w:val="both"/>
        <w:rPr>
          <w:rFonts w:ascii="Times New Roman" w:eastAsia="Calibri" w:hAnsi="Times New Roman" w:cs="Times New Roman"/>
          <w:sz w:val="28"/>
          <w:szCs w:val="28"/>
        </w:rPr>
      </w:pPr>
      <w:r w:rsidRPr="000E38C9">
        <w:rPr>
          <w:rFonts w:ascii="Times New Roman" w:eastAsia="Calibri" w:hAnsi="Times New Roman" w:cs="Times New Roman"/>
          <w:sz w:val="28"/>
          <w:szCs w:val="28"/>
        </w:rPr>
        <w:t>В течение 2017 года выплачено вознаграждение Управляющей организации в размере 65 008 тыс. руб.</w:t>
      </w:r>
    </w:p>
    <w:p w:rsidR="00537328" w:rsidRPr="00D93049" w:rsidRDefault="00537328" w:rsidP="00C35B4C">
      <w:pPr>
        <w:spacing w:after="0" w:line="240" w:lineRule="auto"/>
        <w:ind w:firstLine="567"/>
        <w:jc w:val="both"/>
        <w:rPr>
          <w:rFonts w:ascii="Times New Roman" w:eastAsia="Calibri" w:hAnsi="Times New Roman" w:cs="Times New Roman"/>
          <w:sz w:val="28"/>
          <w:szCs w:val="28"/>
          <w:highlight w:val="yellow"/>
        </w:rPr>
      </w:pPr>
    </w:p>
    <w:p w:rsidR="00537328" w:rsidRPr="00D93049" w:rsidRDefault="00537328" w:rsidP="00C35B4C">
      <w:pPr>
        <w:spacing w:after="0" w:line="240" w:lineRule="auto"/>
        <w:ind w:firstLine="567"/>
        <w:rPr>
          <w:rFonts w:ascii="Times New Roman" w:eastAsia="Calibri" w:hAnsi="Times New Roman" w:cs="Times New Roman"/>
          <w:sz w:val="28"/>
          <w:szCs w:val="28"/>
        </w:rPr>
      </w:pPr>
      <w:r w:rsidRPr="00D93049">
        <w:rPr>
          <w:rFonts w:ascii="Times New Roman" w:eastAsia="Calibri" w:hAnsi="Times New Roman" w:cs="Times New Roman"/>
          <w:b/>
          <w:sz w:val="28"/>
          <w:szCs w:val="28"/>
        </w:rPr>
        <w:t>Информация об органе контроля Общества</w:t>
      </w:r>
    </w:p>
    <w:p w:rsidR="00537328" w:rsidRPr="00D93049" w:rsidRDefault="00537328" w:rsidP="00C35B4C">
      <w:pPr>
        <w:spacing w:after="0" w:line="240" w:lineRule="auto"/>
        <w:ind w:firstLine="567"/>
        <w:jc w:val="both"/>
        <w:rPr>
          <w:rFonts w:ascii="Times New Roman" w:eastAsia="Calibri" w:hAnsi="Times New Roman" w:cs="Times New Roman"/>
          <w:sz w:val="28"/>
          <w:szCs w:val="28"/>
          <w:highlight w:val="yellow"/>
        </w:rPr>
      </w:pPr>
    </w:p>
    <w:p w:rsidR="000E38C9" w:rsidRPr="000E38C9" w:rsidRDefault="000E38C9" w:rsidP="00C35B4C">
      <w:pPr>
        <w:spacing w:after="0" w:line="240" w:lineRule="auto"/>
        <w:ind w:firstLine="567"/>
        <w:jc w:val="both"/>
        <w:rPr>
          <w:rFonts w:ascii="Times New Roman" w:eastAsia="Calibri" w:hAnsi="Times New Roman" w:cs="Times New Roman"/>
          <w:sz w:val="28"/>
          <w:szCs w:val="28"/>
        </w:rPr>
      </w:pPr>
      <w:r w:rsidRPr="000E38C9">
        <w:rPr>
          <w:rFonts w:ascii="Times New Roman" w:eastAsia="Calibri" w:hAnsi="Times New Roman" w:cs="Times New Roman"/>
          <w:sz w:val="28"/>
          <w:szCs w:val="28"/>
        </w:rPr>
        <w:t>Для осуществления контроля над финансово-хозяйственной деятельностью Общества Общим собранием акционеров избирается Ревизионная комиссия Общества на срок до следующего годового Общего собрания акционеров.</w:t>
      </w:r>
    </w:p>
    <w:p w:rsidR="0002755C" w:rsidRPr="0002755C" w:rsidRDefault="0002755C" w:rsidP="00C35B4C">
      <w:pPr>
        <w:spacing w:after="0" w:line="240" w:lineRule="auto"/>
        <w:ind w:firstLine="567"/>
        <w:jc w:val="both"/>
        <w:rPr>
          <w:rFonts w:ascii="Times New Roman" w:eastAsia="Calibri" w:hAnsi="Times New Roman" w:cs="Times New Roman"/>
          <w:sz w:val="28"/>
          <w:szCs w:val="28"/>
        </w:rPr>
      </w:pPr>
      <w:r w:rsidRPr="0002755C">
        <w:rPr>
          <w:rFonts w:ascii="Times New Roman" w:eastAsia="Calibri" w:hAnsi="Times New Roman" w:cs="Times New Roman"/>
          <w:sz w:val="28"/>
          <w:szCs w:val="28"/>
        </w:rPr>
        <w:t>Компетенция Ревизионной комиссии установлена с</w:t>
      </w:r>
      <w:r>
        <w:rPr>
          <w:rFonts w:ascii="Times New Roman" w:eastAsia="Calibri" w:hAnsi="Times New Roman" w:cs="Times New Roman"/>
          <w:sz w:val="28"/>
          <w:szCs w:val="28"/>
        </w:rPr>
        <w:t>т. 85 Федерального закона от 26.12.</w:t>
      </w:r>
      <w:r w:rsidRPr="0002755C">
        <w:rPr>
          <w:rFonts w:ascii="Times New Roman" w:eastAsia="Calibri" w:hAnsi="Times New Roman" w:cs="Times New Roman"/>
          <w:sz w:val="28"/>
          <w:szCs w:val="28"/>
        </w:rPr>
        <w:t xml:space="preserve">1995 № 208-ФЗ «Об акционерных обществах» и </w:t>
      </w:r>
      <w:r>
        <w:rPr>
          <w:rFonts w:ascii="Times New Roman" w:eastAsia="Calibri" w:hAnsi="Times New Roman" w:cs="Times New Roman"/>
          <w:sz w:val="28"/>
          <w:szCs w:val="28"/>
        </w:rPr>
        <w:t xml:space="preserve">п. 22.3. </w:t>
      </w:r>
      <w:r w:rsidRPr="0002755C">
        <w:rPr>
          <w:rFonts w:ascii="Times New Roman" w:eastAsia="Calibri" w:hAnsi="Times New Roman" w:cs="Times New Roman"/>
          <w:sz w:val="28"/>
          <w:szCs w:val="28"/>
        </w:rPr>
        <w:t>ст. 2</w:t>
      </w:r>
      <w:r>
        <w:rPr>
          <w:rFonts w:ascii="Times New Roman" w:eastAsia="Calibri" w:hAnsi="Times New Roman" w:cs="Times New Roman"/>
          <w:sz w:val="28"/>
          <w:szCs w:val="28"/>
        </w:rPr>
        <w:t xml:space="preserve">2 Устава </w:t>
      </w:r>
      <w:r w:rsidRPr="0002755C">
        <w:rPr>
          <w:rFonts w:ascii="Times New Roman" w:eastAsia="Calibri" w:hAnsi="Times New Roman" w:cs="Times New Roman"/>
          <w:sz w:val="28"/>
          <w:szCs w:val="28"/>
        </w:rPr>
        <w:t>АО «</w:t>
      </w:r>
      <w:r>
        <w:rPr>
          <w:rFonts w:ascii="Times New Roman" w:eastAsia="Calibri" w:hAnsi="Times New Roman" w:cs="Times New Roman"/>
          <w:sz w:val="28"/>
          <w:szCs w:val="28"/>
        </w:rPr>
        <w:t>Чеченэнерго</w:t>
      </w:r>
      <w:r w:rsidRPr="0002755C">
        <w:rPr>
          <w:rFonts w:ascii="Times New Roman" w:eastAsia="Calibri" w:hAnsi="Times New Roman" w:cs="Times New Roman"/>
          <w:sz w:val="28"/>
          <w:szCs w:val="28"/>
        </w:rPr>
        <w:t>».</w:t>
      </w:r>
    </w:p>
    <w:p w:rsidR="0002755C" w:rsidRPr="0002755C" w:rsidRDefault="0002755C" w:rsidP="00C35B4C">
      <w:pPr>
        <w:spacing w:after="0" w:line="240" w:lineRule="auto"/>
        <w:ind w:firstLine="567"/>
        <w:jc w:val="both"/>
        <w:rPr>
          <w:rFonts w:ascii="Times New Roman" w:eastAsia="Calibri" w:hAnsi="Times New Roman" w:cs="Times New Roman"/>
          <w:sz w:val="28"/>
          <w:szCs w:val="28"/>
        </w:rPr>
      </w:pPr>
    </w:p>
    <w:p w:rsidR="0002755C" w:rsidRDefault="0002755C" w:rsidP="00C35B4C">
      <w:pPr>
        <w:spacing w:after="0" w:line="240" w:lineRule="auto"/>
        <w:ind w:firstLine="567"/>
        <w:jc w:val="both"/>
        <w:rPr>
          <w:rFonts w:ascii="Times New Roman" w:eastAsia="Calibri" w:hAnsi="Times New Roman" w:cs="Times New Roman"/>
          <w:sz w:val="28"/>
          <w:szCs w:val="28"/>
        </w:rPr>
      </w:pPr>
      <w:r w:rsidRPr="0002755C">
        <w:rPr>
          <w:rFonts w:ascii="Times New Roman" w:eastAsia="Calibri" w:hAnsi="Times New Roman" w:cs="Times New Roman"/>
          <w:sz w:val="28"/>
          <w:szCs w:val="28"/>
        </w:rPr>
        <w:t>Функции Ревизионной комиссии также закреплены в Положении о Ревизионной комиссии ПАО «МРСК Северного Кавказа», утвержденном решением годового Общего собрания акционеров (Протокол от 19 июня 2017 г. № 18). С полным текстом Положения можно ознакомиться на сайте ПАО «МРСК Северного Кавказа» в разделе «Акционерам и инвесторам / Устав и внутренние документы / Документы процедур корпоративного управления».</w:t>
      </w:r>
    </w:p>
    <w:p w:rsidR="000E38C9" w:rsidRPr="000E38C9" w:rsidRDefault="000E38C9" w:rsidP="00C35B4C">
      <w:pPr>
        <w:spacing w:after="0" w:line="240" w:lineRule="auto"/>
        <w:ind w:firstLine="567"/>
        <w:jc w:val="both"/>
        <w:rPr>
          <w:rFonts w:ascii="Times New Roman" w:eastAsia="Calibri" w:hAnsi="Times New Roman" w:cs="Times New Roman"/>
          <w:sz w:val="28"/>
          <w:szCs w:val="28"/>
        </w:rPr>
      </w:pPr>
      <w:r w:rsidRPr="000E38C9">
        <w:rPr>
          <w:rFonts w:ascii="Times New Roman" w:eastAsia="Calibri" w:hAnsi="Times New Roman" w:cs="Times New Roman"/>
          <w:sz w:val="28"/>
          <w:szCs w:val="28"/>
        </w:rPr>
        <w:t xml:space="preserve">Ревизионная комиссия Общества вправе, а в случае выявления серьезных нарушений в финансово-хозяйственной деятельности Общества обязана, потребовать созыва внеочередного Общего собрания акционеров Общества. </w:t>
      </w:r>
    </w:p>
    <w:p w:rsidR="00754A74" w:rsidRDefault="000E38C9" w:rsidP="00C35B4C">
      <w:pPr>
        <w:spacing w:after="0" w:line="240" w:lineRule="auto"/>
        <w:ind w:firstLine="567"/>
        <w:jc w:val="both"/>
        <w:rPr>
          <w:rFonts w:ascii="Times New Roman" w:eastAsia="Calibri" w:hAnsi="Times New Roman" w:cs="Times New Roman"/>
          <w:sz w:val="28"/>
          <w:szCs w:val="28"/>
        </w:rPr>
      </w:pPr>
      <w:r w:rsidRPr="000E38C9">
        <w:rPr>
          <w:rFonts w:ascii="Times New Roman" w:eastAsia="Calibri" w:hAnsi="Times New Roman" w:cs="Times New Roman"/>
          <w:sz w:val="28"/>
          <w:szCs w:val="28"/>
        </w:rPr>
        <w:t>В соответствии с Уставом Общества количественный состав Ревизионной комиссии Общества составляет 3 человека.</w:t>
      </w:r>
    </w:p>
    <w:p w:rsidR="00DB0404" w:rsidRDefault="004F0D1F" w:rsidP="00C35B4C">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В течение 2017 года в состав Ревизионной комиссии Общества входили следующие лица.</w:t>
      </w:r>
    </w:p>
    <w:p w:rsidR="00DB0404" w:rsidRPr="00D93049" w:rsidRDefault="00DB0404" w:rsidP="00C35B4C">
      <w:pPr>
        <w:spacing w:after="0" w:line="240" w:lineRule="auto"/>
        <w:ind w:firstLine="567"/>
        <w:jc w:val="center"/>
        <w:rPr>
          <w:rFonts w:ascii="Times New Roman" w:hAnsi="Times New Roman" w:cs="Times New Roman"/>
          <w:b/>
          <w:sz w:val="28"/>
          <w:szCs w:val="28"/>
        </w:rPr>
      </w:pPr>
    </w:p>
    <w:p w:rsidR="00DB0404" w:rsidRPr="003674D6" w:rsidRDefault="00DB0404" w:rsidP="00C35B4C">
      <w:pPr>
        <w:pStyle w:val="af8"/>
        <w:numPr>
          <w:ilvl w:val="0"/>
          <w:numId w:val="30"/>
        </w:numPr>
        <w:ind w:left="0" w:firstLine="567"/>
        <w:contextualSpacing/>
        <w:jc w:val="both"/>
        <w:rPr>
          <w:rFonts w:ascii="Times New Roman" w:hAnsi="Times New Roman" w:cs="Times New Roman"/>
          <w:sz w:val="28"/>
          <w:szCs w:val="28"/>
        </w:rPr>
      </w:pPr>
      <w:r w:rsidRPr="003674D6">
        <w:rPr>
          <w:rFonts w:ascii="Times New Roman" w:hAnsi="Times New Roman" w:cs="Times New Roman"/>
          <w:sz w:val="28"/>
          <w:szCs w:val="28"/>
        </w:rPr>
        <w:t>Кабизьскина Елена Александровна</w:t>
      </w:r>
    </w:p>
    <w:p w:rsidR="00DB0404" w:rsidRPr="003674D6" w:rsidRDefault="00DB0404" w:rsidP="00C35B4C">
      <w:pPr>
        <w:pStyle w:val="af8"/>
        <w:numPr>
          <w:ilvl w:val="0"/>
          <w:numId w:val="30"/>
        </w:numPr>
        <w:ind w:left="0" w:firstLine="567"/>
        <w:contextualSpacing/>
        <w:jc w:val="both"/>
        <w:rPr>
          <w:rFonts w:ascii="Times New Roman" w:hAnsi="Times New Roman" w:cs="Times New Roman"/>
          <w:sz w:val="28"/>
          <w:szCs w:val="28"/>
        </w:rPr>
      </w:pPr>
      <w:r w:rsidRPr="003674D6">
        <w:rPr>
          <w:rFonts w:ascii="Times New Roman" w:hAnsi="Times New Roman" w:cs="Times New Roman"/>
          <w:sz w:val="28"/>
          <w:szCs w:val="28"/>
        </w:rPr>
        <w:t>Малышев Сергей Владимирович</w:t>
      </w:r>
    </w:p>
    <w:p w:rsidR="00DB0404" w:rsidRPr="003674D6" w:rsidRDefault="00DB0404" w:rsidP="00C35B4C">
      <w:pPr>
        <w:pStyle w:val="af8"/>
        <w:numPr>
          <w:ilvl w:val="0"/>
          <w:numId w:val="30"/>
        </w:numPr>
        <w:ind w:left="0" w:firstLine="567"/>
        <w:jc w:val="both"/>
        <w:rPr>
          <w:rFonts w:ascii="Times New Roman" w:hAnsi="Times New Roman" w:cs="Times New Roman"/>
          <w:sz w:val="28"/>
          <w:szCs w:val="28"/>
        </w:rPr>
      </w:pPr>
      <w:r w:rsidRPr="003674D6">
        <w:rPr>
          <w:rFonts w:ascii="Times New Roman" w:hAnsi="Times New Roman" w:cs="Times New Roman"/>
          <w:sz w:val="28"/>
          <w:szCs w:val="28"/>
        </w:rPr>
        <w:t>Слесарева Елена Юрьевна</w:t>
      </w:r>
    </w:p>
    <w:p w:rsidR="00DB0404" w:rsidRPr="003674D6" w:rsidRDefault="00DB0404" w:rsidP="00C35B4C">
      <w:pPr>
        <w:spacing w:after="0" w:line="240" w:lineRule="auto"/>
        <w:ind w:firstLine="567"/>
        <w:jc w:val="both"/>
        <w:rPr>
          <w:rFonts w:ascii="Times New Roman" w:eastAsia="Calibri" w:hAnsi="Times New Roman" w:cs="Times New Roman"/>
          <w:sz w:val="28"/>
          <w:szCs w:val="28"/>
        </w:rPr>
      </w:pPr>
    </w:p>
    <w:p w:rsidR="004F0D1F" w:rsidRDefault="004F0D1F" w:rsidP="00C35B4C">
      <w:pPr>
        <w:spacing w:after="0" w:line="240" w:lineRule="auto"/>
        <w:ind w:firstLine="567"/>
        <w:jc w:val="both"/>
        <w:rPr>
          <w:rFonts w:ascii="Times New Roman" w:eastAsia="Calibri" w:hAnsi="Times New Roman" w:cs="Times New Roman"/>
          <w:sz w:val="28"/>
          <w:szCs w:val="28"/>
        </w:rPr>
      </w:pPr>
      <w:r w:rsidRPr="004F0D1F">
        <w:rPr>
          <w:rFonts w:ascii="Times New Roman" w:eastAsia="Calibri" w:hAnsi="Times New Roman" w:cs="Times New Roman"/>
          <w:sz w:val="28"/>
          <w:szCs w:val="28"/>
        </w:rPr>
        <w:t>Персональный состав Ревизионной комиссии АО «Чеченэнерго, избранный на годовом Общем собрании акционеров 10.06.2016 (Протокол от 14.06.2016 № 13)</w:t>
      </w:r>
      <w:r>
        <w:rPr>
          <w:rFonts w:ascii="Times New Roman" w:eastAsia="Calibri" w:hAnsi="Times New Roman" w:cs="Times New Roman"/>
          <w:sz w:val="28"/>
          <w:szCs w:val="28"/>
        </w:rPr>
        <w:t>, идентичен персональному составу Ревизионной комиссии, избранному</w:t>
      </w:r>
      <w:r w:rsidRPr="004F0D1F">
        <w:rPr>
          <w:rFonts w:ascii="Times New Roman" w:eastAsia="Calibri" w:hAnsi="Times New Roman" w:cs="Times New Roman"/>
          <w:sz w:val="28"/>
          <w:szCs w:val="28"/>
        </w:rPr>
        <w:t xml:space="preserve"> на годовом Общем собрании акционеров 02.06.2017 (</w:t>
      </w:r>
      <w:r>
        <w:rPr>
          <w:rFonts w:ascii="Times New Roman" w:eastAsia="Calibri" w:hAnsi="Times New Roman" w:cs="Times New Roman"/>
          <w:sz w:val="28"/>
          <w:szCs w:val="28"/>
        </w:rPr>
        <w:t>П</w:t>
      </w:r>
      <w:r w:rsidRPr="004F0D1F">
        <w:rPr>
          <w:rFonts w:ascii="Times New Roman" w:eastAsia="Calibri" w:hAnsi="Times New Roman" w:cs="Times New Roman"/>
          <w:sz w:val="28"/>
          <w:szCs w:val="28"/>
        </w:rPr>
        <w:t>ротокол от 05.06.2017 № 17)</w:t>
      </w:r>
      <w:r>
        <w:rPr>
          <w:rFonts w:ascii="Times New Roman" w:eastAsia="Calibri" w:hAnsi="Times New Roman" w:cs="Times New Roman"/>
          <w:sz w:val="28"/>
          <w:szCs w:val="28"/>
        </w:rPr>
        <w:t>.</w:t>
      </w:r>
    </w:p>
    <w:p w:rsidR="008D1179" w:rsidRDefault="00DB0404" w:rsidP="00C35B4C">
      <w:pPr>
        <w:spacing w:after="0" w:line="240" w:lineRule="auto"/>
        <w:ind w:firstLine="567"/>
        <w:jc w:val="both"/>
        <w:rPr>
          <w:rFonts w:ascii="Times New Roman" w:eastAsia="Calibri" w:hAnsi="Times New Roman" w:cs="Times New Roman"/>
          <w:sz w:val="28"/>
          <w:szCs w:val="28"/>
        </w:rPr>
      </w:pPr>
      <w:r w:rsidRPr="002A584E">
        <w:rPr>
          <w:rFonts w:ascii="Times New Roman" w:eastAsia="Calibri" w:hAnsi="Times New Roman" w:cs="Times New Roman"/>
          <w:sz w:val="28"/>
          <w:szCs w:val="28"/>
        </w:rPr>
        <w:t>Члены Ревизионной комиссии в отч</w:t>
      </w:r>
      <w:r>
        <w:rPr>
          <w:rFonts w:ascii="Times New Roman" w:eastAsia="Calibri" w:hAnsi="Times New Roman" w:cs="Times New Roman"/>
          <w:sz w:val="28"/>
          <w:szCs w:val="28"/>
        </w:rPr>
        <w:t>ё</w:t>
      </w:r>
      <w:r w:rsidRPr="002A584E">
        <w:rPr>
          <w:rFonts w:ascii="Times New Roman" w:eastAsia="Calibri" w:hAnsi="Times New Roman" w:cs="Times New Roman"/>
          <w:sz w:val="28"/>
          <w:szCs w:val="28"/>
        </w:rPr>
        <w:t>тном году не владели акциями Общества, а также совершали сделки по приобретению и (или) отчуждению акций Общества.</w:t>
      </w:r>
    </w:p>
    <w:p w:rsidR="008D1179" w:rsidRDefault="008D1179" w:rsidP="00C35B4C">
      <w:pPr>
        <w:spacing w:after="0" w:line="240" w:lineRule="auto"/>
        <w:ind w:firstLine="567"/>
        <w:jc w:val="both"/>
        <w:rPr>
          <w:rFonts w:ascii="Times New Roman" w:eastAsia="Calibri" w:hAnsi="Times New Roman" w:cs="Times New Roman"/>
          <w:sz w:val="28"/>
          <w:szCs w:val="28"/>
        </w:rPr>
      </w:pPr>
    </w:p>
    <w:p w:rsidR="00482336" w:rsidRDefault="00482336" w:rsidP="00C35B4C">
      <w:pPr>
        <w:spacing w:after="0" w:line="240" w:lineRule="auto"/>
        <w:ind w:firstLine="567"/>
        <w:jc w:val="both"/>
        <w:rPr>
          <w:rFonts w:ascii="Times New Roman" w:eastAsia="Calibri" w:hAnsi="Times New Roman" w:cs="Times New Roman"/>
          <w:sz w:val="28"/>
          <w:szCs w:val="28"/>
        </w:rPr>
      </w:pPr>
    </w:p>
    <w:p w:rsidR="00C34D60" w:rsidRPr="00C34D60" w:rsidRDefault="00C34D60" w:rsidP="00C35B4C">
      <w:pPr>
        <w:spacing w:after="0" w:line="240" w:lineRule="auto"/>
        <w:ind w:firstLine="567"/>
        <w:jc w:val="both"/>
        <w:rPr>
          <w:rFonts w:ascii="Times New Roman" w:hAnsi="Times New Roman" w:cs="Times New Roman"/>
          <w:b/>
          <w:sz w:val="28"/>
          <w:szCs w:val="28"/>
        </w:rPr>
      </w:pPr>
      <w:r w:rsidRPr="00C34D60">
        <w:rPr>
          <w:rFonts w:ascii="Times New Roman" w:hAnsi="Times New Roman" w:cs="Times New Roman"/>
          <w:b/>
          <w:sz w:val="28"/>
          <w:szCs w:val="28"/>
        </w:rPr>
        <w:lastRenderedPageBreak/>
        <w:t>Вознаграждение Ревизионной комиссии</w:t>
      </w:r>
    </w:p>
    <w:p w:rsidR="00C34D60" w:rsidRDefault="00C34D60" w:rsidP="00C35B4C">
      <w:pPr>
        <w:widowControl w:val="0"/>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p>
    <w:p w:rsidR="00C34D60" w:rsidRDefault="00C34D60" w:rsidP="00C35B4C">
      <w:pPr>
        <w:widowControl w:val="0"/>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5B78E9">
        <w:rPr>
          <w:rFonts w:ascii="Times New Roman" w:hAnsi="Times New Roman" w:cs="Times New Roman"/>
          <w:sz w:val="28"/>
          <w:szCs w:val="28"/>
        </w:rPr>
        <w:t xml:space="preserve">Порядок определения и выплаты вознаграждений членам </w:t>
      </w:r>
      <w:r>
        <w:rPr>
          <w:rFonts w:ascii="Times New Roman" w:hAnsi="Times New Roman" w:cs="Times New Roman"/>
          <w:sz w:val="28"/>
          <w:szCs w:val="28"/>
        </w:rPr>
        <w:t>Ревизионной комиссии АО «Чеченэнерго»</w:t>
      </w:r>
      <w:r w:rsidRPr="005B78E9">
        <w:rPr>
          <w:rFonts w:ascii="Times New Roman" w:hAnsi="Times New Roman" w:cs="Times New Roman"/>
          <w:sz w:val="28"/>
          <w:szCs w:val="28"/>
        </w:rPr>
        <w:t xml:space="preserve"> отражены в Положении о выплате </w:t>
      </w:r>
      <w:r>
        <w:rPr>
          <w:rFonts w:ascii="Times New Roman" w:hAnsi="Times New Roman" w:cs="Times New Roman"/>
          <w:sz w:val="28"/>
          <w:szCs w:val="28"/>
        </w:rPr>
        <w:t>Ревизионной комиссии</w:t>
      </w:r>
      <w:r w:rsidRPr="005B78E9">
        <w:rPr>
          <w:rFonts w:ascii="Times New Roman" w:hAnsi="Times New Roman" w:cs="Times New Roman"/>
          <w:sz w:val="28"/>
          <w:szCs w:val="28"/>
        </w:rPr>
        <w:t xml:space="preserve"> АО «Чеченэнерго» вознаграждений и компенсаций (утверждено годовым Общим собра</w:t>
      </w:r>
      <w:r w:rsidR="00040BA3">
        <w:rPr>
          <w:rFonts w:ascii="Times New Roman" w:hAnsi="Times New Roman" w:cs="Times New Roman"/>
          <w:sz w:val="28"/>
          <w:szCs w:val="28"/>
        </w:rPr>
        <w:t>нием акционеров, протокол от 11.06.</w:t>
      </w:r>
      <w:r w:rsidRPr="005B78E9">
        <w:rPr>
          <w:rFonts w:ascii="Times New Roman" w:hAnsi="Times New Roman" w:cs="Times New Roman"/>
          <w:sz w:val="28"/>
          <w:szCs w:val="28"/>
        </w:rPr>
        <w:t>2015 № 12). Текст Положения доступен на сайте АО «Чеченэнерго» в разделе «Акционерам и инвесторам / Устав и внутренние документы / Документы процедур корпоративного управления».</w:t>
      </w:r>
    </w:p>
    <w:p w:rsidR="00C34D60" w:rsidRDefault="00C34D60" w:rsidP="00C35B4C">
      <w:pPr>
        <w:widowControl w:val="0"/>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p>
    <w:p w:rsidR="00C34D60" w:rsidRDefault="00C34D60" w:rsidP="00C35B4C">
      <w:pPr>
        <w:widowControl w:val="0"/>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5B78E9">
        <w:rPr>
          <w:rFonts w:ascii="Times New Roman" w:hAnsi="Times New Roman" w:cs="Times New Roman"/>
          <w:sz w:val="28"/>
          <w:szCs w:val="28"/>
        </w:rPr>
        <w:t>Вознаграждение члену Ревизионной комиссии определяется от базовой части вознаграждения</w:t>
      </w:r>
      <w:r>
        <w:rPr>
          <w:rFonts w:ascii="Times New Roman" w:hAnsi="Times New Roman" w:cs="Times New Roman"/>
          <w:sz w:val="28"/>
          <w:szCs w:val="28"/>
        </w:rPr>
        <w:t xml:space="preserve">. </w:t>
      </w:r>
      <w:r w:rsidRPr="005B78E9">
        <w:rPr>
          <w:rFonts w:ascii="Times New Roman" w:hAnsi="Times New Roman" w:cs="Times New Roman"/>
          <w:sz w:val="28"/>
          <w:szCs w:val="28"/>
        </w:rPr>
        <w:t>Базовое вознаграждение члену Ревизионной комиссии устанавливается исходя из выручки Общества, рассчитанной по РСБУ за финансовый год</w:t>
      </w:r>
      <w:r>
        <w:rPr>
          <w:rFonts w:ascii="Times New Roman" w:hAnsi="Times New Roman" w:cs="Times New Roman"/>
          <w:sz w:val="28"/>
          <w:szCs w:val="28"/>
        </w:rPr>
        <w:t xml:space="preserve">. </w:t>
      </w:r>
      <w:r w:rsidRPr="005B78E9">
        <w:rPr>
          <w:rFonts w:ascii="Times New Roman" w:hAnsi="Times New Roman" w:cs="Times New Roman"/>
          <w:sz w:val="28"/>
          <w:szCs w:val="28"/>
        </w:rPr>
        <w:t>В случае если член Ревизионной комиссии в корпоративном году принимал активное участие в дополнительных проверках Ревизионной комиссии или контрольных мероприятий по отдельным вопросам, проведенных по решению Общего собрания акционеров, Совета директоров Общества или по требованию акционера (акционеров) Общества, владеющего в совокупности не менее чем 10 процентами голосующих акций Общества, Председатель Ревизионной комиссии вправе ходатайствовать перед Общим собранием акционеров об увеличении фактического размера вознаграждения</w:t>
      </w:r>
      <w:r>
        <w:rPr>
          <w:rFonts w:ascii="Times New Roman" w:hAnsi="Times New Roman" w:cs="Times New Roman"/>
          <w:sz w:val="28"/>
          <w:szCs w:val="28"/>
        </w:rPr>
        <w:t>.</w:t>
      </w:r>
    </w:p>
    <w:p w:rsidR="00C34D60" w:rsidRDefault="00C34D60" w:rsidP="00C35B4C">
      <w:pPr>
        <w:widowControl w:val="0"/>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5B78E9">
        <w:rPr>
          <w:rFonts w:ascii="Times New Roman" w:hAnsi="Times New Roman" w:cs="Times New Roman"/>
          <w:sz w:val="28"/>
          <w:szCs w:val="28"/>
        </w:rPr>
        <w:t>Члену Ревизионной комиссии, не принявшему участие в более чем половине заседаний, состоявшихся в период его членства в Ревизионной комиссии, вознаграждение не выплачивается</w:t>
      </w:r>
      <w:r>
        <w:rPr>
          <w:rFonts w:ascii="Times New Roman" w:hAnsi="Times New Roman" w:cs="Times New Roman"/>
          <w:sz w:val="28"/>
          <w:szCs w:val="28"/>
        </w:rPr>
        <w:t>.</w:t>
      </w:r>
    </w:p>
    <w:p w:rsidR="004F0D1F" w:rsidRDefault="004F0D1F" w:rsidP="00C35B4C">
      <w:pPr>
        <w:widowControl w:val="0"/>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p>
    <w:p w:rsidR="00C34D60" w:rsidRPr="00DE322C" w:rsidRDefault="004F0D1F" w:rsidP="00B54A47">
      <w:pPr>
        <w:widowControl w:val="0"/>
        <w:shd w:val="clear" w:color="auto" w:fill="FFFFFF"/>
        <w:autoSpaceDE w:val="0"/>
        <w:autoSpaceDN w:val="0"/>
        <w:adjustRightInd w:val="0"/>
        <w:spacing w:after="0" w:line="240" w:lineRule="auto"/>
        <w:jc w:val="center"/>
        <w:rPr>
          <w:rFonts w:ascii="Times New Roman" w:hAnsi="Times New Roman" w:cs="Times New Roman"/>
          <w:sz w:val="28"/>
          <w:szCs w:val="28"/>
          <w:u w:val="single"/>
        </w:rPr>
      </w:pPr>
      <w:r>
        <w:rPr>
          <w:rFonts w:ascii="Times New Roman" w:hAnsi="Times New Roman" w:cs="Times New Roman"/>
          <w:b/>
          <w:sz w:val="28"/>
        </w:rPr>
        <w:t xml:space="preserve">Размер </w:t>
      </w:r>
      <w:r w:rsidRPr="008D1179">
        <w:rPr>
          <w:rFonts w:ascii="Times New Roman" w:hAnsi="Times New Roman" w:cs="Times New Roman"/>
          <w:b/>
          <w:sz w:val="28"/>
        </w:rPr>
        <w:t>вознаграждени</w:t>
      </w:r>
      <w:r>
        <w:rPr>
          <w:rFonts w:ascii="Times New Roman" w:hAnsi="Times New Roman" w:cs="Times New Roman"/>
          <w:b/>
          <w:sz w:val="28"/>
        </w:rPr>
        <w:t>я, выплаченного</w:t>
      </w:r>
      <w:r w:rsidRPr="008D1179">
        <w:rPr>
          <w:rFonts w:ascii="Times New Roman" w:hAnsi="Times New Roman" w:cs="Times New Roman"/>
          <w:b/>
          <w:sz w:val="28"/>
        </w:rPr>
        <w:t xml:space="preserve"> членам Ревизионной комиссии</w:t>
      </w:r>
      <w:r>
        <w:rPr>
          <w:rFonts w:ascii="Times New Roman" w:hAnsi="Times New Roman" w:cs="Times New Roman"/>
          <w:b/>
          <w:sz w:val="28"/>
        </w:rPr>
        <w:t xml:space="preserve"> Общества в </w:t>
      </w:r>
      <w:r w:rsidRPr="008D1179">
        <w:rPr>
          <w:rFonts w:ascii="Times New Roman" w:hAnsi="Times New Roman" w:cs="Times New Roman"/>
          <w:b/>
          <w:sz w:val="28"/>
        </w:rPr>
        <w:t>2017 год</w:t>
      </w:r>
      <w:r>
        <w:rPr>
          <w:rFonts w:ascii="Times New Roman" w:hAnsi="Times New Roman" w:cs="Times New Roman"/>
          <w:b/>
          <w:sz w:val="28"/>
        </w:rPr>
        <w:t>у</w:t>
      </w:r>
    </w:p>
    <w:p w:rsidR="00C34D60" w:rsidRPr="00DD336C" w:rsidRDefault="00C34D60" w:rsidP="00C35B4C">
      <w:pPr>
        <w:spacing w:after="0" w:line="240" w:lineRule="auto"/>
        <w:jc w:val="right"/>
        <w:rPr>
          <w:rFonts w:ascii="Times New Roman" w:hAnsi="Times New Roman" w:cs="Times New Roman"/>
        </w:rPr>
      </w:pPr>
      <w:r w:rsidRPr="00DD336C">
        <w:rPr>
          <w:rFonts w:ascii="Times New Roman" w:hAnsi="Times New Roman" w:cs="Times New Roman"/>
        </w:rPr>
        <w:t>тыс. руб.</w:t>
      </w:r>
    </w:p>
    <w:tbl>
      <w:tblPr>
        <w:tblW w:w="49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7311"/>
        <w:gridCol w:w="2062"/>
      </w:tblGrid>
      <w:tr w:rsidR="00C34D60" w:rsidRPr="00DD336C" w:rsidTr="00812AD1">
        <w:trPr>
          <w:jc w:val="center"/>
        </w:trPr>
        <w:tc>
          <w:tcPr>
            <w:tcW w:w="3900" w:type="pct"/>
          </w:tcPr>
          <w:p w:rsidR="00C34D60" w:rsidRPr="00DD336C" w:rsidRDefault="00C34D60" w:rsidP="00C35B4C">
            <w:pPr>
              <w:widowControl w:val="0"/>
              <w:autoSpaceDE w:val="0"/>
              <w:autoSpaceDN w:val="0"/>
              <w:adjustRightInd w:val="0"/>
              <w:spacing w:after="0" w:line="240" w:lineRule="auto"/>
              <w:jc w:val="both"/>
              <w:rPr>
                <w:rFonts w:ascii="Times New Roman" w:eastAsiaTheme="minorEastAsia" w:hAnsi="Times New Roman" w:cs="Times New Roman"/>
              </w:rPr>
            </w:pPr>
            <w:r w:rsidRPr="00DD336C">
              <w:rPr>
                <w:rFonts w:ascii="Times New Roman" w:eastAsiaTheme="minorEastAsia" w:hAnsi="Times New Roman" w:cs="Times New Roman"/>
              </w:rPr>
              <w:t>Наименование показателя</w:t>
            </w:r>
          </w:p>
        </w:tc>
        <w:tc>
          <w:tcPr>
            <w:tcW w:w="1100" w:type="pct"/>
          </w:tcPr>
          <w:p w:rsidR="00C34D60" w:rsidRPr="00DD336C" w:rsidRDefault="00C34D60" w:rsidP="00C35B4C">
            <w:pPr>
              <w:widowControl w:val="0"/>
              <w:autoSpaceDE w:val="0"/>
              <w:autoSpaceDN w:val="0"/>
              <w:adjustRightInd w:val="0"/>
              <w:spacing w:after="0" w:line="240" w:lineRule="auto"/>
              <w:jc w:val="center"/>
              <w:rPr>
                <w:rFonts w:ascii="Times New Roman" w:eastAsiaTheme="minorEastAsia" w:hAnsi="Times New Roman" w:cs="Times New Roman"/>
                <w:b/>
              </w:rPr>
            </w:pPr>
            <w:r w:rsidRPr="00DD336C">
              <w:rPr>
                <w:rFonts w:ascii="Times New Roman" w:eastAsiaTheme="minorEastAsia" w:hAnsi="Times New Roman" w:cs="Times New Roman"/>
                <w:b/>
              </w:rPr>
              <w:t>2017 год</w:t>
            </w:r>
          </w:p>
        </w:tc>
      </w:tr>
      <w:tr w:rsidR="00C34D60" w:rsidRPr="00DD336C" w:rsidTr="00812AD1">
        <w:trPr>
          <w:jc w:val="center"/>
        </w:trPr>
        <w:tc>
          <w:tcPr>
            <w:tcW w:w="3900" w:type="pct"/>
          </w:tcPr>
          <w:p w:rsidR="00C34D60" w:rsidRPr="00DD336C" w:rsidRDefault="00C34D60" w:rsidP="00C35B4C">
            <w:pPr>
              <w:widowControl w:val="0"/>
              <w:autoSpaceDE w:val="0"/>
              <w:autoSpaceDN w:val="0"/>
              <w:adjustRightInd w:val="0"/>
              <w:spacing w:after="0" w:line="240" w:lineRule="auto"/>
              <w:jc w:val="both"/>
              <w:rPr>
                <w:rFonts w:ascii="Times New Roman" w:eastAsiaTheme="minorEastAsia" w:hAnsi="Times New Roman" w:cs="Times New Roman"/>
              </w:rPr>
            </w:pPr>
            <w:r w:rsidRPr="00DD336C">
              <w:rPr>
                <w:rFonts w:ascii="Times New Roman" w:eastAsiaTheme="minorEastAsia" w:hAnsi="Times New Roman" w:cs="Times New Roman"/>
              </w:rPr>
              <w:t>Вознаграждение за участие в работе органа контроля за финансово-хозяйственной деятельностью</w:t>
            </w:r>
          </w:p>
        </w:tc>
        <w:tc>
          <w:tcPr>
            <w:tcW w:w="1100" w:type="pct"/>
            <w:vAlign w:val="center"/>
          </w:tcPr>
          <w:p w:rsidR="00C34D60" w:rsidRPr="00DD336C" w:rsidRDefault="00C34D60" w:rsidP="00C35B4C">
            <w:pPr>
              <w:widowControl w:val="0"/>
              <w:autoSpaceDE w:val="0"/>
              <w:autoSpaceDN w:val="0"/>
              <w:adjustRightInd w:val="0"/>
              <w:spacing w:after="0" w:line="240" w:lineRule="auto"/>
              <w:jc w:val="center"/>
              <w:rPr>
                <w:rFonts w:ascii="Times New Roman" w:eastAsiaTheme="minorEastAsia" w:hAnsi="Times New Roman" w:cs="Times New Roman"/>
              </w:rPr>
            </w:pPr>
            <w:r w:rsidRPr="00DD336C">
              <w:rPr>
                <w:rFonts w:ascii="Times New Roman" w:eastAsiaTheme="minorEastAsia" w:hAnsi="Times New Roman" w:cs="Times New Roman"/>
              </w:rPr>
              <w:t>388</w:t>
            </w:r>
          </w:p>
        </w:tc>
      </w:tr>
      <w:tr w:rsidR="00C34D60" w:rsidRPr="00DD336C" w:rsidTr="00812AD1">
        <w:trPr>
          <w:jc w:val="center"/>
        </w:trPr>
        <w:tc>
          <w:tcPr>
            <w:tcW w:w="3900" w:type="pct"/>
          </w:tcPr>
          <w:p w:rsidR="00C34D60" w:rsidRPr="00DD336C" w:rsidRDefault="00C34D60" w:rsidP="00C35B4C">
            <w:pPr>
              <w:widowControl w:val="0"/>
              <w:autoSpaceDE w:val="0"/>
              <w:autoSpaceDN w:val="0"/>
              <w:adjustRightInd w:val="0"/>
              <w:spacing w:after="0" w:line="240" w:lineRule="auto"/>
              <w:jc w:val="both"/>
              <w:rPr>
                <w:rFonts w:ascii="Times New Roman" w:eastAsiaTheme="minorEastAsia" w:hAnsi="Times New Roman" w:cs="Times New Roman"/>
              </w:rPr>
            </w:pPr>
            <w:r w:rsidRPr="00DD336C">
              <w:rPr>
                <w:rFonts w:ascii="Times New Roman" w:eastAsiaTheme="minorEastAsia" w:hAnsi="Times New Roman" w:cs="Times New Roman"/>
              </w:rPr>
              <w:t>Заработная плата</w:t>
            </w:r>
          </w:p>
        </w:tc>
        <w:tc>
          <w:tcPr>
            <w:tcW w:w="1100" w:type="pct"/>
            <w:vAlign w:val="center"/>
          </w:tcPr>
          <w:p w:rsidR="00C34D60" w:rsidRPr="00ED69FF" w:rsidRDefault="00C34D60" w:rsidP="00C35B4C">
            <w:pPr>
              <w:widowControl w:val="0"/>
              <w:autoSpaceDE w:val="0"/>
              <w:autoSpaceDN w:val="0"/>
              <w:adjustRightInd w:val="0"/>
              <w:spacing w:after="0" w:line="240" w:lineRule="auto"/>
              <w:jc w:val="center"/>
              <w:rPr>
                <w:rFonts w:ascii="Times New Roman" w:eastAsiaTheme="minorEastAsia" w:hAnsi="Times New Roman" w:cs="Times New Roman"/>
                <w:lang w:val="en-US"/>
              </w:rPr>
            </w:pPr>
            <w:r>
              <w:rPr>
                <w:rFonts w:ascii="Times New Roman" w:eastAsiaTheme="minorEastAsia" w:hAnsi="Times New Roman" w:cs="Times New Roman"/>
                <w:lang w:val="en-US"/>
              </w:rPr>
              <w:t>0</w:t>
            </w:r>
          </w:p>
        </w:tc>
      </w:tr>
      <w:tr w:rsidR="00C34D60" w:rsidRPr="00DD336C" w:rsidTr="00812AD1">
        <w:trPr>
          <w:jc w:val="center"/>
        </w:trPr>
        <w:tc>
          <w:tcPr>
            <w:tcW w:w="3900" w:type="pct"/>
          </w:tcPr>
          <w:p w:rsidR="00C34D60" w:rsidRPr="00DD336C" w:rsidRDefault="00C34D60" w:rsidP="00C35B4C">
            <w:pPr>
              <w:widowControl w:val="0"/>
              <w:autoSpaceDE w:val="0"/>
              <w:autoSpaceDN w:val="0"/>
              <w:adjustRightInd w:val="0"/>
              <w:spacing w:after="0" w:line="240" w:lineRule="auto"/>
              <w:jc w:val="both"/>
              <w:rPr>
                <w:rFonts w:ascii="Times New Roman" w:eastAsiaTheme="minorEastAsia" w:hAnsi="Times New Roman" w:cs="Times New Roman"/>
              </w:rPr>
            </w:pPr>
            <w:r w:rsidRPr="00DD336C">
              <w:rPr>
                <w:rFonts w:ascii="Times New Roman" w:eastAsiaTheme="minorEastAsia" w:hAnsi="Times New Roman" w:cs="Times New Roman"/>
              </w:rPr>
              <w:t>Премии</w:t>
            </w:r>
          </w:p>
        </w:tc>
        <w:tc>
          <w:tcPr>
            <w:tcW w:w="1100" w:type="pct"/>
            <w:vAlign w:val="center"/>
          </w:tcPr>
          <w:p w:rsidR="00C34D60" w:rsidRPr="00ED69FF" w:rsidRDefault="00C34D60" w:rsidP="00C35B4C">
            <w:pPr>
              <w:widowControl w:val="0"/>
              <w:autoSpaceDE w:val="0"/>
              <w:autoSpaceDN w:val="0"/>
              <w:adjustRightInd w:val="0"/>
              <w:spacing w:after="0" w:line="240" w:lineRule="auto"/>
              <w:jc w:val="center"/>
              <w:rPr>
                <w:rFonts w:ascii="Times New Roman" w:eastAsiaTheme="minorEastAsia" w:hAnsi="Times New Roman" w:cs="Times New Roman"/>
                <w:lang w:val="en-US"/>
              </w:rPr>
            </w:pPr>
            <w:r>
              <w:rPr>
                <w:rFonts w:ascii="Times New Roman" w:eastAsiaTheme="minorEastAsia" w:hAnsi="Times New Roman" w:cs="Times New Roman"/>
                <w:lang w:val="en-US"/>
              </w:rPr>
              <w:t>0</w:t>
            </w:r>
          </w:p>
        </w:tc>
      </w:tr>
      <w:tr w:rsidR="00C34D60" w:rsidRPr="00DD336C" w:rsidTr="00812AD1">
        <w:trPr>
          <w:jc w:val="center"/>
        </w:trPr>
        <w:tc>
          <w:tcPr>
            <w:tcW w:w="3900" w:type="pct"/>
          </w:tcPr>
          <w:p w:rsidR="00C34D60" w:rsidRPr="00DD336C" w:rsidRDefault="00C34D60" w:rsidP="00C35B4C">
            <w:pPr>
              <w:widowControl w:val="0"/>
              <w:autoSpaceDE w:val="0"/>
              <w:autoSpaceDN w:val="0"/>
              <w:adjustRightInd w:val="0"/>
              <w:spacing w:after="0" w:line="240" w:lineRule="auto"/>
              <w:jc w:val="both"/>
              <w:rPr>
                <w:rFonts w:ascii="Times New Roman" w:eastAsiaTheme="minorEastAsia" w:hAnsi="Times New Roman" w:cs="Times New Roman"/>
              </w:rPr>
            </w:pPr>
            <w:r w:rsidRPr="00DD336C">
              <w:rPr>
                <w:rFonts w:ascii="Times New Roman" w:eastAsiaTheme="minorEastAsia" w:hAnsi="Times New Roman" w:cs="Times New Roman"/>
              </w:rPr>
              <w:t>Комиссионные</w:t>
            </w:r>
          </w:p>
        </w:tc>
        <w:tc>
          <w:tcPr>
            <w:tcW w:w="1100" w:type="pct"/>
            <w:vAlign w:val="center"/>
          </w:tcPr>
          <w:p w:rsidR="00C34D60" w:rsidRPr="00ED69FF" w:rsidRDefault="00C34D60" w:rsidP="00C35B4C">
            <w:pPr>
              <w:widowControl w:val="0"/>
              <w:autoSpaceDE w:val="0"/>
              <w:autoSpaceDN w:val="0"/>
              <w:adjustRightInd w:val="0"/>
              <w:spacing w:after="0" w:line="240" w:lineRule="auto"/>
              <w:jc w:val="center"/>
              <w:rPr>
                <w:rFonts w:ascii="Times New Roman" w:eastAsiaTheme="minorEastAsia" w:hAnsi="Times New Roman" w:cs="Times New Roman"/>
                <w:lang w:val="en-US"/>
              </w:rPr>
            </w:pPr>
            <w:r>
              <w:rPr>
                <w:rFonts w:ascii="Times New Roman" w:eastAsiaTheme="minorEastAsia" w:hAnsi="Times New Roman" w:cs="Times New Roman"/>
                <w:lang w:val="en-US"/>
              </w:rPr>
              <w:t>0</w:t>
            </w:r>
          </w:p>
        </w:tc>
      </w:tr>
      <w:tr w:rsidR="00C34D60" w:rsidRPr="00DD336C" w:rsidTr="00812AD1">
        <w:trPr>
          <w:jc w:val="center"/>
        </w:trPr>
        <w:tc>
          <w:tcPr>
            <w:tcW w:w="3900" w:type="pct"/>
          </w:tcPr>
          <w:p w:rsidR="00C34D60" w:rsidRPr="00DD336C" w:rsidRDefault="00C34D60" w:rsidP="00C35B4C">
            <w:pPr>
              <w:widowControl w:val="0"/>
              <w:autoSpaceDE w:val="0"/>
              <w:autoSpaceDN w:val="0"/>
              <w:adjustRightInd w:val="0"/>
              <w:spacing w:after="0" w:line="240" w:lineRule="auto"/>
              <w:jc w:val="both"/>
              <w:rPr>
                <w:rFonts w:ascii="Times New Roman" w:eastAsiaTheme="minorEastAsia" w:hAnsi="Times New Roman" w:cs="Times New Roman"/>
              </w:rPr>
            </w:pPr>
            <w:r w:rsidRPr="00DD336C">
              <w:rPr>
                <w:rFonts w:ascii="Times New Roman" w:eastAsiaTheme="minorEastAsia" w:hAnsi="Times New Roman" w:cs="Times New Roman"/>
              </w:rPr>
              <w:t>Льготы</w:t>
            </w:r>
          </w:p>
        </w:tc>
        <w:tc>
          <w:tcPr>
            <w:tcW w:w="1100" w:type="pct"/>
            <w:vAlign w:val="center"/>
          </w:tcPr>
          <w:p w:rsidR="00C34D60" w:rsidRPr="00ED69FF" w:rsidRDefault="00C34D60" w:rsidP="00C35B4C">
            <w:pPr>
              <w:widowControl w:val="0"/>
              <w:autoSpaceDE w:val="0"/>
              <w:autoSpaceDN w:val="0"/>
              <w:adjustRightInd w:val="0"/>
              <w:spacing w:after="0" w:line="240" w:lineRule="auto"/>
              <w:jc w:val="center"/>
              <w:rPr>
                <w:rFonts w:ascii="Times New Roman" w:eastAsiaTheme="minorEastAsia" w:hAnsi="Times New Roman" w:cs="Times New Roman"/>
                <w:lang w:val="en-US"/>
              </w:rPr>
            </w:pPr>
            <w:r>
              <w:rPr>
                <w:rFonts w:ascii="Times New Roman" w:eastAsiaTheme="minorEastAsia" w:hAnsi="Times New Roman" w:cs="Times New Roman"/>
                <w:lang w:val="en-US"/>
              </w:rPr>
              <w:t>0</w:t>
            </w:r>
          </w:p>
        </w:tc>
      </w:tr>
      <w:tr w:rsidR="00C34D60" w:rsidRPr="00DD336C" w:rsidTr="00812AD1">
        <w:trPr>
          <w:jc w:val="center"/>
        </w:trPr>
        <w:tc>
          <w:tcPr>
            <w:tcW w:w="3900" w:type="pct"/>
          </w:tcPr>
          <w:p w:rsidR="00C34D60" w:rsidRPr="00DD336C" w:rsidRDefault="00C34D60" w:rsidP="00C35B4C">
            <w:pPr>
              <w:widowControl w:val="0"/>
              <w:autoSpaceDE w:val="0"/>
              <w:autoSpaceDN w:val="0"/>
              <w:adjustRightInd w:val="0"/>
              <w:spacing w:after="0" w:line="240" w:lineRule="auto"/>
              <w:jc w:val="both"/>
              <w:rPr>
                <w:rFonts w:ascii="Times New Roman" w:eastAsiaTheme="minorEastAsia" w:hAnsi="Times New Roman" w:cs="Times New Roman"/>
              </w:rPr>
            </w:pPr>
            <w:r w:rsidRPr="00DD336C">
              <w:rPr>
                <w:rFonts w:ascii="Times New Roman" w:eastAsiaTheme="minorEastAsia" w:hAnsi="Times New Roman" w:cs="Times New Roman"/>
              </w:rPr>
              <w:t>Иные виды вознаграждений</w:t>
            </w:r>
          </w:p>
        </w:tc>
        <w:tc>
          <w:tcPr>
            <w:tcW w:w="1100" w:type="pct"/>
            <w:vAlign w:val="center"/>
          </w:tcPr>
          <w:p w:rsidR="00C34D60" w:rsidRPr="00ED69FF" w:rsidRDefault="00C34D60" w:rsidP="00C35B4C">
            <w:pPr>
              <w:widowControl w:val="0"/>
              <w:autoSpaceDE w:val="0"/>
              <w:autoSpaceDN w:val="0"/>
              <w:adjustRightInd w:val="0"/>
              <w:spacing w:after="0" w:line="240" w:lineRule="auto"/>
              <w:jc w:val="center"/>
              <w:rPr>
                <w:rFonts w:ascii="Times New Roman" w:eastAsiaTheme="minorEastAsia" w:hAnsi="Times New Roman" w:cs="Times New Roman"/>
                <w:lang w:val="en-US"/>
              </w:rPr>
            </w:pPr>
            <w:r>
              <w:rPr>
                <w:rFonts w:ascii="Times New Roman" w:eastAsiaTheme="minorEastAsia" w:hAnsi="Times New Roman" w:cs="Times New Roman"/>
                <w:lang w:val="en-US"/>
              </w:rPr>
              <w:t>0</w:t>
            </w:r>
          </w:p>
        </w:tc>
      </w:tr>
      <w:tr w:rsidR="00C34D60" w:rsidRPr="00DD336C" w:rsidTr="00812AD1">
        <w:trPr>
          <w:jc w:val="center"/>
        </w:trPr>
        <w:tc>
          <w:tcPr>
            <w:tcW w:w="3900" w:type="pct"/>
          </w:tcPr>
          <w:p w:rsidR="00C34D60" w:rsidRPr="00DD336C" w:rsidRDefault="00C34D60" w:rsidP="00C35B4C">
            <w:pPr>
              <w:widowControl w:val="0"/>
              <w:autoSpaceDE w:val="0"/>
              <w:autoSpaceDN w:val="0"/>
              <w:adjustRightInd w:val="0"/>
              <w:spacing w:after="0" w:line="240" w:lineRule="auto"/>
              <w:jc w:val="both"/>
              <w:rPr>
                <w:rFonts w:ascii="Times New Roman" w:eastAsiaTheme="minorEastAsia" w:hAnsi="Times New Roman" w:cs="Times New Roman"/>
                <w:b/>
              </w:rPr>
            </w:pPr>
            <w:r w:rsidRPr="00DD336C">
              <w:rPr>
                <w:rFonts w:ascii="Times New Roman" w:eastAsiaTheme="minorEastAsia" w:hAnsi="Times New Roman" w:cs="Times New Roman"/>
                <w:b/>
              </w:rPr>
              <w:t>Итого</w:t>
            </w:r>
          </w:p>
        </w:tc>
        <w:tc>
          <w:tcPr>
            <w:tcW w:w="1100" w:type="pct"/>
            <w:vAlign w:val="center"/>
          </w:tcPr>
          <w:p w:rsidR="00C34D60" w:rsidRPr="00DD336C" w:rsidRDefault="00C34D60" w:rsidP="00C35B4C">
            <w:pPr>
              <w:widowControl w:val="0"/>
              <w:autoSpaceDE w:val="0"/>
              <w:autoSpaceDN w:val="0"/>
              <w:adjustRightInd w:val="0"/>
              <w:spacing w:after="0" w:line="240" w:lineRule="auto"/>
              <w:jc w:val="center"/>
              <w:rPr>
                <w:rFonts w:ascii="Times New Roman" w:eastAsiaTheme="minorEastAsia" w:hAnsi="Times New Roman" w:cs="Times New Roman"/>
                <w:b/>
              </w:rPr>
            </w:pPr>
            <w:r w:rsidRPr="00DD336C">
              <w:rPr>
                <w:rFonts w:ascii="Times New Roman" w:eastAsiaTheme="minorEastAsia" w:hAnsi="Times New Roman" w:cs="Times New Roman"/>
                <w:b/>
              </w:rPr>
              <w:t>388</w:t>
            </w:r>
          </w:p>
        </w:tc>
      </w:tr>
    </w:tbl>
    <w:p w:rsidR="00655A33" w:rsidRPr="00D93049" w:rsidRDefault="00655A33" w:rsidP="00C35B4C">
      <w:pPr>
        <w:tabs>
          <w:tab w:val="left" w:pos="1276"/>
        </w:tabs>
        <w:spacing w:after="0" w:line="240" w:lineRule="auto"/>
        <w:ind w:firstLine="567"/>
        <w:jc w:val="center"/>
        <w:rPr>
          <w:rFonts w:ascii="Times New Roman" w:eastAsia="Calibri" w:hAnsi="Times New Roman" w:cs="Times New Roman"/>
          <w:b/>
          <w:sz w:val="28"/>
        </w:rPr>
      </w:pPr>
    </w:p>
    <w:p w:rsidR="00655A33" w:rsidRPr="00656F67" w:rsidRDefault="00655A33" w:rsidP="00C35B4C">
      <w:pPr>
        <w:keepNext/>
        <w:suppressAutoHyphens/>
        <w:spacing w:after="0" w:line="240" w:lineRule="auto"/>
        <w:ind w:firstLine="567"/>
        <w:jc w:val="both"/>
        <w:outlineLvl w:val="0"/>
        <w:rPr>
          <w:rFonts w:ascii="Times New Roman" w:hAnsi="Times New Roman" w:cs="Times New Roman"/>
          <w:b/>
          <w:sz w:val="28"/>
          <w:szCs w:val="28"/>
        </w:rPr>
      </w:pPr>
      <w:bookmarkStart w:id="57" w:name="_Toc441075224"/>
      <w:bookmarkStart w:id="58" w:name="_Toc511290915"/>
      <w:r w:rsidRPr="00656F67">
        <w:rPr>
          <w:rFonts w:ascii="Times New Roman" w:hAnsi="Times New Roman" w:cs="Times New Roman"/>
          <w:b/>
          <w:sz w:val="28"/>
          <w:szCs w:val="28"/>
        </w:rPr>
        <w:t>Подраздел «Система внутреннего контроля»</w:t>
      </w:r>
      <w:bookmarkEnd w:id="57"/>
      <w:bookmarkEnd w:id="58"/>
    </w:p>
    <w:p w:rsidR="007B2CCE" w:rsidRPr="007B2CCE" w:rsidRDefault="007B2CCE" w:rsidP="00C35B4C">
      <w:pPr>
        <w:spacing w:after="0" w:line="240" w:lineRule="auto"/>
        <w:ind w:firstLine="567"/>
        <w:jc w:val="both"/>
        <w:rPr>
          <w:rFonts w:ascii="Times New Roman" w:hAnsi="Times New Roman" w:cs="Times New Roman"/>
          <w:sz w:val="28"/>
          <w:szCs w:val="28"/>
          <w:lang w:eastAsia="ar-SA"/>
        </w:rPr>
      </w:pPr>
    </w:p>
    <w:p w:rsidR="007B2CCE" w:rsidRPr="007B2CCE" w:rsidRDefault="007B2CCE" w:rsidP="00C35B4C">
      <w:pPr>
        <w:spacing w:after="0" w:line="240" w:lineRule="auto"/>
        <w:ind w:firstLine="567"/>
        <w:jc w:val="both"/>
        <w:rPr>
          <w:rFonts w:ascii="Times New Roman" w:hAnsi="Times New Roman" w:cs="Times New Roman"/>
          <w:sz w:val="28"/>
          <w:szCs w:val="28"/>
          <w:lang w:eastAsia="ar-SA"/>
        </w:rPr>
      </w:pPr>
      <w:r w:rsidRPr="007B2CCE">
        <w:rPr>
          <w:rFonts w:ascii="Times New Roman" w:hAnsi="Times New Roman" w:cs="Times New Roman"/>
          <w:sz w:val="28"/>
          <w:szCs w:val="28"/>
          <w:lang w:eastAsia="ar-SA"/>
        </w:rPr>
        <w:t>Система внутреннего контроля Общества (СВК) – элемент общей системы управления Общества, направленный на обеспечение разумных гарантий достижения целей по следующим направлениям:</w:t>
      </w:r>
    </w:p>
    <w:p w:rsidR="007B2CCE" w:rsidRPr="007B2CCE" w:rsidRDefault="007B2CCE" w:rsidP="00C35B4C">
      <w:pPr>
        <w:numPr>
          <w:ilvl w:val="0"/>
          <w:numId w:val="52"/>
        </w:numPr>
        <w:tabs>
          <w:tab w:val="left" w:pos="1134"/>
        </w:tabs>
        <w:spacing w:after="0" w:line="240" w:lineRule="auto"/>
        <w:ind w:left="0" w:firstLine="567"/>
        <w:contextualSpacing/>
        <w:jc w:val="both"/>
        <w:rPr>
          <w:rFonts w:ascii="Times New Roman" w:hAnsi="Times New Roman" w:cs="Times New Roman"/>
          <w:sz w:val="28"/>
          <w:szCs w:val="28"/>
          <w:lang w:eastAsia="ar-SA"/>
        </w:rPr>
      </w:pPr>
      <w:r w:rsidRPr="007B2CCE">
        <w:rPr>
          <w:rFonts w:ascii="Times New Roman" w:hAnsi="Times New Roman" w:cs="Times New Roman"/>
          <w:sz w:val="28"/>
          <w:szCs w:val="28"/>
          <w:lang w:eastAsia="ar-SA"/>
        </w:rPr>
        <w:lastRenderedPageBreak/>
        <w:t>эффективность и результативность деятельности Общества, в том числе достижение финансовых и операционных показателей сохранность активов Общества;</w:t>
      </w:r>
    </w:p>
    <w:p w:rsidR="007B2CCE" w:rsidRPr="007B2CCE" w:rsidRDefault="007B2CCE" w:rsidP="00C35B4C">
      <w:pPr>
        <w:numPr>
          <w:ilvl w:val="0"/>
          <w:numId w:val="52"/>
        </w:numPr>
        <w:tabs>
          <w:tab w:val="left" w:pos="1134"/>
        </w:tabs>
        <w:spacing w:after="0" w:line="240" w:lineRule="auto"/>
        <w:ind w:left="0" w:firstLine="567"/>
        <w:contextualSpacing/>
        <w:jc w:val="both"/>
        <w:rPr>
          <w:rFonts w:ascii="Times New Roman" w:hAnsi="Times New Roman" w:cs="Times New Roman"/>
          <w:sz w:val="28"/>
          <w:szCs w:val="28"/>
          <w:lang w:eastAsia="ar-SA"/>
        </w:rPr>
      </w:pPr>
      <w:r w:rsidRPr="007B2CCE">
        <w:rPr>
          <w:rFonts w:ascii="Times New Roman" w:hAnsi="Times New Roman" w:cs="Times New Roman"/>
          <w:sz w:val="28"/>
          <w:szCs w:val="28"/>
          <w:lang w:eastAsia="ar-SA"/>
        </w:rPr>
        <w:t>соблюдение применимых к Обществу требований законодательства и локальных нормативных актов Общества, в том числе при совершении фактов хозяйственной деятельности и ведении бухгалтерского учета;</w:t>
      </w:r>
    </w:p>
    <w:p w:rsidR="007B2CCE" w:rsidRPr="007B2CCE" w:rsidRDefault="007B2CCE" w:rsidP="00C35B4C">
      <w:pPr>
        <w:numPr>
          <w:ilvl w:val="0"/>
          <w:numId w:val="52"/>
        </w:numPr>
        <w:tabs>
          <w:tab w:val="left" w:pos="1134"/>
        </w:tabs>
        <w:spacing w:after="0" w:line="240" w:lineRule="auto"/>
        <w:ind w:left="0" w:firstLine="567"/>
        <w:contextualSpacing/>
        <w:jc w:val="both"/>
        <w:rPr>
          <w:rFonts w:ascii="Times New Roman" w:hAnsi="Times New Roman" w:cs="Times New Roman"/>
          <w:sz w:val="28"/>
          <w:szCs w:val="28"/>
          <w:lang w:eastAsia="ar-SA"/>
        </w:rPr>
      </w:pPr>
      <w:r w:rsidRPr="007B2CCE">
        <w:rPr>
          <w:rFonts w:ascii="Times New Roman" w:hAnsi="Times New Roman" w:cs="Times New Roman"/>
          <w:sz w:val="28"/>
          <w:szCs w:val="28"/>
          <w:lang w:eastAsia="ar-SA"/>
        </w:rPr>
        <w:t xml:space="preserve">обеспечение достоверности и своевременности бухгалтерской (финансовой) и иной </w:t>
      </w:r>
      <w:r w:rsidR="00281A96" w:rsidRPr="007B2CCE">
        <w:rPr>
          <w:rFonts w:ascii="Times New Roman" w:hAnsi="Times New Roman" w:cs="Times New Roman"/>
          <w:sz w:val="28"/>
          <w:szCs w:val="28"/>
          <w:lang w:eastAsia="ar-SA"/>
        </w:rPr>
        <w:t>отч</w:t>
      </w:r>
      <w:r w:rsidR="00281A96">
        <w:rPr>
          <w:rFonts w:ascii="Times New Roman" w:hAnsi="Times New Roman" w:cs="Times New Roman"/>
          <w:sz w:val="28"/>
          <w:szCs w:val="28"/>
          <w:lang w:eastAsia="ar-SA"/>
        </w:rPr>
        <w:t>ё</w:t>
      </w:r>
      <w:r w:rsidR="00281A96" w:rsidRPr="007B2CCE">
        <w:rPr>
          <w:rFonts w:ascii="Times New Roman" w:hAnsi="Times New Roman" w:cs="Times New Roman"/>
          <w:sz w:val="28"/>
          <w:szCs w:val="28"/>
          <w:lang w:eastAsia="ar-SA"/>
        </w:rPr>
        <w:t>тности</w:t>
      </w:r>
      <w:r w:rsidRPr="007B2CCE">
        <w:rPr>
          <w:rFonts w:ascii="Times New Roman" w:hAnsi="Times New Roman" w:cs="Times New Roman"/>
          <w:sz w:val="28"/>
          <w:szCs w:val="28"/>
          <w:lang w:eastAsia="ar-SA"/>
        </w:rPr>
        <w:t>.</w:t>
      </w:r>
    </w:p>
    <w:p w:rsidR="007B2CCE" w:rsidRPr="007B2CCE" w:rsidRDefault="007B2CCE" w:rsidP="00C35B4C">
      <w:pPr>
        <w:autoSpaceDE w:val="0"/>
        <w:autoSpaceDN w:val="0"/>
        <w:adjustRightInd w:val="0"/>
        <w:spacing w:after="0" w:line="240" w:lineRule="auto"/>
        <w:ind w:firstLine="567"/>
        <w:jc w:val="both"/>
        <w:rPr>
          <w:rFonts w:ascii="Times New Roman" w:hAnsi="Times New Roman" w:cs="Times New Roman"/>
          <w:sz w:val="28"/>
          <w:szCs w:val="28"/>
        </w:rPr>
      </w:pPr>
      <w:r w:rsidRPr="007B2CCE">
        <w:rPr>
          <w:rFonts w:ascii="Times New Roman" w:hAnsi="Times New Roman" w:cs="Times New Roman"/>
          <w:sz w:val="28"/>
          <w:szCs w:val="28"/>
        </w:rPr>
        <w:t>СВК охватывает все направления деятельности Общества, контрольные процедуры выполняются постоянно во всех процессах (направлениях деятельности) Общества на всех уровнях управления.</w:t>
      </w:r>
    </w:p>
    <w:p w:rsidR="007B2CCE" w:rsidRPr="007B2CCE" w:rsidRDefault="007B2CCE" w:rsidP="00C35B4C">
      <w:pPr>
        <w:spacing w:after="0" w:line="240" w:lineRule="auto"/>
        <w:rPr>
          <w:rFonts w:ascii="Times New Roman" w:hAnsi="Times New Roman" w:cs="Times New Roman"/>
          <w:lang w:eastAsia="ar-SA"/>
        </w:rPr>
      </w:pPr>
    </w:p>
    <w:p w:rsidR="007B2CCE" w:rsidRPr="007B2CCE" w:rsidRDefault="007B2CCE" w:rsidP="00C35B4C">
      <w:pPr>
        <w:tabs>
          <w:tab w:val="left" w:pos="1276"/>
        </w:tabs>
        <w:spacing w:after="0" w:line="240" w:lineRule="auto"/>
        <w:jc w:val="center"/>
        <w:rPr>
          <w:rFonts w:ascii="Times New Roman" w:hAnsi="Times New Roman" w:cs="Times New Roman"/>
          <w:sz w:val="28"/>
          <w:szCs w:val="28"/>
        </w:rPr>
      </w:pPr>
      <w:r w:rsidRPr="007B2CCE">
        <w:rPr>
          <w:rFonts w:ascii="Times New Roman" w:hAnsi="Times New Roman" w:cs="Times New Roman"/>
          <w:sz w:val="28"/>
          <w:szCs w:val="28"/>
        </w:rPr>
        <w:object w:dxaOrig="8160" w:dyaOrig="79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8.55pt;height:352.45pt" o:ole="">
            <v:imagedata r:id="rId34" o:title=""/>
          </v:shape>
          <o:OLEObject Type="Embed" ProgID="Visio.Drawing.11" ShapeID="_x0000_i1025" DrawAspect="Content" ObjectID="_1589703566" r:id="rId35"/>
        </w:object>
      </w:r>
    </w:p>
    <w:p w:rsidR="007B2CCE" w:rsidRPr="00ED69FF" w:rsidRDefault="007B2CCE" w:rsidP="00C35B4C">
      <w:pPr>
        <w:spacing w:after="0" w:line="240" w:lineRule="auto"/>
        <w:contextualSpacing/>
        <w:jc w:val="center"/>
        <w:rPr>
          <w:rFonts w:ascii="Times New Roman" w:hAnsi="Times New Roman" w:cs="Times New Roman"/>
          <w:b/>
          <w:bCs/>
          <w:sz w:val="24"/>
        </w:rPr>
      </w:pPr>
      <w:r w:rsidRPr="00ED69FF">
        <w:rPr>
          <w:rFonts w:ascii="Times New Roman" w:hAnsi="Times New Roman" w:cs="Times New Roman"/>
          <w:b/>
          <w:bCs/>
          <w:sz w:val="24"/>
        </w:rPr>
        <w:t>Участники Системы внутреннего контроля</w:t>
      </w:r>
    </w:p>
    <w:p w:rsidR="007B2CCE" w:rsidRPr="007B2CCE" w:rsidRDefault="007B2CCE" w:rsidP="00C35B4C">
      <w:pPr>
        <w:tabs>
          <w:tab w:val="left" w:pos="1276"/>
        </w:tabs>
        <w:spacing w:after="0" w:line="240" w:lineRule="auto"/>
        <w:jc w:val="center"/>
        <w:rPr>
          <w:rFonts w:ascii="Times New Roman" w:eastAsia="Calibri" w:hAnsi="Times New Roman" w:cs="Times New Roman"/>
          <w:b/>
        </w:rPr>
      </w:pPr>
    </w:p>
    <w:p w:rsidR="007B2CCE" w:rsidRPr="00DD336C" w:rsidRDefault="007B2CCE" w:rsidP="00C35B4C">
      <w:pPr>
        <w:tabs>
          <w:tab w:val="left" w:pos="1276"/>
        </w:tabs>
        <w:spacing w:after="0" w:line="240" w:lineRule="auto"/>
        <w:ind w:firstLine="709"/>
        <w:jc w:val="center"/>
        <w:rPr>
          <w:rFonts w:ascii="Times New Roman" w:eastAsia="Calibri" w:hAnsi="Times New Roman" w:cs="Times New Roman"/>
          <w:b/>
          <w:sz w:val="28"/>
          <w:szCs w:val="28"/>
        </w:rPr>
      </w:pPr>
      <w:r w:rsidRPr="00ED69FF">
        <w:rPr>
          <w:rFonts w:ascii="Times New Roman" w:eastAsia="Calibri" w:hAnsi="Times New Roman" w:cs="Times New Roman"/>
          <w:b/>
          <w:sz w:val="28"/>
          <w:szCs w:val="28"/>
        </w:rPr>
        <w:t xml:space="preserve">Функции участников СВК </w:t>
      </w:r>
    </w:p>
    <w:p w:rsidR="007B2CCE" w:rsidRPr="00ED69FF" w:rsidRDefault="007B2CCE" w:rsidP="00C35B4C">
      <w:pPr>
        <w:tabs>
          <w:tab w:val="left" w:pos="1276"/>
        </w:tabs>
        <w:spacing w:after="0" w:line="240" w:lineRule="auto"/>
        <w:ind w:firstLine="709"/>
        <w:jc w:val="center"/>
        <w:rPr>
          <w:rFonts w:ascii="Times New Roman" w:eastAsia="Calibri" w:hAnsi="Times New Roman" w:cs="Times New Roman"/>
          <w:b/>
          <w:sz w:val="28"/>
          <w:szCs w:val="28"/>
        </w:rPr>
      </w:pPr>
    </w:p>
    <w:p w:rsidR="007B2CCE" w:rsidRDefault="007B2CCE" w:rsidP="00C35B4C">
      <w:pPr>
        <w:spacing w:after="0" w:line="240" w:lineRule="auto"/>
        <w:ind w:firstLine="709"/>
        <w:jc w:val="both"/>
        <w:rPr>
          <w:rFonts w:ascii="Times New Roman" w:hAnsi="Times New Roman" w:cs="Times New Roman"/>
          <w:sz w:val="28"/>
          <w:szCs w:val="28"/>
        </w:rPr>
      </w:pPr>
      <w:r w:rsidRPr="00ED69FF">
        <w:rPr>
          <w:rFonts w:ascii="Times New Roman" w:hAnsi="Times New Roman" w:cs="Times New Roman"/>
          <w:sz w:val="28"/>
          <w:szCs w:val="28"/>
        </w:rPr>
        <w:t xml:space="preserve">Функции участников СВК закреплены Политикой внутреннего контроля Общества, </w:t>
      </w:r>
      <w:r w:rsidR="00281A96" w:rsidRPr="00ED69FF">
        <w:rPr>
          <w:rFonts w:ascii="Times New Roman" w:hAnsi="Times New Roman" w:cs="Times New Roman"/>
          <w:sz w:val="28"/>
          <w:szCs w:val="28"/>
        </w:rPr>
        <w:t>утвержд</w:t>
      </w:r>
      <w:r w:rsidR="00281A96">
        <w:rPr>
          <w:rFonts w:ascii="Times New Roman" w:hAnsi="Times New Roman" w:cs="Times New Roman"/>
          <w:sz w:val="28"/>
          <w:szCs w:val="28"/>
        </w:rPr>
        <w:t>ё</w:t>
      </w:r>
      <w:r w:rsidR="00281A96" w:rsidRPr="00ED69FF">
        <w:rPr>
          <w:rFonts w:ascii="Times New Roman" w:hAnsi="Times New Roman" w:cs="Times New Roman"/>
          <w:sz w:val="28"/>
          <w:szCs w:val="28"/>
        </w:rPr>
        <w:t xml:space="preserve">нной </w:t>
      </w:r>
      <w:r w:rsidRPr="00ED69FF">
        <w:rPr>
          <w:rFonts w:ascii="Times New Roman" w:hAnsi="Times New Roman" w:cs="Times New Roman"/>
          <w:sz w:val="28"/>
          <w:szCs w:val="28"/>
        </w:rPr>
        <w:t>решением Совета директоров от 17.03.2016 (</w:t>
      </w:r>
      <w:r w:rsidR="006D4B1B">
        <w:rPr>
          <w:rFonts w:ascii="Times New Roman" w:hAnsi="Times New Roman" w:cs="Times New Roman"/>
          <w:sz w:val="28"/>
          <w:szCs w:val="28"/>
        </w:rPr>
        <w:t>П</w:t>
      </w:r>
      <w:r w:rsidRPr="00ED69FF">
        <w:rPr>
          <w:rFonts w:ascii="Times New Roman" w:hAnsi="Times New Roman" w:cs="Times New Roman"/>
          <w:sz w:val="28"/>
          <w:szCs w:val="28"/>
        </w:rPr>
        <w:t>ротокол от 18.03.2016 № 90), положениями о структурных подразделениях</w:t>
      </w:r>
      <w:r w:rsidR="008B6E6C">
        <w:rPr>
          <w:rFonts w:ascii="Times New Roman" w:hAnsi="Times New Roman" w:cs="Times New Roman"/>
          <w:sz w:val="28"/>
          <w:szCs w:val="28"/>
        </w:rPr>
        <w:t>.</w:t>
      </w:r>
    </w:p>
    <w:p w:rsidR="00482336" w:rsidRDefault="00482336" w:rsidP="00C35B4C">
      <w:pPr>
        <w:spacing w:after="0" w:line="240" w:lineRule="auto"/>
        <w:ind w:firstLine="709"/>
        <w:jc w:val="both"/>
        <w:rPr>
          <w:rFonts w:ascii="Times New Roman" w:hAnsi="Times New Roman" w:cs="Times New Roman"/>
          <w:sz w:val="28"/>
          <w:szCs w:val="28"/>
        </w:rPr>
      </w:pPr>
    </w:p>
    <w:p w:rsidR="00482336" w:rsidRPr="007B2CCE" w:rsidRDefault="00482336" w:rsidP="00C35B4C">
      <w:pPr>
        <w:spacing w:after="0" w:line="240" w:lineRule="auto"/>
        <w:ind w:firstLine="709"/>
        <w:jc w:val="both"/>
        <w:rPr>
          <w:rFonts w:ascii="Times New Roman" w:hAnsi="Times New Roman" w:cs="Times New Roman"/>
          <w:lang w:eastAsia="ar-SA"/>
        </w:rPr>
      </w:pPr>
    </w:p>
    <w:p w:rsidR="007B2CCE" w:rsidRPr="00ED69FF" w:rsidRDefault="007B2CCE" w:rsidP="00C35B4C">
      <w:pPr>
        <w:tabs>
          <w:tab w:val="left" w:pos="-426"/>
          <w:tab w:val="left" w:pos="1276"/>
        </w:tabs>
        <w:spacing w:after="0" w:line="240" w:lineRule="auto"/>
        <w:contextualSpacing/>
        <w:jc w:val="right"/>
        <w:rPr>
          <w:rFonts w:ascii="Times New Roman" w:hAnsi="Times New Roman" w:cs="Times New Roman"/>
          <w:sz w:val="24"/>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4"/>
        <w:gridCol w:w="6322"/>
      </w:tblGrid>
      <w:tr w:rsidR="007B2CCE" w:rsidRPr="007B2CCE" w:rsidTr="00281A96">
        <w:trPr>
          <w:tblHeader/>
          <w:jc w:val="center"/>
        </w:trPr>
        <w:tc>
          <w:tcPr>
            <w:tcW w:w="303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B2CCE" w:rsidRPr="007B2CCE" w:rsidRDefault="007B2CCE" w:rsidP="00C35B4C">
            <w:pPr>
              <w:tabs>
                <w:tab w:val="left" w:pos="1276"/>
              </w:tabs>
              <w:spacing w:after="0" w:line="240" w:lineRule="auto"/>
              <w:jc w:val="center"/>
              <w:rPr>
                <w:rFonts w:ascii="Times New Roman" w:eastAsia="Calibri" w:hAnsi="Times New Roman" w:cs="Times New Roman"/>
              </w:rPr>
            </w:pPr>
            <w:r w:rsidRPr="007B2CCE">
              <w:rPr>
                <w:rFonts w:ascii="Times New Roman" w:eastAsia="Calibri" w:hAnsi="Times New Roman" w:cs="Times New Roman"/>
              </w:rPr>
              <w:t>Наименование участника</w:t>
            </w:r>
          </w:p>
        </w:tc>
        <w:tc>
          <w:tcPr>
            <w:tcW w:w="632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B2CCE" w:rsidRPr="007B2CCE" w:rsidRDefault="007B2CCE" w:rsidP="00C35B4C">
            <w:pPr>
              <w:tabs>
                <w:tab w:val="left" w:pos="1276"/>
              </w:tabs>
              <w:spacing w:after="0" w:line="240" w:lineRule="auto"/>
              <w:jc w:val="center"/>
              <w:rPr>
                <w:rFonts w:ascii="Times New Roman" w:eastAsia="Calibri" w:hAnsi="Times New Roman" w:cs="Times New Roman"/>
              </w:rPr>
            </w:pPr>
            <w:r w:rsidRPr="007B2CCE">
              <w:rPr>
                <w:rFonts w:ascii="Times New Roman" w:eastAsia="Calibri" w:hAnsi="Times New Roman" w:cs="Times New Roman"/>
              </w:rPr>
              <w:t xml:space="preserve">Основные функции в области СВК </w:t>
            </w:r>
          </w:p>
        </w:tc>
      </w:tr>
      <w:tr w:rsidR="007B2CCE" w:rsidRPr="007B2CCE" w:rsidTr="00281A96">
        <w:trPr>
          <w:jc w:val="center"/>
        </w:trPr>
        <w:tc>
          <w:tcPr>
            <w:tcW w:w="3034" w:type="dxa"/>
            <w:tcBorders>
              <w:top w:val="single" w:sz="4" w:space="0" w:color="auto"/>
              <w:left w:val="single" w:sz="4" w:space="0" w:color="auto"/>
              <w:bottom w:val="single" w:sz="4" w:space="0" w:color="auto"/>
              <w:right w:val="single" w:sz="4" w:space="0" w:color="auto"/>
            </w:tcBorders>
            <w:hideMark/>
          </w:tcPr>
          <w:p w:rsidR="007B2CCE" w:rsidRPr="007B2CCE" w:rsidRDefault="007B2CCE" w:rsidP="00C35B4C">
            <w:pPr>
              <w:tabs>
                <w:tab w:val="left" w:pos="1276"/>
              </w:tabs>
              <w:spacing w:after="0" w:line="240" w:lineRule="auto"/>
              <w:jc w:val="both"/>
              <w:rPr>
                <w:rFonts w:ascii="Times New Roman" w:eastAsia="Calibri" w:hAnsi="Times New Roman" w:cs="Times New Roman"/>
                <w:b/>
              </w:rPr>
            </w:pPr>
            <w:r w:rsidRPr="007B2CCE">
              <w:rPr>
                <w:rFonts w:ascii="Times New Roman" w:eastAsia="Calibri" w:hAnsi="Times New Roman" w:cs="Times New Roman"/>
                <w:b/>
              </w:rPr>
              <w:t>Ревизионная комиссия</w:t>
            </w:r>
          </w:p>
        </w:tc>
        <w:tc>
          <w:tcPr>
            <w:tcW w:w="6322" w:type="dxa"/>
            <w:tcBorders>
              <w:top w:val="single" w:sz="4" w:space="0" w:color="auto"/>
              <w:left w:val="single" w:sz="4" w:space="0" w:color="auto"/>
              <w:bottom w:val="single" w:sz="4" w:space="0" w:color="auto"/>
              <w:right w:val="single" w:sz="4" w:space="0" w:color="auto"/>
            </w:tcBorders>
            <w:hideMark/>
          </w:tcPr>
          <w:p w:rsidR="007B2CCE" w:rsidRPr="007B2CCE" w:rsidRDefault="007B2CCE" w:rsidP="00C35B4C">
            <w:pPr>
              <w:numPr>
                <w:ilvl w:val="0"/>
                <w:numId w:val="2"/>
              </w:numPr>
              <w:tabs>
                <w:tab w:val="left" w:pos="459"/>
              </w:tabs>
              <w:spacing w:after="0" w:line="240" w:lineRule="auto"/>
              <w:ind w:left="0" w:firstLine="0"/>
              <w:contextualSpacing/>
              <w:jc w:val="both"/>
              <w:rPr>
                <w:rFonts w:ascii="Times New Roman" w:eastAsia="Calibri" w:hAnsi="Times New Roman" w:cs="Times New Roman"/>
              </w:rPr>
            </w:pPr>
            <w:r w:rsidRPr="007B2CCE">
              <w:rPr>
                <w:rFonts w:ascii="Times New Roman" w:eastAsia="Calibri" w:hAnsi="Times New Roman" w:cs="Times New Roman"/>
              </w:rPr>
              <w:t>Ревизионная комиссия Общества осуществляет контроль за финансово-хозяйственной деятельностью Общества, по результатам которого осуществляет подготовку предложений / рекомендаций по совершенствованию системы внутреннего контроля, а также осуществляет независимую оценку достоверности данных, содержащихся в годовом отчете Общества и в годовой бухгалтерской отчетности Общества</w:t>
            </w:r>
          </w:p>
        </w:tc>
      </w:tr>
      <w:tr w:rsidR="007B2CCE" w:rsidRPr="007B2CCE" w:rsidTr="00281A96">
        <w:trPr>
          <w:jc w:val="center"/>
        </w:trPr>
        <w:tc>
          <w:tcPr>
            <w:tcW w:w="3034" w:type="dxa"/>
            <w:tcBorders>
              <w:top w:val="single" w:sz="4" w:space="0" w:color="auto"/>
              <w:left w:val="single" w:sz="4" w:space="0" w:color="auto"/>
              <w:bottom w:val="single" w:sz="4" w:space="0" w:color="auto"/>
              <w:right w:val="single" w:sz="4" w:space="0" w:color="auto"/>
            </w:tcBorders>
            <w:hideMark/>
          </w:tcPr>
          <w:p w:rsidR="007B2CCE" w:rsidRPr="007B2CCE" w:rsidRDefault="007B2CCE" w:rsidP="00C35B4C">
            <w:pPr>
              <w:tabs>
                <w:tab w:val="left" w:pos="1276"/>
              </w:tabs>
              <w:spacing w:after="0" w:line="240" w:lineRule="auto"/>
              <w:jc w:val="both"/>
              <w:rPr>
                <w:rFonts w:ascii="Times New Roman" w:eastAsia="Calibri" w:hAnsi="Times New Roman" w:cs="Times New Roman"/>
                <w:b/>
              </w:rPr>
            </w:pPr>
            <w:r w:rsidRPr="007B2CCE">
              <w:rPr>
                <w:rFonts w:ascii="Times New Roman" w:eastAsia="Calibri" w:hAnsi="Times New Roman" w:cs="Times New Roman"/>
                <w:b/>
              </w:rPr>
              <w:t>Совет директоров</w:t>
            </w:r>
          </w:p>
        </w:tc>
        <w:tc>
          <w:tcPr>
            <w:tcW w:w="6322" w:type="dxa"/>
            <w:tcBorders>
              <w:top w:val="single" w:sz="4" w:space="0" w:color="auto"/>
              <w:left w:val="single" w:sz="4" w:space="0" w:color="auto"/>
              <w:bottom w:val="single" w:sz="4" w:space="0" w:color="auto"/>
              <w:right w:val="single" w:sz="4" w:space="0" w:color="auto"/>
            </w:tcBorders>
            <w:hideMark/>
          </w:tcPr>
          <w:p w:rsidR="007B2CCE" w:rsidRPr="007B2CCE" w:rsidRDefault="007B2CCE" w:rsidP="00C35B4C">
            <w:pPr>
              <w:numPr>
                <w:ilvl w:val="0"/>
                <w:numId w:val="2"/>
              </w:numPr>
              <w:tabs>
                <w:tab w:val="left" w:pos="459"/>
              </w:tabs>
              <w:spacing w:after="0" w:line="240" w:lineRule="auto"/>
              <w:ind w:left="0" w:firstLine="0"/>
              <w:contextualSpacing/>
              <w:jc w:val="both"/>
              <w:rPr>
                <w:rFonts w:ascii="Times New Roman" w:eastAsia="Calibri" w:hAnsi="Times New Roman" w:cs="Times New Roman"/>
              </w:rPr>
            </w:pPr>
            <w:r w:rsidRPr="007B2CCE">
              <w:rPr>
                <w:rFonts w:ascii="Times New Roman" w:eastAsia="Calibri" w:hAnsi="Times New Roman" w:cs="Times New Roman"/>
              </w:rPr>
              <w:t>определяет принципы и подходы к организации системы внутреннего контроля Общества, в т.ч. утверждает внутренние документы Общества, определяющие организацию и стратегию развития и совершенствования СВК, утверждает Политику внутреннего контроля Общества;</w:t>
            </w:r>
          </w:p>
          <w:p w:rsidR="007B2CCE" w:rsidRPr="007B2CCE" w:rsidRDefault="007B2CCE" w:rsidP="00C35B4C">
            <w:pPr>
              <w:numPr>
                <w:ilvl w:val="0"/>
                <w:numId w:val="2"/>
              </w:numPr>
              <w:tabs>
                <w:tab w:val="left" w:pos="459"/>
              </w:tabs>
              <w:spacing w:after="0" w:line="240" w:lineRule="auto"/>
              <w:ind w:left="0" w:firstLine="0"/>
              <w:contextualSpacing/>
              <w:jc w:val="both"/>
              <w:rPr>
                <w:rFonts w:ascii="Times New Roman" w:eastAsia="Calibri" w:hAnsi="Times New Roman" w:cs="Times New Roman"/>
              </w:rPr>
            </w:pPr>
            <w:r w:rsidRPr="007B2CCE">
              <w:rPr>
                <w:rFonts w:ascii="Times New Roman" w:eastAsia="Calibri" w:hAnsi="Times New Roman" w:cs="Times New Roman"/>
              </w:rPr>
              <w:t>осуществляет контроль деятельности исполнительных органов Общества по основным (приоритетным) направлениям;</w:t>
            </w:r>
          </w:p>
          <w:p w:rsidR="007B2CCE" w:rsidRPr="007B2CCE" w:rsidRDefault="007B2CCE" w:rsidP="00C35B4C">
            <w:pPr>
              <w:numPr>
                <w:ilvl w:val="0"/>
                <w:numId w:val="2"/>
              </w:numPr>
              <w:tabs>
                <w:tab w:val="left" w:pos="459"/>
              </w:tabs>
              <w:spacing w:after="0" w:line="240" w:lineRule="auto"/>
              <w:ind w:left="0" w:firstLine="0"/>
              <w:contextualSpacing/>
              <w:jc w:val="both"/>
              <w:rPr>
                <w:rFonts w:ascii="Times New Roman" w:eastAsia="Calibri" w:hAnsi="Times New Roman" w:cs="Times New Roman"/>
              </w:rPr>
            </w:pPr>
            <w:r w:rsidRPr="007B2CCE">
              <w:rPr>
                <w:rFonts w:ascii="Times New Roman" w:eastAsia="Calibri" w:hAnsi="Times New Roman" w:cs="Times New Roman"/>
              </w:rPr>
              <w:t>рассматривает отчет исполнительного органа Общества (Генерального директора Общества) об организации и функционировании системы внутреннего контроля Общества;</w:t>
            </w:r>
          </w:p>
          <w:p w:rsidR="007B2CCE" w:rsidRPr="007B2CCE" w:rsidRDefault="007B2CCE" w:rsidP="00C35B4C">
            <w:pPr>
              <w:numPr>
                <w:ilvl w:val="0"/>
                <w:numId w:val="2"/>
              </w:numPr>
              <w:tabs>
                <w:tab w:val="left" w:pos="459"/>
              </w:tabs>
              <w:spacing w:after="0" w:line="240" w:lineRule="auto"/>
              <w:ind w:left="0" w:firstLine="0"/>
              <w:contextualSpacing/>
              <w:jc w:val="both"/>
              <w:rPr>
                <w:rFonts w:ascii="Times New Roman" w:eastAsia="Calibri" w:hAnsi="Times New Roman" w:cs="Times New Roman"/>
              </w:rPr>
            </w:pPr>
            <w:r w:rsidRPr="007B2CCE">
              <w:rPr>
                <w:rFonts w:ascii="Times New Roman" w:eastAsia="Calibri" w:hAnsi="Times New Roman" w:cs="Times New Roman"/>
              </w:rPr>
              <w:t>ежегодно рассматривает отчеты внутреннего аудитора1 об эффективности системы внутреннего контроля;</w:t>
            </w:r>
          </w:p>
          <w:p w:rsidR="007B2CCE" w:rsidRPr="007B2CCE" w:rsidRDefault="007B2CCE" w:rsidP="00C35B4C">
            <w:pPr>
              <w:numPr>
                <w:ilvl w:val="0"/>
                <w:numId w:val="2"/>
              </w:numPr>
              <w:tabs>
                <w:tab w:val="left" w:pos="459"/>
              </w:tabs>
              <w:spacing w:after="0" w:line="240" w:lineRule="auto"/>
              <w:ind w:left="0" w:firstLine="0"/>
              <w:contextualSpacing/>
              <w:jc w:val="both"/>
              <w:rPr>
                <w:rFonts w:ascii="Times New Roman" w:eastAsia="Calibri" w:hAnsi="Times New Roman" w:cs="Times New Roman"/>
              </w:rPr>
            </w:pPr>
            <w:r w:rsidRPr="007B2CCE">
              <w:rPr>
                <w:rFonts w:ascii="Times New Roman" w:eastAsia="Calibri" w:hAnsi="Times New Roman" w:cs="Times New Roman"/>
              </w:rPr>
              <w:t>рассматривает результаты внешней независимой оценки эффективности системы внутреннего контроля;</w:t>
            </w:r>
          </w:p>
          <w:p w:rsidR="007B2CCE" w:rsidRPr="007B2CCE" w:rsidRDefault="007B2CCE" w:rsidP="00C35B4C">
            <w:pPr>
              <w:numPr>
                <w:ilvl w:val="0"/>
                <w:numId w:val="2"/>
              </w:numPr>
              <w:tabs>
                <w:tab w:val="left" w:pos="459"/>
              </w:tabs>
              <w:spacing w:after="0" w:line="240" w:lineRule="auto"/>
              <w:ind w:left="0" w:firstLine="0"/>
              <w:contextualSpacing/>
              <w:jc w:val="both"/>
              <w:rPr>
                <w:rFonts w:ascii="Times New Roman" w:eastAsia="Calibri" w:hAnsi="Times New Roman" w:cs="Times New Roman"/>
              </w:rPr>
            </w:pPr>
            <w:r w:rsidRPr="007B2CCE">
              <w:rPr>
                <w:rFonts w:ascii="Times New Roman" w:eastAsia="Calibri" w:hAnsi="Times New Roman" w:cs="Times New Roman"/>
              </w:rPr>
              <w:t>осуществляет контроль за системой внутреннего контроля в части рассмотрения вопросов, связанных с контролем за достоверностью бухгалтерской (финансовой) отчетности Общества, за выбором внешнего аудитора и проведением внешнего аудита, за обеспечением соблюдения нормативных правовых требований;</w:t>
            </w:r>
          </w:p>
          <w:p w:rsidR="007B2CCE" w:rsidRPr="007B2CCE" w:rsidRDefault="007B2CCE" w:rsidP="00C35B4C">
            <w:pPr>
              <w:numPr>
                <w:ilvl w:val="0"/>
                <w:numId w:val="2"/>
              </w:numPr>
              <w:tabs>
                <w:tab w:val="left" w:pos="459"/>
              </w:tabs>
              <w:spacing w:after="0" w:line="240" w:lineRule="auto"/>
              <w:ind w:left="0" w:firstLine="0"/>
              <w:contextualSpacing/>
              <w:jc w:val="both"/>
              <w:rPr>
                <w:rFonts w:ascii="Times New Roman" w:eastAsia="Calibri" w:hAnsi="Times New Roman" w:cs="Times New Roman"/>
              </w:rPr>
            </w:pPr>
            <w:r w:rsidRPr="007B2CCE">
              <w:rPr>
                <w:rFonts w:ascii="Times New Roman" w:eastAsia="Calibri" w:hAnsi="Times New Roman" w:cs="Times New Roman"/>
              </w:rPr>
              <w:t>осуществляет контроль за выполнением установленных финансовых и операционных показателей, надзор за соблюдением применимого законодательства, установленных локальными нормативными актами правил и процедур, а также надзор за достоверностью и своевременностью формируемой Обществом иной отчетности.</w:t>
            </w:r>
          </w:p>
        </w:tc>
      </w:tr>
      <w:tr w:rsidR="007B2CCE" w:rsidRPr="007B2CCE" w:rsidTr="00281A96">
        <w:trPr>
          <w:jc w:val="center"/>
        </w:trPr>
        <w:tc>
          <w:tcPr>
            <w:tcW w:w="3034" w:type="dxa"/>
            <w:tcBorders>
              <w:top w:val="single" w:sz="4" w:space="0" w:color="auto"/>
              <w:left w:val="single" w:sz="4" w:space="0" w:color="auto"/>
              <w:bottom w:val="single" w:sz="4" w:space="0" w:color="auto"/>
              <w:right w:val="single" w:sz="4" w:space="0" w:color="auto"/>
            </w:tcBorders>
          </w:tcPr>
          <w:p w:rsidR="007B2CCE" w:rsidRPr="007B2CCE" w:rsidRDefault="007B2CCE" w:rsidP="00C35B4C">
            <w:pPr>
              <w:tabs>
                <w:tab w:val="left" w:pos="1276"/>
              </w:tabs>
              <w:spacing w:after="0" w:line="240" w:lineRule="auto"/>
              <w:jc w:val="both"/>
              <w:rPr>
                <w:rFonts w:ascii="Times New Roman" w:eastAsia="Calibri" w:hAnsi="Times New Roman" w:cs="Times New Roman"/>
                <w:b/>
              </w:rPr>
            </w:pPr>
            <w:r w:rsidRPr="007B2CCE">
              <w:rPr>
                <w:rFonts w:ascii="Times New Roman" w:eastAsia="Calibri" w:hAnsi="Times New Roman" w:cs="Times New Roman"/>
                <w:b/>
              </w:rPr>
              <w:t>Единоличный исполнительный орган Общества</w:t>
            </w:r>
          </w:p>
        </w:tc>
        <w:tc>
          <w:tcPr>
            <w:tcW w:w="6322" w:type="dxa"/>
            <w:tcBorders>
              <w:top w:val="single" w:sz="4" w:space="0" w:color="auto"/>
              <w:left w:val="single" w:sz="4" w:space="0" w:color="auto"/>
              <w:bottom w:val="single" w:sz="4" w:space="0" w:color="auto"/>
              <w:right w:val="single" w:sz="4" w:space="0" w:color="auto"/>
            </w:tcBorders>
          </w:tcPr>
          <w:p w:rsidR="007B2CCE" w:rsidRPr="007B2CCE" w:rsidRDefault="007B2CCE" w:rsidP="00C35B4C">
            <w:pPr>
              <w:numPr>
                <w:ilvl w:val="0"/>
                <w:numId w:val="2"/>
              </w:numPr>
              <w:tabs>
                <w:tab w:val="left" w:pos="459"/>
              </w:tabs>
              <w:spacing w:after="0" w:line="240" w:lineRule="auto"/>
              <w:ind w:left="0" w:firstLine="0"/>
              <w:contextualSpacing/>
              <w:jc w:val="both"/>
              <w:rPr>
                <w:rFonts w:ascii="Times New Roman" w:eastAsia="Calibri" w:hAnsi="Times New Roman" w:cs="Times New Roman"/>
              </w:rPr>
            </w:pPr>
            <w:r w:rsidRPr="007B2CCE">
              <w:rPr>
                <w:rFonts w:ascii="Times New Roman" w:eastAsia="Calibri" w:hAnsi="Times New Roman" w:cs="Times New Roman"/>
              </w:rPr>
              <w:t>обеспечивает создание и эффективное функционирование СВК;</w:t>
            </w:r>
          </w:p>
          <w:p w:rsidR="007B2CCE" w:rsidRPr="007B2CCE" w:rsidRDefault="007B2CCE" w:rsidP="00C35B4C">
            <w:pPr>
              <w:numPr>
                <w:ilvl w:val="0"/>
                <w:numId w:val="2"/>
              </w:numPr>
              <w:tabs>
                <w:tab w:val="left" w:pos="459"/>
              </w:tabs>
              <w:spacing w:after="0" w:line="240" w:lineRule="auto"/>
              <w:ind w:left="0" w:firstLine="0"/>
              <w:contextualSpacing/>
              <w:jc w:val="both"/>
              <w:rPr>
                <w:rFonts w:ascii="Times New Roman" w:eastAsia="Calibri" w:hAnsi="Times New Roman" w:cs="Times New Roman"/>
              </w:rPr>
            </w:pPr>
            <w:r w:rsidRPr="007B2CCE">
              <w:rPr>
                <w:rFonts w:ascii="Times New Roman" w:eastAsia="Calibri" w:hAnsi="Times New Roman" w:cs="Times New Roman"/>
              </w:rPr>
              <w:t>отвечает за выполнение решений Совета директоров в области организации СВК;</w:t>
            </w:r>
          </w:p>
          <w:p w:rsidR="007B2CCE" w:rsidRPr="007B2CCE" w:rsidRDefault="007B2CCE" w:rsidP="00C35B4C">
            <w:pPr>
              <w:numPr>
                <w:ilvl w:val="0"/>
                <w:numId w:val="2"/>
              </w:numPr>
              <w:tabs>
                <w:tab w:val="left" w:pos="459"/>
              </w:tabs>
              <w:spacing w:after="0" w:line="240" w:lineRule="auto"/>
              <w:ind w:left="0" w:firstLine="0"/>
              <w:contextualSpacing/>
              <w:jc w:val="both"/>
              <w:rPr>
                <w:rFonts w:ascii="Times New Roman" w:eastAsia="Calibri" w:hAnsi="Times New Roman" w:cs="Times New Roman"/>
              </w:rPr>
            </w:pPr>
            <w:r w:rsidRPr="007B2CCE">
              <w:rPr>
                <w:rFonts w:ascii="Times New Roman" w:eastAsia="Calibri" w:hAnsi="Times New Roman" w:cs="Times New Roman"/>
              </w:rPr>
              <w:t>формирует направления и планы развития и совершенствования СВК;</w:t>
            </w:r>
          </w:p>
          <w:p w:rsidR="007B2CCE" w:rsidRPr="007B2CCE" w:rsidRDefault="007B2CCE" w:rsidP="00C35B4C">
            <w:pPr>
              <w:numPr>
                <w:ilvl w:val="0"/>
                <w:numId w:val="2"/>
              </w:numPr>
              <w:tabs>
                <w:tab w:val="left" w:pos="459"/>
              </w:tabs>
              <w:spacing w:after="0" w:line="240" w:lineRule="auto"/>
              <w:ind w:left="0" w:firstLine="0"/>
              <w:contextualSpacing/>
              <w:jc w:val="both"/>
              <w:rPr>
                <w:rFonts w:ascii="Times New Roman" w:eastAsia="Calibri" w:hAnsi="Times New Roman" w:cs="Times New Roman"/>
              </w:rPr>
            </w:pPr>
            <w:r w:rsidRPr="007B2CCE">
              <w:rPr>
                <w:rFonts w:ascii="Times New Roman" w:eastAsia="Calibri" w:hAnsi="Times New Roman" w:cs="Times New Roman"/>
              </w:rPr>
              <w:t>осуществляет подготовку и представляет на рассмотрение Совета директоров Общества отчетность о финансово-хозяйственной деятельности Общества, об организации и функционировании системы внутреннего контроля Общества;</w:t>
            </w:r>
          </w:p>
          <w:p w:rsidR="007B2CCE" w:rsidRPr="007B2CCE" w:rsidRDefault="007B2CCE" w:rsidP="00C35B4C">
            <w:pPr>
              <w:numPr>
                <w:ilvl w:val="0"/>
                <w:numId w:val="2"/>
              </w:numPr>
              <w:tabs>
                <w:tab w:val="left" w:pos="459"/>
              </w:tabs>
              <w:spacing w:after="0" w:line="240" w:lineRule="auto"/>
              <w:ind w:left="0" w:firstLine="0"/>
              <w:contextualSpacing/>
              <w:jc w:val="both"/>
              <w:rPr>
                <w:rFonts w:ascii="Times New Roman" w:eastAsia="Calibri" w:hAnsi="Times New Roman" w:cs="Times New Roman"/>
              </w:rPr>
            </w:pPr>
            <w:r w:rsidRPr="007B2CCE">
              <w:rPr>
                <w:rFonts w:ascii="Times New Roman" w:eastAsia="Calibri" w:hAnsi="Times New Roman" w:cs="Times New Roman"/>
              </w:rPr>
              <w:t>рассматривает результаты внешней независимой оценки эффективности СВК, разрабатывает меры по развитию и совершенствованию СВК;</w:t>
            </w:r>
          </w:p>
          <w:p w:rsidR="007B2CCE" w:rsidRPr="007B2CCE" w:rsidRDefault="007B2CCE" w:rsidP="00C35B4C">
            <w:pPr>
              <w:numPr>
                <w:ilvl w:val="0"/>
                <w:numId w:val="2"/>
              </w:numPr>
              <w:tabs>
                <w:tab w:val="left" w:pos="459"/>
              </w:tabs>
              <w:spacing w:after="0" w:line="240" w:lineRule="auto"/>
              <w:ind w:left="0" w:firstLine="0"/>
              <w:contextualSpacing/>
              <w:jc w:val="both"/>
              <w:rPr>
                <w:rFonts w:ascii="Times New Roman" w:eastAsia="Calibri" w:hAnsi="Times New Roman" w:cs="Times New Roman"/>
              </w:rPr>
            </w:pPr>
            <w:r w:rsidRPr="007B2CCE">
              <w:rPr>
                <w:rFonts w:ascii="Times New Roman" w:eastAsia="Calibri" w:hAnsi="Times New Roman" w:cs="Times New Roman"/>
              </w:rPr>
              <w:t>утверждает регламентирующие и методологические документы Общества по вопросам организации и функционирования СВК, за исключением документов, утверждение которых отнесено к компетенции Совета директоров Общества;</w:t>
            </w:r>
          </w:p>
          <w:p w:rsidR="007B2CCE" w:rsidRPr="007B2CCE" w:rsidRDefault="007B2CCE" w:rsidP="00C35B4C">
            <w:pPr>
              <w:numPr>
                <w:ilvl w:val="0"/>
                <w:numId w:val="2"/>
              </w:numPr>
              <w:tabs>
                <w:tab w:val="left" w:pos="459"/>
              </w:tabs>
              <w:spacing w:after="0" w:line="240" w:lineRule="auto"/>
              <w:ind w:left="0" w:firstLine="0"/>
              <w:contextualSpacing/>
              <w:jc w:val="both"/>
              <w:rPr>
                <w:rFonts w:ascii="Times New Roman" w:eastAsia="Calibri" w:hAnsi="Times New Roman" w:cs="Times New Roman"/>
              </w:rPr>
            </w:pPr>
            <w:r w:rsidRPr="007B2CCE">
              <w:rPr>
                <w:rFonts w:ascii="Times New Roman" w:eastAsia="Calibri" w:hAnsi="Times New Roman" w:cs="Times New Roman"/>
              </w:rPr>
              <w:t xml:space="preserve">обеспечивает выполнение планов деятельности Общества, </w:t>
            </w:r>
            <w:r w:rsidRPr="007B2CCE">
              <w:rPr>
                <w:rFonts w:ascii="Times New Roman" w:eastAsia="Calibri" w:hAnsi="Times New Roman" w:cs="Times New Roman"/>
              </w:rPr>
              <w:lastRenderedPageBreak/>
              <w:t>необходимых для решения его задач;</w:t>
            </w:r>
          </w:p>
          <w:p w:rsidR="007B2CCE" w:rsidRPr="007B2CCE" w:rsidRDefault="007B2CCE" w:rsidP="00C35B4C">
            <w:pPr>
              <w:numPr>
                <w:ilvl w:val="0"/>
                <w:numId w:val="2"/>
              </w:numPr>
              <w:tabs>
                <w:tab w:val="left" w:pos="459"/>
              </w:tabs>
              <w:spacing w:after="0" w:line="240" w:lineRule="auto"/>
              <w:ind w:left="0" w:firstLine="0"/>
              <w:contextualSpacing/>
              <w:jc w:val="both"/>
              <w:rPr>
                <w:rFonts w:ascii="Times New Roman" w:eastAsia="Calibri" w:hAnsi="Times New Roman" w:cs="Times New Roman"/>
              </w:rPr>
            </w:pPr>
            <w:r w:rsidRPr="007B2CCE">
              <w:rPr>
                <w:rFonts w:ascii="Times New Roman" w:eastAsia="Calibri" w:hAnsi="Times New Roman" w:cs="Times New Roman"/>
              </w:rPr>
              <w:t>организует ведение бухгалтерского и управленческого учета, подготовку бухгалтерской (финансовой) и иной отчетности.</w:t>
            </w:r>
          </w:p>
        </w:tc>
      </w:tr>
      <w:tr w:rsidR="007B2CCE" w:rsidRPr="007B2CCE" w:rsidTr="00281A96">
        <w:trPr>
          <w:jc w:val="center"/>
        </w:trPr>
        <w:tc>
          <w:tcPr>
            <w:tcW w:w="3034" w:type="dxa"/>
            <w:tcBorders>
              <w:top w:val="single" w:sz="4" w:space="0" w:color="auto"/>
              <w:left w:val="single" w:sz="4" w:space="0" w:color="auto"/>
              <w:bottom w:val="single" w:sz="4" w:space="0" w:color="auto"/>
              <w:right w:val="single" w:sz="4" w:space="0" w:color="auto"/>
            </w:tcBorders>
            <w:hideMark/>
          </w:tcPr>
          <w:p w:rsidR="007B2CCE" w:rsidRPr="007B2CCE" w:rsidRDefault="007B2CCE" w:rsidP="00C35B4C">
            <w:pPr>
              <w:tabs>
                <w:tab w:val="left" w:pos="1276"/>
              </w:tabs>
              <w:spacing w:after="0" w:line="240" w:lineRule="auto"/>
              <w:jc w:val="both"/>
              <w:rPr>
                <w:rFonts w:ascii="Times New Roman" w:eastAsia="Calibri" w:hAnsi="Times New Roman" w:cs="Times New Roman"/>
                <w:b/>
              </w:rPr>
            </w:pPr>
            <w:r w:rsidRPr="007B2CCE">
              <w:rPr>
                <w:rFonts w:ascii="Times New Roman" w:eastAsia="Calibri" w:hAnsi="Times New Roman" w:cs="Times New Roman"/>
                <w:b/>
              </w:rPr>
              <w:lastRenderedPageBreak/>
              <w:t>Руководители блоков и структурных подразделений Общества</w:t>
            </w:r>
          </w:p>
        </w:tc>
        <w:tc>
          <w:tcPr>
            <w:tcW w:w="6322" w:type="dxa"/>
            <w:tcBorders>
              <w:top w:val="single" w:sz="4" w:space="0" w:color="auto"/>
              <w:left w:val="single" w:sz="4" w:space="0" w:color="auto"/>
              <w:bottom w:val="single" w:sz="4" w:space="0" w:color="auto"/>
              <w:right w:val="single" w:sz="4" w:space="0" w:color="auto"/>
            </w:tcBorders>
          </w:tcPr>
          <w:p w:rsidR="007B2CCE" w:rsidRPr="007B2CCE" w:rsidRDefault="007B2CCE" w:rsidP="00C35B4C">
            <w:pPr>
              <w:numPr>
                <w:ilvl w:val="0"/>
                <w:numId w:val="2"/>
              </w:numPr>
              <w:tabs>
                <w:tab w:val="left" w:pos="459"/>
              </w:tabs>
              <w:spacing w:after="0" w:line="240" w:lineRule="auto"/>
              <w:ind w:left="0" w:firstLine="0"/>
              <w:contextualSpacing/>
              <w:jc w:val="both"/>
              <w:rPr>
                <w:rFonts w:ascii="Times New Roman" w:eastAsia="Calibri" w:hAnsi="Times New Roman" w:cs="Times New Roman"/>
              </w:rPr>
            </w:pPr>
            <w:r w:rsidRPr="007B2CCE">
              <w:rPr>
                <w:rFonts w:ascii="Times New Roman" w:eastAsia="Calibri" w:hAnsi="Times New Roman" w:cs="Times New Roman"/>
              </w:rPr>
              <w:t>обеспечивают реализацию принципов внутреннего контроля;</w:t>
            </w:r>
          </w:p>
          <w:p w:rsidR="007B2CCE" w:rsidRPr="007B2CCE" w:rsidRDefault="007B2CCE" w:rsidP="00C35B4C">
            <w:pPr>
              <w:numPr>
                <w:ilvl w:val="0"/>
                <w:numId w:val="2"/>
              </w:numPr>
              <w:tabs>
                <w:tab w:val="left" w:pos="459"/>
              </w:tabs>
              <w:spacing w:after="0" w:line="240" w:lineRule="auto"/>
              <w:ind w:left="0" w:firstLine="0"/>
              <w:contextualSpacing/>
              <w:jc w:val="both"/>
              <w:rPr>
                <w:rFonts w:ascii="Times New Roman" w:eastAsia="Calibri" w:hAnsi="Times New Roman" w:cs="Times New Roman"/>
              </w:rPr>
            </w:pPr>
            <w:r w:rsidRPr="007B2CCE">
              <w:rPr>
                <w:rFonts w:ascii="Times New Roman" w:eastAsia="Calibri" w:hAnsi="Times New Roman" w:cs="Times New Roman"/>
              </w:rPr>
              <w:t>организуют построение эффективных процессов (направлений деятельности), включая разработку и внедрение с учетом выявленных рисков новых или изменение существующих контрольных процедур;</w:t>
            </w:r>
          </w:p>
          <w:p w:rsidR="007B2CCE" w:rsidRPr="007B2CCE" w:rsidRDefault="007B2CCE" w:rsidP="00C35B4C">
            <w:pPr>
              <w:numPr>
                <w:ilvl w:val="0"/>
                <w:numId w:val="2"/>
              </w:numPr>
              <w:tabs>
                <w:tab w:val="left" w:pos="459"/>
              </w:tabs>
              <w:spacing w:after="0" w:line="240" w:lineRule="auto"/>
              <w:ind w:left="0" w:firstLine="0"/>
              <w:contextualSpacing/>
              <w:jc w:val="both"/>
              <w:rPr>
                <w:rFonts w:ascii="Times New Roman" w:eastAsia="Calibri" w:hAnsi="Times New Roman" w:cs="Times New Roman"/>
              </w:rPr>
            </w:pPr>
            <w:r w:rsidRPr="007B2CCE">
              <w:rPr>
                <w:rFonts w:ascii="Times New Roman" w:eastAsia="Calibri" w:hAnsi="Times New Roman" w:cs="Times New Roman"/>
              </w:rPr>
              <w:t>обеспечивают регламентацию курируемых процессов (направлений деятельности);</w:t>
            </w:r>
          </w:p>
          <w:p w:rsidR="007B2CCE" w:rsidRPr="007B2CCE" w:rsidRDefault="007B2CCE" w:rsidP="00C35B4C">
            <w:pPr>
              <w:numPr>
                <w:ilvl w:val="0"/>
                <w:numId w:val="2"/>
              </w:numPr>
              <w:tabs>
                <w:tab w:val="left" w:pos="459"/>
              </w:tabs>
              <w:spacing w:after="0" w:line="240" w:lineRule="auto"/>
              <w:ind w:left="0" w:firstLine="0"/>
              <w:contextualSpacing/>
              <w:jc w:val="both"/>
              <w:rPr>
                <w:rFonts w:ascii="Times New Roman" w:eastAsia="Calibri" w:hAnsi="Times New Roman" w:cs="Times New Roman"/>
              </w:rPr>
            </w:pPr>
            <w:r w:rsidRPr="007B2CCE">
              <w:rPr>
                <w:rFonts w:ascii="Times New Roman" w:eastAsia="Calibri" w:hAnsi="Times New Roman" w:cs="Times New Roman"/>
              </w:rPr>
              <w:t>организуют исполнение контрольных процедур;</w:t>
            </w:r>
          </w:p>
          <w:p w:rsidR="007B2CCE" w:rsidRPr="007B2CCE" w:rsidRDefault="007B2CCE" w:rsidP="00C35B4C">
            <w:pPr>
              <w:numPr>
                <w:ilvl w:val="0"/>
                <w:numId w:val="2"/>
              </w:numPr>
              <w:tabs>
                <w:tab w:val="left" w:pos="459"/>
              </w:tabs>
              <w:spacing w:after="0" w:line="240" w:lineRule="auto"/>
              <w:ind w:left="0" w:firstLine="0"/>
              <w:contextualSpacing/>
              <w:jc w:val="both"/>
              <w:rPr>
                <w:rFonts w:ascii="Times New Roman" w:eastAsia="Calibri" w:hAnsi="Times New Roman" w:cs="Times New Roman"/>
              </w:rPr>
            </w:pPr>
            <w:r w:rsidRPr="007B2CCE">
              <w:rPr>
                <w:rFonts w:ascii="Times New Roman" w:eastAsia="Calibri" w:hAnsi="Times New Roman" w:cs="Times New Roman"/>
              </w:rPr>
              <w:t>осуществляют оценку (мониторинг) выполнения контрольных процедур;</w:t>
            </w:r>
          </w:p>
          <w:p w:rsidR="007B2CCE" w:rsidRPr="007B2CCE" w:rsidRDefault="007B2CCE" w:rsidP="00C35B4C">
            <w:pPr>
              <w:numPr>
                <w:ilvl w:val="0"/>
                <w:numId w:val="2"/>
              </w:numPr>
              <w:tabs>
                <w:tab w:val="left" w:pos="459"/>
              </w:tabs>
              <w:spacing w:after="0" w:line="240" w:lineRule="auto"/>
              <w:ind w:left="0" w:firstLine="0"/>
              <w:contextualSpacing/>
              <w:jc w:val="both"/>
              <w:rPr>
                <w:rFonts w:ascii="Times New Roman" w:eastAsia="Calibri" w:hAnsi="Times New Roman" w:cs="Times New Roman"/>
              </w:rPr>
            </w:pPr>
            <w:r w:rsidRPr="007B2CCE">
              <w:rPr>
                <w:rFonts w:ascii="Times New Roman" w:eastAsia="Calibri" w:hAnsi="Times New Roman" w:cs="Times New Roman"/>
              </w:rPr>
              <w:t>проводят оценку курируемых процессов (направлений деятельности) на предмет необходимости их оптимизации для повышения эффективности и соответствия изменяющимся условиям внешней и внутренней среды, организуют разработку предложений по совершенствованию контрольных процедур;</w:t>
            </w:r>
          </w:p>
          <w:p w:rsidR="007B2CCE" w:rsidRPr="007B2CCE" w:rsidRDefault="007B2CCE" w:rsidP="00C35B4C">
            <w:pPr>
              <w:numPr>
                <w:ilvl w:val="0"/>
                <w:numId w:val="2"/>
              </w:numPr>
              <w:tabs>
                <w:tab w:val="left" w:pos="459"/>
              </w:tabs>
              <w:spacing w:after="0" w:line="240" w:lineRule="auto"/>
              <w:ind w:left="0" w:firstLine="0"/>
              <w:contextualSpacing/>
              <w:jc w:val="both"/>
              <w:rPr>
                <w:rFonts w:ascii="Times New Roman" w:hAnsi="Times New Roman" w:cs="Times New Roman"/>
              </w:rPr>
            </w:pPr>
            <w:r w:rsidRPr="007B2CCE">
              <w:rPr>
                <w:rFonts w:ascii="Times New Roman" w:eastAsia="Calibri" w:hAnsi="Times New Roman" w:cs="Times New Roman"/>
              </w:rPr>
              <w:t>обеспечивают устранение выявленных недостатков контрольных процедур и процессов (направлений деятельности).</w:t>
            </w:r>
          </w:p>
        </w:tc>
      </w:tr>
      <w:tr w:rsidR="007B2CCE" w:rsidRPr="007B2CCE" w:rsidTr="00281A96">
        <w:trPr>
          <w:jc w:val="center"/>
        </w:trPr>
        <w:tc>
          <w:tcPr>
            <w:tcW w:w="3034" w:type="dxa"/>
            <w:tcBorders>
              <w:top w:val="single" w:sz="4" w:space="0" w:color="auto"/>
              <w:left w:val="single" w:sz="4" w:space="0" w:color="auto"/>
              <w:bottom w:val="single" w:sz="4" w:space="0" w:color="auto"/>
              <w:right w:val="single" w:sz="4" w:space="0" w:color="auto"/>
            </w:tcBorders>
            <w:hideMark/>
          </w:tcPr>
          <w:p w:rsidR="007B2CCE" w:rsidRPr="007B2CCE" w:rsidRDefault="007B2CCE" w:rsidP="00C35B4C">
            <w:pPr>
              <w:tabs>
                <w:tab w:val="left" w:pos="1276"/>
              </w:tabs>
              <w:spacing w:after="0" w:line="240" w:lineRule="auto"/>
              <w:jc w:val="both"/>
              <w:rPr>
                <w:rFonts w:ascii="Times New Roman" w:eastAsia="Calibri" w:hAnsi="Times New Roman" w:cs="Times New Roman"/>
                <w:b/>
              </w:rPr>
            </w:pPr>
            <w:r w:rsidRPr="007B2CCE">
              <w:rPr>
                <w:rFonts w:ascii="Times New Roman" w:eastAsia="Calibri" w:hAnsi="Times New Roman" w:cs="Times New Roman"/>
                <w:b/>
              </w:rPr>
              <w:t>Работники блоков и структурных подразделений Общества, выполняющие контрольные процедуры в силу своих должностных обязанностей</w:t>
            </w:r>
          </w:p>
        </w:tc>
        <w:tc>
          <w:tcPr>
            <w:tcW w:w="6322" w:type="dxa"/>
            <w:tcBorders>
              <w:top w:val="single" w:sz="4" w:space="0" w:color="auto"/>
              <w:left w:val="single" w:sz="4" w:space="0" w:color="auto"/>
              <w:bottom w:val="single" w:sz="4" w:space="0" w:color="auto"/>
              <w:right w:val="single" w:sz="4" w:space="0" w:color="auto"/>
            </w:tcBorders>
            <w:hideMark/>
          </w:tcPr>
          <w:p w:rsidR="007B2CCE" w:rsidRPr="007B2CCE" w:rsidRDefault="007B2CCE" w:rsidP="00C35B4C">
            <w:pPr>
              <w:numPr>
                <w:ilvl w:val="0"/>
                <w:numId w:val="2"/>
              </w:numPr>
              <w:tabs>
                <w:tab w:val="left" w:pos="459"/>
              </w:tabs>
              <w:spacing w:after="0" w:line="240" w:lineRule="auto"/>
              <w:ind w:left="0" w:firstLine="0"/>
              <w:contextualSpacing/>
              <w:jc w:val="both"/>
              <w:rPr>
                <w:rFonts w:ascii="Times New Roman" w:eastAsia="Calibri" w:hAnsi="Times New Roman" w:cs="Times New Roman"/>
              </w:rPr>
            </w:pPr>
            <w:r w:rsidRPr="007B2CCE">
              <w:rPr>
                <w:rFonts w:ascii="Times New Roman" w:eastAsia="Calibri" w:hAnsi="Times New Roman" w:cs="Times New Roman"/>
              </w:rPr>
              <w:t>исполняют контрольные процедуры;</w:t>
            </w:r>
          </w:p>
          <w:p w:rsidR="007B2CCE" w:rsidRPr="007B2CCE" w:rsidRDefault="007B2CCE" w:rsidP="00C35B4C">
            <w:pPr>
              <w:numPr>
                <w:ilvl w:val="0"/>
                <w:numId w:val="2"/>
              </w:numPr>
              <w:tabs>
                <w:tab w:val="left" w:pos="459"/>
              </w:tabs>
              <w:spacing w:after="0" w:line="240" w:lineRule="auto"/>
              <w:ind w:left="0" w:firstLine="0"/>
              <w:contextualSpacing/>
              <w:jc w:val="both"/>
              <w:rPr>
                <w:rFonts w:ascii="Times New Roman" w:eastAsia="Calibri" w:hAnsi="Times New Roman" w:cs="Times New Roman"/>
              </w:rPr>
            </w:pPr>
            <w:r w:rsidRPr="007B2CCE">
              <w:rPr>
                <w:rFonts w:ascii="Times New Roman" w:eastAsia="Calibri" w:hAnsi="Times New Roman" w:cs="Times New Roman"/>
              </w:rPr>
              <w:t>обеспечивают своевременное информирование непосредственных руководителей о случаях, когда исполнение контрольных процедур по каким-либо причинам стало невозможным и/или требуется изменение дизайна контрольных процедур в связи с изменением внутренних и /или внешних условий функционирования Общества;</w:t>
            </w:r>
          </w:p>
          <w:p w:rsidR="007B2CCE" w:rsidRPr="007B2CCE" w:rsidRDefault="007B2CCE" w:rsidP="00C35B4C">
            <w:pPr>
              <w:numPr>
                <w:ilvl w:val="0"/>
                <w:numId w:val="2"/>
              </w:numPr>
              <w:tabs>
                <w:tab w:val="left" w:pos="459"/>
              </w:tabs>
              <w:spacing w:after="0" w:line="240" w:lineRule="auto"/>
              <w:ind w:left="0" w:firstLine="0"/>
              <w:contextualSpacing/>
              <w:jc w:val="both"/>
              <w:rPr>
                <w:rFonts w:ascii="Times New Roman" w:eastAsia="Calibri" w:hAnsi="Times New Roman" w:cs="Times New Roman"/>
              </w:rPr>
            </w:pPr>
            <w:r w:rsidRPr="007B2CCE">
              <w:rPr>
                <w:rFonts w:ascii="Times New Roman" w:eastAsia="Calibri" w:hAnsi="Times New Roman" w:cs="Times New Roman"/>
              </w:rPr>
              <w:t>представляют на рассмотрение непосредственному руководству предложения по внедрению контрольных процедур в соответствующих областях деятельности.</w:t>
            </w:r>
          </w:p>
        </w:tc>
      </w:tr>
      <w:tr w:rsidR="007B2CCE" w:rsidRPr="007B2CCE" w:rsidTr="00281A96">
        <w:trPr>
          <w:jc w:val="center"/>
        </w:trPr>
        <w:tc>
          <w:tcPr>
            <w:tcW w:w="3034" w:type="dxa"/>
            <w:tcBorders>
              <w:top w:val="single" w:sz="4" w:space="0" w:color="auto"/>
              <w:left w:val="single" w:sz="4" w:space="0" w:color="auto"/>
              <w:bottom w:val="single" w:sz="4" w:space="0" w:color="auto"/>
              <w:right w:val="single" w:sz="4" w:space="0" w:color="auto"/>
            </w:tcBorders>
            <w:hideMark/>
          </w:tcPr>
          <w:p w:rsidR="007B2CCE" w:rsidRPr="007B2CCE" w:rsidRDefault="007B2CCE" w:rsidP="00C35B4C">
            <w:pPr>
              <w:tabs>
                <w:tab w:val="left" w:pos="1276"/>
              </w:tabs>
              <w:spacing w:after="0" w:line="240" w:lineRule="auto"/>
              <w:jc w:val="both"/>
              <w:rPr>
                <w:rFonts w:ascii="Times New Roman" w:eastAsia="Calibri" w:hAnsi="Times New Roman" w:cs="Times New Roman"/>
                <w:b/>
              </w:rPr>
            </w:pPr>
            <w:r w:rsidRPr="007B2CCE">
              <w:rPr>
                <w:rFonts w:ascii="Times New Roman" w:eastAsia="Calibri" w:hAnsi="Times New Roman" w:cs="Times New Roman"/>
                <w:b/>
              </w:rPr>
              <w:t>Отдел безопасности</w:t>
            </w:r>
          </w:p>
        </w:tc>
        <w:tc>
          <w:tcPr>
            <w:tcW w:w="6322" w:type="dxa"/>
            <w:tcBorders>
              <w:top w:val="single" w:sz="4" w:space="0" w:color="auto"/>
              <w:left w:val="single" w:sz="4" w:space="0" w:color="auto"/>
              <w:bottom w:val="single" w:sz="4" w:space="0" w:color="auto"/>
              <w:right w:val="single" w:sz="4" w:space="0" w:color="auto"/>
            </w:tcBorders>
            <w:hideMark/>
          </w:tcPr>
          <w:p w:rsidR="007B2CCE" w:rsidRPr="007B2CCE" w:rsidRDefault="007B2CCE" w:rsidP="00C35B4C">
            <w:pPr>
              <w:numPr>
                <w:ilvl w:val="0"/>
                <w:numId w:val="2"/>
              </w:numPr>
              <w:tabs>
                <w:tab w:val="left" w:pos="459"/>
              </w:tabs>
              <w:spacing w:after="0" w:line="240" w:lineRule="auto"/>
              <w:ind w:left="0" w:firstLine="0"/>
              <w:contextualSpacing/>
              <w:jc w:val="both"/>
              <w:rPr>
                <w:rFonts w:ascii="Times New Roman" w:eastAsia="Calibri" w:hAnsi="Times New Roman" w:cs="Times New Roman"/>
              </w:rPr>
            </w:pPr>
            <w:r w:rsidRPr="007B2CCE">
              <w:rPr>
                <w:rFonts w:ascii="Times New Roman" w:eastAsia="Calibri" w:hAnsi="Times New Roman" w:cs="Times New Roman"/>
              </w:rPr>
              <w:t>обеспечивает в Обществе экономической, противодиверсионной, информационной безопасности;</w:t>
            </w:r>
          </w:p>
          <w:p w:rsidR="007B2CCE" w:rsidRPr="007B2CCE" w:rsidRDefault="007B2CCE" w:rsidP="00C35B4C">
            <w:pPr>
              <w:numPr>
                <w:ilvl w:val="0"/>
                <w:numId w:val="2"/>
              </w:numPr>
              <w:tabs>
                <w:tab w:val="left" w:pos="459"/>
              </w:tabs>
              <w:spacing w:after="0" w:line="240" w:lineRule="auto"/>
              <w:ind w:left="0" w:firstLine="0"/>
              <w:contextualSpacing/>
              <w:jc w:val="both"/>
              <w:rPr>
                <w:rFonts w:ascii="Times New Roman" w:eastAsia="Calibri" w:hAnsi="Times New Roman" w:cs="Times New Roman"/>
              </w:rPr>
            </w:pPr>
            <w:r w:rsidRPr="007B2CCE">
              <w:rPr>
                <w:rFonts w:ascii="Times New Roman" w:eastAsia="Calibri" w:hAnsi="Times New Roman" w:cs="Times New Roman"/>
              </w:rPr>
              <w:t>защищает сведения, составляющие государственную и коммерческую тайну, а также иной информации Общества;</w:t>
            </w:r>
          </w:p>
          <w:p w:rsidR="007B2CCE" w:rsidRPr="007B2CCE" w:rsidRDefault="007B2CCE" w:rsidP="00C35B4C">
            <w:pPr>
              <w:numPr>
                <w:ilvl w:val="0"/>
                <w:numId w:val="2"/>
              </w:numPr>
              <w:tabs>
                <w:tab w:val="left" w:pos="459"/>
              </w:tabs>
              <w:spacing w:after="0" w:line="240" w:lineRule="auto"/>
              <w:ind w:left="0" w:firstLine="0"/>
              <w:contextualSpacing/>
              <w:jc w:val="both"/>
              <w:rPr>
                <w:rFonts w:ascii="Times New Roman" w:eastAsia="Calibri" w:hAnsi="Times New Roman" w:cs="Times New Roman"/>
              </w:rPr>
            </w:pPr>
            <w:r w:rsidRPr="007B2CCE">
              <w:rPr>
                <w:rFonts w:ascii="Times New Roman" w:eastAsia="Calibri" w:hAnsi="Times New Roman" w:cs="Times New Roman"/>
              </w:rPr>
              <w:t>обеспечивает безопасность шифрованной связи;</w:t>
            </w:r>
          </w:p>
          <w:p w:rsidR="007B2CCE" w:rsidRPr="007B2CCE" w:rsidRDefault="007B2CCE" w:rsidP="00C35B4C">
            <w:pPr>
              <w:numPr>
                <w:ilvl w:val="0"/>
                <w:numId w:val="2"/>
              </w:numPr>
              <w:tabs>
                <w:tab w:val="left" w:pos="459"/>
              </w:tabs>
              <w:spacing w:after="0" w:line="240" w:lineRule="auto"/>
              <w:ind w:left="0" w:firstLine="0"/>
              <w:contextualSpacing/>
              <w:jc w:val="both"/>
              <w:rPr>
                <w:rFonts w:ascii="Times New Roman" w:eastAsia="Calibri" w:hAnsi="Times New Roman" w:cs="Times New Roman"/>
              </w:rPr>
            </w:pPr>
            <w:r w:rsidRPr="007B2CCE">
              <w:rPr>
                <w:rFonts w:ascii="Times New Roman" w:eastAsia="Calibri" w:hAnsi="Times New Roman" w:cs="Times New Roman"/>
              </w:rPr>
              <w:t>защищает интересы Общества от причинения ему вреда неправомерными действиями (бездействием) юридических и физических лиц.</w:t>
            </w:r>
          </w:p>
        </w:tc>
      </w:tr>
      <w:tr w:rsidR="007B2CCE" w:rsidRPr="007B2CCE" w:rsidTr="00281A96">
        <w:trPr>
          <w:jc w:val="center"/>
        </w:trPr>
        <w:tc>
          <w:tcPr>
            <w:tcW w:w="3034" w:type="dxa"/>
            <w:tcBorders>
              <w:top w:val="single" w:sz="4" w:space="0" w:color="auto"/>
              <w:left w:val="single" w:sz="4" w:space="0" w:color="auto"/>
              <w:bottom w:val="single" w:sz="4" w:space="0" w:color="auto"/>
              <w:right w:val="single" w:sz="4" w:space="0" w:color="auto"/>
            </w:tcBorders>
            <w:hideMark/>
          </w:tcPr>
          <w:p w:rsidR="007B2CCE" w:rsidRPr="007B2CCE" w:rsidRDefault="007B2CCE" w:rsidP="00C35B4C">
            <w:pPr>
              <w:tabs>
                <w:tab w:val="left" w:pos="1276"/>
              </w:tabs>
              <w:spacing w:after="0" w:line="240" w:lineRule="auto"/>
              <w:jc w:val="both"/>
              <w:rPr>
                <w:rFonts w:ascii="Times New Roman" w:eastAsia="Calibri" w:hAnsi="Times New Roman" w:cs="Times New Roman"/>
                <w:b/>
              </w:rPr>
            </w:pPr>
            <w:r w:rsidRPr="007B2CCE">
              <w:rPr>
                <w:rFonts w:ascii="Times New Roman" w:eastAsia="Calibri" w:hAnsi="Times New Roman" w:cs="Times New Roman"/>
                <w:b/>
              </w:rPr>
              <w:t>Корпоративно-правовой отдел</w:t>
            </w:r>
          </w:p>
        </w:tc>
        <w:tc>
          <w:tcPr>
            <w:tcW w:w="6322" w:type="dxa"/>
            <w:tcBorders>
              <w:top w:val="single" w:sz="4" w:space="0" w:color="auto"/>
              <w:left w:val="single" w:sz="4" w:space="0" w:color="auto"/>
              <w:bottom w:val="single" w:sz="4" w:space="0" w:color="auto"/>
              <w:right w:val="single" w:sz="4" w:space="0" w:color="auto"/>
            </w:tcBorders>
            <w:hideMark/>
          </w:tcPr>
          <w:p w:rsidR="007B2CCE" w:rsidRPr="007B2CCE" w:rsidRDefault="007B2CCE" w:rsidP="00C35B4C">
            <w:pPr>
              <w:numPr>
                <w:ilvl w:val="0"/>
                <w:numId w:val="2"/>
              </w:numPr>
              <w:tabs>
                <w:tab w:val="left" w:pos="459"/>
              </w:tabs>
              <w:spacing w:after="0" w:line="240" w:lineRule="auto"/>
              <w:ind w:left="0" w:firstLine="0"/>
              <w:contextualSpacing/>
              <w:jc w:val="both"/>
              <w:rPr>
                <w:rFonts w:ascii="Times New Roman" w:eastAsia="Calibri" w:hAnsi="Times New Roman" w:cs="Times New Roman"/>
              </w:rPr>
            </w:pPr>
            <w:r w:rsidRPr="007B2CCE">
              <w:rPr>
                <w:rFonts w:ascii="Times New Roman" w:eastAsia="Calibri" w:hAnsi="Times New Roman" w:cs="Times New Roman"/>
              </w:rPr>
              <w:t>представляет и защищает права и интересы Общества в установленном порядке в органах законодательной, исполнительной и судебной власти;</w:t>
            </w:r>
          </w:p>
          <w:p w:rsidR="007B2CCE" w:rsidRPr="007B2CCE" w:rsidRDefault="007B2CCE" w:rsidP="00C35B4C">
            <w:pPr>
              <w:numPr>
                <w:ilvl w:val="0"/>
                <w:numId w:val="2"/>
              </w:numPr>
              <w:tabs>
                <w:tab w:val="left" w:pos="459"/>
              </w:tabs>
              <w:spacing w:after="0" w:line="240" w:lineRule="auto"/>
              <w:ind w:left="0" w:firstLine="0"/>
              <w:contextualSpacing/>
              <w:jc w:val="both"/>
              <w:rPr>
                <w:rFonts w:ascii="Times New Roman" w:eastAsia="Calibri" w:hAnsi="Times New Roman" w:cs="Times New Roman"/>
              </w:rPr>
            </w:pPr>
            <w:r w:rsidRPr="007B2CCE">
              <w:rPr>
                <w:rFonts w:ascii="Times New Roman" w:eastAsia="Calibri" w:hAnsi="Times New Roman" w:cs="Times New Roman"/>
              </w:rPr>
              <w:t>организует правовое обеспечение всех подразделений и должностных лиц Общества;</w:t>
            </w:r>
          </w:p>
          <w:p w:rsidR="007B2CCE" w:rsidRPr="007B2CCE" w:rsidRDefault="007B2CCE" w:rsidP="00C35B4C">
            <w:pPr>
              <w:numPr>
                <w:ilvl w:val="0"/>
                <w:numId w:val="2"/>
              </w:numPr>
              <w:tabs>
                <w:tab w:val="left" w:pos="459"/>
              </w:tabs>
              <w:spacing w:after="0" w:line="240" w:lineRule="auto"/>
              <w:ind w:left="0" w:firstLine="0"/>
              <w:contextualSpacing/>
              <w:jc w:val="both"/>
              <w:rPr>
                <w:rFonts w:ascii="Times New Roman" w:eastAsia="Calibri" w:hAnsi="Times New Roman" w:cs="Times New Roman"/>
              </w:rPr>
            </w:pPr>
            <w:r w:rsidRPr="007B2CCE">
              <w:rPr>
                <w:rFonts w:ascii="Times New Roman" w:eastAsia="Calibri" w:hAnsi="Times New Roman" w:cs="Times New Roman"/>
              </w:rPr>
              <w:t>соблюдает законность в деятельности Общества, защита его правовых интересов;</w:t>
            </w:r>
          </w:p>
          <w:p w:rsidR="007B2CCE" w:rsidRPr="007B2CCE" w:rsidRDefault="007B2CCE" w:rsidP="00C35B4C">
            <w:pPr>
              <w:numPr>
                <w:ilvl w:val="0"/>
                <w:numId w:val="2"/>
              </w:numPr>
              <w:tabs>
                <w:tab w:val="left" w:pos="459"/>
              </w:tabs>
              <w:spacing w:after="0" w:line="240" w:lineRule="auto"/>
              <w:ind w:left="0" w:firstLine="0"/>
              <w:contextualSpacing/>
              <w:jc w:val="both"/>
              <w:rPr>
                <w:rFonts w:ascii="Times New Roman" w:eastAsia="Calibri" w:hAnsi="Times New Roman" w:cs="Times New Roman"/>
              </w:rPr>
            </w:pPr>
            <w:r w:rsidRPr="007B2CCE">
              <w:rPr>
                <w:rFonts w:ascii="Times New Roman" w:eastAsia="Calibri" w:hAnsi="Times New Roman" w:cs="Times New Roman"/>
              </w:rPr>
              <w:t>осуществляет контроль за соответствием требованиям законодательства проектов приказов, инструкций, положений и других актов правового характера, издаваемых в Обществе;</w:t>
            </w:r>
          </w:p>
          <w:p w:rsidR="007B2CCE" w:rsidRPr="007B2CCE" w:rsidRDefault="007B2CCE" w:rsidP="00C35B4C">
            <w:pPr>
              <w:numPr>
                <w:ilvl w:val="0"/>
                <w:numId w:val="2"/>
              </w:numPr>
              <w:tabs>
                <w:tab w:val="left" w:pos="459"/>
              </w:tabs>
              <w:spacing w:after="0" w:line="240" w:lineRule="auto"/>
              <w:ind w:left="0" w:firstLine="0"/>
              <w:contextualSpacing/>
              <w:jc w:val="both"/>
              <w:rPr>
                <w:rFonts w:ascii="Times New Roman" w:eastAsia="Calibri" w:hAnsi="Times New Roman" w:cs="Times New Roman"/>
              </w:rPr>
            </w:pPr>
            <w:r w:rsidRPr="007B2CCE">
              <w:rPr>
                <w:rFonts w:ascii="Times New Roman" w:eastAsia="Calibri" w:hAnsi="Times New Roman" w:cs="Times New Roman"/>
              </w:rPr>
              <w:t xml:space="preserve">осуществляет контроль за соблюдением внутренних нормативных актов, отраслевых методических рекомендаций, </w:t>
            </w:r>
            <w:r w:rsidRPr="007B2CCE">
              <w:rPr>
                <w:rFonts w:ascii="Times New Roman" w:eastAsia="Calibri" w:hAnsi="Times New Roman" w:cs="Times New Roman"/>
              </w:rPr>
              <w:lastRenderedPageBreak/>
              <w:t>указаний, стандартов, регламентирующих деятельность в области правового обеспечения.</w:t>
            </w:r>
          </w:p>
        </w:tc>
      </w:tr>
    </w:tbl>
    <w:p w:rsidR="007B2CCE" w:rsidRPr="00ED69FF" w:rsidRDefault="007B2CCE" w:rsidP="00C35B4C">
      <w:pPr>
        <w:spacing w:after="0" w:line="240" w:lineRule="auto"/>
        <w:jc w:val="both"/>
        <w:rPr>
          <w:rFonts w:ascii="Times New Roman" w:hAnsi="Times New Roman" w:cs="Times New Roman"/>
          <w:sz w:val="28"/>
          <w:lang w:eastAsia="ar-SA"/>
        </w:rPr>
      </w:pPr>
    </w:p>
    <w:p w:rsidR="00656F67" w:rsidRPr="00ED69FF" w:rsidRDefault="007B2CCE" w:rsidP="00C35B4C">
      <w:pPr>
        <w:spacing w:after="0" w:line="240" w:lineRule="auto"/>
        <w:ind w:firstLine="567"/>
        <w:jc w:val="both"/>
        <w:rPr>
          <w:rFonts w:ascii="Times New Roman" w:hAnsi="Times New Roman" w:cs="Times New Roman"/>
          <w:snapToGrid w:val="0"/>
          <w:sz w:val="36"/>
        </w:rPr>
      </w:pPr>
      <w:r w:rsidRPr="00ED69FF">
        <w:rPr>
          <w:rFonts w:ascii="Times New Roman" w:hAnsi="Times New Roman" w:cs="Times New Roman"/>
          <w:sz w:val="28"/>
        </w:rPr>
        <w:t>Исполнение корректирующих мероприятий по итогам Ревизионных проверок контролируется Советом директоров Общества путем рассмотрения информации менеджмента Общества о выполнении планов корректирующих мероприятий по устранению недостатков, выявленных Ревизионной комиссией Общества.</w:t>
      </w:r>
    </w:p>
    <w:p w:rsidR="00655A33" w:rsidRPr="00656F67" w:rsidRDefault="00655A33" w:rsidP="00C35B4C">
      <w:pPr>
        <w:spacing w:after="0" w:line="240" w:lineRule="auto"/>
        <w:ind w:firstLine="567"/>
        <w:jc w:val="center"/>
        <w:rPr>
          <w:rFonts w:ascii="Times New Roman" w:hAnsi="Times New Roman" w:cs="Times New Roman"/>
          <w:b/>
          <w:sz w:val="36"/>
          <w:szCs w:val="28"/>
          <w:highlight w:val="yellow"/>
        </w:rPr>
      </w:pPr>
    </w:p>
    <w:p w:rsidR="00655A33" w:rsidRPr="00D93049" w:rsidRDefault="00655A33" w:rsidP="00C35B4C">
      <w:pPr>
        <w:keepNext/>
        <w:suppressAutoHyphens/>
        <w:spacing w:after="0" w:line="240" w:lineRule="auto"/>
        <w:ind w:firstLine="567"/>
        <w:jc w:val="both"/>
        <w:outlineLvl w:val="0"/>
        <w:rPr>
          <w:rFonts w:ascii="Times New Roman" w:hAnsi="Times New Roman" w:cs="Times New Roman"/>
          <w:b/>
          <w:sz w:val="28"/>
          <w:szCs w:val="28"/>
        </w:rPr>
      </w:pPr>
      <w:bookmarkStart w:id="59" w:name="_Toc441075226"/>
      <w:bookmarkStart w:id="60" w:name="_Toc511290916"/>
      <w:r w:rsidRPr="00D93049">
        <w:rPr>
          <w:rFonts w:ascii="Times New Roman" w:hAnsi="Times New Roman" w:cs="Times New Roman"/>
          <w:b/>
          <w:sz w:val="28"/>
          <w:szCs w:val="28"/>
        </w:rPr>
        <w:t>Подраздел «Аудитор»</w:t>
      </w:r>
      <w:bookmarkEnd w:id="59"/>
      <w:bookmarkEnd w:id="60"/>
    </w:p>
    <w:p w:rsidR="00931C98" w:rsidRPr="00D93049" w:rsidRDefault="00931C98" w:rsidP="00C35B4C">
      <w:pPr>
        <w:suppressAutoHyphens/>
        <w:snapToGrid w:val="0"/>
        <w:spacing w:after="0" w:line="240" w:lineRule="auto"/>
        <w:ind w:firstLine="567"/>
        <w:jc w:val="both"/>
        <w:rPr>
          <w:rFonts w:ascii="Times New Roman" w:hAnsi="Times New Roman" w:cs="Times New Roman"/>
          <w:sz w:val="36"/>
          <w:szCs w:val="28"/>
          <w:lang w:eastAsia="ar-SA"/>
        </w:rPr>
      </w:pPr>
    </w:p>
    <w:p w:rsidR="00DC2C01" w:rsidRPr="00D93049" w:rsidRDefault="00DC2C01" w:rsidP="00C35B4C">
      <w:pPr>
        <w:spacing w:after="0" w:line="240" w:lineRule="auto"/>
        <w:jc w:val="both"/>
        <w:rPr>
          <w:rFonts w:ascii="Times New Roman" w:hAnsi="Times New Roman" w:cs="Times New Roman"/>
          <w:bCs/>
          <w:sz w:val="28"/>
          <w:szCs w:val="28"/>
          <w:lang w:eastAsia="ar-SA"/>
        </w:rPr>
      </w:pPr>
      <w:r w:rsidRPr="00D93049">
        <w:rPr>
          <w:rFonts w:ascii="Times New Roman" w:hAnsi="Times New Roman" w:cs="Times New Roman"/>
          <w:bCs/>
          <w:sz w:val="28"/>
          <w:szCs w:val="28"/>
          <w:lang w:eastAsia="ar-SA"/>
        </w:rPr>
        <w:t>Ключевые сведения об аудиторе</w:t>
      </w:r>
      <w:r w:rsidRPr="00D93049">
        <w:rPr>
          <w:rFonts w:ascii="Times New Roman" w:hAnsi="Times New Roman" w:cs="Times New Roman"/>
          <w:b/>
          <w:bCs/>
          <w:sz w:val="28"/>
          <w:szCs w:val="28"/>
          <w:lang w:eastAsia="ar-SA"/>
        </w:rPr>
        <w:t xml:space="preserve"> </w:t>
      </w:r>
      <w:r w:rsidRPr="00D93049">
        <w:rPr>
          <w:rFonts w:ascii="Times New Roman" w:hAnsi="Times New Roman" w:cs="Times New Roman"/>
          <w:bCs/>
          <w:sz w:val="28"/>
          <w:szCs w:val="28"/>
          <w:lang w:eastAsia="ar-SA"/>
        </w:rPr>
        <w:t>АО «Чеченэнерго»</w:t>
      </w:r>
      <w:r w:rsidR="006D4B1B">
        <w:rPr>
          <w:rFonts w:ascii="Times New Roman" w:hAnsi="Times New Roman" w:cs="Times New Roman"/>
          <w:bCs/>
          <w:sz w:val="28"/>
          <w:szCs w:val="28"/>
          <w:lang w:eastAsia="ar-SA"/>
        </w:rPr>
        <w:t>:</w:t>
      </w:r>
    </w:p>
    <w:p w:rsidR="00DC2C01" w:rsidRPr="00D93049" w:rsidRDefault="00DC2C01" w:rsidP="00C35B4C">
      <w:pPr>
        <w:spacing w:after="0" w:line="240" w:lineRule="auto"/>
        <w:jc w:val="both"/>
        <w:rPr>
          <w:rFonts w:ascii="Times New Roman" w:hAnsi="Times New Roman" w:cs="Times New Roman"/>
          <w:b/>
          <w:sz w:val="28"/>
          <w:szCs w:val="28"/>
          <w:lang w:eastAsia="ar-SA"/>
        </w:rPr>
      </w:pPr>
      <w:r w:rsidRPr="00D93049">
        <w:rPr>
          <w:rFonts w:ascii="Times New Roman" w:hAnsi="Times New Roman" w:cs="Times New Roman"/>
          <w:sz w:val="28"/>
          <w:szCs w:val="28"/>
          <w:lang w:eastAsia="ar-SA"/>
        </w:rPr>
        <w:t>Полное фирменное наименование: Общество с ограниченной ответственностью «РСМ РУСЬ».</w:t>
      </w:r>
    </w:p>
    <w:p w:rsidR="00DC2C01" w:rsidRPr="00D93049" w:rsidRDefault="00DC2C01" w:rsidP="00C35B4C">
      <w:pPr>
        <w:spacing w:after="0" w:line="240" w:lineRule="auto"/>
        <w:jc w:val="both"/>
        <w:rPr>
          <w:rFonts w:ascii="Times New Roman" w:hAnsi="Times New Roman" w:cs="Times New Roman"/>
          <w:bCs/>
          <w:sz w:val="28"/>
          <w:szCs w:val="28"/>
          <w:lang w:eastAsia="ar-SA"/>
        </w:rPr>
      </w:pPr>
      <w:r w:rsidRPr="00D93049">
        <w:rPr>
          <w:rFonts w:ascii="Times New Roman" w:hAnsi="Times New Roman" w:cs="Times New Roman"/>
          <w:bCs/>
          <w:sz w:val="28"/>
          <w:szCs w:val="28"/>
          <w:lang w:eastAsia="ar-SA"/>
        </w:rPr>
        <w:t>Сокращенное фирменное наименование: ООО «РСМ РУСЬ»</w:t>
      </w:r>
    </w:p>
    <w:p w:rsidR="00DC2C01" w:rsidRPr="00D93049" w:rsidRDefault="00DC2C01" w:rsidP="00C35B4C">
      <w:pPr>
        <w:spacing w:after="0" w:line="240" w:lineRule="auto"/>
        <w:jc w:val="both"/>
        <w:rPr>
          <w:rFonts w:ascii="Times New Roman" w:hAnsi="Times New Roman" w:cs="Times New Roman"/>
          <w:bCs/>
          <w:sz w:val="28"/>
          <w:szCs w:val="28"/>
          <w:lang w:eastAsia="ar-SA"/>
        </w:rPr>
      </w:pPr>
      <w:r w:rsidRPr="00D93049">
        <w:rPr>
          <w:rFonts w:ascii="Times New Roman" w:hAnsi="Times New Roman" w:cs="Times New Roman"/>
          <w:bCs/>
          <w:sz w:val="28"/>
          <w:szCs w:val="28"/>
          <w:lang w:eastAsia="ar-SA"/>
        </w:rPr>
        <w:t>ИНН: 7722020834 ОГРН: 1027700257540</w:t>
      </w:r>
    </w:p>
    <w:p w:rsidR="00DC2C01" w:rsidRPr="00D93049" w:rsidRDefault="00DC2C01" w:rsidP="00C35B4C">
      <w:pPr>
        <w:spacing w:after="0" w:line="240" w:lineRule="auto"/>
        <w:jc w:val="both"/>
        <w:rPr>
          <w:rFonts w:ascii="Times New Roman" w:hAnsi="Times New Roman" w:cs="Times New Roman"/>
          <w:bCs/>
          <w:sz w:val="28"/>
          <w:szCs w:val="28"/>
          <w:lang w:eastAsia="ar-SA"/>
        </w:rPr>
      </w:pPr>
      <w:r w:rsidRPr="00D93049">
        <w:rPr>
          <w:rFonts w:ascii="Times New Roman" w:hAnsi="Times New Roman" w:cs="Times New Roman"/>
          <w:bCs/>
          <w:sz w:val="28"/>
          <w:szCs w:val="28"/>
          <w:lang w:eastAsia="ar-SA"/>
        </w:rPr>
        <w:t>Место нахождения: 119285 Москва, ул</w:t>
      </w:r>
      <w:r w:rsidR="006D4B1B">
        <w:rPr>
          <w:rFonts w:ascii="Times New Roman" w:hAnsi="Times New Roman" w:cs="Times New Roman"/>
          <w:bCs/>
          <w:sz w:val="28"/>
          <w:szCs w:val="28"/>
          <w:lang w:eastAsia="ar-SA"/>
        </w:rPr>
        <w:t>.</w:t>
      </w:r>
      <w:r w:rsidRPr="00D93049">
        <w:rPr>
          <w:rFonts w:ascii="Times New Roman" w:hAnsi="Times New Roman" w:cs="Times New Roman"/>
          <w:bCs/>
          <w:sz w:val="28"/>
          <w:szCs w:val="28"/>
          <w:lang w:eastAsia="ar-SA"/>
        </w:rPr>
        <w:t xml:space="preserve"> Пудовкина, д. 4.</w:t>
      </w:r>
    </w:p>
    <w:p w:rsidR="00DC2C01" w:rsidRPr="00D93049" w:rsidRDefault="00DC2C01" w:rsidP="00C35B4C">
      <w:pPr>
        <w:spacing w:after="0" w:line="240" w:lineRule="auto"/>
        <w:jc w:val="both"/>
        <w:rPr>
          <w:rFonts w:ascii="Times New Roman" w:hAnsi="Times New Roman" w:cs="Times New Roman"/>
          <w:bCs/>
          <w:sz w:val="28"/>
          <w:szCs w:val="28"/>
          <w:lang w:eastAsia="ar-SA"/>
        </w:rPr>
      </w:pPr>
      <w:r w:rsidRPr="00D93049">
        <w:rPr>
          <w:rFonts w:ascii="Times New Roman" w:hAnsi="Times New Roman" w:cs="Times New Roman"/>
          <w:bCs/>
          <w:sz w:val="28"/>
          <w:szCs w:val="28"/>
          <w:lang w:eastAsia="ar-SA"/>
        </w:rPr>
        <w:t xml:space="preserve">Адрес в сети Интернет: </w:t>
      </w:r>
      <w:hyperlink r:id="rId36" w:history="1">
        <w:r w:rsidRPr="00D93049">
          <w:rPr>
            <w:rStyle w:val="af4"/>
            <w:rFonts w:ascii="Times New Roman" w:hAnsi="Times New Roman" w:cs="Times New Roman"/>
            <w:sz w:val="28"/>
            <w:szCs w:val="28"/>
            <w:lang w:eastAsia="ar-SA"/>
          </w:rPr>
          <w:t>http://rsmrus.ru/</w:t>
        </w:r>
      </w:hyperlink>
      <w:r w:rsidRPr="00D93049">
        <w:rPr>
          <w:rFonts w:ascii="Times New Roman" w:hAnsi="Times New Roman" w:cs="Times New Roman"/>
          <w:bCs/>
          <w:sz w:val="28"/>
          <w:szCs w:val="28"/>
          <w:lang w:eastAsia="ar-SA"/>
        </w:rPr>
        <w:t xml:space="preserve"> </w:t>
      </w:r>
    </w:p>
    <w:p w:rsidR="00DC2C01" w:rsidRPr="00D93049" w:rsidRDefault="00DC2C01" w:rsidP="00C35B4C">
      <w:pPr>
        <w:spacing w:after="0" w:line="240" w:lineRule="auto"/>
        <w:jc w:val="both"/>
        <w:rPr>
          <w:rFonts w:ascii="Times New Roman" w:hAnsi="Times New Roman" w:cs="Times New Roman"/>
          <w:bCs/>
          <w:sz w:val="28"/>
          <w:szCs w:val="28"/>
          <w:lang w:eastAsia="ar-SA"/>
        </w:rPr>
      </w:pPr>
      <w:r w:rsidRPr="00477381">
        <w:rPr>
          <w:rFonts w:ascii="Times New Roman" w:hAnsi="Times New Roman" w:cs="Times New Roman"/>
          <w:bCs/>
          <w:sz w:val="28"/>
          <w:szCs w:val="28"/>
          <w:lang w:eastAsia="ar-SA"/>
        </w:rPr>
        <w:t xml:space="preserve">Адрес электронной почты: </w:t>
      </w:r>
      <w:hyperlink r:id="rId37" w:history="1">
        <w:r w:rsidRPr="00D93049">
          <w:rPr>
            <w:rStyle w:val="af4"/>
            <w:rFonts w:ascii="Times New Roman" w:hAnsi="Times New Roman" w:cs="Times New Roman"/>
            <w:sz w:val="28"/>
            <w:szCs w:val="28"/>
            <w:lang w:eastAsia="ar-SA"/>
          </w:rPr>
          <w:t>mail@rsmrus.ru</w:t>
        </w:r>
      </w:hyperlink>
    </w:p>
    <w:p w:rsidR="00DC2C01" w:rsidRPr="00477381" w:rsidRDefault="00DC2C01" w:rsidP="00C35B4C">
      <w:pPr>
        <w:spacing w:after="0" w:line="240" w:lineRule="auto"/>
        <w:jc w:val="both"/>
        <w:rPr>
          <w:rFonts w:ascii="Times New Roman" w:hAnsi="Times New Roman" w:cs="Times New Roman"/>
          <w:bCs/>
          <w:sz w:val="28"/>
          <w:szCs w:val="28"/>
          <w:lang w:eastAsia="ar-SA"/>
        </w:rPr>
      </w:pPr>
      <w:r w:rsidRPr="00477381">
        <w:rPr>
          <w:rFonts w:ascii="Times New Roman" w:hAnsi="Times New Roman" w:cs="Times New Roman"/>
          <w:bCs/>
          <w:sz w:val="28"/>
          <w:szCs w:val="28"/>
          <w:lang w:eastAsia="ar-SA"/>
        </w:rPr>
        <w:t>Телефон приемной/факс: +7 (495) 363-28-48/ 981-41-21</w:t>
      </w:r>
    </w:p>
    <w:p w:rsidR="00DC2C01" w:rsidRPr="00DE322C" w:rsidRDefault="00DC2C01" w:rsidP="00C35B4C">
      <w:pPr>
        <w:spacing w:after="0" w:line="240" w:lineRule="auto"/>
        <w:ind w:firstLine="567"/>
        <w:jc w:val="both"/>
        <w:rPr>
          <w:rFonts w:ascii="Times New Roman" w:hAnsi="Times New Roman" w:cs="Times New Roman"/>
          <w:bCs/>
          <w:sz w:val="28"/>
          <w:szCs w:val="28"/>
          <w:lang w:eastAsia="ar-SA"/>
        </w:rPr>
      </w:pPr>
    </w:p>
    <w:p w:rsidR="00DC2C01" w:rsidRPr="00363D4F" w:rsidRDefault="00DC2C01" w:rsidP="00C35B4C">
      <w:pPr>
        <w:spacing w:after="0" w:line="240" w:lineRule="auto"/>
        <w:ind w:firstLine="567"/>
        <w:jc w:val="both"/>
        <w:rPr>
          <w:rFonts w:ascii="Times New Roman" w:hAnsi="Times New Roman" w:cs="Times New Roman"/>
          <w:bCs/>
          <w:sz w:val="28"/>
          <w:szCs w:val="28"/>
          <w:lang w:eastAsia="ar-SA"/>
        </w:rPr>
      </w:pPr>
      <w:r w:rsidRPr="00126586">
        <w:rPr>
          <w:rFonts w:ascii="Times New Roman" w:hAnsi="Times New Roman" w:cs="Times New Roman"/>
          <w:bCs/>
          <w:sz w:val="28"/>
          <w:szCs w:val="28"/>
          <w:lang w:eastAsia="ar-SA"/>
        </w:rPr>
        <w:t>ООО «РСМ РУСЬ» является членом Саморегулируемой организации НП «Аудиторская Ассоциация Содр</w:t>
      </w:r>
      <w:r w:rsidRPr="00363D4F">
        <w:rPr>
          <w:rFonts w:ascii="Times New Roman" w:hAnsi="Times New Roman" w:cs="Times New Roman"/>
          <w:bCs/>
          <w:sz w:val="28"/>
          <w:szCs w:val="28"/>
          <w:lang w:eastAsia="ar-SA"/>
        </w:rPr>
        <w:t>ужество» (Свидетельство № 6938, в соответствии с решением</w:t>
      </w:r>
      <w:r w:rsidR="006D4B1B">
        <w:rPr>
          <w:rFonts w:ascii="Times New Roman" w:hAnsi="Times New Roman" w:cs="Times New Roman"/>
          <w:bCs/>
          <w:sz w:val="28"/>
          <w:szCs w:val="28"/>
          <w:lang w:eastAsia="ar-SA"/>
        </w:rPr>
        <w:t xml:space="preserve"> Правления НП ААС от 25.09.2013</w:t>
      </w:r>
      <w:r w:rsidRPr="00363D4F">
        <w:rPr>
          <w:rFonts w:ascii="Times New Roman" w:hAnsi="Times New Roman" w:cs="Times New Roman"/>
          <w:bCs/>
          <w:sz w:val="28"/>
          <w:szCs w:val="28"/>
          <w:lang w:eastAsia="ar-SA"/>
        </w:rPr>
        <w:t>) за основным регистрационным номером записи (ОРНЗ): 11306030308.</w:t>
      </w:r>
    </w:p>
    <w:p w:rsidR="00DC2C01" w:rsidRPr="0001510C" w:rsidRDefault="00DC2C01" w:rsidP="00C35B4C">
      <w:pPr>
        <w:spacing w:after="0" w:line="240" w:lineRule="auto"/>
        <w:ind w:firstLine="567"/>
        <w:jc w:val="both"/>
        <w:rPr>
          <w:rFonts w:ascii="Times New Roman" w:hAnsi="Times New Roman" w:cs="Times New Roman"/>
          <w:bCs/>
          <w:sz w:val="28"/>
          <w:szCs w:val="28"/>
          <w:lang w:eastAsia="ar-SA"/>
        </w:rPr>
      </w:pPr>
      <w:r w:rsidRPr="00C01F9C">
        <w:rPr>
          <w:rFonts w:ascii="Times New Roman" w:hAnsi="Times New Roman" w:cs="Times New Roman"/>
          <w:bCs/>
          <w:sz w:val="28"/>
          <w:szCs w:val="28"/>
          <w:lang w:eastAsia="ar-SA"/>
        </w:rPr>
        <w:t xml:space="preserve">Сегодня Аудиторская компания «РСМ РУСЬ» </w:t>
      </w:r>
      <w:r w:rsidR="004F0D1F" w:rsidRPr="004F0D1F">
        <w:rPr>
          <w:rFonts w:ascii="Times New Roman" w:hAnsi="Times New Roman" w:cs="Times New Roman"/>
          <w:bCs/>
          <w:sz w:val="28"/>
          <w:szCs w:val="28"/>
          <w:lang w:eastAsia="ar-SA"/>
        </w:rPr>
        <w:t>–</w:t>
      </w:r>
      <w:r w:rsidRPr="00C01F9C">
        <w:rPr>
          <w:rFonts w:ascii="Times New Roman" w:hAnsi="Times New Roman" w:cs="Times New Roman"/>
          <w:bCs/>
          <w:sz w:val="28"/>
          <w:szCs w:val="28"/>
          <w:lang w:eastAsia="ar-SA"/>
        </w:rPr>
        <w:t xml:space="preserve"> полноправный член RSM International (RSMi), занимающей 7-е место среди крупнейших между</w:t>
      </w:r>
      <w:r w:rsidRPr="0001510C">
        <w:rPr>
          <w:rFonts w:ascii="Times New Roman" w:hAnsi="Times New Roman" w:cs="Times New Roman"/>
          <w:bCs/>
          <w:sz w:val="28"/>
          <w:szCs w:val="28"/>
          <w:lang w:eastAsia="ar-SA"/>
        </w:rPr>
        <w:t xml:space="preserve">народных сетей независимых фирм, оказывающих услуги в области аудита, налогообложения и консалтинга и представленной в более чем 100 странах мира. </w:t>
      </w:r>
    </w:p>
    <w:p w:rsidR="00DC2C01" w:rsidRPr="00D93049" w:rsidRDefault="00DC2C01" w:rsidP="00C35B4C">
      <w:pPr>
        <w:spacing w:after="0" w:line="240" w:lineRule="auto"/>
        <w:ind w:firstLine="567"/>
        <w:jc w:val="both"/>
        <w:rPr>
          <w:rFonts w:ascii="Times New Roman" w:hAnsi="Times New Roman" w:cs="Times New Roman"/>
          <w:bCs/>
          <w:sz w:val="28"/>
          <w:szCs w:val="28"/>
          <w:lang w:eastAsia="ar-SA"/>
        </w:rPr>
      </w:pPr>
      <w:r w:rsidRPr="0001510C">
        <w:rPr>
          <w:rFonts w:ascii="Times New Roman" w:hAnsi="Times New Roman" w:cs="Times New Roman"/>
          <w:bCs/>
          <w:sz w:val="28"/>
          <w:szCs w:val="28"/>
          <w:lang w:eastAsia="ar-SA"/>
        </w:rPr>
        <w:t>Аудиторская компания «РСМ РУСЬ» входит в число лидеров на российском рынке аудиторских и консультационных услуг, успешно р</w:t>
      </w:r>
      <w:r w:rsidRPr="00D93049">
        <w:rPr>
          <w:rFonts w:ascii="Times New Roman" w:hAnsi="Times New Roman" w:cs="Times New Roman"/>
          <w:bCs/>
          <w:sz w:val="28"/>
          <w:szCs w:val="28"/>
          <w:lang w:eastAsia="ar-SA"/>
        </w:rPr>
        <w:t>аботает с 1992 года и имеет 17 филиалов на территории России.</w:t>
      </w:r>
    </w:p>
    <w:p w:rsidR="00DC2C01" w:rsidRPr="00D93049" w:rsidRDefault="00DC2C01" w:rsidP="00C35B4C">
      <w:pPr>
        <w:spacing w:after="0" w:line="240" w:lineRule="auto"/>
        <w:ind w:firstLine="567"/>
        <w:jc w:val="both"/>
        <w:rPr>
          <w:rFonts w:ascii="Times New Roman" w:hAnsi="Times New Roman" w:cs="Times New Roman"/>
          <w:b/>
          <w:bCs/>
          <w:sz w:val="28"/>
          <w:szCs w:val="28"/>
          <w:lang w:eastAsia="ar-SA"/>
        </w:rPr>
      </w:pPr>
    </w:p>
    <w:p w:rsidR="00DC2C01" w:rsidRPr="00D93049" w:rsidRDefault="00DC2C01" w:rsidP="00C35B4C">
      <w:pPr>
        <w:spacing w:after="0" w:line="240" w:lineRule="auto"/>
        <w:ind w:firstLine="567"/>
        <w:jc w:val="both"/>
        <w:rPr>
          <w:rFonts w:ascii="Times New Roman" w:hAnsi="Times New Roman" w:cs="Times New Roman"/>
          <w:b/>
          <w:bCs/>
          <w:sz w:val="28"/>
          <w:szCs w:val="28"/>
          <w:lang w:eastAsia="ar-SA"/>
        </w:rPr>
      </w:pPr>
      <w:r w:rsidRPr="00D93049">
        <w:rPr>
          <w:rFonts w:ascii="Times New Roman" w:hAnsi="Times New Roman" w:cs="Times New Roman"/>
          <w:b/>
          <w:bCs/>
          <w:sz w:val="28"/>
          <w:szCs w:val="28"/>
          <w:lang w:eastAsia="ar-SA"/>
        </w:rPr>
        <w:t>Процедура выбора аудитора</w:t>
      </w:r>
    </w:p>
    <w:p w:rsidR="00B2213B" w:rsidRPr="00B2213B" w:rsidRDefault="00B2213B" w:rsidP="00C35B4C">
      <w:pPr>
        <w:spacing w:after="0" w:line="240" w:lineRule="auto"/>
        <w:ind w:firstLine="567"/>
        <w:jc w:val="both"/>
        <w:rPr>
          <w:rFonts w:ascii="Times New Roman" w:hAnsi="Times New Roman" w:cs="Times New Roman"/>
          <w:sz w:val="28"/>
          <w:szCs w:val="28"/>
          <w:lang w:eastAsia="ar-SA"/>
        </w:rPr>
      </w:pPr>
      <w:r w:rsidRPr="00B2213B">
        <w:rPr>
          <w:rFonts w:ascii="Times New Roman" w:hAnsi="Times New Roman" w:cs="Times New Roman"/>
          <w:sz w:val="28"/>
          <w:szCs w:val="28"/>
          <w:lang w:eastAsia="ar-SA"/>
        </w:rPr>
        <w:t>В целях обеспечения независимости и объективности внешнего аудитора выбор внешнего аудитора Общества осуществлялся путем открытой конкурентной процедуры с использованием электронной торговой площадки «B2B-energo». Информация о проведении открытого конкурса на право заключения договоров на прове</w:t>
      </w:r>
      <w:r>
        <w:rPr>
          <w:rFonts w:ascii="Times New Roman" w:hAnsi="Times New Roman" w:cs="Times New Roman"/>
          <w:sz w:val="28"/>
          <w:szCs w:val="28"/>
          <w:lang w:eastAsia="ar-SA"/>
        </w:rPr>
        <w:t>дение аудита отчетности за 2015–</w:t>
      </w:r>
      <w:r w:rsidRPr="00B2213B">
        <w:rPr>
          <w:rFonts w:ascii="Times New Roman" w:hAnsi="Times New Roman" w:cs="Times New Roman"/>
          <w:sz w:val="28"/>
          <w:szCs w:val="28"/>
          <w:lang w:eastAsia="ar-SA"/>
        </w:rPr>
        <w:t>2017 годы была опубликована в единой информационной системе www.zakupki.gov.ru №</w:t>
      </w:r>
      <w:r>
        <w:rPr>
          <w:rFonts w:ascii="Times New Roman" w:hAnsi="Times New Roman" w:cs="Times New Roman"/>
          <w:sz w:val="28"/>
          <w:szCs w:val="28"/>
          <w:lang w:eastAsia="ar-SA"/>
        </w:rPr>
        <w:t xml:space="preserve"> </w:t>
      </w:r>
      <w:r w:rsidRPr="00B2213B">
        <w:rPr>
          <w:rFonts w:ascii="Times New Roman" w:hAnsi="Times New Roman" w:cs="Times New Roman"/>
          <w:sz w:val="28"/>
          <w:szCs w:val="28"/>
          <w:lang w:eastAsia="ar-SA"/>
        </w:rPr>
        <w:t>31502073599, на ЭТП B2B-energo (</w:t>
      </w:r>
      <w:hyperlink r:id="rId38" w:history="1">
        <w:r w:rsidRPr="000C05CF">
          <w:rPr>
            <w:rStyle w:val="af4"/>
            <w:rFonts w:ascii="Times New Roman" w:hAnsi="Times New Roman" w:cs="Times New Roman"/>
            <w:sz w:val="28"/>
            <w:szCs w:val="28"/>
            <w:lang w:eastAsia="ar-SA"/>
          </w:rPr>
          <w:t>http://www.b2b-mrsk.ru</w:t>
        </w:r>
      </w:hyperlink>
      <w:r w:rsidRPr="00B2213B">
        <w:rPr>
          <w:rFonts w:ascii="Times New Roman" w:hAnsi="Times New Roman" w:cs="Times New Roman"/>
          <w:sz w:val="28"/>
          <w:szCs w:val="28"/>
          <w:lang w:eastAsia="ar-SA"/>
        </w:rPr>
        <w:t xml:space="preserve">). Срок проведения конкурса – 10.04.2015. Оценка участников </w:t>
      </w:r>
      <w:r w:rsidRPr="00B2213B">
        <w:rPr>
          <w:rFonts w:ascii="Times New Roman" w:hAnsi="Times New Roman" w:cs="Times New Roman"/>
          <w:sz w:val="28"/>
          <w:szCs w:val="28"/>
          <w:lang w:eastAsia="ar-SA"/>
        </w:rPr>
        <w:lastRenderedPageBreak/>
        <w:t>конкурса проводилась по заранее установленным и заявленным в условиях конкурса критериям.</w:t>
      </w:r>
    </w:p>
    <w:p w:rsidR="00B2213B" w:rsidRPr="00B2213B" w:rsidRDefault="00B2213B" w:rsidP="00C35B4C">
      <w:pPr>
        <w:spacing w:after="0" w:line="240" w:lineRule="auto"/>
        <w:ind w:firstLine="567"/>
        <w:jc w:val="both"/>
        <w:rPr>
          <w:rFonts w:ascii="Times New Roman" w:hAnsi="Times New Roman" w:cs="Times New Roman"/>
          <w:sz w:val="28"/>
          <w:szCs w:val="28"/>
          <w:lang w:eastAsia="ar-SA"/>
        </w:rPr>
      </w:pPr>
      <w:r w:rsidRPr="00B2213B">
        <w:rPr>
          <w:rFonts w:ascii="Times New Roman" w:hAnsi="Times New Roman" w:cs="Times New Roman"/>
          <w:sz w:val="28"/>
          <w:szCs w:val="28"/>
          <w:lang w:eastAsia="ar-SA"/>
        </w:rPr>
        <w:t>По результатам открытого одноэтапного конкурса без предварительного квалификационного отбора на право заключения договоров на проведение аудита  отчетности за 2015</w:t>
      </w:r>
      <w:r>
        <w:rPr>
          <w:rFonts w:ascii="Times New Roman" w:hAnsi="Times New Roman" w:cs="Times New Roman"/>
          <w:sz w:val="28"/>
          <w:szCs w:val="28"/>
          <w:lang w:eastAsia="ar-SA"/>
        </w:rPr>
        <w:t>–</w:t>
      </w:r>
      <w:r w:rsidRPr="00B2213B">
        <w:rPr>
          <w:rFonts w:ascii="Times New Roman" w:hAnsi="Times New Roman" w:cs="Times New Roman"/>
          <w:sz w:val="28"/>
          <w:szCs w:val="28"/>
          <w:lang w:eastAsia="ar-SA"/>
        </w:rPr>
        <w:t>2017 годы победителем было признано ООО «РСМ Русь» (Протокол заседания Конкурсной комиссии ПАО «Ро</w:t>
      </w:r>
      <w:r>
        <w:rPr>
          <w:rFonts w:ascii="Times New Roman" w:hAnsi="Times New Roman" w:cs="Times New Roman"/>
          <w:sz w:val="28"/>
          <w:szCs w:val="28"/>
          <w:lang w:eastAsia="ar-SA"/>
        </w:rPr>
        <w:t xml:space="preserve">ссети» от 09.04.2015 № 5/75р). </w:t>
      </w:r>
    </w:p>
    <w:p w:rsidR="00B2213B" w:rsidRPr="00B2213B" w:rsidRDefault="00B2213B" w:rsidP="00C35B4C">
      <w:pPr>
        <w:spacing w:after="0" w:line="240" w:lineRule="auto"/>
        <w:ind w:firstLine="567"/>
        <w:jc w:val="both"/>
        <w:rPr>
          <w:rFonts w:ascii="Times New Roman" w:hAnsi="Times New Roman" w:cs="Times New Roman"/>
          <w:sz w:val="28"/>
          <w:szCs w:val="28"/>
          <w:lang w:eastAsia="ar-SA"/>
        </w:rPr>
      </w:pPr>
      <w:r w:rsidRPr="00B2213B">
        <w:rPr>
          <w:rFonts w:ascii="Times New Roman" w:hAnsi="Times New Roman" w:cs="Times New Roman"/>
          <w:sz w:val="28"/>
          <w:szCs w:val="28"/>
          <w:lang w:eastAsia="ar-SA"/>
        </w:rPr>
        <w:t>Обязательный аудит отчётности за 2017 год включает в себя аудит бухгалтерской отч</w:t>
      </w:r>
      <w:r>
        <w:rPr>
          <w:rFonts w:ascii="Times New Roman" w:hAnsi="Times New Roman" w:cs="Times New Roman"/>
          <w:sz w:val="28"/>
          <w:szCs w:val="28"/>
          <w:lang w:eastAsia="ar-SA"/>
        </w:rPr>
        <w:t>ё</w:t>
      </w:r>
      <w:r w:rsidRPr="00B2213B">
        <w:rPr>
          <w:rFonts w:ascii="Times New Roman" w:hAnsi="Times New Roman" w:cs="Times New Roman"/>
          <w:sz w:val="28"/>
          <w:szCs w:val="28"/>
          <w:lang w:eastAsia="ar-SA"/>
        </w:rPr>
        <w:t>тности, подготовленной в соответствии с РСБУ, за год, оканчивающийся 31.12.2017.</w:t>
      </w:r>
    </w:p>
    <w:p w:rsidR="00B2213B" w:rsidRPr="00B2213B" w:rsidRDefault="00B2213B" w:rsidP="00C35B4C">
      <w:pPr>
        <w:spacing w:after="0" w:line="240" w:lineRule="auto"/>
        <w:ind w:firstLine="567"/>
        <w:jc w:val="both"/>
        <w:rPr>
          <w:rFonts w:ascii="Times New Roman" w:hAnsi="Times New Roman" w:cs="Times New Roman"/>
          <w:sz w:val="28"/>
          <w:szCs w:val="28"/>
          <w:lang w:eastAsia="ar-SA"/>
        </w:rPr>
      </w:pPr>
      <w:r w:rsidRPr="00B2213B">
        <w:rPr>
          <w:rFonts w:ascii="Times New Roman" w:hAnsi="Times New Roman" w:cs="Times New Roman"/>
          <w:sz w:val="28"/>
          <w:szCs w:val="28"/>
          <w:lang w:eastAsia="ar-SA"/>
        </w:rPr>
        <w:t>Стоимость услуг для АО «Чеченэнерго» на 2015–2017 года определена в сумме 882 457,32 рублей с учётом НДС.</w:t>
      </w:r>
    </w:p>
    <w:p w:rsidR="00B2213B" w:rsidRPr="00B2213B" w:rsidRDefault="00B2213B" w:rsidP="00C35B4C">
      <w:pPr>
        <w:spacing w:after="0" w:line="240" w:lineRule="auto"/>
        <w:ind w:firstLine="567"/>
        <w:jc w:val="both"/>
        <w:rPr>
          <w:rFonts w:ascii="Times New Roman" w:hAnsi="Times New Roman" w:cs="Times New Roman"/>
          <w:sz w:val="28"/>
          <w:szCs w:val="28"/>
          <w:lang w:eastAsia="ar-SA"/>
        </w:rPr>
      </w:pPr>
      <w:r w:rsidRPr="00B2213B">
        <w:rPr>
          <w:rFonts w:ascii="Times New Roman" w:hAnsi="Times New Roman" w:cs="Times New Roman"/>
          <w:sz w:val="28"/>
          <w:szCs w:val="28"/>
          <w:lang w:eastAsia="ar-SA"/>
        </w:rPr>
        <w:t>Указанный аудитор также утвержд</w:t>
      </w:r>
      <w:r>
        <w:rPr>
          <w:rFonts w:ascii="Times New Roman" w:hAnsi="Times New Roman" w:cs="Times New Roman"/>
          <w:sz w:val="28"/>
          <w:szCs w:val="28"/>
          <w:lang w:eastAsia="ar-SA"/>
        </w:rPr>
        <w:t>ё</w:t>
      </w:r>
      <w:r w:rsidRPr="00B2213B">
        <w:rPr>
          <w:rFonts w:ascii="Times New Roman" w:hAnsi="Times New Roman" w:cs="Times New Roman"/>
          <w:sz w:val="28"/>
          <w:szCs w:val="28"/>
          <w:lang w:eastAsia="ar-SA"/>
        </w:rPr>
        <w:t>н решением годового Общего собрания акционеров АО «Чеченэнерго» (Протокол от 05.06.2017 № 17).</w:t>
      </w:r>
    </w:p>
    <w:p w:rsidR="00B2213B" w:rsidRPr="00B2213B" w:rsidRDefault="00B2213B" w:rsidP="00C35B4C">
      <w:pPr>
        <w:spacing w:after="0" w:line="240" w:lineRule="auto"/>
        <w:ind w:firstLine="567"/>
        <w:jc w:val="both"/>
        <w:rPr>
          <w:rFonts w:ascii="Times New Roman" w:hAnsi="Times New Roman" w:cs="Times New Roman"/>
          <w:sz w:val="28"/>
          <w:szCs w:val="28"/>
          <w:lang w:eastAsia="ar-SA"/>
        </w:rPr>
      </w:pPr>
      <w:r w:rsidRPr="00B2213B">
        <w:rPr>
          <w:rFonts w:ascii="Times New Roman" w:hAnsi="Times New Roman" w:cs="Times New Roman"/>
          <w:sz w:val="28"/>
          <w:szCs w:val="28"/>
          <w:lang w:eastAsia="ar-SA"/>
        </w:rPr>
        <w:t>Размер оплаты услуг аудитора утвержден Протоколом заседания Совета директоров АО «Чеченэнерго» от 11.09.2017 № 139.</w:t>
      </w:r>
    </w:p>
    <w:p w:rsidR="00537328" w:rsidRPr="00DE322C" w:rsidRDefault="00B2213B" w:rsidP="00C35B4C">
      <w:pPr>
        <w:spacing w:after="0" w:line="240" w:lineRule="auto"/>
        <w:ind w:firstLine="567"/>
        <w:jc w:val="both"/>
        <w:rPr>
          <w:rFonts w:ascii="Times New Roman" w:hAnsi="Times New Roman" w:cs="Times New Roman"/>
          <w:bCs/>
          <w:sz w:val="28"/>
          <w:szCs w:val="28"/>
        </w:rPr>
      </w:pPr>
      <w:r w:rsidRPr="00B2213B">
        <w:rPr>
          <w:rFonts w:ascii="Times New Roman" w:hAnsi="Times New Roman" w:cs="Times New Roman"/>
          <w:sz w:val="28"/>
          <w:szCs w:val="28"/>
          <w:lang w:eastAsia="ar-SA"/>
        </w:rPr>
        <w:t>В 2017 году аудиторами не оказывались АО «Чеченэнерго» другие (неаудиторские) услуги.</w:t>
      </w:r>
    </w:p>
    <w:p w:rsidR="00655A33" w:rsidRPr="00126586" w:rsidRDefault="00655A33" w:rsidP="00C35B4C">
      <w:pPr>
        <w:spacing w:after="0" w:line="240" w:lineRule="auto"/>
        <w:ind w:firstLine="567"/>
        <w:jc w:val="both"/>
        <w:rPr>
          <w:rFonts w:ascii="Times New Roman" w:hAnsi="Times New Roman" w:cs="Times New Roman"/>
          <w:sz w:val="36"/>
          <w:szCs w:val="28"/>
          <w:lang w:eastAsia="ar-SA"/>
        </w:rPr>
      </w:pPr>
    </w:p>
    <w:p w:rsidR="00655A33" w:rsidRPr="00363D4F" w:rsidRDefault="00655A33" w:rsidP="00C35B4C">
      <w:pPr>
        <w:keepNext/>
        <w:suppressAutoHyphens/>
        <w:spacing w:after="0" w:line="240" w:lineRule="auto"/>
        <w:ind w:firstLine="567"/>
        <w:jc w:val="both"/>
        <w:outlineLvl w:val="0"/>
        <w:rPr>
          <w:rFonts w:ascii="Times New Roman" w:hAnsi="Times New Roman" w:cs="Times New Roman"/>
          <w:b/>
          <w:sz w:val="28"/>
          <w:szCs w:val="28"/>
        </w:rPr>
      </w:pPr>
      <w:bookmarkStart w:id="61" w:name="_Toc441075227"/>
      <w:bookmarkStart w:id="62" w:name="_Toc511290917"/>
      <w:r w:rsidRPr="00363D4F">
        <w:rPr>
          <w:rFonts w:ascii="Times New Roman" w:hAnsi="Times New Roman" w:cs="Times New Roman"/>
          <w:b/>
          <w:sz w:val="28"/>
          <w:szCs w:val="28"/>
        </w:rPr>
        <w:t>Подраздел «Регистратор»</w:t>
      </w:r>
      <w:bookmarkEnd w:id="61"/>
      <w:bookmarkEnd w:id="62"/>
    </w:p>
    <w:p w:rsidR="00655A33" w:rsidRPr="00363D4F" w:rsidRDefault="00655A33" w:rsidP="00C35B4C">
      <w:pPr>
        <w:spacing w:after="0" w:line="240" w:lineRule="auto"/>
        <w:ind w:firstLine="567"/>
        <w:jc w:val="both"/>
        <w:rPr>
          <w:rFonts w:ascii="Times New Roman" w:hAnsi="Times New Roman" w:cs="Times New Roman"/>
          <w:sz w:val="28"/>
          <w:szCs w:val="28"/>
          <w:lang w:eastAsia="ar-SA"/>
        </w:rPr>
      </w:pPr>
    </w:p>
    <w:p w:rsidR="00DA1315" w:rsidRPr="0001510C" w:rsidRDefault="00DA1315" w:rsidP="00C35B4C">
      <w:pPr>
        <w:spacing w:after="0" w:line="240" w:lineRule="auto"/>
        <w:ind w:firstLine="567"/>
        <w:jc w:val="both"/>
        <w:rPr>
          <w:rFonts w:ascii="Times New Roman" w:eastAsia="Calibri" w:hAnsi="Times New Roman" w:cs="Times New Roman"/>
          <w:sz w:val="28"/>
          <w:szCs w:val="28"/>
        </w:rPr>
      </w:pPr>
      <w:r w:rsidRPr="00C01F9C">
        <w:rPr>
          <w:rFonts w:ascii="Times New Roman" w:eastAsia="Calibri" w:hAnsi="Times New Roman" w:cs="Times New Roman"/>
          <w:sz w:val="28"/>
          <w:szCs w:val="28"/>
        </w:rPr>
        <w:t>Решением Совета директоров ОАО «Чеченэнерго» от 2</w:t>
      </w:r>
      <w:r w:rsidR="006D4B1B">
        <w:rPr>
          <w:rFonts w:ascii="Times New Roman" w:eastAsia="Calibri" w:hAnsi="Times New Roman" w:cs="Times New Roman"/>
          <w:sz w:val="28"/>
          <w:szCs w:val="28"/>
        </w:rPr>
        <w:t>1</w:t>
      </w:r>
      <w:r w:rsidRPr="00C01F9C">
        <w:rPr>
          <w:rFonts w:ascii="Times New Roman" w:eastAsia="Calibri" w:hAnsi="Times New Roman" w:cs="Times New Roman"/>
          <w:sz w:val="28"/>
          <w:szCs w:val="28"/>
        </w:rPr>
        <w:t>.01.2010 (</w:t>
      </w:r>
      <w:r w:rsidR="006D4B1B">
        <w:rPr>
          <w:rFonts w:ascii="Times New Roman" w:eastAsia="Calibri" w:hAnsi="Times New Roman" w:cs="Times New Roman"/>
          <w:sz w:val="28"/>
          <w:szCs w:val="28"/>
        </w:rPr>
        <w:t>П</w:t>
      </w:r>
      <w:r w:rsidRPr="00C01F9C">
        <w:rPr>
          <w:rFonts w:ascii="Times New Roman" w:eastAsia="Calibri" w:hAnsi="Times New Roman" w:cs="Times New Roman"/>
          <w:sz w:val="28"/>
          <w:szCs w:val="28"/>
        </w:rPr>
        <w:t xml:space="preserve">ротокол </w:t>
      </w:r>
      <w:r w:rsidR="006D4B1B">
        <w:rPr>
          <w:rFonts w:ascii="Times New Roman" w:eastAsia="Calibri" w:hAnsi="Times New Roman" w:cs="Times New Roman"/>
          <w:sz w:val="28"/>
          <w:szCs w:val="28"/>
        </w:rPr>
        <w:t xml:space="preserve">от 22.01.2010 </w:t>
      </w:r>
      <w:r w:rsidRPr="00C01F9C">
        <w:rPr>
          <w:rFonts w:ascii="Times New Roman" w:eastAsia="Calibri" w:hAnsi="Times New Roman" w:cs="Times New Roman"/>
          <w:sz w:val="28"/>
          <w:szCs w:val="28"/>
        </w:rPr>
        <w:t>№</w:t>
      </w:r>
      <w:r w:rsidR="006D4B1B">
        <w:rPr>
          <w:rFonts w:ascii="Times New Roman" w:eastAsia="Calibri" w:hAnsi="Times New Roman" w:cs="Times New Roman"/>
          <w:sz w:val="28"/>
          <w:szCs w:val="28"/>
        </w:rPr>
        <w:t xml:space="preserve"> </w:t>
      </w:r>
      <w:r w:rsidRPr="00C01F9C">
        <w:rPr>
          <w:rFonts w:ascii="Times New Roman" w:eastAsia="Calibri" w:hAnsi="Times New Roman" w:cs="Times New Roman"/>
          <w:sz w:val="28"/>
          <w:szCs w:val="28"/>
        </w:rPr>
        <w:t>9) утвержд</w:t>
      </w:r>
      <w:r w:rsidR="006D4B1B">
        <w:rPr>
          <w:rFonts w:ascii="Times New Roman" w:eastAsia="Calibri" w:hAnsi="Times New Roman" w:cs="Times New Roman"/>
          <w:sz w:val="28"/>
          <w:szCs w:val="28"/>
        </w:rPr>
        <w:t>ё</w:t>
      </w:r>
      <w:r w:rsidRPr="00C01F9C">
        <w:rPr>
          <w:rFonts w:ascii="Times New Roman" w:eastAsia="Calibri" w:hAnsi="Times New Roman" w:cs="Times New Roman"/>
          <w:sz w:val="28"/>
          <w:szCs w:val="28"/>
        </w:rPr>
        <w:t>н рег</w:t>
      </w:r>
      <w:r w:rsidRPr="0001510C">
        <w:rPr>
          <w:rFonts w:ascii="Times New Roman" w:eastAsia="Calibri" w:hAnsi="Times New Roman" w:cs="Times New Roman"/>
          <w:sz w:val="28"/>
          <w:szCs w:val="28"/>
        </w:rPr>
        <w:t>истратор Общества – Акционерное общество «Регистраторское общество «СТАТУС» (АО «СТАТУС») для осуществления ведения реестра по всем именным эмиссионным ценным бумагам Общества.</w:t>
      </w:r>
    </w:p>
    <w:p w:rsidR="00DA1315" w:rsidRPr="0001510C" w:rsidRDefault="00DA1315" w:rsidP="00C35B4C">
      <w:pPr>
        <w:spacing w:after="0" w:line="240" w:lineRule="auto"/>
        <w:ind w:firstLine="567"/>
        <w:jc w:val="both"/>
        <w:rPr>
          <w:rFonts w:ascii="Times New Roman" w:eastAsia="Calibri" w:hAnsi="Times New Roman" w:cs="Times New Roman"/>
          <w:sz w:val="28"/>
          <w:szCs w:val="28"/>
        </w:rPr>
      </w:pPr>
    </w:p>
    <w:p w:rsidR="006D4B1B" w:rsidRDefault="00DA1315" w:rsidP="00B54A47">
      <w:pPr>
        <w:spacing w:after="0" w:line="240" w:lineRule="auto"/>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Место нахождения</w:t>
      </w:r>
      <w:r w:rsidR="006D4B1B">
        <w:rPr>
          <w:rFonts w:ascii="Times New Roman" w:eastAsia="Calibri" w:hAnsi="Times New Roman" w:cs="Times New Roman"/>
          <w:sz w:val="28"/>
          <w:szCs w:val="28"/>
        </w:rPr>
        <w:t xml:space="preserve"> регистратора</w:t>
      </w:r>
      <w:r w:rsidRPr="00D93049">
        <w:rPr>
          <w:rFonts w:ascii="Times New Roman" w:eastAsia="Calibri" w:hAnsi="Times New Roman" w:cs="Times New Roman"/>
          <w:sz w:val="28"/>
          <w:szCs w:val="28"/>
        </w:rPr>
        <w:t xml:space="preserve">: </w:t>
      </w:r>
    </w:p>
    <w:p w:rsidR="00DA1315" w:rsidRPr="00D93049" w:rsidRDefault="00DA1315" w:rsidP="00B54A47">
      <w:pPr>
        <w:spacing w:after="0" w:line="240" w:lineRule="auto"/>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Россия, 109544, г. Москва, ул. Новорогожская, д. 32, стр. 1</w:t>
      </w:r>
    </w:p>
    <w:p w:rsidR="00DA1315" w:rsidRPr="00D93049" w:rsidRDefault="00DA1315" w:rsidP="00B54A47">
      <w:pPr>
        <w:spacing w:after="0" w:line="240" w:lineRule="auto"/>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ИНН: 7707179242</w:t>
      </w:r>
    </w:p>
    <w:p w:rsidR="00DA1315" w:rsidRPr="00D93049" w:rsidRDefault="00DA1315" w:rsidP="00B54A47">
      <w:pPr>
        <w:spacing w:after="0" w:line="240" w:lineRule="auto"/>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ОГРН: 1027700003924</w:t>
      </w:r>
    </w:p>
    <w:p w:rsidR="00DA1315" w:rsidRPr="00D93049" w:rsidRDefault="00DA1315" w:rsidP="00B54A47">
      <w:pPr>
        <w:spacing w:after="0" w:line="240" w:lineRule="auto"/>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Данные о лицензии на осуществление деятельности по ведению реестра владельцев ценных бумаг:</w:t>
      </w:r>
    </w:p>
    <w:p w:rsidR="00DA1315" w:rsidRPr="00D93049" w:rsidRDefault="00DA1315" w:rsidP="00B54A47">
      <w:pPr>
        <w:spacing w:after="0" w:line="240" w:lineRule="auto"/>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 xml:space="preserve">номер: 10-000-1-00304 </w:t>
      </w:r>
    </w:p>
    <w:p w:rsidR="00DA1315" w:rsidRPr="00D93049" w:rsidRDefault="00DA1315" w:rsidP="00B54A47">
      <w:pPr>
        <w:spacing w:after="0" w:line="240" w:lineRule="auto"/>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 xml:space="preserve">дата выдачи: 12.03.2004 </w:t>
      </w:r>
    </w:p>
    <w:p w:rsidR="00DA1315" w:rsidRPr="00D93049" w:rsidRDefault="00DA1315" w:rsidP="00B54A47">
      <w:pPr>
        <w:spacing w:after="0" w:line="240" w:lineRule="auto"/>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дата окончания действия: бессрочная</w:t>
      </w:r>
    </w:p>
    <w:p w:rsidR="00DA1315" w:rsidRPr="00D93049" w:rsidRDefault="00DA1315" w:rsidP="00B54A47">
      <w:pPr>
        <w:spacing w:after="0" w:line="240" w:lineRule="auto"/>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наименование органа, выдавшего лицензию: ФКЦБ (ФСФР) России</w:t>
      </w:r>
    </w:p>
    <w:p w:rsidR="00DA1315" w:rsidRPr="00D93049" w:rsidRDefault="00DA1315" w:rsidP="00B54A47">
      <w:pPr>
        <w:spacing w:after="0" w:line="240" w:lineRule="auto"/>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Телефон, факс: (495) 974-83-50, 678-71-10.</w:t>
      </w:r>
    </w:p>
    <w:p w:rsidR="00DA1315" w:rsidRPr="008F0FE1" w:rsidRDefault="00DA1315" w:rsidP="00B54A47">
      <w:pPr>
        <w:spacing w:after="0" w:line="240" w:lineRule="auto"/>
        <w:jc w:val="both"/>
        <w:rPr>
          <w:rFonts w:ascii="Times New Roman" w:eastAsia="Calibri" w:hAnsi="Times New Roman" w:cs="Times New Roman"/>
          <w:sz w:val="28"/>
          <w:szCs w:val="28"/>
          <w:u w:val="single"/>
        </w:rPr>
      </w:pPr>
      <w:r w:rsidRPr="00D93049">
        <w:rPr>
          <w:rFonts w:ascii="Times New Roman" w:eastAsia="Calibri" w:hAnsi="Times New Roman" w:cs="Times New Roman"/>
          <w:sz w:val="28"/>
          <w:szCs w:val="28"/>
          <w:lang w:val="en-US"/>
        </w:rPr>
        <w:t>E</w:t>
      </w:r>
      <w:r w:rsidRPr="008F0FE1">
        <w:rPr>
          <w:rFonts w:ascii="Times New Roman" w:eastAsia="Calibri" w:hAnsi="Times New Roman" w:cs="Times New Roman"/>
          <w:sz w:val="28"/>
          <w:szCs w:val="28"/>
        </w:rPr>
        <w:t>-</w:t>
      </w:r>
      <w:r w:rsidRPr="00D93049">
        <w:rPr>
          <w:rFonts w:ascii="Times New Roman" w:eastAsia="Calibri" w:hAnsi="Times New Roman" w:cs="Times New Roman"/>
          <w:sz w:val="28"/>
          <w:szCs w:val="28"/>
          <w:lang w:val="en-US"/>
        </w:rPr>
        <w:t>mail</w:t>
      </w:r>
      <w:r w:rsidRPr="008F0FE1">
        <w:rPr>
          <w:rFonts w:ascii="Times New Roman" w:eastAsia="Calibri" w:hAnsi="Times New Roman" w:cs="Times New Roman"/>
          <w:sz w:val="28"/>
          <w:szCs w:val="28"/>
        </w:rPr>
        <w:t xml:space="preserve">: </w:t>
      </w:r>
      <w:hyperlink r:id="rId39" w:history="1">
        <w:r w:rsidRPr="00D93049">
          <w:rPr>
            <w:rFonts w:ascii="Times New Roman" w:eastAsia="Calibri" w:hAnsi="Times New Roman" w:cs="Times New Roman"/>
            <w:color w:val="0000FF"/>
            <w:sz w:val="28"/>
            <w:szCs w:val="28"/>
            <w:u w:val="single"/>
            <w:lang w:val="en-US"/>
          </w:rPr>
          <w:t>office</w:t>
        </w:r>
        <w:r w:rsidRPr="008F0FE1">
          <w:rPr>
            <w:rFonts w:ascii="Times New Roman" w:eastAsia="Calibri" w:hAnsi="Times New Roman" w:cs="Times New Roman"/>
            <w:color w:val="0000FF"/>
            <w:sz w:val="28"/>
            <w:szCs w:val="28"/>
            <w:u w:val="single"/>
          </w:rPr>
          <w:t>@</w:t>
        </w:r>
        <w:r w:rsidRPr="00D93049">
          <w:rPr>
            <w:rFonts w:ascii="Times New Roman" w:eastAsia="Calibri" w:hAnsi="Times New Roman" w:cs="Times New Roman"/>
            <w:color w:val="0000FF"/>
            <w:sz w:val="28"/>
            <w:szCs w:val="28"/>
            <w:u w:val="single"/>
            <w:lang w:val="en-US"/>
          </w:rPr>
          <w:t>rostatus</w:t>
        </w:r>
        <w:r w:rsidRPr="008F0FE1">
          <w:rPr>
            <w:rFonts w:ascii="Times New Roman" w:eastAsia="Calibri" w:hAnsi="Times New Roman" w:cs="Times New Roman"/>
            <w:color w:val="0000FF"/>
            <w:sz w:val="28"/>
            <w:szCs w:val="28"/>
            <w:u w:val="single"/>
          </w:rPr>
          <w:t>.</w:t>
        </w:r>
        <w:r w:rsidRPr="00D93049">
          <w:rPr>
            <w:rFonts w:ascii="Times New Roman" w:eastAsia="Calibri" w:hAnsi="Times New Roman" w:cs="Times New Roman"/>
            <w:color w:val="0000FF"/>
            <w:sz w:val="28"/>
            <w:szCs w:val="28"/>
            <w:u w:val="single"/>
            <w:lang w:val="en-US"/>
          </w:rPr>
          <w:t>ru</w:t>
        </w:r>
      </w:hyperlink>
      <w:r w:rsidRPr="008F0FE1">
        <w:rPr>
          <w:rFonts w:ascii="Times New Roman" w:eastAsia="Calibri" w:hAnsi="Times New Roman" w:cs="Times New Roman"/>
          <w:color w:val="0000FF"/>
          <w:sz w:val="28"/>
          <w:szCs w:val="28"/>
          <w:u w:val="single"/>
        </w:rPr>
        <w:t xml:space="preserve"> </w:t>
      </w:r>
      <w:r w:rsidRPr="00707591">
        <w:rPr>
          <w:rFonts w:ascii="Times New Roman" w:eastAsia="Calibri" w:hAnsi="Times New Roman" w:cs="Times New Roman"/>
          <w:color w:val="0000FF"/>
          <w:sz w:val="28"/>
          <w:szCs w:val="28"/>
          <w:u w:val="single"/>
          <w:lang w:val="en-US"/>
        </w:rPr>
        <w:t>info</w:t>
      </w:r>
      <w:r w:rsidRPr="008F0FE1">
        <w:rPr>
          <w:rFonts w:ascii="Times New Roman" w:eastAsia="Calibri" w:hAnsi="Times New Roman" w:cs="Times New Roman"/>
          <w:color w:val="0000FF"/>
          <w:sz w:val="28"/>
          <w:szCs w:val="28"/>
          <w:u w:val="single"/>
        </w:rPr>
        <w:t>@</w:t>
      </w:r>
      <w:r w:rsidRPr="00D33DD1">
        <w:rPr>
          <w:rFonts w:ascii="Times New Roman" w:eastAsia="Calibri" w:hAnsi="Times New Roman" w:cs="Times New Roman"/>
          <w:color w:val="0000FF"/>
          <w:sz w:val="28"/>
          <w:szCs w:val="28"/>
          <w:u w:val="single"/>
          <w:lang w:val="en-US"/>
        </w:rPr>
        <w:t>rostatus</w:t>
      </w:r>
      <w:r w:rsidRPr="008F0FE1">
        <w:rPr>
          <w:rFonts w:ascii="Times New Roman" w:eastAsia="Calibri" w:hAnsi="Times New Roman" w:cs="Times New Roman"/>
          <w:color w:val="0000FF"/>
          <w:sz w:val="28"/>
          <w:szCs w:val="28"/>
          <w:u w:val="single"/>
        </w:rPr>
        <w:t>.</w:t>
      </w:r>
      <w:r w:rsidRPr="00126586">
        <w:rPr>
          <w:rFonts w:ascii="Times New Roman" w:eastAsia="Calibri" w:hAnsi="Times New Roman" w:cs="Times New Roman"/>
          <w:color w:val="0000FF"/>
          <w:sz w:val="28"/>
          <w:szCs w:val="28"/>
          <w:u w:val="single"/>
          <w:lang w:val="en-US"/>
        </w:rPr>
        <w:t>ru</w:t>
      </w:r>
    </w:p>
    <w:p w:rsidR="00537328" w:rsidRPr="00D93049" w:rsidRDefault="00DA1315" w:rsidP="00B54A47">
      <w:pPr>
        <w:spacing w:after="0" w:line="240" w:lineRule="auto"/>
        <w:jc w:val="both"/>
        <w:rPr>
          <w:rFonts w:ascii="Times New Roman" w:hAnsi="Times New Roman" w:cs="Times New Roman"/>
          <w:sz w:val="28"/>
          <w:szCs w:val="28"/>
          <w:lang w:eastAsia="ar-SA"/>
        </w:rPr>
      </w:pPr>
      <w:r w:rsidRPr="00126586">
        <w:rPr>
          <w:rFonts w:ascii="Times New Roman" w:eastAsia="Calibri" w:hAnsi="Times New Roman" w:cs="Times New Roman"/>
          <w:sz w:val="28"/>
          <w:szCs w:val="28"/>
        </w:rPr>
        <w:t xml:space="preserve">Адрес страницы в сети Интернет: </w:t>
      </w:r>
      <w:hyperlink r:id="rId40" w:history="1">
        <w:r w:rsidRPr="00D93049">
          <w:rPr>
            <w:rFonts w:ascii="Times New Roman" w:eastAsia="Calibri" w:hAnsi="Times New Roman" w:cs="Times New Roman"/>
            <w:color w:val="0000FF"/>
            <w:sz w:val="28"/>
            <w:szCs w:val="28"/>
            <w:u w:val="single"/>
          </w:rPr>
          <w:t>http://www.rostatus.ru</w:t>
        </w:r>
      </w:hyperlink>
    </w:p>
    <w:p w:rsidR="00655A33" w:rsidRDefault="00655A33" w:rsidP="00C35B4C">
      <w:pPr>
        <w:spacing w:after="0" w:line="240" w:lineRule="auto"/>
        <w:ind w:firstLine="567"/>
        <w:jc w:val="both"/>
        <w:rPr>
          <w:rFonts w:ascii="Times New Roman" w:hAnsi="Times New Roman" w:cs="Times New Roman"/>
          <w:b/>
          <w:sz w:val="28"/>
          <w:szCs w:val="28"/>
          <w:highlight w:val="yellow"/>
          <w:lang w:eastAsia="ar-SA"/>
        </w:rPr>
      </w:pPr>
    </w:p>
    <w:p w:rsidR="00755F28" w:rsidRPr="00D93049" w:rsidRDefault="00755F28" w:rsidP="00C35B4C">
      <w:pPr>
        <w:spacing w:after="0" w:line="240" w:lineRule="auto"/>
        <w:ind w:firstLine="567"/>
        <w:jc w:val="both"/>
        <w:rPr>
          <w:rFonts w:ascii="Times New Roman" w:hAnsi="Times New Roman" w:cs="Times New Roman"/>
          <w:b/>
          <w:sz w:val="28"/>
          <w:szCs w:val="28"/>
          <w:highlight w:val="yellow"/>
          <w:lang w:eastAsia="ar-SA"/>
        </w:rPr>
      </w:pPr>
    </w:p>
    <w:p w:rsidR="00655A33" w:rsidRPr="00477381" w:rsidRDefault="00655A33" w:rsidP="00C35B4C">
      <w:pPr>
        <w:keepNext/>
        <w:suppressAutoHyphens/>
        <w:spacing w:after="0" w:line="240" w:lineRule="auto"/>
        <w:ind w:firstLine="567"/>
        <w:jc w:val="both"/>
        <w:outlineLvl w:val="0"/>
        <w:rPr>
          <w:rFonts w:ascii="Times New Roman" w:hAnsi="Times New Roman" w:cs="Times New Roman"/>
          <w:b/>
          <w:sz w:val="28"/>
          <w:szCs w:val="28"/>
        </w:rPr>
      </w:pPr>
      <w:bookmarkStart w:id="63" w:name="_Toc441075228"/>
      <w:bookmarkStart w:id="64" w:name="_Toc511290918"/>
      <w:r w:rsidRPr="00477381">
        <w:rPr>
          <w:rFonts w:ascii="Times New Roman" w:hAnsi="Times New Roman" w:cs="Times New Roman"/>
          <w:b/>
          <w:sz w:val="28"/>
          <w:szCs w:val="28"/>
        </w:rPr>
        <w:lastRenderedPageBreak/>
        <w:t>Подраздел «Информация о сделках»</w:t>
      </w:r>
      <w:bookmarkEnd w:id="63"/>
      <w:bookmarkEnd w:id="64"/>
    </w:p>
    <w:p w:rsidR="00013B68" w:rsidRPr="00DE322C" w:rsidRDefault="00013B68" w:rsidP="00C35B4C">
      <w:pPr>
        <w:suppressAutoHyphens/>
        <w:snapToGrid w:val="0"/>
        <w:spacing w:after="0" w:line="240" w:lineRule="auto"/>
        <w:ind w:firstLine="567"/>
        <w:jc w:val="both"/>
        <w:rPr>
          <w:rFonts w:ascii="Times New Roman" w:hAnsi="Times New Roman" w:cs="Times New Roman"/>
          <w:sz w:val="28"/>
          <w:szCs w:val="28"/>
          <w:highlight w:val="yellow"/>
          <w:lang w:eastAsia="ar-SA"/>
        </w:rPr>
      </w:pPr>
    </w:p>
    <w:p w:rsidR="0077333A" w:rsidRPr="00363D4F" w:rsidRDefault="00013B68" w:rsidP="00C35B4C">
      <w:pPr>
        <w:suppressAutoHyphens/>
        <w:snapToGrid w:val="0"/>
        <w:spacing w:after="0" w:line="240" w:lineRule="auto"/>
        <w:ind w:firstLine="567"/>
        <w:jc w:val="both"/>
        <w:rPr>
          <w:rFonts w:ascii="Times New Roman" w:hAnsi="Times New Roman" w:cs="Times New Roman"/>
          <w:sz w:val="28"/>
          <w:szCs w:val="28"/>
          <w:lang w:eastAsia="ar-SA"/>
        </w:rPr>
      </w:pPr>
      <w:r w:rsidRPr="00126586">
        <w:rPr>
          <w:rFonts w:ascii="Times New Roman" w:hAnsi="Times New Roman" w:cs="Times New Roman"/>
          <w:sz w:val="28"/>
          <w:szCs w:val="28"/>
          <w:lang w:eastAsia="ar-SA"/>
        </w:rPr>
        <w:t xml:space="preserve">В 2017 году Обществом было заключено 2 сделки, в совершении которых имелась заинтересованность. </w:t>
      </w:r>
    </w:p>
    <w:p w:rsidR="0077333A" w:rsidRDefault="00200030" w:rsidP="00C35B4C">
      <w:pPr>
        <w:suppressAutoHyphens/>
        <w:snapToGrid w:val="0"/>
        <w:spacing w:after="0" w:line="240" w:lineRule="auto"/>
        <w:ind w:firstLine="567"/>
        <w:jc w:val="both"/>
        <w:rPr>
          <w:rFonts w:ascii="Times New Roman" w:hAnsi="Times New Roman" w:cs="Times New Roman"/>
          <w:sz w:val="28"/>
          <w:szCs w:val="28"/>
          <w:lang w:eastAsia="ar-SA"/>
        </w:rPr>
      </w:pPr>
      <w:r>
        <w:rPr>
          <w:rFonts w:ascii="Times New Roman" w:hAnsi="Times New Roman" w:cs="Times New Roman"/>
          <w:sz w:val="28"/>
          <w:szCs w:val="28"/>
          <w:lang w:eastAsia="ar-SA"/>
        </w:rPr>
        <w:t>Перечень</w:t>
      </w:r>
      <w:r w:rsidR="0077333A" w:rsidRPr="00D93049">
        <w:rPr>
          <w:rFonts w:ascii="Times New Roman" w:hAnsi="Times New Roman" w:cs="Times New Roman"/>
          <w:sz w:val="28"/>
          <w:szCs w:val="28"/>
          <w:lang w:eastAsia="ar-SA"/>
        </w:rPr>
        <w:t xml:space="preserve"> </w:t>
      </w:r>
      <w:r w:rsidR="00F80B96">
        <w:rPr>
          <w:rFonts w:ascii="Times New Roman" w:hAnsi="Times New Roman" w:cs="Times New Roman"/>
          <w:sz w:val="28"/>
          <w:szCs w:val="28"/>
          <w:lang w:eastAsia="ar-SA"/>
        </w:rPr>
        <w:t>совершённых</w:t>
      </w:r>
      <w:r w:rsidR="0077333A" w:rsidRPr="00D93049">
        <w:rPr>
          <w:rFonts w:ascii="Times New Roman" w:hAnsi="Times New Roman" w:cs="Times New Roman"/>
          <w:sz w:val="28"/>
          <w:szCs w:val="28"/>
          <w:lang w:eastAsia="ar-SA"/>
        </w:rPr>
        <w:t xml:space="preserve"> Обществом в </w:t>
      </w:r>
      <w:r w:rsidR="00F80B96">
        <w:rPr>
          <w:rFonts w:ascii="Times New Roman" w:hAnsi="Times New Roman" w:cs="Times New Roman"/>
          <w:sz w:val="28"/>
          <w:szCs w:val="28"/>
          <w:lang w:eastAsia="ar-SA"/>
        </w:rPr>
        <w:t>2017</w:t>
      </w:r>
      <w:r w:rsidR="0077333A" w:rsidRPr="00D93049">
        <w:rPr>
          <w:rFonts w:ascii="Times New Roman" w:hAnsi="Times New Roman" w:cs="Times New Roman"/>
          <w:sz w:val="28"/>
          <w:szCs w:val="28"/>
          <w:lang w:eastAsia="ar-SA"/>
        </w:rPr>
        <w:t xml:space="preserve"> году сдел</w:t>
      </w:r>
      <w:r w:rsidR="00B16EA9">
        <w:rPr>
          <w:rFonts w:ascii="Times New Roman" w:hAnsi="Times New Roman" w:cs="Times New Roman"/>
          <w:sz w:val="28"/>
          <w:szCs w:val="28"/>
          <w:lang w:eastAsia="ar-SA"/>
        </w:rPr>
        <w:t>о</w:t>
      </w:r>
      <w:r w:rsidR="0077333A" w:rsidRPr="00D93049">
        <w:rPr>
          <w:rFonts w:ascii="Times New Roman" w:hAnsi="Times New Roman" w:cs="Times New Roman"/>
          <w:sz w:val="28"/>
          <w:szCs w:val="28"/>
          <w:lang w:eastAsia="ar-SA"/>
        </w:rPr>
        <w:t xml:space="preserve">к, в совершении которых </w:t>
      </w:r>
      <w:r w:rsidR="00F80B96">
        <w:rPr>
          <w:rFonts w:ascii="Times New Roman" w:hAnsi="Times New Roman" w:cs="Times New Roman"/>
          <w:sz w:val="28"/>
          <w:szCs w:val="28"/>
          <w:lang w:eastAsia="ar-SA"/>
        </w:rPr>
        <w:t>имелась</w:t>
      </w:r>
      <w:r w:rsidR="0077333A" w:rsidRPr="00D93049">
        <w:rPr>
          <w:rFonts w:ascii="Times New Roman" w:hAnsi="Times New Roman" w:cs="Times New Roman"/>
          <w:sz w:val="28"/>
          <w:szCs w:val="28"/>
          <w:lang w:eastAsia="ar-SA"/>
        </w:rPr>
        <w:t xml:space="preserve"> заинтересованность</w:t>
      </w:r>
      <w:r w:rsidR="00C7331D" w:rsidRPr="00D93049">
        <w:rPr>
          <w:rFonts w:ascii="Times New Roman" w:hAnsi="Times New Roman" w:cs="Times New Roman"/>
          <w:sz w:val="28"/>
          <w:szCs w:val="28"/>
          <w:lang w:eastAsia="ar-SA"/>
        </w:rPr>
        <w:t>,</w:t>
      </w:r>
      <w:r w:rsidR="0077333A" w:rsidRPr="00D93049">
        <w:rPr>
          <w:rFonts w:ascii="Times New Roman" w:hAnsi="Times New Roman" w:cs="Times New Roman"/>
          <w:sz w:val="28"/>
          <w:szCs w:val="28"/>
          <w:lang w:eastAsia="ar-SA"/>
        </w:rPr>
        <w:t xml:space="preserve"> </w:t>
      </w:r>
      <w:r w:rsidR="00F80B96">
        <w:rPr>
          <w:rFonts w:ascii="Times New Roman" w:hAnsi="Times New Roman" w:cs="Times New Roman"/>
          <w:sz w:val="28"/>
          <w:szCs w:val="28"/>
          <w:lang w:eastAsia="ar-SA"/>
        </w:rPr>
        <w:t>представлен в</w:t>
      </w:r>
      <w:r w:rsidR="0077333A" w:rsidRPr="00D93049">
        <w:rPr>
          <w:rFonts w:ascii="Times New Roman" w:hAnsi="Times New Roman" w:cs="Times New Roman"/>
          <w:sz w:val="28"/>
          <w:szCs w:val="28"/>
          <w:lang w:eastAsia="ar-SA"/>
        </w:rPr>
        <w:t xml:space="preserve"> Приложени</w:t>
      </w:r>
      <w:r w:rsidR="00F80B96">
        <w:rPr>
          <w:rFonts w:ascii="Times New Roman" w:hAnsi="Times New Roman" w:cs="Times New Roman"/>
          <w:sz w:val="28"/>
          <w:szCs w:val="28"/>
          <w:lang w:eastAsia="ar-SA"/>
        </w:rPr>
        <w:t>и</w:t>
      </w:r>
      <w:r w:rsidR="0077333A" w:rsidRPr="00D93049">
        <w:rPr>
          <w:rFonts w:ascii="Times New Roman" w:hAnsi="Times New Roman" w:cs="Times New Roman"/>
          <w:sz w:val="28"/>
          <w:szCs w:val="28"/>
          <w:lang w:eastAsia="ar-SA"/>
        </w:rPr>
        <w:t xml:space="preserve"> </w:t>
      </w:r>
      <w:r w:rsidR="00F80B96">
        <w:rPr>
          <w:rFonts w:ascii="Times New Roman" w:hAnsi="Times New Roman" w:cs="Times New Roman"/>
          <w:sz w:val="28"/>
          <w:szCs w:val="28"/>
          <w:lang w:eastAsia="ar-SA"/>
        </w:rPr>
        <w:t xml:space="preserve">№ </w:t>
      </w:r>
      <w:r w:rsidR="0077333A" w:rsidRPr="00D93049">
        <w:rPr>
          <w:rFonts w:ascii="Times New Roman" w:hAnsi="Times New Roman" w:cs="Times New Roman"/>
          <w:sz w:val="28"/>
          <w:szCs w:val="28"/>
          <w:lang w:eastAsia="ar-SA"/>
        </w:rPr>
        <w:t>2 к настоящему Годовому отчёту.</w:t>
      </w:r>
    </w:p>
    <w:p w:rsidR="006D4B1B" w:rsidRPr="00D93049" w:rsidRDefault="006D4B1B" w:rsidP="00C35B4C">
      <w:pPr>
        <w:suppressAutoHyphens/>
        <w:snapToGrid w:val="0"/>
        <w:spacing w:after="0" w:line="240" w:lineRule="auto"/>
        <w:ind w:firstLine="567"/>
        <w:jc w:val="both"/>
        <w:rPr>
          <w:rFonts w:ascii="Times New Roman" w:hAnsi="Times New Roman" w:cs="Times New Roman"/>
          <w:sz w:val="28"/>
          <w:szCs w:val="28"/>
          <w:lang w:eastAsia="ar-SA"/>
        </w:rPr>
      </w:pPr>
      <w:r>
        <w:rPr>
          <w:rFonts w:ascii="Times New Roman" w:hAnsi="Times New Roman" w:cs="Times New Roman"/>
          <w:sz w:val="28"/>
          <w:szCs w:val="28"/>
          <w:lang w:eastAsia="ar-SA"/>
        </w:rPr>
        <w:t xml:space="preserve">В 2017 году Общество </w:t>
      </w:r>
      <w:r w:rsidR="00F80B96" w:rsidRPr="00F80B96">
        <w:rPr>
          <w:rFonts w:ascii="Times New Roman" w:hAnsi="Times New Roman" w:cs="Times New Roman"/>
          <w:sz w:val="28"/>
          <w:szCs w:val="28"/>
          <w:lang w:eastAsia="ar-SA"/>
        </w:rPr>
        <w:t>не совершало сделок, признаваемых в соответствии с действующим российским законодательством крупными сделками.</w:t>
      </w:r>
    </w:p>
    <w:p w:rsidR="00AD59A7" w:rsidRPr="00707591" w:rsidRDefault="00AD59A7" w:rsidP="00C35B4C">
      <w:pPr>
        <w:tabs>
          <w:tab w:val="left" w:pos="-567"/>
        </w:tabs>
        <w:suppressAutoHyphens/>
        <w:spacing w:after="0" w:line="240" w:lineRule="auto"/>
        <w:ind w:firstLine="567"/>
        <w:jc w:val="both"/>
        <w:outlineLvl w:val="4"/>
        <w:rPr>
          <w:rFonts w:ascii="Times New Roman" w:eastAsia="Times New Roman" w:hAnsi="Times New Roman" w:cs="Times New Roman"/>
          <w:bCs/>
          <w:sz w:val="28"/>
          <w:szCs w:val="28"/>
          <w:lang w:eastAsia="ru-RU"/>
        </w:rPr>
      </w:pPr>
      <w:bookmarkStart w:id="65" w:name="_Toc441075229"/>
    </w:p>
    <w:p w:rsidR="00B07D9C" w:rsidRPr="00D93049" w:rsidRDefault="00B07D9C" w:rsidP="00C35B4C">
      <w:pPr>
        <w:keepNext/>
        <w:suppressAutoHyphens/>
        <w:spacing w:after="0" w:line="240" w:lineRule="auto"/>
        <w:ind w:firstLine="567"/>
        <w:jc w:val="both"/>
        <w:outlineLvl w:val="0"/>
        <w:rPr>
          <w:rFonts w:ascii="Times New Roman" w:hAnsi="Times New Roman" w:cs="Times New Roman"/>
          <w:b/>
          <w:sz w:val="28"/>
          <w:szCs w:val="28"/>
        </w:rPr>
      </w:pPr>
      <w:bookmarkStart w:id="66" w:name="_Toc511290919"/>
      <w:bookmarkStart w:id="67" w:name="_Toc441075236"/>
      <w:bookmarkEnd w:id="65"/>
      <w:r w:rsidRPr="00D93049">
        <w:rPr>
          <w:rFonts w:ascii="Times New Roman" w:hAnsi="Times New Roman" w:cs="Times New Roman"/>
          <w:b/>
          <w:sz w:val="28"/>
          <w:szCs w:val="28"/>
        </w:rPr>
        <w:t>Раздел 6 «Акционерный капитал»</w:t>
      </w:r>
      <w:bookmarkEnd w:id="66"/>
    </w:p>
    <w:p w:rsidR="00AD59A7" w:rsidRPr="00D93049" w:rsidRDefault="00AD59A7" w:rsidP="00C35B4C">
      <w:pPr>
        <w:keepNext/>
        <w:suppressAutoHyphens/>
        <w:spacing w:after="0" w:line="240" w:lineRule="auto"/>
        <w:ind w:firstLine="567"/>
        <w:jc w:val="both"/>
        <w:outlineLvl w:val="0"/>
        <w:rPr>
          <w:rFonts w:ascii="Times New Roman" w:hAnsi="Times New Roman" w:cs="Times New Roman"/>
          <w:b/>
          <w:sz w:val="28"/>
          <w:szCs w:val="28"/>
        </w:rPr>
      </w:pPr>
      <w:bookmarkStart w:id="68" w:name="_Toc410722873"/>
      <w:bookmarkStart w:id="69" w:name="_Toc503284547"/>
      <w:bookmarkStart w:id="70" w:name="_Toc441075218"/>
    </w:p>
    <w:p w:rsidR="00931C98" w:rsidRPr="00D93049" w:rsidRDefault="00931C98" w:rsidP="00C35B4C">
      <w:pPr>
        <w:keepNext/>
        <w:suppressAutoHyphens/>
        <w:spacing w:after="0" w:line="240" w:lineRule="auto"/>
        <w:ind w:firstLine="567"/>
        <w:jc w:val="both"/>
        <w:outlineLvl w:val="0"/>
        <w:rPr>
          <w:rFonts w:ascii="Times New Roman" w:hAnsi="Times New Roman" w:cs="Times New Roman"/>
          <w:b/>
          <w:sz w:val="28"/>
          <w:szCs w:val="28"/>
        </w:rPr>
      </w:pPr>
      <w:bookmarkStart w:id="71" w:name="_Toc511290920"/>
      <w:r w:rsidRPr="00D93049">
        <w:rPr>
          <w:rFonts w:ascii="Times New Roman" w:hAnsi="Times New Roman" w:cs="Times New Roman"/>
          <w:b/>
          <w:sz w:val="28"/>
          <w:szCs w:val="28"/>
        </w:rPr>
        <w:t>Подраздел «Общие сведения об акциях»</w:t>
      </w:r>
      <w:bookmarkEnd w:id="68"/>
      <w:bookmarkEnd w:id="69"/>
      <w:bookmarkEnd w:id="71"/>
    </w:p>
    <w:bookmarkEnd w:id="70"/>
    <w:p w:rsidR="00476DF1" w:rsidRPr="00D93049" w:rsidRDefault="00476DF1" w:rsidP="00C35B4C">
      <w:pPr>
        <w:widowControl w:val="0"/>
        <w:tabs>
          <w:tab w:val="left" w:pos="360"/>
          <w:tab w:val="left" w:pos="709"/>
          <w:tab w:val="left" w:pos="1134"/>
        </w:tabs>
        <w:spacing w:after="0" w:line="240" w:lineRule="auto"/>
        <w:ind w:firstLine="567"/>
        <w:jc w:val="both"/>
        <w:rPr>
          <w:rFonts w:ascii="Times New Roman" w:hAnsi="Times New Roman" w:cs="Times New Roman"/>
          <w:sz w:val="28"/>
          <w:szCs w:val="28"/>
        </w:rPr>
      </w:pPr>
      <w:r w:rsidRPr="00D93049">
        <w:rPr>
          <w:rFonts w:ascii="Times New Roman" w:hAnsi="Times New Roman" w:cs="Times New Roman"/>
          <w:sz w:val="28"/>
          <w:szCs w:val="28"/>
        </w:rPr>
        <w:t>В соответствии с Уставом АО «Чеченэнерго» уставный капитал Общества равен 5 884 191 665 руб. и состоит из 5 884 191 665 размещенных обыкновенных именных акций номинальной стоимостью 1 рубль каждая. Привилегированные акции Обществом не размещались.</w:t>
      </w:r>
    </w:p>
    <w:p w:rsidR="00476DF1" w:rsidRPr="00D93049" w:rsidRDefault="00476DF1" w:rsidP="00C35B4C">
      <w:pPr>
        <w:widowControl w:val="0"/>
        <w:tabs>
          <w:tab w:val="left" w:pos="360"/>
          <w:tab w:val="left" w:pos="709"/>
          <w:tab w:val="left" w:pos="1134"/>
        </w:tabs>
        <w:spacing w:after="0" w:line="240" w:lineRule="auto"/>
        <w:ind w:firstLine="567"/>
        <w:jc w:val="both"/>
        <w:rPr>
          <w:rFonts w:ascii="Times New Roman" w:hAnsi="Times New Roman" w:cs="Times New Roman"/>
          <w:sz w:val="28"/>
          <w:szCs w:val="28"/>
        </w:rPr>
      </w:pPr>
      <w:r w:rsidRPr="00D93049">
        <w:rPr>
          <w:rFonts w:ascii="Times New Roman" w:hAnsi="Times New Roman" w:cs="Times New Roman"/>
          <w:sz w:val="28"/>
          <w:szCs w:val="28"/>
        </w:rPr>
        <w:t>Количество объявленных обыкновенных именных бездокументарных акций составляет 5 068 551 655 штук номинальной стоимостью 1 рубль каждая.</w:t>
      </w:r>
    </w:p>
    <w:p w:rsidR="00476DF1" w:rsidRPr="00D93049" w:rsidRDefault="00476DF1" w:rsidP="00C35B4C">
      <w:pPr>
        <w:widowControl w:val="0"/>
        <w:tabs>
          <w:tab w:val="left" w:pos="360"/>
          <w:tab w:val="left" w:pos="709"/>
          <w:tab w:val="left" w:pos="1134"/>
        </w:tabs>
        <w:spacing w:after="0" w:line="240" w:lineRule="auto"/>
        <w:ind w:firstLine="567"/>
        <w:jc w:val="both"/>
        <w:rPr>
          <w:rFonts w:ascii="Times New Roman" w:hAnsi="Times New Roman" w:cs="Times New Roman"/>
          <w:sz w:val="28"/>
          <w:szCs w:val="28"/>
        </w:rPr>
      </w:pPr>
      <w:r w:rsidRPr="00D93049">
        <w:rPr>
          <w:rFonts w:ascii="Times New Roman" w:hAnsi="Times New Roman" w:cs="Times New Roman"/>
          <w:sz w:val="28"/>
          <w:szCs w:val="28"/>
        </w:rPr>
        <w:t>Первое размещение акций АО «Чеченэнерго» осуществлено на дату государственной регистрации Общества 08.05.2008 в качестве юридического лица путем приобретения акций учредителями: ОАО РАО «ЕЭС России» и ОАО «Чеченская топливно-энергетическая компания».</w:t>
      </w:r>
    </w:p>
    <w:p w:rsidR="00476DF1" w:rsidRPr="00D93049" w:rsidRDefault="00476DF1" w:rsidP="00C35B4C">
      <w:pPr>
        <w:widowControl w:val="0"/>
        <w:tabs>
          <w:tab w:val="left" w:pos="360"/>
          <w:tab w:val="left" w:pos="709"/>
          <w:tab w:val="left" w:pos="1134"/>
        </w:tabs>
        <w:spacing w:after="0" w:line="240" w:lineRule="auto"/>
        <w:ind w:firstLine="567"/>
        <w:jc w:val="both"/>
        <w:rPr>
          <w:rFonts w:ascii="Times New Roman" w:hAnsi="Times New Roman" w:cs="Times New Roman"/>
          <w:sz w:val="28"/>
          <w:szCs w:val="28"/>
        </w:rPr>
      </w:pPr>
      <w:r w:rsidRPr="00D93049">
        <w:rPr>
          <w:rFonts w:ascii="Times New Roman" w:hAnsi="Times New Roman" w:cs="Times New Roman"/>
          <w:sz w:val="28"/>
          <w:szCs w:val="28"/>
        </w:rPr>
        <w:t>Первый выпуск ценных бумаг АО «Чеченэнерго» зарегистрирован Региональным отделением Федеральной службы по финансовым рынкам в Южном федеральном округе (РО ФСФР России в ЮФО) 29.10.2008 (государственный регистрационный номер 1-01-35075-Е).</w:t>
      </w:r>
    </w:p>
    <w:p w:rsidR="00476DF1" w:rsidRPr="00D93049" w:rsidRDefault="00476DF1" w:rsidP="00C35B4C">
      <w:pPr>
        <w:widowControl w:val="0"/>
        <w:tabs>
          <w:tab w:val="left" w:pos="360"/>
          <w:tab w:val="left" w:pos="709"/>
          <w:tab w:val="left" w:pos="1134"/>
        </w:tabs>
        <w:spacing w:after="0" w:line="240" w:lineRule="auto"/>
        <w:ind w:firstLine="567"/>
        <w:jc w:val="both"/>
        <w:rPr>
          <w:rFonts w:ascii="Times New Roman" w:hAnsi="Times New Roman" w:cs="Times New Roman"/>
          <w:sz w:val="28"/>
          <w:szCs w:val="28"/>
        </w:rPr>
      </w:pPr>
      <w:r w:rsidRPr="00D93049">
        <w:rPr>
          <w:rFonts w:ascii="Times New Roman" w:hAnsi="Times New Roman" w:cs="Times New Roman"/>
          <w:sz w:val="28"/>
          <w:szCs w:val="28"/>
        </w:rPr>
        <w:t>18.07.2013 ФСФР России зарегистрирован дополнительный выпуск акций АО «Чеченэнерго». Отчет об итогах дополнительного выпуска ценных бумаг зарегистрирован Банком России 28.10.2014.</w:t>
      </w:r>
    </w:p>
    <w:p w:rsidR="00476DF1" w:rsidRPr="00D93049" w:rsidRDefault="00476DF1" w:rsidP="00C35B4C">
      <w:pPr>
        <w:widowControl w:val="0"/>
        <w:tabs>
          <w:tab w:val="left" w:pos="360"/>
          <w:tab w:val="left" w:pos="709"/>
          <w:tab w:val="left" w:pos="1134"/>
        </w:tabs>
        <w:spacing w:after="0" w:line="240" w:lineRule="auto"/>
        <w:ind w:firstLine="567"/>
        <w:jc w:val="both"/>
        <w:rPr>
          <w:rFonts w:ascii="Times New Roman" w:hAnsi="Times New Roman" w:cs="Times New Roman"/>
          <w:sz w:val="28"/>
          <w:szCs w:val="28"/>
        </w:rPr>
      </w:pPr>
      <w:r w:rsidRPr="00D93049">
        <w:rPr>
          <w:rFonts w:ascii="Times New Roman" w:hAnsi="Times New Roman" w:cs="Times New Roman"/>
          <w:sz w:val="28"/>
          <w:szCs w:val="28"/>
        </w:rPr>
        <w:t>Внеочередным Общим собранием акционеров АО «Чеченэнерго» (Протокол 07.09.2016 № 15) принято решение об увеличении уставного капитала Общества путем размещения дополнительных обыкновенных именных бездокументарных акций в количестве 5 068 551 655 штук по номинальной стоимости 1 руб. каждая. Дополнительный выпуск акций АО «Чеченэнерго» в количестве 5 068 551 655 штук зарегистрирован Банком России 12.01.2017 (государственный регистратор № 1-01-35075-E-002D).</w:t>
      </w:r>
    </w:p>
    <w:p w:rsidR="00476DF1" w:rsidRDefault="00476DF1" w:rsidP="00C35B4C">
      <w:pPr>
        <w:pStyle w:val="20"/>
        <w:ind w:firstLine="567"/>
        <w:rPr>
          <w:sz w:val="28"/>
          <w:szCs w:val="28"/>
        </w:rPr>
      </w:pPr>
      <w:bookmarkStart w:id="72" w:name="_Toc350866218"/>
      <w:bookmarkStart w:id="73" w:name="_Toc421697497"/>
    </w:p>
    <w:p w:rsidR="00755F28" w:rsidRDefault="00755F28" w:rsidP="00755F28">
      <w:pPr>
        <w:rPr>
          <w:lang w:eastAsia="ru-RU"/>
        </w:rPr>
      </w:pPr>
    </w:p>
    <w:p w:rsidR="00755F28" w:rsidRPr="00755F28" w:rsidRDefault="00755F28" w:rsidP="00755F28">
      <w:pPr>
        <w:rPr>
          <w:lang w:eastAsia="ru-RU"/>
        </w:rPr>
      </w:pPr>
    </w:p>
    <w:p w:rsidR="00476DF1" w:rsidRPr="00D93049" w:rsidRDefault="00476DF1" w:rsidP="00B54A47">
      <w:pPr>
        <w:pStyle w:val="10"/>
        <w:ind w:firstLine="567"/>
        <w:rPr>
          <w:sz w:val="28"/>
          <w:szCs w:val="28"/>
        </w:rPr>
      </w:pPr>
      <w:bookmarkStart w:id="74" w:name="_Toc480214243"/>
      <w:bookmarkStart w:id="75" w:name="_Toc511290921"/>
      <w:r w:rsidRPr="00D93049">
        <w:rPr>
          <w:sz w:val="28"/>
          <w:szCs w:val="28"/>
        </w:rPr>
        <w:lastRenderedPageBreak/>
        <w:t>Подраздел «Структура акционерного капитала</w:t>
      </w:r>
      <w:bookmarkEnd w:id="72"/>
      <w:bookmarkEnd w:id="73"/>
      <w:bookmarkEnd w:id="74"/>
      <w:r w:rsidRPr="00D93049">
        <w:rPr>
          <w:sz w:val="28"/>
          <w:szCs w:val="28"/>
        </w:rPr>
        <w:t>»</w:t>
      </w:r>
      <w:bookmarkEnd w:id="75"/>
    </w:p>
    <w:p w:rsidR="00476DF1" w:rsidRPr="00ED69FF" w:rsidRDefault="00476DF1" w:rsidP="00C35B4C">
      <w:pPr>
        <w:spacing w:after="0" w:line="240" w:lineRule="auto"/>
        <w:jc w:val="right"/>
        <w:rPr>
          <w:rFonts w:ascii="Times New Roman" w:hAnsi="Times New Roman" w:cs="Times New Roman"/>
          <w:sz w:val="24"/>
          <w:szCs w:val="28"/>
        </w:rPr>
      </w:pPr>
    </w:p>
    <w:tbl>
      <w:tblPr>
        <w:tblW w:w="8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3"/>
        <w:gridCol w:w="1937"/>
        <w:gridCol w:w="1937"/>
        <w:gridCol w:w="1937"/>
      </w:tblGrid>
      <w:tr w:rsidR="00476DF1" w:rsidRPr="00D93049" w:rsidTr="00476DF1">
        <w:trPr>
          <w:cantSplit/>
          <w:jc w:val="center"/>
        </w:trPr>
        <w:tc>
          <w:tcPr>
            <w:tcW w:w="3153" w:type="dxa"/>
            <w:vMerge w:val="restart"/>
            <w:vAlign w:val="center"/>
          </w:tcPr>
          <w:p w:rsidR="00476DF1" w:rsidRPr="00D93049" w:rsidRDefault="00476DF1" w:rsidP="00C35B4C">
            <w:pPr>
              <w:spacing w:after="0" w:line="240" w:lineRule="auto"/>
              <w:jc w:val="center"/>
              <w:rPr>
                <w:rFonts w:ascii="Times New Roman" w:hAnsi="Times New Roman" w:cs="Times New Roman"/>
                <w:b/>
                <w:sz w:val="24"/>
                <w:szCs w:val="28"/>
              </w:rPr>
            </w:pPr>
            <w:r w:rsidRPr="00D93049">
              <w:rPr>
                <w:rFonts w:ascii="Times New Roman" w:hAnsi="Times New Roman" w:cs="Times New Roman"/>
                <w:b/>
                <w:sz w:val="24"/>
                <w:szCs w:val="28"/>
              </w:rPr>
              <w:t>Наименование владельца ценных бумаг</w:t>
            </w:r>
          </w:p>
        </w:tc>
        <w:tc>
          <w:tcPr>
            <w:tcW w:w="1937" w:type="dxa"/>
            <w:vAlign w:val="center"/>
          </w:tcPr>
          <w:p w:rsidR="00476DF1" w:rsidRPr="00D93049" w:rsidRDefault="00476DF1" w:rsidP="00C35B4C">
            <w:pPr>
              <w:spacing w:after="0" w:line="240" w:lineRule="auto"/>
              <w:jc w:val="center"/>
              <w:rPr>
                <w:rFonts w:ascii="Times New Roman" w:hAnsi="Times New Roman" w:cs="Times New Roman"/>
                <w:b/>
                <w:sz w:val="24"/>
                <w:szCs w:val="28"/>
              </w:rPr>
            </w:pPr>
            <w:r w:rsidRPr="00D93049">
              <w:rPr>
                <w:rFonts w:ascii="Times New Roman" w:hAnsi="Times New Roman" w:cs="Times New Roman"/>
                <w:b/>
                <w:sz w:val="24"/>
                <w:szCs w:val="28"/>
              </w:rPr>
              <w:t>Доля в уставном капитале по состоянию на:</w:t>
            </w:r>
          </w:p>
        </w:tc>
        <w:tc>
          <w:tcPr>
            <w:tcW w:w="1937" w:type="dxa"/>
            <w:vAlign w:val="center"/>
          </w:tcPr>
          <w:p w:rsidR="00476DF1" w:rsidRPr="00D93049" w:rsidRDefault="00476DF1" w:rsidP="00C35B4C">
            <w:pPr>
              <w:spacing w:after="0" w:line="240" w:lineRule="auto"/>
              <w:jc w:val="center"/>
              <w:rPr>
                <w:rFonts w:ascii="Times New Roman" w:hAnsi="Times New Roman" w:cs="Times New Roman"/>
                <w:b/>
                <w:sz w:val="24"/>
                <w:szCs w:val="28"/>
              </w:rPr>
            </w:pPr>
            <w:r w:rsidRPr="00D93049">
              <w:rPr>
                <w:rFonts w:ascii="Times New Roman" w:hAnsi="Times New Roman" w:cs="Times New Roman"/>
                <w:b/>
                <w:sz w:val="24"/>
                <w:szCs w:val="28"/>
              </w:rPr>
              <w:t>Доля в уставном капитале по состоянию на:</w:t>
            </w:r>
          </w:p>
        </w:tc>
        <w:tc>
          <w:tcPr>
            <w:tcW w:w="1937" w:type="dxa"/>
          </w:tcPr>
          <w:p w:rsidR="00476DF1" w:rsidRPr="00D93049" w:rsidRDefault="00476DF1" w:rsidP="00C35B4C">
            <w:pPr>
              <w:spacing w:after="0" w:line="240" w:lineRule="auto"/>
              <w:jc w:val="center"/>
              <w:rPr>
                <w:rFonts w:ascii="Times New Roman" w:hAnsi="Times New Roman" w:cs="Times New Roman"/>
                <w:b/>
                <w:sz w:val="24"/>
                <w:szCs w:val="28"/>
              </w:rPr>
            </w:pPr>
            <w:r w:rsidRPr="00D93049">
              <w:rPr>
                <w:rFonts w:ascii="Times New Roman" w:hAnsi="Times New Roman" w:cs="Times New Roman"/>
                <w:b/>
                <w:sz w:val="24"/>
                <w:szCs w:val="28"/>
              </w:rPr>
              <w:t>Доля в уставном капитале по состоянию на:</w:t>
            </w:r>
          </w:p>
        </w:tc>
      </w:tr>
      <w:tr w:rsidR="00476DF1" w:rsidRPr="00D93049" w:rsidTr="00476DF1">
        <w:trPr>
          <w:cantSplit/>
          <w:trHeight w:val="399"/>
          <w:jc w:val="center"/>
        </w:trPr>
        <w:tc>
          <w:tcPr>
            <w:tcW w:w="3153" w:type="dxa"/>
            <w:vMerge/>
            <w:vAlign w:val="center"/>
          </w:tcPr>
          <w:p w:rsidR="00476DF1" w:rsidRPr="00D93049" w:rsidRDefault="00476DF1" w:rsidP="00C35B4C">
            <w:pPr>
              <w:spacing w:after="0" w:line="240" w:lineRule="auto"/>
              <w:rPr>
                <w:rFonts w:ascii="Times New Roman" w:hAnsi="Times New Roman" w:cs="Times New Roman"/>
                <w:sz w:val="24"/>
                <w:szCs w:val="28"/>
              </w:rPr>
            </w:pPr>
          </w:p>
        </w:tc>
        <w:tc>
          <w:tcPr>
            <w:tcW w:w="1937" w:type="dxa"/>
            <w:vAlign w:val="center"/>
          </w:tcPr>
          <w:p w:rsidR="00476DF1" w:rsidRPr="00D93049" w:rsidRDefault="00476DF1" w:rsidP="00C35B4C">
            <w:pPr>
              <w:spacing w:after="0" w:line="240" w:lineRule="auto"/>
              <w:jc w:val="center"/>
              <w:rPr>
                <w:rFonts w:ascii="Times New Roman" w:hAnsi="Times New Roman" w:cs="Times New Roman"/>
                <w:b/>
                <w:sz w:val="24"/>
                <w:szCs w:val="28"/>
              </w:rPr>
            </w:pPr>
            <w:r w:rsidRPr="00D93049">
              <w:rPr>
                <w:rFonts w:ascii="Times New Roman" w:hAnsi="Times New Roman" w:cs="Times New Roman"/>
                <w:b/>
                <w:sz w:val="24"/>
                <w:szCs w:val="28"/>
              </w:rPr>
              <w:t>31.12.2015</w:t>
            </w:r>
          </w:p>
        </w:tc>
        <w:tc>
          <w:tcPr>
            <w:tcW w:w="1937" w:type="dxa"/>
            <w:vAlign w:val="center"/>
          </w:tcPr>
          <w:p w:rsidR="00476DF1" w:rsidRPr="00D93049" w:rsidRDefault="00476DF1" w:rsidP="00C35B4C">
            <w:pPr>
              <w:spacing w:after="0" w:line="240" w:lineRule="auto"/>
              <w:jc w:val="center"/>
              <w:rPr>
                <w:rFonts w:ascii="Times New Roman" w:hAnsi="Times New Roman" w:cs="Times New Roman"/>
                <w:b/>
                <w:sz w:val="24"/>
                <w:szCs w:val="28"/>
              </w:rPr>
            </w:pPr>
            <w:r w:rsidRPr="00D93049">
              <w:rPr>
                <w:rFonts w:ascii="Times New Roman" w:hAnsi="Times New Roman" w:cs="Times New Roman"/>
                <w:b/>
                <w:sz w:val="24"/>
                <w:szCs w:val="28"/>
              </w:rPr>
              <w:t>31.12.2016</w:t>
            </w:r>
          </w:p>
        </w:tc>
        <w:tc>
          <w:tcPr>
            <w:tcW w:w="1937" w:type="dxa"/>
            <w:vAlign w:val="center"/>
          </w:tcPr>
          <w:p w:rsidR="00476DF1" w:rsidRPr="00D93049" w:rsidRDefault="00476DF1" w:rsidP="00C35B4C">
            <w:pPr>
              <w:spacing w:after="0" w:line="240" w:lineRule="auto"/>
              <w:jc w:val="center"/>
              <w:rPr>
                <w:rFonts w:ascii="Times New Roman" w:hAnsi="Times New Roman" w:cs="Times New Roman"/>
                <w:b/>
                <w:sz w:val="24"/>
                <w:szCs w:val="28"/>
              </w:rPr>
            </w:pPr>
            <w:r w:rsidRPr="00D93049">
              <w:rPr>
                <w:rFonts w:ascii="Times New Roman" w:hAnsi="Times New Roman" w:cs="Times New Roman"/>
                <w:b/>
                <w:sz w:val="24"/>
                <w:szCs w:val="28"/>
              </w:rPr>
              <w:t>31.12.2017*</w:t>
            </w:r>
          </w:p>
        </w:tc>
      </w:tr>
      <w:tr w:rsidR="00476DF1" w:rsidRPr="00D93049" w:rsidTr="00476DF1">
        <w:trPr>
          <w:cantSplit/>
          <w:trHeight w:val="283"/>
          <w:jc w:val="center"/>
        </w:trPr>
        <w:tc>
          <w:tcPr>
            <w:tcW w:w="3153" w:type="dxa"/>
            <w:vAlign w:val="center"/>
          </w:tcPr>
          <w:p w:rsidR="00476DF1" w:rsidRPr="00477381" w:rsidRDefault="00476DF1" w:rsidP="00C35B4C">
            <w:pPr>
              <w:spacing w:after="0" w:line="240" w:lineRule="auto"/>
              <w:rPr>
                <w:rFonts w:ascii="Times New Roman" w:hAnsi="Times New Roman" w:cs="Times New Roman"/>
                <w:sz w:val="24"/>
                <w:szCs w:val="28"/>
              </w:rPr>
            </w:pPr>
            <w:r w:rsidRPr="00D93049">
              <w:rPr>
                <w:rFonts w:ascii="Times New Roman" w:hAnsi="Times New Roman" w:cs="Times New Roman"/>
                <w:sz w:val="24"/>
                <w:szCs w:val="28"/>
              </w:rPr>
              <w:t>Юридические ли</w:t>
            </w:r>
            <w:r w:rsidRPr="00477381">
              <w:rPr>
                <w:rFonts w:ascii="Times New Roman" w:hAnsi="Times New Roman" w:cs="Times New Roman"/>
                <w:sz w:val="24"/>
                <w:szCs w:val="28"/>
              </w:rPr>
              <w:t>ца – владельцы, в том числе:</w:t>
            </w:r>
          </w:p>
        </w:tc>
        <w:tc>
          <w:tcPr>
            <w:tcW w:w="1937" w:type="dxa"/>
            <w:vAlign w:val="center"/>
          </w:tcPr>
          <w:p w:rsidR="00476DF1" w:rsidRPr="00DE322C" w:rsidRDefault="00476DF1" w:rsidP="00C35B4C">
            <w:pPr>
              <w:spacing w:after="0" w:line="240" w:lineRule="auto"/>
              <w:jc w:val="center"/>
              <w:rPr>
                <w:rFonts w:ascii="Times New Roman" w:hAnsi="Times New Roman" w:cs="Times New Roman"/>
                <w:sz w:val="24"/>
                <w:szCs w:val="28"/>
              </w:rPr>
            </w:pPr>
            <w:r w:rsidRPr="00DE322C">
              <w:rPr>
                <w:rFonts w:ascii="Times New Roman" w:hAnsi="Times New Roman" w:cs="Times New Roman"/>
                <w:sz w:val="24"/>
                <w:szCs w:val="28"/>
              </w:rPr>
              <w:t>100</w:t>
            </w:r>
            <w:r w:rsidR="00B37FA3">
              <w:rPr>
                <w:rFonts w:ascii="Times New Roman" w:hAnsi="Times New Roman" w:cs="Times New Roman"/>
                <w:sz w:val="24"/>
                <w:szCs w:val="28"/>
              </w:rPr>
              <w:t xml:space="preserve"> </w:t>
            </w:r>
            <w:r w:rsidRPr="00DE322C">
              <w:rPr>
                <w:rFonts w:ascii="Times New Roman" w:hAnsi="Times New Roman" w:cs="Times New Roman"/>
                <w:sz w:val="24"/>
                <w:szCs w:val="28"/>
              </w:rPr>
              <w:t>%</w:t>
            </w:r>
          </w:p>
        </w:tc>
        <w:tc>
          <w:tcPr>
            <w:tcW w:w="1937" w:type="dxa"/>
            <w:vAlign w:val="center"/>
          </w:tcPr>
          <w:p w:rsidR="00476DF1" w:rsidRPr="00126586" w:rsidRDefault="00476DF1" w:rsidP="00C35B4C">
            <w:pPr>
              <w:spacing w:after="0" w:line="240" w:lineRule="auto"/>
              <w:jc w:val="center"/>
              <w:rPr>
                <w:rFonts w:ascii="Times New Roman" w:hAnsi="Times New Roman" w:cs="Times New Roman"/>
                <w:sz w:val="24"/>
                <w:szCs w:val="28"/>
              </w:rPr>
            </w:pPr>
            <w:r w:rsidRPr="00126586">
              <w:rPr>
                <w:rFonts w:ascii="Times New Roman" w:hAnsi="Times New Roman" w:cs="Times New Roman"/>
                <w:sz w:val="24"/>
                <w:szCs w:val="28"/>
              </w:rPr>
              <w:t>100</w:t>
            </w:r>
            <w:r w:rsidR="00B37FA3">
              <w:rPr>
                <w:rFonts w:ascii="Times New Roman" w:hAnsi="Times New Roman" w:cs="Times New Roman"/>
                <w:sz w:val="24"/>
                <w:szCs w:val="28"/>
              </w:rPr>
              <w:t xml:space="preserve"> </w:t>
            </w:r>
            <w:r w:rsidRPr="00126586">
              <w:rPr>
                <w:rFonts w:ascii="Times New Roman" w:hAnsi="Times New Roman" w:cs="Times New Roman"/>
                <w:sz w:val="24"/>
                <w:szCs w:val="28"/>
              </w:rPr>
              <w:t>%</w:t>
            </w:r>
          </w:p>
        </w:tc>
        <w:tc>
          <w:tcPr>
            <w:tcW w:w="1937" w:type="dxa"/>
            <w:vAlign w:val="center"/>
          </w:tcPr>
          <w:p w:rsidR="00476DF1" w:rsidRPr="00363D4F" w:rsidRDefault="00476DF1" w:rsidP="00C35B4C">
            <w:pPr>
              <w:spacing w:after="0" w:line="240" w:lineRule="auto"/>
              <w:jc w:val="center"/>
              <w:rPr>
                <w:rFonts w:ascii="Times New Roman" w:hAnsi="Times New Roman" w:cs="Times New Roman"/>
                <w:sz w:val="24"/>
                <w:szCs w:val="28"/>
              </w:rPr>
            </w:pPr>
            <w:r w:rsidRPr="00363D4F">
              <w:rPr>
                <w:rFonts w:ascii="Times New Roman" w:hAnsi="Times New Roman" w:cs="Times New Roman"/>
                <w:sz w:val="24"/>
                <w:szCs w:val="28"/>
              </w:rPr>
              <w:t>100</w:t>
            </w:r>
            <w:r w:rsidR="00B37FA3">
              <w:rPr>
                <w:rFonts w:ascii="Times New Roman" w:hAnsi="Times New Roman" w:cs="Times New Roman"/>
                <w:sz w:val="24"/>
                <w:szCs w:val="28"/>
              </w:rPr>
              <w:t xml:space="preserve"> </w:t>
            </w:r>
            <w:r w:rsidRPr="00363D4F">
              <w:rPr>
                <w:rFonts w:ascii="Times New Roman" w:hAnsi="Times New Roman" w:cs="Times New Roman"/>
                <w:sz w:val="24"/>
                <w:szCs w:val="28"/>
              </w:rPr>
              <w:t>%</w:t>
            </w:r>
          </w:p>
        </w:tc>
      </w:tr>
      <w:tr w:rsidR="00476DF1" w:rsidRPr="00D93049" w:rsidTr="00476DF1">
        <w:trPr>
          <w:cantSplit/>
          <w:trHeight w:val="283"/>
          <w:jc w:val="center"/>
        </w:trPr>
        <w:tc>
          <w:tcPr>
            <w:tcW w:w="3153" w:type="dxa"/>
            <w:vAlign w:val="center"/>
          </w:tcPr>
          <w:p w:rsidR="00476DF1" w:rsidRPr="00D93049" w:rsidRDefault="00476DF1" w:rsidP="00C35B4C">
            <w:pPr>
              <w:spacing w:after="0" w:line="240" w:lineRule="auto"/>
              <w:rPr>
                <w:rFonts w:ascii="Times New Roman" w:hAnsi="Times New Roman" w:cs="Times New Roman"/>
                <w:sz w:val="24"/>
                <w:szCs w:val="28"/>
              </w:rPr>
            </w:pPr>
            <w:r w:rsidRPr="00D93049">
              <w:rPr>
                <w:rFonts w:ascii="Times New Roman" w:hAnsi="Times New Roman" w:cs="Times New Roman"/>
                <w:sz w:val="24"/>
                <w:szCs w:val="28"/>
              </w:rPr>
              <w:t xml:space="preserve">ПАО «Россети» </w:t>
            </w:r>
          </w:p>
        </w:tc>
        <w:tc>
          <w:tcPr>
            <w:tcW w:w="1937" w:type="dxa"/>
            <w:vAlign w:val="center"/>
          </w:tcPr>
          <w:p w:rsidR="00476DF1" w:rsidRPr="00477381" w:rsidRDefault="00476DF1" w:rsidP="00C35B4C">
            <w:pPr>
              <w:spacing w:after="0" w:line="240" w:lineRule="auto"/>
              <w:jc w:val="center"/>
              <w:rPr>
                <w:rFonts w:ascii="Times New Roman" w:hAnsi="Times New Roman" w:cs="Times New Roman"/>
                <w:sz w:val="24"/>
                <w:szCs w:val="28"/>
              </w:rPr>
            </w:pPr>
            <w:r w:rsidRPr="00477381">
              <w:rPr>
                <w:rFonts w:ascii="Times New Roman" w:hAnsi="Times New Roman" w:cs="Times New Roman"/>
                <w:sz w:val="24"/>
                <w:szCs w:val="28"/>
              </w:rPr>
              <w:t>72,66</w:t>
            </w:r>
            <w:r w:rsidR="00B37FA3">
              <w:rPr>
                <w:rFonts w:ascii="Times New Roman" w:hAnsi="Times New Roman" w:cs="Times New Roman"/>
                <w:sz w:val="24"/>
                <w:szCs w:val="28"/>
              </w:rPr>
              <w:t xml:space="preserve"> </w:t>
            </w:r>
            <w:r w:rsidRPr="00477381">
              <w:rPr>
                <w:rFonts w:ascii="Times New Roman" w:hAnsi="Times New Roman" w:cs="Times New Roman"/>
                <w:sz w:val="24"/>
                <w:szCs w:val="28"/>
              </w:rPr>
              <w:t>%</w:t>
            </w:r>
          </w:p>
        </w:tc>
        <w:tc>
          <w:tcPr>
            <w:tcW w:w="1937" w:type="dxa"/>
            <w:vAlign w:val="center"/>
          </w:tcPr>
          <w:p w:rsidR="00476DF1" w:rsidRPr="00126586" w:rsidRDefault="00476DF1" w:rsidP="00C35B4C">
            <w:pPr>
              <w:spacing w:after="0" w:line="240" w:lineRule="auto"/>
              <w:jc w:val="center"/>
              <w:rPr>
                <w:rFonts w:ascii="Times New Roman" w:hAnsi="Times New Roman" w:cs="Times New Roman"/>
                <w:sz w:val="24"/>
                <w:szCs w:val="28"/>
              </w:rPr>
            </w:pPr>
            <w:r w:rsidRPr="00DE322C">
              <w:rPr>
                <w:rFonts w:ascii="Times New Roman" w:hAnsi="Times New Roman" w:cs="Times New Roman"/>
                <w:sz w:val="24"/>
                <w:szCs w:val="28"/>
              </w:rPr>
              <w:t>72,66</w:t>
            </w:r>
            <w:r w:rsidR="00B37FA3">
              <w:rPr>
                <w:rFonts w:ascii="Times New Roman" w:hAnsi="Times New Roman" w:cs="Times New Roman"/>
                <w:sz w:val="24"/>
                <w:szCs w:val="28"/>
              </w:rPr>
              <w:t xml:space="preserve"> </w:t>
            </w:r>
            <w:r w:rsidRPr="00DE322C">
              <w:rPr>
                <w:rFonts w:ascii="Times New Roman" w:hAnsi="Times New Roman" w:cs="Times New Roman"/>
                <w:sz w:val="24"/>
                <w:szCs w:val="28"/>
              </w:rPr>
              <w:t>%</w:t>
            </w:r>
          </w:p>
        </w:tc>
        <w:tc>
          <w:tcPr>
            <w:tcW w:w="1937" w:type="dxa"/>
            <w:vAlign w:val="center"/>
          </w:tcPr>
          <w:p w:rsidR="00476DF1" w:rsidRPr="00126586" w:rsidRDefault="00476DF1" w:rsidP="00C35B4C">
            <w:pPr>
              <w:spacing w:after="0" w:line="240" w:lineRule="auto"/>
              <w:jc w:val="center"/>
              <w:rPr>
                <w:rFonts w:ascii="Times New Roman" w:hAnsi="Times New Roman" w:cs="Times New Roman"/>
                <w:sz w:val="24"/>
                <w:szCs w:val="28"/>
              </w:rPr>
            </w:pPr>
            <w:r w:rsidRPr="00126586">
              <w:rPr>
                <w:rFonts w:ascii="Times New Roman" w:hAnsi="Times New Roman" w:cs="Times New Roman"/>
                <w:sz w:val="24"/>
                <w:szCs w:val="28"/>
              </w:rPr>
              <w:t>72,66</w:t>
            </w:r>
            <w:r w:rsidR="00B37FA3">
              <w:rPr>
                <w:rFonts w:ascii="Times New Roman" w:hAnsi="Times New Roman" w:cs="Times New Roman"/>
                <w:sz w:val="24"/>
                <w:szCs w:val="28"/>
              </w:rPr>
              <w:t xml:space="preserve"> </w:t>
            </w:r>
            <w:r w:rsidRPr="00126586">
              <w:rPr>
                <w:rFonts w:ascii="Times New Roman" w:hAnsi="Times New Roman" w:cs="Times New Roman"/>
                <w:sz w:val="24"/>
                <w:szCs w:val="28"/>
              </w:rPr>
              <w:t>%</w:t>
            </w:r>
          </w:p>
        </w:tc>
      </w:tr>
      <w:tr w:rsidR="00476DF1" w:rsidRPr="00D93049" w:rsidTr="00476DF1">
        <w:trPr>
          <w:cantSplit/>
          <w:trHeight w:val="283"/>
          <w:jc w:val="center"/>
        </w:trPr>
        <w:tc>
          <w:tcPr>
            <w:tcW w:w="3153" w:type="dxa"/>
            <w:vAlign w:val="center"/>
          </w:tcPr>
          <w:p w:rsidR="00476DF1" w:rsidRPr="00D93049" w:rsidRDefault="00476DF1" w:rsidP="00C35B4C">
            <w:pPr>
              <w:spacing w:after="0" w:line="240" w:lineRule="auto"/>
              <w:rPr>
                <w:rFonts w:ascii="Times New Roman" w:hAnsi="Times New Roman" w:cs="Times New Roman"/>
                <w:sz w:val="24"/>
                <w:szCs w:val="28"/>
              </w:rPr>
            </w:pPr>
            <w:r w:rsidRPr="00D93049">
              <w:rPr>
                <w:rFonts w:ascii="Times New Roman" w:hAnsi="Times New Roman" w:cs="Times New Roman"/>
                <w:sz w:val="24"/>
                <w:szCs w:val="28"/>
              </w:rPr>
              <w:t>Чеченская Республика в лице Министерства имущественных и земельных отношений Чеченской Республики</w:t>
            </w:r>
          </w:p>
        </w:tc>
        <w:tc>
          <w:tcPr>
            <w:tcW w:w="1937" w:type="dxa"/>
            <w:vAlign w:val="center"/>
          </w:tcPr>
          <w:p w:rsidR="00476DF1" w:rsidRPr="00477381" w:rsidRDefault="00476DF1" w:rsidP="00C35B4C">
            <w:pPr>
              <w:spacing w:after="0" w:line="240" w:lineRule="auto"/>
              <w:jc w:val="center"/>
              <w:rPr>
                <w:rFonts w:ascii="Times New Roman" w:hAnsi="Times New Roman" w:cs="Times New Roman"/>
                <w:sz w:val="24"/>
                <w:szCs w:val="28"/>
              </w:rPr>
            </w:pPr>
            <w:r w:rsidRPr="00477381">
              <w:rPr>
                <w:rFonts w:ascii="Times New Roman" w:hAnsi="Times New Roman" w:cs="Times New Roman"/>
                <w:sz w:val="24"/>
                <w:szCs w:val="28"/>
              </w:rPr>
              <w:t>27,34</w:t>
            </w:r>
            <w:r w:rsidR="00B37FA3">
              <w:rPr>
                <w:rFonts w:ascii="Times New Roman" w:hAnsi="Times New Roman" w:cs="Times New Roman"/>
                <w:sz w:val="24"/>
                <w:szCs w:val="28"/>
              </w:rPr>
              <w:t xml:space="preserve"> </w:t>
            </w:r>
            <w:r w:rsidRPr="00477381">
              <w:rPr>
                <w:rFonts w:ascii="Times New Roman" w:hAnsi="Times New Roman" w:cs="Times New Roman"/>
                <w:sz w:val="24"/>
                <w:szCs w:val="28"/>
              </w:rPr>
              <w:t>%</w:t>
            </w:r>
          </w:p>
        </w:tc>
        <w:tc>
          <w:tcPr>
            <w:tcW w:w="1937" w:type="dxa"/>
            <w:vAlign w:val="center"/>
          </w:tcPr>
          <w:p w:rsidR="00476DF1" w:rsidRPr="00DE322C" w:rsidRDefault="00476DF1" w:rsidP="00C35B4C">
            <w:pPr>
              <w:spacing w:after="0" w:line="240" w:lineRule="auto"/>
              <w:jc w:val="center"/>
              <w:rPr>
                <w:rFonts w:ascii="Times New Roman" w:hAnsi="Times New Roman" w:cs="Times New Roman"/>
                <w:sz w:val="24"/>
                <w:szCs w:val="28"/>
              </w:rPr>
            </w:pPr>
            <w:r w:rsidRPr="00DE322C">
              <w:rPr>
                <w:rFonts w:ascii="Times New Roman" w:hAnsi="Times New Roman" w:cs="Times New Roman"/>
                <w:sz w:val="24"/>
                <w:szCs w:val="28"/>
              </w:rPr>
              <w:t>27,34</w:t>
            </w:r>
            <w:r w:rsidR="00B37FA3">
              <w:rPr>
                <w:rFonts w:ascii="Times New Roman" w:hAnsi="Times New Roman" w:cs="Times New Roman"/>
                <w:sz w:val="24"/>
                <w:szCs w:val="28"/>
              </w:rPr>
              <w:t xml:space="preserve"> </w:t>
            </w:r>
            <w:r w:rsidRPr="00DE322C">
              <w:rPr>
                <w:rFonts w:ascii="Times New Roman" w:hAnsi="Times New Roman" w:cs="Times New Roman"/>
                <w:sz w:val="24"/>
                <w:szCs w:val="28"/>
              </w:rPr>
              <w:t>%</w:t>
            </w:r>
          </w:p>
        </w:tc>
        <w:tc>
          <w:tcPr>
            <w:tcW w:w="1937" w:type="dxa"/>
            <w:vAlign w:val="center"/>
          </w:tcPr>
          <w:p w:rsidR="00476DF1" w:rsidRPr="00126586" w:rsidRDefault="00476DF1" w:rsidP="00C35B4C">
            <w:pPr>
              <w:spacing w:after="0" w:line="240" w:lineRule="auto"/>
              <w:jc w:val="center"/>
              <w:rPr>
                <w:rFonts w:ascii="Times New Roman" w:hAnsi="Times New Roman" w:cs="Times New Roman"/>
                <w:sz w:val="24"/>
                <w:szCs w:val="28"/>
              </w:rPr>
            </w:pPr>
            <w:r w:rsidRPr="00126586">
              <w:rPr>
                <w:rFonts w:ascii="Times New Roman" w:hAnsi="Times New Roman" w:cs="Times New Roman"/>
                <w:sz w:val="24"/>
                <w:szCs w:val="28"/>
              </w:rPr>
              <w:t>27,34</w:t>
            </w:r>
            <w:r w:rsidR="00B37FA3">
              <w:rPr>
                <w:rFonts w:ascii="Times New Roman" w:hAnsi="Times New Roman" w:cs="Times New Roman"/>
                <w:sz w:val="24"/>
                <w:szCs w:val="28"/>
              </w:rPr>
              <w:t xml:space="preserve"> </w:t>
            </w:r>
            <w:r w:rsidRPr="00126586">
              <w:rPr>
                <w:rFonts w:ascii="Times New Roman" w:hAnsi="Times New Roman" w:cs="Times New Roman"/>
                <w:sz w:val="24"/>
                <w:szCs w:val="28"/>
              </w:rPr>
              <w:t>%</w:t>
            </w:r>
          </w:p>
        </w:tc>
      </w:tr>
    </w:tbl>
    <w:p w:rsidR="00476DF1" w:rsidRPr="00ED69FF" w:rsidRDefault="00476DF1" w:rsidP="00C35B4C">
      <w:pPr>
        <w:spacing w:after="0" w:line="240" w:lineRule="auto"/>
        <w:ind w:firstLine="708"/>
        <w:jc w:val="both"/>
        <w:rPr>
          <w:rFonts w:ascii="Times New Roman" w:hAnsi="Times New Roman" w:cs="Times New Roman"/>
          <w:sz w:val="24"/>
          <w:szCs w:val="28"/>
        </w:rPr>
      </w:pPr>
      <w:r w:rsidRPr="00ED69FF">
        <w:rPr>
          <w:rFonts w:ascii="Times New Roman" w:hAnsi="Times New Roman" w:cs="Times New Roman"/>
          <w:sz w:val="24"/>
          <w:szCs w:val="28"/>
        </w:rPr>
        <w:t xml:space="preserve">* без </w:t>
      </w:r>
      <w:r w:rsidR="00450067" w:rsidRPr="00ED69FF">
        <w:rPr>
          <w:rFonts w:ascii="Times New Roman" w:hAnsi="Times New Roman" w:cs="Times New Roman"/>
          <w:sz w:val="24"/>
          <w:szCs w:val="28"/>
        </w:rPr>
        <w:t xml:space="preserve">учёта </w:t>
      </w:r>
      <w:r w:rsidRPr="00ED69FF">
        <w:rPr>
          <w:rFonts w:ascii="Times New Roman" w:hAnsi="Times New Roman" w:cs="Times New Roman"/>
          <w:sz w:val="24"/>
          <w:szCs w:val="28"/>
        </w:rPr>
        <w:t>дополнительных акций текущей эмиссии</w:t>
      </w:r>
    </w:p>
    <w:p w:rsidR="00476DF1" w:rsidRPr="00477381" w:rsidRDefault="00476DF1" w:rsidP="00C35B4C">
      <w:pPr>
        <w:spacing w:after="0" w:line="240" w:lineRule="auto"/>
        <w:ind w:firstLine="567"/>
        <w:jc w:val="both"/>
        <w:rPr>
          <w:rFonts w:ascii="Times New Roman" w:hAnsi="Times New Roman" w:cs="Times New Roman"/>
          <w:sz w:val="28"/>
          <w:szCs w:val="28"/>
        </w:rPr>
      </w:pPr>
    </w:p>
    <w:p w:rsidR="00476DF1" w:rsidRPr="00363D4F" w:rsidRDefault="00476DF1" w:rsidP="00C35B4C">
      <w:pPr>
        <w:spacing w:after="0" w:line="240" w:lineRule="auto"/>
        <w:ind w:firstLine="567"/>
        <w:jc w:val="both"/>
        <w:rPr>
          <w:rFonts w:ascii="Times New Roman" w:hAnsi="Times New Roman" w:cs="Times New Roman"/>
          <w:iCs/>
          <w:sz w:val="28"/>
          <w:szCs w:val="28"/>
        </w:rPr>
      </w:pPr>
      <w:r w:rsidRPr="00DE322C">
        <w:rPr>
          <w:rFonts w:ascii="Times New Roman" w:hAnsi="Times New Roman" w:cs="Times New Roman"/>
          <w:sz w:val="28"/>
          <w:szCs w:val="28"/>
        </w:rPr>
        <w:t>Акции АО «Чеченэнерго» на российском фондовом рынке не обращаются. Вывод акци</w:t>
      </w:r>
      <w:r w:rsidRPr="00126586">
        <w:rPr>
          <w:rFonts w:ascii="Times New Roman" w:hAnsi="Times New Roman" w:cs="Times New Roman"/>
          <w:sz w:val="28"/>
          <w:szCs w:val="28"/>
        </w:rPr>
        <w:t xml:space="preserve">й АО «Чеченэнерго» на российский фондовый рынок в ближайшее время не планируется. </w:t>
      </w:r>
      <w:r w:rsidRPr="00126586">
        <w:rPr>
          <w:rFonts w:ascii="Times New Roman" w:hAnsi="Times New Roman" w:cs="Times New Roman"/>
          <w:iCs/>
          <w:sz w:val="28"/>
          <w:szCs w:val="28"/>
        </w:rPr>
        <w:t>В 2017 году АО «</w:t>
      </w:r>
      <w:r w:rsidRPr="00126586">
        <w:rPr>
          <w:rFonts w:ascii="Times New Roman" w:hAnsi="Times New Roman" w:cs="Times New Roman"/>
          <w:sz w:val="28"/>
          <w:szCs w:val="28"/>
        </w:rPr>
        <w:t>Чеченэнерго</w:t>
      </w:r>
      <w:r w:rsidRPr="00363D4F">
        <w:rPr>
          <w:rFonts w:ascii="Times New Roman" w:hAnsi="Times New Roman" w:cs="Times New Roman"/>
          <w:iCs/>
          <w:sz w:val="28"/>
          <w:szCs w:val="28"/>
        </w:rPr>
        <w:t>» собственные акции не приобретало.</w:t>
      </w:r>
    </w:p>
    <w:p w:rsidR="00476DF1" w:rsidRPr="00363D4F" w:rsidRDefault="00476DF1" w:rsidP="00C35B4C">
      <w:pPr>
        <w:spacing w:after="0" w:line="240" w:lineRule="auto"/>
        <w:ind w:firstLine="567"/>
        <w:jc w:val="both"/>
        <w:rPr>
          <w:rFonts w:ascii="Times New Roman" w:hAnsi="Times New Roman" w:cs="Times New Roman"/>
          <w:bCs/>
          <w:iCs/>
          <w:sz w:val="28"/>
          <w:szCs w:val="28"/>
        </w:rPr>
      </w:pPr>
      <w:r w:rsidRPr="00363D4F">
        <w:rPr>
          <w:rFonts w:ascii="Times New Roman" w:hAnsi="Times New Roman" w:cs="Times New Roman"/>
          <w:bCs/>
          <w:iCs/>
          <w:sz w:val="28"/>
          <w:szCs w:val="28"/>
        </w:rPr>
        <w:t xml:space="preserve">Каждая обыкновенная именная акция Общества предоставляет акционеру – </w:t>
      </w:r>
      <w:r w:rsidR="00450067" w:rsidRPr="00363D4F">
        <w:rPr>
          <w:rFonts w:ascii="Times New Roman" w:hAnsi="Times New Roman" w:cs="Times New Roman"/>
          <w:bCs/>
          <w:iCs/>
          <w:sz w:val="28"/>
          <w:szCs w:val="28"/>
        </w:rPr>
        <w:t>е</w:t>
      </w:r>
      <w:r w:rsidR="00450067">
        <w:rPr>
          <w:rFonts w:ascii="Times New Roman" w:hAnsi="Times New Roman" w:cs="Times New Roman"/>
          <w:bCs/>
          <w:iCs/>
          <w:sz w:val="28"/>
          <w:szCs w:val="28"/>
        </w:rPr>
        <w:t>ё</w:t>
      </w:r>
      <w:r w:rsidR="00450067" w:rsidRPr="00363D4F">
        <w:rPr>
          <w:rFonts w:ascii="Times New Roman" w:hAnsi="Times New Roman" w:cs="Times New Roman"/>
          <w:bCs/>
          <w:iCs/>
          <w:sz w:val="28"/>
          <w:szCs w:val="28"/>
        </w:rPr>
        <w:t xml:space="preserve"> </w:t>
      </w:r>
      <w:r w:rsidRPr="00363D4F">
        <w:rPr>
          <w:rFonts w:ascii="Times New Roman" w:hAnsi="Times New Roman" w:cs="Times New Roman"/>
          <w:bCs/>
          <w:iCs/>
          <w:sz w:val="28"/>
          <w:szCs w:val="28"/>
        </w:rPr>
        <w:t>владельцу одинаковый объем прав.</w:t>
      </w:r>
    </w:p>
    <w:p w:rsidR="00476DF1" w:rsidRPr="00C01F9C" w:rsidRDefault="00476DF1" w:rsidP="00C35B4C">
      <w:pPr>
        <w:spacing w:after="0" w:line="240" w:lineRule="auto"/>
        <w:ind w:firstLine="567"/>
        <w:jc w:val="both"/>
        <w:rPr>
          <w:rFonts w:ascii="Times New Roman" w:hAnsi="Times New Roman" w:cs="Times New Roman"/>
          <w:bCs/>
          <w:iCs/>
          <w:sz w:val="28"/>
          <w:szCs w:val="28"/>
        </w:rPr>
      </w:pPr>
    </w:p>
    <w:p w:rsidR="00476DF1" w:rsidRPr="0001510C" w:rsidRDefault="00476DF1" w:rsidP="00C35B4C">
      <w:pPr>
        <w:spacing w:after="0" w:line="240" w:lineRule="auto"/>
        <w:ind w:firstLine="567"/>
        <w:jc w:val="both"/>
        <w:rPr>
          <w:rFonts w:ascii="Times New Roman" w:hAnsi="Times New Roman" w:cs="Times New Roman"/>
          <w:b/>
          <w:bCs/>
          <w:iCs/>
          <w:sz w:val="28"/>
          <w:szCs w:val="28"/>
        </w:rPr>
      </w:pPr>
      <w:r w:rsidRPr="0001510C">
        <w:rPr>
          <w:rFonts w:ascii="Times New Roman" w:hAnsi="Times New Roman" w:cs="Times New Roman"/>
          <w:b/>
          <w:bCs/>
          <w:iCs/>
          <w:sz w:val="28"/>
          <w:szCs w:val="28"/>
        </w:rPr>
        <w:t>Акционеры-владельцы обыкновенных именных акций Общества имеют право:</w:t>
      </w:r>
    </w:p>
    <w:p w:rsidR="00476DF1" w:rsidRPr="0001510C" w:rsidRDefault="00476DF1" w:rsidP="00C35B4C">
      <w:pPr>
        <w:spacing w:after="0" w:line="240" w:lineRule="auto"/>
        <w:ind w:firstLine="567"/>
        <w:jc w:val="both"/>
        <w:rPr>
          <w:rFonts w:ascii="Times New Roman" w:hAnsi="Times New Roman" w:cs="Times New Roman"/>
          <w:b/>
          <w:bCs/>
          <w:iCs/>
          <w:sz w:val="28"/>
          <w:szCs w:val="28"/>
        </w:rPr>
      </w:pPr>
    </w:p>
    <w:p w:rsidR="00476DF1" w:rsidRPr="00D93049" w:rsidRDefault="00476DF1" w:rsidP="00C35B4C">
      <w:pPr>
        <w:widowControl w:val="0"/>
        <w:tabs>
          <w:tab w:val="num" w:pos="709"/>
        </w:tabs>
        <w:spacing w:after="0" w:line="240" w:lineRule="auto"/>
        <w:ind w:firstLine="567"/>
        <w:jc w:val="both"/>
        <w:rPr>
          <w:rFonts w:ascii="Times New Roman" w:hAnsi="Times New Roman" w:cs="Times New Roman"/>
          <w:snapToGrid w:val="0"/>
          <w:sz w:val="28"/>
          <w:szCs w:val="28"/>
        </w:rPr>
      </w:pPr>
      <w:r w:rsidRPr="00D93049">
        <w:rPr>
          <w:rFonts w:ascii="Times New Roman" w:hAnsi="Times New Roman" w:cs="Times New Roman"/>
          <w:snapToGrid w:val="0"/>
          <w:sz w:val="28"/>
          <w:szCs w:val="28"/>
        </w:rPr>
        <w:t>- участвовать лично или через представителей в Общем собрании акционеров Общества с правом голоса по всем вопросам его компетенции;</w:t>
      </w:r>
    </w:p>
    <w:p w:rsidR="00476DF1" w:rsidRPr="00D93049" w:rsidRDefault="00476DF1" w:rsidP="00C35B4C">
      <w:pPr>
        <w:widowControl w:val="0"/>
        <w:tabs>
          <w:tab w:val="num" w:pos="709"/>
        </w:tabs>
        <w:spacing w:after="0" w:line="240" w:lineRule="auto"/>
        <w:ind w:firstLine="567"/>
        <w:jc w:val="both"/>
        <w:rPr>
          <w:rFonts w:ascii="Times New Roman" w:hAnsi="Times New Roman" w:cs="Times New Roman"/>
          <w:snapToGrid w:val="0"/>
          <w:sz w:val="28"/>
          <w:szCs w:val="28"/>
        </w:rPr>
      </w:pPr>
      <w:r w:rsidRPr="00D93049">
        <w:rPr>
          <w:rFonts w:ascii="Times New Roman" w:hAnsi="Times New Roman" w:cs="Times New Roman"/>
          <w:snapToGrid w:val="0"/>
          <w:sz w:val="28"/>
          <w:szCs w:val="28"/>
        </w:rPr>
        <w:t>- вносить предложения в повестку дня общего собрания в порядке, предусмотренном законодательством Российской Федерации и Уставом;</w:t>
      </w:r>
    </w:p>
    <w:p w:rsidR="00476DF1" w:rsidRPr="00D93049" w:rsidRDefault="00476DF1" w:rsidP="00C35B4C">
      <w:pPr>
        <w:widowControl w:val="0"/>
        <w:tabs>
          <w:tab w:val="num" w:pos="709"/>
        </w:tabs>
        <w:spacing w:after="0" w:line="240" w:lineRule="auto"/>
        <w:ind w:firstLine="567"/>
        <w:jc w:val="both"/>
        <w:rPr>
          <w:rFonts w:ascii="Times New Roman" w:hAnsi="Times New Roman" w:cs="Times New Roman"/>
          <w:snapToGrid w:val="0"/>
          <w:sz w:val="28"/>
          <w:szCs w:val="28"/>
        </w:rPr>
      </w:pPr>
      <w:r w:rsidRPr="00D93049">
        <w:rPr>
          <w:rFonts w:ascii="Times New Roman" w:hAnsi="Times New Roman" w:cs="Times New Roman"/>
          <w:snapToGrid w:val="0"/>
          <w:sz w:val="28"/>
          <w:szCs w:val="28"/>
        </w:rPr>
        <w:t xml:space="preserve">- получать информацию о деятельности Общества и знакомиться с документами Общества в соответствии со статьей 91 Федерального закона «Об акционерных обществах», иными нормативными правовыми актами и Уставом; </w:t>
      </w:r>
    </w:p>
    <w:p w:rsidR="00476DF1" w:rsidRPr="00D93049" w:rsidRDefault="00476DF1" w:rsidP="00C35B4C">
      <w:pPr>
        <w:widowControl w:val="0"/>
        <w:tabs>
          <w:tab w:val="num" w:pos="709"/>
          <w:tab w:val="num" w:pos="1134"/>
        </w:tabs>
        <w:spacing w:after="0" w:line="240" w:lineRule="auto"/>
        <w:ind w:firstLine="567"/>
        <w:jc w:val="both"/>
        <w:rPr>
          <w:rFonts w:ascii="Times New Roman" w:hAnsi="Times New Roman" w:cs="Times New Roman"/>
          <w:snapToGrid w:val="0"/>
          <w:sz w:val="28"/>
          <w:szCs w:val="28"/>
        </w:rPr>
      </w:pPr>
      <w:r w:rsidRPr="00D93049">
        <w:rPr>
          <w:rFonts w:ascii="Times New Roman" w:hAnsi="Times New Roman" w:cs="Times New Roman"/>
          <w:snapToGrid w:val="0"/>
          <w:sz w:val="28"/>
          <w:szCs w:val="28"/>
        </w:rPr>
        <w:t>- получать дивиденды, объявленные Обществом;</w:t>
      </w:r>
    </w:p>
    <w:p w:rsidR="00476DF1" w:rsidRPr="00D93049" w:rsidRDefault="00476DF1" w:rsidP="00C35B4C">
      <w:pPr>
        <w:widowControl w:val="0"/>
        <w:tabs>
          <w:tab w:val="num" w:pos="709"/>
          <w:tab w:val="num" w:pos="1134"/>
        </w:tabs>
        <w:spacing w:after="0" w:line="240" w:lineRule="auto"/>
        <w:ind w:firstLine="567"/>
        <w:jc w:val="both"/>
        <w:rPr>
          <w:rFonts w:ascii="Times New Roman" w:hAnsi="Times New Roman" w:cs="Times New Roman"/>
          <w:snapToGrid w:val="0"/>
          <w:sz w:val="28"/>
          <w:szCs w:val="28"/>
        </w:rPr>
      </w:pPr>
      <w:r w:rsidRPr="00D93049">
        <w:rPr>
          <w:rFonts w:ascii="Times New Roman" w:hAnsi="Times New Roman" w:cs="Times New Roman"/>
          <w:snapToGrid w:val="0"/>
          <w:sz w:val="28"/>
          <w:szCs w:val="28"/>
        </w:rPr>
        <w:t xml:space="preserve">- преимущественного приобретения размещаемых посредством закрытой </w:t>
      </w:r>
      <w:r w:rsidRPr="00D93049">
        <w:rPr>
          <w:rFonts w:ascii="Times New Roman" w:hAnsi="Times New Roman" w:cs="Times New Roman"/>
          <w:bCs/>
          <w:snapToGrid w:val="0"/>
          <w:sz w:val="28"/>
          <w:szCs w:val="28"/>
        </w:rPr>
        <w:t>подписки</w:t>
      </w:r>
      <w:r w:rsidRPr="00D93049">
        <w:rPr>
          <w:rFonts w:ascii="Times New Roman" w:hAnsi="Times New Roman" w:cs="Times New Roman"/>
          <w:snapToGrid w:val="0"/>
          <w:sz w:val="28"/>
          <w:szCs w:val="28"/>
        </w:rPr>
        <w:t xml:space="preserve"> дополнительных акций и эмиссионных ценных бумаг, конвертируемых в акции, в количестве, пропорциональном количеству принадлежащих им обыкновенных акций, в случаях, предусмотренных законодательством Российской Федерации;</w:t>
      </w:r>
    </w:p>
    <w:p w:rsidR="00476DF1" w:rsidRPr="00D93049" w:rsidRDefault="00476DF1" w:rsidP="00C35B4C">
      <w:pPr>
        <w:widowControl w:val="0"/>
        <w:tabs>
          <w:tab w:val="num" w:pos="709"/>
          <w:tab w:val="num" w:pos="1134"/>
        </w:tabs>
        <w:spacing w:after="0" w:line="240" w:lineRule="auto"/>
        <w:ind w:firstLine="567"/>
        <w:jc w:val="both"/>
        <w:rPr>
          <w:rFonts w:ascii="Times New Roman" w:hAnsi="Times New Roman" w:cs="Times New Roman"/>
          <w:snapToGrid w:val="0"/>
          <w:sz w:val="28"/>
          <w:szCs w:val="28"/>
        </w:rPr>
      </w:pPr>
      <w:r w:rsidRPr="00D93049">
        <w:rPr>
          <w:rFonts w:ascii="Times New Roman" w:hAnsi="Times New Roman" w:cs="Times New Roman"/>
          <w:snapToGrid w:val="0"/>
          <w:sz w:val="28"/>
          <w:szCs w:val="28"/>
        </w:rPr>
        <w:t>- в случае ликвидации Общества получать часть его имущества;</w:t>
      </w:r>
    </w:p>
    <w:p w:rsidR="00476DF1" w:rsidRPr="00D93049" w:rsidRDefault="00476DF1" w:rsidP="00C35B4C">
      <w:pPr>
        <w:widowControl w:val="0"/>
        <w:tabs>
          <w:tab w:val="num" w:pos="709"/>
          <w:tab w:val="num" w:pos="1134"/>
        </w:tabs>
        <w:spacing w:after="0" w:line="240" w:lineRule="auto"/>
        <w:ind w:firstLine="567"/>
        <w:jc w:val="both"/>
        <w:rPr>
          <w:rFonts w:ascii="Times New Roman" w:hAnsi="Times New Roman" w:cs="Times New Roman"/>
          <w:snapToGrid w:val="0"/>
          <w:sz w:val="28"/>
          <w:szCs w:val="28"/>
        </w:rPr>
      </w:pPr>
      <w:r w:rsidRPr="00D93049">
        <w:rPr>
          <w:rFonts w:ascii="Times New Roman" w:hAnsi="Times New Roman" w:cs="Times New Roman"/>
          <w:snapToGrid w:val="0"/>
          <w:sz w:val="28"/>
          <w:szCs w:val="28"/>
        </w:rPr>
        <w:t>- обжаловать решения органов управления Общества, влекущие гражданско-правовые последствия, в случаях и в порядке, которые предусмотрены законодательством Российской Федерации;</w:t>
      </w:r>
    </w:p>
    <w:p w:rsidR="00476DF1" w:rsidRPr="00D93049" w:rsidRDefault="00476DF1" w:rsidP="00C35B4C">
      <w:pPr>
        <w:widowControl w:val="0"/>
        <w:tabs>
          <w:tab w:val="num" w:pos="709"/>
          <w:tab w:val="num" w:pos="1134"/>
        </w:tabs>
        <w:spacing w:after="0" w:line="240" w:lineRule="auto"/>
        <w:ind w:firstLine="567"/>
        <w:jc w:val="both"/>
        <w:rPr>
          <w:rFonts w:ascii="Times New Roman" w:hAnsi="Times New Roman" w:cs="Times New Roman"/>
          <w:snapToGrid w:val="0"/>
          <w:sz w:val="28"/>
          <w:szCs w:val="28"/>
        </w:rPr>
      </w:pPr>
      <w:r w:rsidRPr="00D93049">
        <w:rPr>
          <w:rFonts w:ascii="Times New Roman" w:hAnsi="Times New Roman" w:cs="Times New Roman"/>
          <w:snapToGrid w:val="0"/>
          <w:sz w:val="28"/>
          <w:szCs w:val="28"/>
        </w:rPr>
        <w:lastRenderedPageBreak/>
        <w:t>- требовать возмещения причиненных Обществу убытков;</w:t>
      </w:r>
    </w:p>
    <w:p w:rsidR="00476DF1" w:rsidRPr="00D93049" w:rsidRDefault="00476DF1" w:rsidP="00C35B4C">
      <w:pPr>
        <w:widowControl w:val="0"/>
        <w:tabs>
          <w:tab w:val="num" w:pos="709"/>
          <w:tab w:val="num" w:pos="1134"/>
        </w:tabs>
        <w:spacing w:after="0" w:line="240" w:lineRule="auto"/>
        <w:ind w:firstLine="567"/>
        <w:jc w:val="both"/>
        <w:rPr>
          <w:rFonts w:ascii="Times New Roman" w:hAnsi="Times New Roman" w:cs="Times New Roman"/>
          <w:snapToGrid w:val="0"/>
          <w:sz w:val="28"/>
          <w:szCs w:val="28"/>
        </w:rPr>
      </w:pPr>
      <w:r w:rsidRPr="00D93049">
        <w:rPr>
          <w:rFonts w:ascii="Times New Roman" w:hAnsi="Times New Roman" w:cs="Times New Roman"/>
          <w:snapToGrid w:val="0"/>
          <w:sz w:val="28"/>
          <w:szCs w:val="28"/>
        </w:rPr>
        <w:t>- оспаривать совершенные Обществом сделки по основаниям, предусмотренным законодательством Российской Федерации, и требовать применения последствий их недействительности, а также применения последствий недействительности ничтожных сделок Общества;</w:t>
      </w:r>
    </w:p>
    <w:p w:rsidR="00476DF1" w:rsidRPr="00D93049" w:rsidRDefault="00476DF1" w:rsidP="00C35B4C">
      <w:pPr>
        <w:widowControl w:val="0"/>
        <w:tabs>
          <w:tab w:val="num" w:pos="709"/>
          <w:tab w:val="num" w:pos="1134"/>
        </w:tabs>
        <w:spacing w:after="0" w:line="240" w:lineRule="auto"/>
        <w:ind w:firstLine="567"/>
        <w:jc w:val="both"/>
        <w:rPr>
          <w:rFonts w:ascii="Times New Roman" w:hAnsi="Times New Roman" w:cs="Times New Roman"/>
          <w:snapToGrid w:val="0"/>
          <w:sz w:val="28"/>
          <w:szCs w:val="28"/>
        </w:rPr>
      </w:pPr>
      <w:r w:rsidRPr="00D93049">
        <w:rPr>
          <w:rFonts w:ascii="Times New Roman" w:hAnsi="Times New Roman" w:cs="Times New Roman"/>
          <w:snapToGrid w:val="0"/>
          <w:sz w:val="28"/>
          <w:szCs w:val="28"/>
        </w:rPr>
        <w:t>- заключать между собой, а также с кредиторами Общества и иными третьими лицами договор об осуществлении корпоративных прав (корпоративный договор);</w:t>
      </w:r>
    </w:p>
    <w:p w:rsidR="00B07D9C" w:rsidRPr="00D93049" w:rsidRDefault="00476DF1" w:rsidP="00C35B4C">
      <w:pPr>
        <w:spacing w:after="0" w:line="240" w:lineRule="auto"/>
        <w:ind w:firstLine="567"/>
        <w:jc w:val="both"/>
        <w:rPr>
          <w:rFonts w:ascii="Times New Roman" w:hAnsi="Times New Roman" w:cs="Times New Roman"/>
          <w:bCs/>
          <w:iCs/>
          <w:sz w:val="28"/>
          <w:szCs w:val="28"/>
        </w:rPr>
      </w:pPr>
      <w:r w:rsidRPr="00D93049">
        <w:rPr>
          <w:rFonts w:ascii="Times New Roman" w:hAnsi="Times New Roman" w:cs="Times New Roman"/>
          <w:snapToGrid w:val="0"/>
          <w:sz w:val="28"/>
          <w:szCs w:val="28"/>
        </w:rPr>
        <w:t>- осуществлять иные права, предусмотренные законодательством Российской Федерации и Уставом.</w:t>
      </w:r>
    </w:p>
    <w:p w:rsidR="009A7591" w:rsidRPr="00D93049" w:rsidRDefault="009A7591" w:rsidP="00C35B4C">
      <w:pPr>
        <w:spacing w:after="0" w:line="240" w:lineRule="auto"/>
        <w:ind w:firstLine="567"/>
        <w:jc w:val="both"/>
        <w:rPr>
          <w:rFonts w:ascii="Times New Roman" w:hAnsi="Times New Roman" w:cs="Times New Roman"/>
          <w:sz w:val="28"/>
          <w:szCs w:val="28"/>
        </w:rPr>
      </w:pPr>
    </w:p>
    <w:p w:rsidR="00B07D9C" w:rsidRPr="00D93049" w:rsidRDefault="00B07D9C" w:rsidP="00C35B4C">
      <w:pPr>
        <w:keepNext/>
        <w:suppressAutoHyphens/>
        <w:spacing w:after="0" w:line="240" w:lineRule="auto"/>
        <w:ind w:firstLine="567"/>
        <w:jc w:val="both"/>
        <w:outlineLvl w:val="0"/>
        <w:rPr>
          <w:rFonts w:ascii="Times New Roman" w:hAnsi="Times New Roman" w:cs="Times New Roman"/>
          <w:b/>
          <w:sz w:val="28"/>
          <w:szCs w:val="28"/>
        </w:rPr>
      </w:pPr>
      <w:bookmarkStart w:id="76" w:name="_Toc511290922"/>
      <w:r w:rsidRPr="00D93049">
        <w:rPr>
          <w:rFonts w:ascii="Times New Roman" w:hAnsi="Times New Roman" w:cs="Times New Roman"/>
          <w:b/>
          <w:sz w:val="28"/>
          <w:szCs w:val="28"/>
        </w:rPr>
        <w:t>Раздел 7 «Закупочная деятельность»</w:t>
      </w:r>
      <w:bookmarkEnd w:id="76"/>
    </w:p>
    <w:p w:rsidR="00AF17FD" w:rsidRPr="00D93049" w:rsidRDefault="00AF17FD" w:rsidP="00C35B4C">
      <w:pPr>
        <w:tabs>
          <w:tab w:val="left" w:pos="1276"/>
        </w:tabs>
        <w:spacing w:after="0" w:line="240" w:lineRule="auto"/>
        <w:ind w:firstLine="567"/>
        <w:contextualSpacing/>
        <w:jc w:val="both"/>
        <w:rPr>
          <w:rFonts w:ascii="Times New Roman" w:eastAsia="Times New Roman" w:hAnsi="Times New Roman" w:cs="Times New Roman"/>
          <w:bCs/>
          <w:sz w:val="28"/>
          <w:szCs w:val="28"/>
          <w:highlight w:val="yellow"/>
          <w:lang w:eastAsia="ru-RU"/>
        </w:rPr>
      </w:pPr>
    </w:p>
    <w:p w:rsidR="00EB4D66" w:rsidRPr="00D93049" w:rsidRDefault="00EB4D66" w:rsidP="00EB4D66">
      <w:pPr>
        <w:spacing w:after="0" w:line="240" w:lineRule="auto"/>
        <w:ind w:firstLine="567"/>
        <w:jc w:val="both"/>
        <w:rPr>
          <w:rFonts w:ascii="Times New Roman" w:hAnsi="Times New Roman" w:cs="Times New Roman"/>
          <w:sz w:val="28"/>
          <w:szCs w:val="28"/>
        </w:rPr>
      </w:pPr>
      <w:r w:rsidRPr="00D93049">
        <w:rPr>
          <w:rFonts w:ascii="Times New Roman" w:hAnsi="Times New Roman" w:cs="Times New Roman"/>
          <w:sz w:val="28"/>
          <w:szCs w:val="28"/>
        </w:rPr>
        <w:t>Нормативное регулирование закупочной деятельности в Обществе осуществляется на основании Един</w:t>
      </w:r>
      <w:r w:rsidRPr="00477381">
        <w:rPr>
          <w:rFonts w:ascii="Times New Roman" w:hAnsi="Times New Roman" w:cs="Times New Roman"/>
          <w:sz w:val="28"/>
          <w:szCs w:val="28"/>
        </w:rPr>
        <w:t>о</w:t>
      </w:r>
      <w:r w:rsidRPr="00707591">
        <w:rPr>
          <w:rFonts w:ascii="Times New Roman" w:hAnsi="Times New Roman" w:cs="Times New Roman"/>
          <w:sz w:val="28"/>
          <w:szCs w:val="28"/>
        </w:rPr>
        <w:t>го стандарт</w:t>
      </w:r>
      <w:r w:rsidRPr="00D33DD1">
        <w:rPr>
          <w:rFonts w:ascii="Times New Roman" w:hAnsi="Times New Roman" w:cs="Times New Roman"/>
          <w:sz w:val="28"/>
          <w:szCs w:val="28"/>
        </w:rPr>
        <w:t>а</w:t>
      </w:r>
      <w:r w:rsidRPr="00DE322C">
        <w:rPr>
          <w:rFonts w:ascii="Times New Roman" w:hAnsi="Times New Roman" w:cs="Times New Roman"/>
          <w:sz w:val="28"/>
          <w:szCs w:val="28"/>
        </w:rPr>
        <w:t xml:space="preserve"> закупок ПАО «Россети» </w:t>
      </w:r>
      <w:r w:rsidRPr="00126586">
        <w:rPr>
          <w:rFonts w:ascii="Times New Roman" w:hAnsi="Times New Roman" w:cs="Times New Roman"/>
          <w:sz w:val="28"/>
          <w:szCs w:val="28"/>
        </w:rPr>
        <w:t>(Стандарт) (утвержден Советом</w:t>
      </w:r>
      <w:r w:rsidRPr="00363D4F">
        <w:rPr>
          <w:rFonts w:ascii="Times New Roman" w:hAnsi="Times New Roman" w:cs="Times New Roman"/>
          <w:sz w:val="28"/>
          <w:szCs w:val="28"/>
        </w:rPr>
        <w:t xml:space="preserve"> директоров ПАО </w:t>
      </w:r>
      <w:r w:rsidRPr="00C01F9C">
        <w:rPr>
          <w:rFonts w:ascii="Times New Roman" w:hAnsi="Times New Roman" w:cs="Times New Roman"/>
          <w:sz w:val="28"/>
          <w:szCs w:val="28"/>
        </w:rPr>
        <w:t xml:space="preserve">«МРСК Северного Кавказа», </w:t>
      </w:r>
      <w:r>
        <w:rPr>
          <w:rFonts w:ascii="Times New Roman" w:hAnsi="Times New Roman" w:cs="Times New Roman"/>
          <w:sz w:val="28"/>
          <w:szCs w:val="28"/>
        </w:rPr>
        <w:t>П</w:t>
      </w:r>
      <w:r w:rsidRPr="00C01F9C">
        <w:rPr>
          <w:rFonts w:ascii="Times New Roman" w:hAnsi="Times New Roman" w:cs="Times New Roman"/>
          <w:sz w:val="28"/>
          <w:szCs w:val="28"/>
        </w:rPr>
        <w:t xml:space="preserve">ротокол от </w:t>
      </w:r>
      <w:r>
        <w:rPr>
          <w:rFonts w:ascii="Times New Roman" w:hAnsi="Times New Roman" w:cs="Times New Roman"/>
          <w:sz w:val="28"/>
          <w:szCs w:val="28"/>
        </w:rPr>
        <w:t>23.12.</w:t>
      </w:r>
      <w:r w:rsidRPr="0001510C">
        <w:rPr>
          <w:rFonts w:ascii="Times New Roman" w:hAnsi="Times New Roman" w:cs="Times New Roman"/>
          <w:sz w:val="28"/>
          <w:szCs w:val="28"/>
        </w:rPr>
        <w:t xml:space="preserve">2015 </w:t>
      </w:r>
      <w:r w:rsidRPr="00D93049">
        <w:rPr>
          <w:rFonts w:ascii="Times New Roman" w:hAnsi="Times New Roman" w:cs="Times New Roman"/>
          <w:sz w:val="28"/>
          <w:szCs w:val="28"/>
        </w:rPr>
        <w:t>№ 220).</w:t>
      </w:r>
    </w:p>
    <w:p w:rsidR="00EB4D66" w:rsidRPr="00ED69FF" w:rsidRDefault="00EB4D66" w:rsidP="00EB4D66">
      <w:pPr>
        <w:spacing w:after="0" w:line="240" w:lineRule="auto"/>
        <w:ind w:firstLine="567"/>
        <w:jc w:val="both"/>
        <w:rPr>
          <w:rFonts w:ascii="Times New Roman" w:hAnsi="Times New Roman" w:cs="Times New Roman"/>
          <w:sz w:val="28"/>
          <w:szCs w:val="28"/>
        </w:rPr>
      </w:pPr>
    </w:p>
    <w:p w:rsidR="00EB4D66" w:rsidRPr="00DE322C" w:rsidRDefault="00EB4D66" w:rsidP="00EB4D66">
      <w:pPr>
        <w:spacing w:after="0" w:line="240" w:lineRule="auto"/>
        <w:ind w:firstLine="567"/>
        <w:jc w:val="both"/>
        <w:rPr>
          <w:rFonts w:ascii="Times New Roman" w:hAnsi="Times New Roman" w:cs="Times New Roman"/>
          <w:sz w:val="28"/>
          <w:szCs w:val="28"/>
        </w:rPr>
      </w:pPr>
      <w:r w:rsidRPr="00D93049">
        <w:rPr>
          <w:rFonts w:ascii="Times New Roman" w:hAnsi="Times New Roman" w:cs="Times New Roman"/>
          <w:sz w:val="28"/>
          <w:szCs w:val="28"/>
        </w:rPr>
        <w:t xml:space="preserve">К основным организационно-распорядительным документам </w:t>
      </w:r>
      <w:r w:rsidRPr="00707591">
        <w:rPr>
          <w:rFonts w:ascii="Times New Roman" w:hAnsi="Times New Roman" w:cs="Times New Roman"/>
          <w:sz w:val="28"/>
          <w:szCs w:val="28"/>
        </w:rPr>
        <w:t>Общества, регулирующим закупочную деятельность</w:t>
      </w:r>
      <w:r>
        <w:rPr>
          <w:rFonts w:ascii="Times New Roman" w:hAnsi="Times New Roman" w:cs="Times New Roman"/>
          <w:sz w:val="28"/>
          <w:szCs w:val="28"/>
        </w:rPr>
        <w:t>,</w:t>
      </w:r>
      <w:r w:rsidRPr="00707591">
        <w:rPr>
          <w:rFonts w:ascii="Times New Roman" w:hAnsi="Times New Roman" w:cs="Times New Roman"/>
          <w:sz w:val="28"/>
          <w:szCs w:val="28"/>
        </w:rPr>
        <w:t xml:space="preserve"> следует отнес</w:t>
      </w:r>
      <w:r w:rsidRPr="00DE322C">
        <w:rPr>
          <w:rFonts w:ascii="Times New Roman" w:hAnsi="Times New Roman" w:cs="Times New Roman"/>
          <w:sz w:val="28"/>
          <w:szCs w:val="28"/>
        </w:rPr>
        <w:t>ти:</w:t>
      </w:r>
    </w:p>
    <w:p w:rsidR="00EB4D66" w:rsidRPr="00D93049" w:rsidRDefault="00EB4D66" w:rsidP="00EB4D66">
      <w:pPr>
        <w:spacing w:after="0" w:line="240" w:lineRule="auto"/>
        <w:ind w:firstLine="567"/>
        <w:jc w:val="both"/>
        <w:rPr>
          <w:rFonts w:ascii="Times New Roman" w:hAnsi="Times New Roman" w:cs="Times New Roman"/>
          <w:sz w:val="28"/>
          <w:szCs w:val="28"/>
        </w:rPr>
      </w:pPr>
      <w:r w:rsidRPr="00126586">
        <w:rPr>
          <w:rFonts w:ascii="Times New Roman" w:hAnsi="Times New Roman" w:cs="Times New Roman"/>
          <w:sz w:val="28"/>
          <w:szCs w:val="28"/>
        </w:rPr>
        <w:t>- приказ ПАО «</w:t>
      </w:r>
      <w:r w:rsidRPr="00363D4F">
        <w:rPr>
          <w:rFonts w:ascii="Times New Roman" w:hAnsi="Times New Roman" w:cs="Times New Roman"/>
          <w:sz w:val="28"/>
          <w:szCs w:val="28"/>
        </w:rPr>
        <w:t>МРСК Северного Кавказа»</w:t>
      </w:r>
      <w:r w:rsidRPr="00C01F9C">
        <w:rPr>
          <w:rFonts w:ascii="Times New Roman" w:hAnsi="Times New Roman" w:cs="Times New Roman"/>
          <w:sz w:val="28"/>
          <w:szCs w:val="28"/>
        </w:rPr>
        <w:t xml:space="preserve"> «Об организации закупочной деятельности» (был актуализирован в 2017 году), приказ МРСК Северного Кавказа </w:t>
      </w:r>
      <w:r w:rsidRPr="0001510C">
        <w:rPr>
          <w:rFonts w:ascii="Times New Roman" w:eastAsia="Calibri" w:hAnsi="Times New Roman" w:cs="Times New Roman"/>
          <w:sz w:val="28"/>
          <w:szCs w:val="28"/>
        </w:rPr>
        <w:t>«Об установления нормирования закупок отдельных видов товаров, работ, услуг в ПАО «МРСК Северного Кавказа»</w:t>
      </w:r>
      <w:r w:rsidRPr="0001510C">
        <w:rPr>
          <w:rFonts w:ascii="Times New Roman" w:hAnsi="Times New Roman" w:cs="Times New Roman"/>
          <w:sz w:val="28"/>
          <w:szCs w:val="28"/>
        </w:rPr>
        <w:t xml:space="preserve"> (</w:t>
      </w:r>
      <w:r w:rsidRPr="00D93049">
        <w:rPr>
          <w:rFonts w:ascii="Times New Roman" w:hAnsi="Times New Roman" w:cs="Times New Roman"/>
          <w:sz w:val="28"/>
          <w:szCs w:val="28"/>
        </w:rPr>
        <w:t>издан в 2016 году), р</w:t>
      </w:r>
      <w:r w:rsidRPr="00D93049">
        <w:rPr>
          <w:rFonts w:ascii="Times New Roman" w:eastAsia="Calibri" w:hAnsi="Times New Roman" w:cs="Times New Roman"/>
          <w:sz w:val="28"/>
          <w:szCs w:val="28"/>
        </w:rPr>
        <w:t>аспоряжение ПАО «</w:t>
      </w:r>
      <w:r w:rsidRPr="00D93049">
        <w:rPr>
          <w:rFonts w:ascii="Times New Roman" w:hAnsi="Times New Roman" w:cs="Times New Roman"/>
          <w:sz w:val="28"/>
          <w:szCs w:val="28"/>
        </w:rPr>
        <w:t xml:space="preserve">МРСК Северного Кавказа» </w:t>
      </w:r>
      <w:r w:rsidRPr="00D93049">
        <w:rPr>
          <w:rFonts w:ascii="Times New Roman" w:eastAsia="Calibri" w:hAnsi="Times New Roman" w:cs="Times New Roman"/>
          <w:sz w:val="28"/>
          <w:szCs w:val="28"/>
        </w:rPr>
        <w:t>«Об оплате по договорам с субъектами МСП».</w:t>
      </w:r>
    </w:p>
    <w:p w:rsidR="00EB4D66" w:rsidRPr="00ED69FF" w:rsidRDefault="00EB4D66" w:rsidP="00EB4D66">
      <w:pPr>
        <w:spacing w:after="0" w:line="240" w:lineRule="auto"/>
        <w:ind w:firstLine="567"/>
        <w:jc w:val="both"/>
        <w:rPr>
          <w:rFonts w:ascii="Times New Roman" w:hAnsi="Times New Roman" w:cs="Times New Roman"/>
          <w:sz w:val="28"/>
          <w:szCs w:val="28"/>
          <w:u w:val="single"/>
        </w:rPr>
      </w:pPr>
    </w:p>
    <w:p w:rsidR="00EB4D66" w:rsidRPr="00477381" w:rsidRDefault="00EB4D66" w:rsidP="00EB4D66">
      <w:pPr>
        <w:spacing w:after="0" w:line="240" w:lineRule="auto"/>
        <w:ind w:firstLine="567"/>
        <w:jc w:val="both"/>
        <w:rPr>
          <w:rFonts w:ascii="Times New Roman" w:hAnsi="Times New Roman" w:cs="Times New Roman"/>
          <w:bCs/>
          <w:sz w:val="28"/>
          <w:szCs w:val="28"/>
          <w:u w:val="single"/>
        </w:rPr>
      </w:pPr>
      <w:r w:rsidRPr="00D93049">
        <w:rPr>
          <w:rFonts w:ascii="Times New Roman" w:hAnsi="Times New Roman" w:cs="Times New Roman"/>
          <w:sz w:val="28"/>
          <w:szCs w:val="28"/>
          <w:u w:val="single"/>
        </w:rPr>
        <w:t>Принципы построения закупочной деятельности Чеченэнерго</w:t>
      </w:r>
      <w:r w:rsidRPr="00477381">
        <w:rPr>
          <w:rFonts w:ascii="Times New Roman" w:hAnsi="Times New Roman" w:cs="Times New Roman"/>
          <w:bCs/>
          <w:sz w:val="28"/>
          <w:szCs w:val="28"/>
          <w:u w:val="single"/>
        </w:rPr>
        <w:t>:</w:t>
      </w:r>
    </w:p>
    <w:p w:rsidR="00EB4D66" w:rsidRPr="00ED69FF" w:rsidRDefault="00EB4D66" w:rsidP="00EB4D66">
      <w:pPr>
        <w:spacing w:after="0" w:line="240" w:lineRule="auto"/>
        <w:ind w:firstLine="567"/>
        <w:jc w:val="both"/>
        <w:rPr>
          <w:rFonts w:ascii="Times New Roman" w:hAnsi="Times New Roman" w:cs="Times New Roman"/>
          <w:b/>
          <w:sz w:val="28"/>
          <w:szCs w:val="28"/>
        </w:rPr>
      </w:pPr>
    </w:p>
    <w:p w:rsidR="00EB4D66" w:rsidRPr="00363D4F" w:rsidRDefault="00EB4D66" w:rsidP="00EB4D66">
      <w:pPr>
        <w:spacing w:after="0" w:line="240" w:lineRule="auto"/>
        <w:ind w:firstLine="567"/>
        <w:jc w:val="both"/>
        <w:rPr>
          <w:rFonts w:ascii="Times New Roman" w:hAnsi="Times New Roman" w:cs="Times New Roman"/>
          <w:bCs/>
          <w:sz w:val="28"/>
          <w:szCs w:val="28"/>
        </w:rPr>
      </w:pPr>
      <w:r w:rsidRPr="00D93049">
        <w:rPr>
          <w:rFonts w:ascii="Times New Roman" w:hAnsi="Times New Roman" w:cs="Times New Roman"/>
          <w:b/>
          <w:sz w:val="28"/>
          <w:szCs w:val="28"/>
        </w:rPr>
        <w:t>Информационная открытость закупок</w:t>
      </w:r>
      <w:r w:rsidRPr="00477381">
        <w:rPr>
          <w:rFonts w:ascii="Times New Roman" w:hAnsi="Times New Roman" w:cs="Times New Roman"/>
          <w:sz w:val="28"/>
          <w:szCs w:val="28"/>
        </w:rPr>
        <w:t xml:space="preserve"> – обеспечение открытости закупочной деятельности в со</w:t>
      </w:r>
      <w:r w:rsidRPr="00DE322C">
        <w:rPr>
          <w:rFonts w:ascii="Times New Roman" w:hAnsi="Times New Roman" w:cs="Times New Roman"/>
          <w:sz w:val="28"/>
          <w:szCs w:val="28"/>
        </w:rPr>
        <w:t>ответствии с требованиями действующего законодательства Российской Федера</w:t>
      </w:r>
      <w:r w:rsidRPr="00126586">
        <w:rPr>
          <w:rFonts w:ascii="Times New Roman" w:hAnsi="Times New Roman" w:cs="Times New Roman"/>
          <w:sz w:val="28"/>
          <w:szCs w:val="28"/>
        </w:rPr>
        <w:t>ции, а также в степени, необходимой и достаточной для обеспечения возможности принятия потенциальными контрагентами решений по участию в закупочных процедурах ПАО «Россети» и ДЗО ПАО «Россети».</w:t>
      </w:r>
    </w:p>
    <w:p w:rsidR="00EB4D66" w:rsidRPr="00ED69FF" w:rsidRDefault="00EB4D66" w:rsidP="00EB4D66">
      <w:pPr>
        <w:pStyle w:val="5"/>
        <w:numPr>
          <w:ilvl w:val="0"/>
          <w:numId w:val="0"/>
        </w:numPr>
        <w:ind w:firstLine="567"/>
        <w:rPr>
          <w:b/>
        </w:rPr>
      </w:pPr>
    </w:p>
    <w:p w:rsidR="00EB4D66" w:rsidRPr="00126586" w:rsidRDefault="00EB4D66" w:rsidP="00EB4D66">
      <w:pPr>
        <w:pStyle w:val="5"/>
        <w:numPr>
          <w:ilvl w:val="0"/>
          <w:numId w:val="0"/>
        </w:numPr>
        <w:ind w:firstLine="567"/>
      </w:pPr>
      <w:r w:rsidRPr="00D93049">
        <w:rPr>
          <w:b/>
        </w:rPr>
        <w:t>Равноправие, справедливость, отсутствие дискриминации и необоснованных ограничений конкуренции по отношению к участникам закупки</w:t>
      </w:r>
      <w:r w:rsidRPr="00477381">
        <w:t xml:space="preserve"> – выбор поставщиков, подрядчиков, исполнителей осуществляется преимущественно путем проведения конкурентного отбора</w:t>
      </w:r>
      <w:r w:rsidRPr="00DE322C">
        <w:t>, на основе равных конкурентных возможностей, при отсутствии дискриминаци</w:t>
      </w:r>
      <w:r w:rsidRPr="00126586">
        <w:t xml:space="preserve">и и необоснованных ограничений по отношению к участникам закупок, в соответствии с обоснованными требованиями к потенциальным участникам </w:t>
      </w:r>
      <w:r w:rsidRPr="00126586">
        <w:lastRenderedPageBreak/>
        <w:t>закупочных процедур и закупаемым товарам, работам, услугам, с учетом (при необходимости) жизненного цикла.</w:t>
      </w:r>
    </w:p>
    <w:p w:rsidR="00EB4D66" w:rsidRPr="00ED69FF" w:rsidRDefault="00EB4D66" w:rsidP="00EB4D66">
      <w:pPr>
        <w:pStyle w:val="5"/>
        <w:numPr>
          <w:ilvl w:val="0"/>
          <w:numId w:val="0"/>
        </w:numPr>
        <w:ind w:firstLine="567"/>
        <w:rPr>
          <w:b/>
        </w:rPr>
      </w:pPr>
    </w:p>
    <w:p w:rsidR="00EB4D66" w:rsidRPr="00707591" w:rsidRDefault="00EB4D66" w:rsidP="00EB4D66">
      <w:pPr>
        <w:pStyle w:val="5"/>
        <w:numPr>
          <w:ilvl w:val="0"/>
          <w:numId w:val="0"/>
        </w:numPr>
        <w:ind w:firstLine="567"/>
      </w:pPr>
      <w:r w:rsidRPr="00D93049">
        <w:rPr>
          <w:b/>
        </w:rPr>
        <w:t>Целевое и экономически эффективное расходование денежных средств на приобретение товаров, работ, услуг и реализация мер, направленных на сокращение издержек заказчика</w:t>
      </w:r>
      <w:r w:rsidRPr="00477381">
        <w:t xml:space="preserve"> – выбор технико-коммерчески</w:t>
      </w:r>
      <w:r w:rsidRPr="00707591">
        <w:t xml:space="preserve">х предложений по всей совокупности ценовых и неценовых заранее установленных критериев, определяющих экономическую и иную требуемую эффективность закупки. </w:t>
      </w:r>
    </w:p>
    <w:p w:rsidR="00EB4D66" w:rsidRPr="00DE322C" w:rsidRDefault="00EB4D66" w:rsidP="00EB4D66">
      <w:pPr>
        <w:pStyle w:val="5"/>
        <w:numPr>
          <w:ilvl w:val="0"/>
          <w:numId w:val="0"/>
        </w:numPr>
        <w:tabs>
          <w:tab w:val="num" w:pos="2977"/>
        </w:tabs>
        <w:ind w:firstLine="567"/>
        <w:rPr>
          <w:b/>
        </w:rPr>
      </w:pPr>
    </w:p>
    <w:p w:rsidR="00EB4D66" w:rsidRPr="00126586" w:rsidRDefault="00EB4D66" w:rsidP="00EB4D66">
      <w:pPr>
        <w:pStyle w:val="5"/>
        <w:numPr>
          <w:ilvl w:val="0"/>
          <w:numId w:val="0"/>
        </w:numPr>
        <w:tabs>
          <w:tab w:val="num" w:pos="2977"/>
        </w:tabs>
        <w:ind w:firstLine="567"/>
      </w:pPr>
      <w:r w:rsidRPr="00126586">
        <w:rPr>
          <w:b/>
        </w:rPr>
        <w:t>Отсутствие ограничения допуска к участию</w:t>
      </w:r>
      <w:r w:rsidRPr="00126586">
        <w:t xml:space="preserve"> в закупке путем установления неизмеряемых требований к участникам закупки.</w:t>
      </w:r>
    </w:p>
    <w:p w:rsidR="00EB4D66" w:rsidRPr="00363D4F" w:rsidRDefault="00EB4D66" w:rsidP="00EB4D66">
      <w:pPr>
        <w:pStyle w:val="5"/>
        <w:numPr>
          <w:ilvl w:val="0"/>
          <w:numId w:val="0"/>
        </w:numPr>
        <w:ind w:firstLine="567"/>
        <w:rPr>
          <w:b/>
        </w:rPr>
      </w:pPr>
    </w:p>
    <w:p w:rsidR="00EB4D66" w:rsidRPr="00C01F9C" w:rsidRDefault="00EB4D66" w:rsidP="00EB4D66">
      <w:pPr>
        <w:pStyle w:val="5"/>
        <w:numPr>
          <w:ilvl w:val="0"/>
          <w:numId w:val="0"/>
        </w:numPr>
        <w:ind w:firstLine="567"/>
      </w:pPr>
      <w:r w:rsidRPr="00363D4F">
        <w:rPr>
          <w:b/>
        </w:rPr>
        <w:t>Прозрачность и управляемость закупочной деятельности</w:t>
      </w:r>
      <w:r w:rsidRPr="00363D4F">
        <w:t xml:space="preserve"> – планирование, учет, мониторинг,</w:t>
      </w:r>
      <w:r w:rsidRPr="00C01F9C">
        <w:t xml:space="preserve"> контроль и аудит закупочной деятельности на всех ее этапах осуществления в ПАО «Россети» и ДЗО ПАО «Россети».</w:t>
      </w:r>
    </w:p>
    <w:p w:rsidR="00EB4D66" w:rsidRPr="0001510C" w:rsidRDefault="00EB4D66" w:rsidP="00EB4D66">
      <w:pPr>
        <w:pStyle w:val="5"/>
        <w:numPr>
          <w:ilvl w:val="0"/>
          <w:numId w:val="0"/>
        </w:numPr>
        <w:ind w:firstLine="567"/>
        <w:rPr>
          <w:b/>
        </w:rPr>
      </w:pPr>
    </w:p>
    <w:p w:rsidR="00EB4D66" w:rsidRPr="00D93049" w:rsidRDefault="00EB4D66" w:rsidP="00EB4D66">
      <w:pPr>
        <w:pStyle w:val="5"/>
        <w:numPr>
          <w:ilvl w:val="0"/>
          <w:numId w:val="0"/>
        </w:numPr>
        <w:ind w:firstLine="567"/>
      </w:pPr>
      <w:r w:rsidRPr="0001510C">
        <w:rPr>
          <w:b/>
        </w:rPr>
        <w:t>Профессионализм и компетентность работников</w:t>
      </w:r>
      <w:r w:rsidRPr="00D93049">
        <w:t>, участвующих в закупочной деятельности ПАО «Россети» и ДЗО ПАО «Россети» – персональная ответственность должностных лиц за эффективную организацию процедур закупок, а также за принятые ими решения по осуществляемым закупкам, безупречное выполнение действий, предписанных регламентирующими закупки документами.</w:t>
      </w:r>
    </w:p>
    <w:p w:rsidR="00EB4D66" w:rsidRPr="00D93049" w:rsidRDefault="00EB4D66" w:rsidP="00EB4D66">
      <w:pPr>
        <w:pStyle w:val="5"/>
        <w:numPr>
          <w:ilvl w:val="0"/>
          <w:numId w:val="0"/>
        </w:numPr>
        <w:ind w:firstLine="567"/>
        <w:rPr>
          <w:b/>
        </w:rPr>
      </w:pPr>
    </w:p>
    <w:p w:rsidR="00EB4D66" w:rsidRPr="00D93049" w:rsidRDefault="00EB4D66" w:rsidP="00EB4D66">
      <w:pPr>
        <w:pStyle w:val="5"/>
        <w:numPr>
          <w:ilvl w:val="0"/>
          <w:numId w:val="0"/>
        </w:numPr>
        <w:ind w:firstLine="567"/>
      </w:pPr>
      <w:r w:rsidRPr="00D93049">
        <w:rPr>
          <w:b/>
        </w:rPr>
        <w:t>Соблюдение норм действующего законодательства</w:t>
      </w:r>
      <w:r w:rsidRPr="00D93049">
        <w:t>, регламентирующего организацию закупочной деятельности, а также антикоррупционного законодательства, в том числе Антикоррупционного стандарта закупочной деятельности.</w:t>
      </w:r>
    </w:p>
    <w:p w:rsidR="00EB4D66" w:rsidRPr="00D93049" w:rsidRDefault="00EB4D66" w:rsidP="00EB4D66">
      <w:pPr>
        <w:spacing w:after="0" w:line="240" w:lineRule="auto"/>
        <w:ind w:firstLine="567"/>
        <w:contextualSpacing/>
        <w:jc w:val="both"/>
        <w:rPr>
          <w:rFonts w:ascii="Times New Roman" w:hAnsi="Times New Roman" w:cs="Times New Roman"/>
          <w:sz w:val="28"/>
          <w:szCs w:val="28"/>
          <w:u w:val="single"/>
        </w:rPr>
      </w:pPr>
    </w:p>
    <w:p w:rsidR="00EB4D66" w:rsidRPr="00D93049" w:rsidRDefault="00EB4D66" w:rsidP="00EB4D66">
      <w:pPr>
        <w:spacing w:after="0" w:line="240" w:lineRule="auto"/>
        <w:ind w:firstLine="567"/>
        <w:contextualSpacing/>
        <w:jc w:val="both"/>
        <w:rPr>
          <w:rFonts w:ascii="Times New Roman" w:hAnsi="Times New Roman" w:cs="Times New Roman"/>
          <w:sz w:val="28"/>
          <w:szCs w:val="28"/>
          <w:u w:val="single"/>
        </w:rPr>
      </w:pPr>
      <w:r w:rsidRPr="00D93049">
        <w:rPr>
          <w:rFonts w:ascii="Times New Roman" w:hAnsi="Times New Roman" w:cs="Times New Roman"/>
          <w:sz w:val="28"/>
          <w:szCs w:val="28"/>
          <w:u w:val="single"/>
        </w:rPr>
        <w:t>Стандартом закупок предусмотрены следующие способы закупок:</w:t>
      </w:r>
    </w:p>
    <w:p w:rsidR="00EB4D66" w:rsidRPr="00D93049" w:rsidRDefault="00EB4D66" w:rsidP="00EB4D66">
      <w:pPr>
        <w:tabs>
          <w:tab w:val="left" w:pos="567"/>
        </w:tabs>
        <w:spacing w:after="0" w:line="240" w:lineRule="auto"/>
        <w:ind w:firstLine="567"/>
        <w:contextualSpacing/>
        <w:jc w:val="both"/>
        <w:rPr>
          <w:rFonts w:ascii="Times New Roman" w:hAnsi="Times New Roman" w:cs="Times New Roman"/>
          <w:sz w:val="28"/>
          <w:szCs w:val="28"/>
        </w:rPr>
      </w:pPr>
      <w:r w:rsidRPr="00D93049">
        <w:rPr>
          <w:rFonts w:ascii="Times New Roman" w:hAnsi="Times New Roman" w:cs="Times New Roman"/>
          <w:sz w:val="28"/>
          <w:szCs w:val="28"/>
        </w:rPr>
        <w:t>- конкурс;</w:t>
      </w:r>
    </w:p>
    <w:p w:rsidR="00EB4D66" w:rsidRPr="00D93049" w:rsidRDefault="00EB4D66" w:rsidP="00EB4D66">
      <w:pPr>
        <w:tabs>
          <w:tab w:val="left" w:pos="567"/>
        </w:tabs>
        <w:spacing w:after="0" w:line="240" w:lineRule="auto"/>
        <w:ind w:firstLine="567"/>
        <w:contextualSpacing/>
        <w:jc w:val="both"/>
        <w:rPr>
          <w:rFonts w:ascii="Times New Roman" w:hAnsi="Times New Roman" w:cs="Times New Roman"/>
          <w:sz w:val="28"/>
          <w:szCs w:val="28"/>
        </w:rPr>
      </w:pPr>
      <w:r w:rsidRPr="00D93049">
        <w:rPr>
          <w:rFonts w:ascii="Times New Roman" w:hAnsi="Times New Roman" w:cs="Times New Roman"/>
          <w:sz w:val="28"/>
          <w:szCs w:val="28"/>
        </w:rPr>
        <w:t>- аукцион;</w:t>
      </w:r>
    </w:p>
    <w:p w:rsidR="00EB4D66" w:rsidRPr="00D93049" w:rsidRDefault="00EB4D66" w:rsidP="00EB4D66">
      <w:pPr>
        <w:tabs>
          <w:tab w:val="left" w:pos="567"/>
        </w:tabs>
        <w:spacing w:after="0" w:line="240" w:lineRule="auto"/>
        <w:ind w:firstLine="567"/>
        <w:contextualSpacing/>
        <w:jc w:val="both"/>
        <w:rPr>
          <w:rFonts w:ascii="Times New Roman" w:hAnsi="Times New Roman" w:cs="Times New Roman"/>
          <w:sz w:val="28"/>
          <w:szCs w:val="28"/>
        </w:rPr>
      </w:pPr>
      <w:r w:rsidRPr="00D93049">
        <w:rPr>
          <w:rFonts w:ascii="Times New Roman" w:hAnsi="Times New Roman" w:cs="Times New Roman"/>
          <w:sz w:val="28"/>
          <w:szCs w:val="28"/>
        </w:rPr>
        <w:t>- запрос предложений;</w:t>
      </w:r>
    </w:p>
    <w:p w:rsidR="00EB4D66" w:rsidRPr="00D93049" w:rsidRDefault="00EB4D66" w:rsidP="00EB4D66">
      <w:pPr>
        <w:tabs>
          <w:tab w:val="left" w:pos="567"/>
        </w:tabs>
        <w:spacing w:after="0" w:line="240" w:lineRule="auto"/>
        <w:ind w:firstLine="567"/>
        <w:contextualSpacing/>
        <w:jc w:val="both"/>
        <w:rPr>
          <w:rFonts w:ascii="Times New Roman" w:hAnsi="Times New Roman" w:cs="Times New Roman"/>
          <w:sz w:val="28"/>
          <w:szCs w:val="28"/>
        </w:rPr>
      </w:pPr>
      <w:r w:rsidRPr="00D93049">
        <w:rPr>
          <w:rFonts w:ascii="Times New Roman" w:hAnsi="Times New Roman" w:cs="Times New Roman"/>
          <w:sz w:val="28"/>
          <w:szCs w:val="28"/>
        </w:rPr>
        <w:t>- запрос цен;</w:t>
      </w:r>
    </w:p>
    <w:p w:rsidR="00EB4D66" w:rsidRPr="00D93049" w:rsidRDefault="00EB4D66" w:rsidP="00EB4D66">
      <w:pPr>
        <w:tabs>
          <w:tab w:val="left" w:pos="567"/>
        </w:tabs>
        <w:spacing w:after="0" w:line="240" w:lineRule="auto"/>
        <w:ind w:firstLine="567"/>
        <w:contextualSpacing/>
        <w:jc w:val="both"/>
        <w:rPr>
          <w:rFonts w:ascii="Times New Roman" w:hAnsi="Times New Roman" w:cs="Times New Roman"/>
          <w:sz w:val="28"/>
          <w:szCs w:val="28"/>
        </w:rPr>
      </w:pPr>
      <w:r w:rsidRPr="00D93049">
        <w:rPr>
          <w:rFonts w:ascii="Times New Roman" w:hAnsi="Times New Roman" w:cs="Times New Roman"/>
          <w:sz w:val="28"/>
          <w:szCs w:val="28"/>
        </w:rPr>
        <w:t>- закупка у единственного источника;</w:t>
      </w:r>
    </w:p>
    <w:p w:rsidR="00EB4D66" w:rsidRPr="00D93049" w:rsidRDefault="00EB4D66" w:rsidP="00EB4D66">
      <w:pPr>
        <w:tabs>
          <w:tab w:val="left" w:pos="567"/>
        </w:tabs>
        <w:spacing w:after="0" w:line="240" w:lineRule="auto"/>
        <w:ind w:firstLine="567"/>
        <w:contextualSpacing/>
        <w:jc w:val="both"/>
        <w:rPr>
          <w:rFonts w:ascii="Times New Roman" w:hAnsi="Times New Roman" w:cs="Times New Roman"/>
          <w:sz w:val="28"/>
          <w:szCs w:val="28"/>
        </w:rPr>
      </w:pPr>
      <w:r w:rsidRPr="00D93049">
        <w:rPr>
          <w:rFonts w:ascii="Times New Roman" w:hAnsi="Times New Roman" w:cs="Times New Roman"/>
          <w:sz w:val="28"/>
          <w:szCs w:val="28"/>
        </w:rPr>
        <w:t>- простая закупка;</w:t>
      </w:r>
    </w:p>
    <w:p w:rsidR="00EB4D66" w:rsidRPr="00D93049" w:rsidRDefault="00EB4D66" w:rsidP="00EB4D66">
      <w:pPr>
        <w:tabs>
          <w:tab w:val="left" w:pos="567"/>
        </w:tabs>
        <w:spacing w:after="0" w:line="240" w:lineRule="auto"/>
        <w:ind w:firstLine="567"/>
        <w:contextualSpacing/>
        <w:jc w:val="both"/>
        <w:rPr>
          <w:rFonts w:ascii="Times New Roman" w:hAnsi="Times New Roman" w:cs="Times New Roman"/>
          <w:sz w:val="28"/>
          <w:szCs w:val="28"/>
        </w:rPr>
      </w:pPr>
      <w:r w:rsidRPr="00D93049">
        <w:rPr>
          <w:rFonts w:ascii="Times New Roman" w:hAnsi="Times New Roman" w:cs="Times New Roman"/>
          <w:sz w:val="28"/>
          <w:szCs w:val="28"/>
        </w:rPr>
        <w:t>- мелкая закупка;</w:t>
      </w:r>
    </w:p>
    <w:p w:rsidR="00EB4D66" w:rsidRPr="00D93049" w:rsidRDefault="00EB4D66" w:rsidP="00EB4D66">
      <w:pPr>
        <w:tabs>
          <w:tab w:val="left" w:pos="567"/>
        </w:tabs>
        <w:spacing w:after="0" w:line="240" w:lineRule="auto"/>
        <w:ind w:firstLine="567"/>
        <w:contextualSpacing/>
        <w:jc w:val="both"/>
        <w:rPr>
          <w:rFonts w:ascii="Times New Roman" w:hAnsi="Times New Roman" w:cs="Times New Roman"/>
          <w:sz w:val="28"/>
          <w:szCs w:val="28"/>
        </w:rPr>
      </w:pPr>
      <w:r w:rsidRPr="00D93049">
        <w:rPr>
          <w:rFonts w:ascii="Times New Roman" w:hAnsi="Times New Roman" w:cs="Times New Roman"/>
          <w:sz w:val="28"/>
          <w:szCs w:val="28"/>
        </w:rPr>
        <w:t>- закупка путем участия в процедурах, организованных продавцами продукции.</w:t>
      </w:r>
    </w:p>
    <w:p w:rsidR="00EB4D66" w:rsidRPr="00D93049" w:rsidRDefault="00EB4D66" w:rsidP="00EB4D66">
      <w:pPr>
        <w:pStyle w:val="3"/>
        <w:numPr>
          <w:ilvl w:val="0"/>
          <w:numId w:val="0"/>
        </w:numPr>
        <w:ind w:firstLine="567"/>
        <w:rPr>
          <w:u w:val="single"/>
        </w:rPr>
      </w:pPr>
    </w:p>
    <w:p w:rsidR="00EB4D66" w:rsidRPr="00D93049" w:rsidRDefault="00EB4D66" w:rsidP="00EB4D66">
      <w:pPr>
        <w:pStyle w:val="3"/>
        <w:numPr>
          <w:ilvl w:val="0"/>
          <w:numId w:val="0"/>
        </w:numPr>
        <w:ind w:firstLine="567"/>
        <w:rPr>
          <w:u w:val="single"/>
        </w:rPr>
      </w:pPr>
      <w:r w:rsidRPr="00D93049">
        <w:rPr>
          <w:u w:val="single"/>
        </w:rPr>
        <w:t>Стандартом предусмотрены следующие формы проведения закупок, специальные процедуры:</w:t>
      </w:r>
    </w:p>
    <w:p w:rsidR="00EB4D66" w:rsidRPr="00D93049" w:rsidRDefault="00EB4D66" w:rsidP="00EB4D66">
      <w:pPr>
        <w:pStyle w:val="5"/>
        <w:tabs>
          <w:tab w:val="clear" w:pos="1703"/>
          <w:tab w:val="num" w:pos="0"/>
          <w:tab w:val="num" w:pos="567"/>
        </w:tabs>
      </w:pPr>
      <w:r w:rsidRPr="00D93049">
        <w:t>открытые и закрытые;</w:t>
      </w:r>
    </w:p>
    <w:p w:rsidR="00EB4D66" w:rsidRPr="00D93049" w:rsidRDefault="00EB4D66" w:rsidP="00EB4D66">
      <w:pPr>
        <w:pStyle w:val="5"/>
        <w:tabs>
          <w:tab w:val="clear" w:pos="1703"/>
          <w:tab w:val="num" w:pos="0"/>
          <w:tab w:val="num" w:pos="567"/>
        </w:tabs>
      </w:pPr>
      <w:r w:rsidRPr="00D93049">
        <w:lastRenderedPageBreak/>
        <w:t>в электронной форме или с использованием бумажных носителей;</w:t>
      </w:r>
    </w:p>
    <w:p w:rsidR="00EB4D66" w:rsidRPr="00D93049" w:rsidRDefault="00EB4D66" w:rsidP="00EB4D66">
      <w:pPr>
        <w:pStyle w:val="5"/>
        <w:tabs>
          <w:tab w:val="clear" w:pos="1703"/>
          <w:tab w:val="num" w:pos="0"/>
          <w:tab w:val="num" w:pos="567"/>
        </w:tabs>
      </w:pPr>
      <w:r w:rsidRPr="00D93049">
        <w:t>с переторжкой или без таковой;</w:t>
      </w:r>
    </w:p>
    <w:p w:rsidR="00EB4D66" w:rsidRPr="00D93049" w:rsidRDefault="00EB4D66" w:rsidP="00EB4D66">
      <w:pPr>
        <w:pStyle w:val="5"/>
        <w:tabs>
          <w:tab w:val="clear" w:pos="1703"/>
          <w:tab w:val="num" w:pos="0"/>
          <w:tab w:val="num" w:pos="567"/>
        </w:tabs>
      </w:pPr>
      <w:r w:rsidRPr="00D93049">
        <w:t>с предварительным квалификационным отбором участников закупки или без такового;</w:t>
      </w:r>
    </w:p>
    <w:p w:rsidR="00EB4D66" w:rsidRPr="00D93049" w:rsidRDefault="00EB4D66" w:rsidP="00EB4D66">
      <w:pPr>
        <w:pStyle w:val="5"/>
        <w:tabs>
          <w:tab w:val="clear" w:pos="1703"/>
          <w:tab w:val="num" w:pos="0"/>
          <w:tab w:val="num" w:pos="567"/>
        </w:tabs>
      </w:pPr>
      <w:r w:rsidRPr="00D93049">
        <w:t>с возможностью подачи альтернативных предложений или без таковой;</w:t>
      </w:r>
    </w:p>
    <w:p w:rsidR="00EB4D66" w:rsidRPr="00D93049" w:rsidRDefault="00EB4D66" w:rsidP="00EB4D66">
      <w:pPr>
        <w:pStyle w:val="5"/>
        <w:tabs>
          <w:tab w:val="clear" w:pos="1703"/>
          <w:tab w:val="num" w:pos="0"/>
          <w:tab w:val="num" w:pos="567"/>
        </w:tabs>
      </w:pPr>
      <w:r w:rsidRPr="00D93049">
        <w:t>в одно-, двух- или многоэтапной форме;</w:t>
      </w:r>
    </w:p>
    <w:p w:rsidR="00EB4D66" w:rsidRPr="00D93049" w:rsidRDefault="00EB4D66" w:rsidP="00EB4D66">
      <w:pPr>
        <w:pStyle w:val="5"/>
        <w:tabs>
          <w:tab w:val="clear" w:pos="1703"/>
          <w:tab w:val="num" w:pos="0"/>
          <w:tab w:val="num" w:pos="567"/>
        </w:tabs>
      </w:pPr>
      <w:r w:rsidRPr="00D93049">
        <w:t>специальные процедуры закупки сложной продукции;</w:t>
      </w:r>
    </w:p>
    <w:p w:rsidR="00EB4D66" w:rsidRPr="00D93049" w:rsidRDefault="00EB4D66" w:rsidP="00EB4D66">
      <w:pPr>
        <w:pStyle w:val="5"/>
        <w:tabs>
          <w:tab w:val="clear" w:pos="1703"/>
          <w:tab w:val="num" w:pos="0"/>
          <w:tab w:val="num" w:pos="567"/>
        </w:tabs>
      </w:pPr>
      <w:r w:rsidRPr="00D93049">
        <w:t>с возможностью выбора нескольких победителей/лиц, представивших наилучшие заявки, по одному лоту (в случае проведения закупки способом, отличным от торгов);</w:t>
      </w:r>
    </w:p>
    <w:p w:rsidR="00EB4D66" w:rsidRPr="00D93049" w:rsidRDefault="00EB4D66" w:rsidP="00EB4D66">
      <w:pPr>
        <w:pStyle w:val="5"/>
        <w:tabs>
          <w:tab w:val="clear" w:pos="1703"/>
          <w:tab w:val="num" w:pos="0"/>
          <w:tab w:val="num" w:pos="567"/>
        </w:tabs>
      </w:pPr>
      <w:r w:rsidRPr="00D93049">
        <w:t>закупка на право заключения рамочного договора с одним либо несколькими участниками закупки.</w:t>
      </w:r>
    </w:p>
    <w:p w:rsidR="00EB4D66" w:rsidRPr="00D93049" w:rsidRDefault="00EB4D66" w:rsidP="00EB4D66">
      <w:pPr>
        <w:pStyle w:val="3"/>
        <w:numPr>
          <w:ilvl w:val="0"/>
          <w:numId w:val="0"/>
        </w:numPr>
        <w:ind w:firstLine="567"/>
        <w:contextualSpacing/>
        <w:rPr>
          <w:u w:val="single"/>
        </w:rPr>
      </w:pPr>
    </w:p>
    <w:p w:rsidR="00EB4D66" w:rsidRPr="00D93049" w:rsidRDefault="00EB4D66" w:rsidP="00EB4D66">
      <w:pPr>
        <w:pStyle w:val="3"/>
        <w:numPr>
          <w:ilvl w:val="0"/>
          <w:numId w:val="0"/>
        </w:numPr>
        <w:ind w:firstLine="567"/>
        <w:contextualSpacing/>
        <w:rPr>
          <w:u w:val="single"/>
        </w:rPr>
      </w:pPr>
      <w:r w:rsidRPr="00D93049">
        <w:rPr>
          <w:u w:val="single"/>
        </w:rPr>
        <w:t>Стандартом предусматривается следующая приоритетность способов закупок (выбираемые в зависимости от предмета договора, количества критериев и иных факторов):</w:t>
      </w:r>
    </w:p>
    <w:p w:rsidR="00EB4D66" w:rsidRPr="00D93049" w:rsidRDefault="00EB4D66" w:rsidP="00EB4D66">
      <w:pPr>
        <w:pStyle w:val="3"/>
        <w:numPr>
          <w:ilvl w:val="0"/>
          <w:numId w:val="0"/>
        </w:numPr>
        <w:tabs>
          <w:tab w:val="num" w:pos="0"/>
        </w:tabs>
        <w:ind w:firstLine="567"/>
        <w:contextualSpacing/>
      </w:pPr>
      <w:r w:rsidRPr="00D93049">
        <w:t>- конкурс либо аукцион;</w:t>
      </w:r>
    </w:p>
    <w:p w:rsidR="00EB4D66" w:rsidRPr="00D93049" w:rsidRDefault="00EB4D66" w:rsidP="00EB4D66">
      <w:pPr>
        <w:pStyle w:val="3"/>
        <w:numPr>
          <w:ilvl w:val="0"/>
          <w:numId w:val="0"/>
        </w:numPr>
        <w:tabs>
          <w:tab w:val="num" w:pos="0"/>
        </w:tabs>
        <w:ind w:firstLine="567"/>
        <w:contextualSpacing/>
      </w:pPr>
      <w:r w:rsidRPr="00D93049">
        <w:t>- запрос предложений либо запрос цен;</w:t>
      </w:r>
    </w:p>
    <w:p w:rsidR="00EB4D66" w:rsidRPr="00D93049" w:rsidRDefault="00EB4D66" w:rsidP="00EB4D66">
      <w:pPr>
        <w:pStyle w:val="3"/>
        <w:numPr>
          <w:ilvl w:val="0"/>
          <w:numId w:val="0"/>
        </w:numPr>
        <w:tabs>
          <w:tab w:val="num" w:pos="0"/>
        </w:tabs>
        <w:ind w:firstLine="567"/>
        <w:contextualSpacing/>
      </w:pPr>
      <w:r w:rsidRPr="00D93049">
        <w:t>- простая закупка либо мелкая закупка;</w:t>
      </w:r>
    </w:p>
    <w:p w:rsidR="00EB4D66" w:rsidRPr="00D93049" w:rsidRDefault="00EB4D66" w:rsidP="00EB4D66">
      <w:pPr>
        <w:pStyle w:val="3"/>
        <w:numPr>
          <w:ilvl w:val="0"/>
          <w:numId w:val="0"/>
        </w:numPr>
        <w:tabs>
          <w:tab w:val="num" w:pos="0"/>
        </w:tabs>
        <w:ind w:firstLine="567"/>
        <w:contextualSpacing/>
      </w:pPr>
      <w:r w:rsidRPr="00D93049">
        <w:t>- закупка у единственного поставщика (исполнителя, подрядчика).</w:t>
      </w:r>
    </w:p>
    <w:p w:rsidR="00EB4D66" w:rsidRPr="00D93049" w:rsidRDefault="00EB4D66" w:rsidP="00EB4D66">
      <w:pPr>
        <w:pStyle w:val="3"/>
        <w:numPr>
          <w:ilvl w:val="0"/>
          <w:numId w:val="0"/>
        </w:numPr>
        <w:ind w:firstLine="567"/>
      </w:pPr>
      <w:bookmarkStart w:id="77" w:name="_Ref377421305"/>
      <w:r w:rsidRPr="00D93049">
        <w:t>Аукцион проводится при закупках продукции, для которой существует конкурентный рынок производителей продукции и относительно которой инициатором закупки сформулированы подробные требования в форме технического задания. ЦЗО ПАО «Россети» вправе определить перечень продукции, закупаемой только по результатам проведения аукциона.</w:t>
      </w:r>
    </w:p>
    <w:p w:rsidR="00EB4D66" w:rsidRPr="00D93049" w:rsidRDefault="00EB4D66" w:rsidP="00EB4D66">
      <w:pPr>
        <w:pStyle w:val="3"/>
        <w:numPr>
          <w:ilvl w:val="0"/>
          <w:numId w:val="0"/>
        </w:numPr>
        <w:ind w:firstLine="567"/>
        <w:rPr>
          <w:u w:val="single"/>
        </w:rPr>
      </w:pPr>
    </w:p>
    <w:p w:rsidR="00EB4D66" w:rsidRPr="00D93049" w:rsidRDefault="00EB4D66" w:rsidP="00EB4D66">
      <w:pPr>
        <w:pStyle w:val="3"/>
        <w:numPr>
          <w:ilvl w:val="0"/>
          <w:numId w:val="0"/>
        </w:numPr>
        <w:ind w:firstLine="567"/>
        <w:rPr>
          <w:u w:val="single"/>
        </w:rPr>
      </w:pPr>
      <w:r w:rsidRPr="00D93049">
        <w:rPr>
          <w:u w:val="single"/>
        </w:rPr>
        <w:t>Запрос предложений проводится при соблюдении хотя бы одного из следующих условий:</w:t>
      </w:r>
      <w:bookmarkEnd w:id="77"/>
    </w:p>
    <w:p w:rsidR="00EB4D66" w:rsidRPr="00D93049" w:rsidRDefault="00EB4D66" w:rsidP="00EB4D66">
      <w:pPr>
        <w:pStyle w:val="5"/>
        <w:numPr>
          <w:ilvl w:val="4"/>
          <w:numId w:val="33"/>
        </w:numPr>
        <w:tabs>
          <w:tab w:val="clear" w:pos="1703"/>
          <w:tab w:val="num" w:pos="567"/>
        </w:tabs>
      </w:pPr>
      <w:bookmarkStart w:id="78" w:name="_Hlt306392053"/>
      <w:bookmarkStart w:id="79" w:name="_Ref340088148"/>
      <w:bookmarkStart w:id="80" w:name="_Ref302403472"/>
      <w:bookmarkEnd w:id="78"/>
      <w:r w:rsidRPr="00D93049">
        <w:t>начальная (максимальная) цена договора не превышает 10 млн руб. (с налогом на добавленную стоимость);</w:t>
      </w:r>
      <w:bookmarkEnd w:id="79"/>
    </w:p>
    <w:bookmarkEnd w:id="80"/>
    <w:p w:rsidR="00EB4D66" w:rsidRPr="00D93049" w:rsidRDefault="00EB4D66" w:rsidP="00EB4D66">
      <w:pPr>
        <w:pStyle w:val="5"/>
        <w:numPr>
          <w:ilvl w:val="4"/>
          <w:numId w:val="33"/>
        </w:numPr>
        <w:tabs>
          <w:tab w:val="clear" w:pos="1703"/>
          <w:tab w:val="num" w:pos="567"/>
        </w:tabs>
      </w:pPr>
      <w:r w:rsidRPr="00D93049">
        <w:t>осуществляется закупка работ по сооружению, техническому перевооружению и реконструкции электросетевых объектов, необходимых для осуществления мероприятий по технологическому присоединению льготных групп заявителей.</w:t>
      </w:r>
    </w:p>
    <w:p w:rsidR="00EB4D66" w:rsidRPr="00D93049" w:rsidRDefault="00EB4D66" w:rsidP="00EB4D66">
      <w:pPr>
        <w:pStyle w:val="af8"/>
        <w:ind w:left="0" w:firstLine="567"/>
        <w:jc w:val="both"/>
        <w:rPr>
          <w:rFonts w:ascii="Times New Roman" w:hAnsi="Times New Roman" w:cs="Times New Roman"/>
          <w:sz w:val="28"/>
          <w:szCs w:val="28"/>
          <w:u w:val="single"/>
        </w:rPr>
      </w:pPr>
    </w:p>
    <w:p w:rsidR="00EB4D66" w:rsidRPr="00D93049" w:rsidRDefault="00EB4D66" w:rsidP="00EB4D66">
      <w:pPr>
        <w:pStyle w:val="af8"/>
        <w:ind w:left="0" w:firstLine="567"/>
        <w:jc w:val="both"/>
        <w:rPr>
          <w:rFonts w:ascii="Times New Roman" w:hAnsi="Times New Roman" w:cs="Times New Roman"/>
          <w:sz w:val="28"/>
          <w:szCs w:val="28"/>
          <w:u w:val="single"/>
        </w:rPr>
      </w:pPr>
      <w:r w:rsidRPr="00D93049">
        <w:rPr>
          <w:rFonts w:ascii="Times New Roman" w:hAnsi="Times New Roman" w:cs="Times New Roman"/>
          <w:sz w:val="28"/>
          <w:szCs w:val="28"/>
          <w:u w:val="single"/>
        </w:rPr>
        <w:t xml:space="preserve">Под льготными группами заявителей понимается: </w:t>
      </w:r>
    </w:p>
    <w:p w:rsidR="00EB4D66" w:rsidRPr="00D93049" w:rsidRDefault="00EB4D66" w:rsidP="00EB4D66">
      <w:pPr>
        <w:pStyle w:val="af8"/>
        <w:ind w:left="0" w:firstLine="567"/>
        <w:jc w:val="both"/>
        <w:rPr>
          <w:rFonts w:ascii="Times New Roman" w:hAnsi="Times New Roman" w:cs="Times New Roman"/>
          <w:sz w:val="28"/>
          <w:szCs w:val="28"/>
        </w:rPr>
      </w:pPr>
      <w:r w:rsidRPr="00D93049">
        <w:rPr>
          <w:rFonts w:ascii="Times New Roman" w:hAnsi="Times New Roman" w:cs="Times New Roman"/>
          <w:sz w:val="28"/>
          <w:szCs w:val="28"/>
        </w:rPr>
        <w:t>1) присоединение электроустановок заявителей на напряжении до 20 кВ мощностью до 15 кВт, расположенных на расстоянии 300 (500) м в городах и поселках городского типа (сельской местности);</w:t>
      </w:r>
    </w:p>
    <w:p w:rsidR="00EB4D66" w:rsidRPr="00D93049" w:rsidRDefault="00EB4D66" w:rsidP="00EB4D66">
      <w:pPr>
        <w:pStyle w:val="af8"/>
        <w:ind w:left="0" w:firstLine="567"/>
        <w:jc w:val="both"/>
        <w:rPr>
          <w:rFonts w:ascii="Times New Roman" w:hAnsi="Times New Roman" w:cs="Times New Roman"/>
          <w:sz w:val="28"/>
          <w:szCs w:val="28"/>
        </w:rPr>
      </w:pPr>
      <w:r w:rsidRPr="00D93049">
        <w:rPr>
          <w:rFonts w:ascii="Times New Roman" w:hAnsi="Times New Roman" w:cs="Times New Roman"/>
          <w:sz w:val="28"/>
          <w:szCs w:val="28"/>
        </w:rPr>
        <w:t xml:space="preserve">2) присоединение электроустановок заявителей на напряжении до 20 кВ мощностью до 150 кВт по III категории надежности электроснабжения, </w:t>
      </w:r>
      <w:r w:rsidRPr="00D93049">
        <w:rPr>
          <w:rFonts w:ascii="Times New Roman" w:hAnsi="Times New Roman" w:cs="Times New Roman"/>
          <w:sz w:val="28"/>
          <w:szCs w:val="28"/>
        </w:rPr>
        <w:lastRenderedPageBreak/>
        <w:t>расположенных на расстоянии 300 (500) м в городах и поселках городского типа (сельской местности);</w:t>
      </w:r>
    </w:p>
    <w:p w:rsidR="00EB4D66" w:rsidRPr="00D93049" w:rsidRDefault="00EB4D66" w:rsidP="00EB4D66">
      <w:pPr>
        <w:pStyle w:val="5"/>
        <w:numPr>
          <w:ilvl w:val="0"/>
          <w:numId w:val="0"/>
        </w:numPr>
        <w:ind w:firstLine="567"/>
        <w:rPr>
          <w:color w:val="1F497D"/>
        </w:rPr>
      </w:pPr>
      <w:r w:rsidRPr="00D93049">
        <w:t>3) присоединение электроустановок заявителей на напряжении до 20 кВ мощностью до 670 кВт, расположенных на расстоянии 300 (500) м в городах и поселках городского типа (сельской местности), не требующее выполнения работ по строительству (реконструкции) объектов электросетевого хозяйства за исключением работ по строительству объектов от существующих сетей до присоединяемых электроустановок</w:t>
      </w:r>
      <w:r w:rsidRPr="00D93049">
        <w:rPr>
          <w:color w:val="1F497D"/>
        </w:rPr>
        <w:t>.</w:t>
      </w:r>
      <w:bookmarkStart w:id="81" w:name="_Ref377421421"/>
      <w:bookmarkStart w:id="82" w:name="_Ref302403551"/>
    </w:p>
    <w:p w:rsidR="00EB4D66" w:rsidRPr="00D93049" w:rsidRDefault="00EB4D66" w:rsidP="00EB4D66">
      <w:pPr>
        <w:pStyle w:val="5"/>
        <w:numPr>
          <w:ilvl w:val="0"/>
          <w:numId w:val="0"/>
        </w:numPr>
        <w:ind w:firstLine="567"/>
      </w:pPr>
      <w:r w:rsidRPr="00D93049">
        <w:t>Применение запроса цен может осуществляться при закупках простой продукции, для которой существует функционирующий рынок, единственным критерием является цена и начальная (максимальная) цена договора по которым не превышает 5 млн руб. (с налогом на добавленную стоимость)</w:t>
      </w:r>
      <w:bookmarkEnd w:id="81"/>
      <w:r w:rsidRPr="00D93049">
        <w:t>.</w:t>
      </w:r>
      <w:bookmarkEnd w:id="82"/>
      <w:r w:rsidRPr="00D93049">
        <w:t xml:space="preserve"> Запрос цен также может проводиться по результатам проведенных открытых конкурентных процедур, среди участников, с которыми заключены рамочные соглашения.</w:t>
      </w:r>
    </w:p>
    <w:p w:rsidR="00EB4D66" w:rsidRPr="00D93049" w:rsidRDefault="00EB4D66" w:rsidP="00EB4D66">
      <w:pPr>
        <w:spacing w:after="0" w:line="240" w:lineRule="auto"/>
        <w:ind w:firstLine="567"/>
        <w:jc w:val="both"/>
        <w:rPr>
          <w:rFonts w:ascii="Times New Roman" w:hAnsi="Times New Roman" w:cs="Times New Roman"/>
          <w:sz w:val="28"/>
          <w:szCs w:val="28"/>
        </w:rPr>
      </w:pPr>
      <w:r w:rsidRPr="00D93049">
        <w:rPr>
          <w:rFonts w:ascii="Times New Roman" w:hAnsi="Times New Roman" w:cs="Times New Roman"/>
          <w:sz w:val="28"/>
          <w:szCs w:val="28"/>
        </w:rPr>
        <w:t>Простые закупки проводятся при начальной (максимальной) цене договора свыше 100 000 руб. до 500 000 руб. включительно (с налогом на добавленную стоимость). Простая закупка по решению Заказчика может быть проведена при начальной (максимальной) цене договора менее 100 000 руб. (с налогом на добавленную стоимость)</w:t>
      </w:r>
    </w:p>
    <w:p w:rsidR="00EB4D66" w:rsidRPr="00D93049" w:rsidRDefault="00EB4D66" w:rsidP="00EB4D66">
      <w:pPr>
        <w:pStyle w:val="3"/>
        <w:numPr>
          <w:ilvl w:val="0"/>
          <w:numId w:val="0"/>
        </w:numPr>
        <w:ind w:firstLine="567"/>
      </w:pPr>
      <w:bookmarkStart w:id="83" w:name="_Ref310503987"/>
      <w:bookmarkStart w:id="84" w:name="_Ref377849571"/>
      <w:r w:rsidRPr="00D93049">
        <w:t>Мелкие закупки осуществляются при начальной (максимальной) цене закупки</w:t>
      </w:r>
      <w:r w:rsidRPr="00D93049" w:rsidDel="0049229F">
        <w:t xml:space="preserve"> </w:t>
      </w:r>
      <w:r w:rsidRPr="00D93049">
        <w:t xml:space="preserve">до 100 000 руб. </w:t>
      </w:r>
      <w:bookmarkEnd w:id="83"/>
      <w:r w:rsidRPr="00D93049">
        <w:t>(с налогом на добавленную стоимость).</w:t>
      </w:r>
      <w:bookmarkEnd w:id="84"/>
    </w:p>
    <w:p w:rsidR="00EB4D66" w:rsidRPr="00D93049" w:rsidRDefault="00EB4D66" w:rsidP="00EB4D66">
      <w:pPr>
        <w:spacing w:after="0" w:line="240" w:lineRule="auto"/>
        <w:ind w:firstLine="567"/>
        <w:jc w:val="both"/>
        <w:rPr>
          <w:rFonts w:ascii="Times New Roman" w:hAnsi="Times New Roman" w:cs="Times New Roman"/>
          <w:sz w:val="28"/>
          <w:szCs w:val="28"/>
        </w:rPr>
      </w:pPr>
      <w:r w:rsidRPr="00D93049">
        <w:rPr>
          <w:rFonts w:ascii="Times New Roman" w:hAnsi="Times New Roman" w:cs="Times New Roman"/>
          <w:sz w:val="28"/>
          <w:szCs w:val="28"/>
        </w:rPr>
        <w:t>Основания заключения договора с единственным источником определены Стандартом и могут проводит</w:t>
      </w:r>
      <w:r>
        <w:rPr>
          <w:rFonts w:ascii="Times New Roman" w:hAnsi="Times New Roman" w:cs="Times New Roman"/>
          <w:sz w:val="28"/>
          <w:szCs w:val="28"/>
        </w:rPr>
        <w:t>ь</w:t>
      </w:r>
      <w:r w:rsidRPr="00D93049">
        <w:rPr>
          <w:rFonts w:ascii="Times New Roman" w:hAnsi="Times New Roman" w:cs="Times New Roman"/>
          <w:sz w:val="28"/>
          <w:szCs w:val="28"/>
        </w:rPr>
        <w:t>ся в случае утверждения на заседании Центрального закупочного органа Общества.</w:t>
      </w:r>
    </w:p>
    <w:p w:rsidR="00EB4D66" w:rsidRPr="00D93049" w:rsidRDefault="00EB4D66" w:rsidP="00EB4D66">
      <w:pPr>
        <w:spacing w:after="0" w:line="240" w:lineRule="auto"/>
        <w:ind w:firstLine="567"/>
        <w:jc w:val="both"/>
        <w:rPr>
          <w:rFonts w:ascii="Times New Roman" w:hAnsi="Times New Roman" w:cs="Times New Roman"/>
          <w:sz w:val="28"/>
          <w:szCs w:val="28"/>
        </w:rPr>
      </w:pPr>
      <w:r w:rsidRPr="00D93049">
        <w:rPr>
          <w:rFonts w:ascii="Times New Roman" w:hAnsi="Times New Roman" w:cs="Times New Roman"/>
          <w:sz w:val="28"/>
          <w:szCs w:val="28"/>
        </w:rPr>
        <w:t>Закупки путем участия в процедурах, организованных продавцами продукции, проводятся в соответствии с требованиями организаторов таких закупок. Положительное решение об участии в таких процедурах принимается, если эти процедуры обеспечивают честную и справедливую конкуренцию участников закупки.</w:t>
      </w:r>
    </w:p>
    <w:p w:rsidR="00EB4D66" w:rsidRPr="00D93049" w:rsidRDefault="00EB4D66" w:rsidP="00EB4D66">
      <w:pPr>
        <w:spacing w:after="0" w:line="240" w:lineRule="auto"/>
        <w:ind w:firstLine="567"/>
        <w:rPr>
          <w:rFonts w:ascii="Times New Roman" w:hAnsi="Times New Roman" w:cs="Times New Roman"/>
          <w:b/>
          <w:sz w:val="28"/>
          <w:szCs w:val="28"/>
        </w:rPr>
      </w:pPr>
    </w:p>
    <w:p w:rsidR="00EB4D66" w:rsidRPr="00D93049" w:rsidRDefault="00EB4D66" w:rsidP="00EB4D66">
      <w:pPr>
        <w:spacing w:after="0" w:line="240" w:lineRule="auto"/>
        <w:ind w:firstLine="567"/>
        <w:jc w:val="both"/>
        <w:rPr>
          <w:rFonts w:ascii="Times New Roman" w:hAnsi="Times New Roman" w:cs="Times New Roman"/>
          <w:b/>
          <w:sz w:val="28"/>
          <w:szCs w:val="28"/>
        </w:rPr>
      </w:pPr>
      <w:r w:rsidRPr="00D93049">
        <w:rPr>
          <w:rFonts w:ascii="Times New Roman" w:hAnsi="Times New Roman" w:cs="Times New Roman"/>
          <w:b/>
          <w:sz w:val="28"/>
          <w:szCs w:val="28"/>
        </w:rPr>
        <w:t xml:space="preserve">По факту за период была проведено 137 закупок на общую сумму </w:t>
      </w:r>
      <w:r w:rsidRPr="00D93049">
        <w:rPr>
          <w:rFonts w:ascii="Times New Roman" w:hAnsi="Times New Roman" w:cs="Times New Roman"/>
          <w:b/>
          <w:color w:val="000000"/>
          <w:sz w:val="28"/>
          <w:szCs w:val="28"/>
        </w:rPr>
        <w:t>1 670 565,8</w:t>
      </w:r>
      <w:r w:rsidRPr="00D93049">
        <w:rPr>
          <w:rFonts w:ascii="Times New Roman" w:hAnsi="Times New Roman" w:cs="Times New Roman"/>
          <w:b/>
          <w:sz w:val="28"/>
          <w:szCs w:val="28"/>
        </w:rPr>
        <w:t xml:space="preserve"> тыс. руб. без учёта НДС.</w:t>
      </w:r>
    </w:p>
    <w:p w:rsidR="00EB4D66" w:rsidRPr="00D93049" w:rsidRDefault="00EB4D66" w:rsidP="00EB4D66">
      <w:pPr>
        <w:spacing w:after="0" w:line="240" w:lineRule="auto"/>
        <w:ind w:firstLine="567"/>
        <w:jc w:val="both"/>
        <w:rPr>
          <w:rFonts w:ascii="Times New Roman" w:hAnsi="Times New Roman" w:cs="Times New Roman"/>
          <w:b/>
          <w:bCs/>
          <w:sz w:val="28"/>
          <w:szCs w:val="28"/>
        </w:rPr>
      </w:pPr>
    </w:p>
    <w:p w:rsidR="00EB4D66" w:rsidRPr="00D93049" w:rsidRDefault="00EB4D66" w:rsidP="00EB4D66">
      <w:pPr>
        <w:spacing w:after="0" w:line="240" w:lineRule="auto"/>
        <w:ind w:firstLine="567"/>
        <w:jc w:val="both"/>
        <w:rPr>
          <w:rFonts w:ascii="Times New Roman" w:hAnsi="Times New Roman" w:cs="Times New Roman"/>
          <w:b/>
          <w:sz w:val="28"/>
          <w:szCs w:val="28"/>
        </w:rPr>
      </w:pPr>
      <w:r w:rsidRPr="00D93049">
        <w:rPr>
          <w:rFonts w:ascii="Times New Roman" w:hAnsi="Times New Roman" w:cs="Times New Roman"/>
          <w:b/>
          <w:sz w:val="28"/>
          <w:szCs w:val="28"/>
        </w:rPr>
        <w:t>В том числе по способам закупок:</w:t>
      </w:r>
    </w:p>
    <w:p w:rsidR="00EB4D66" w:rsidRPr="00707591" w:rsidRDefault="00EB4D66" w:rsidP="00EB4D66">
      <w:pPr>
        <w:spacing w:after="0" w:line="240" w:lineRule="auto"/>
        <w:ind w:firstLine="567"/>
        <w:jc w:val="both"/>
        <w:rPr>
          <w:rFonts w:ascii="Times New Roman" w:hAnsi="Times New Roman" w:cs="Times New Roman"/>
          <w:sz w:val="28"/>
          <w:szCs w:val="28"/>
        </w:rPr>
      </w:pPr>
      <w:r w:rsidRPr="00D93049">
        <w:rPr>
          <w:rFonts w:ascii="Times New Roman" w:hAnsi="Times New Roman" w:cs="Times New Roman"/>
          <w:b/>
          <w:sz w:val="28"/>
          <w:szCs w:val="28"/>
        </w:rPr>
        <w:t xml:space="preserve">58 </w:t>
      </w:r>
      <w:r w:rsidRPr="00D93049">
        <w:rPr>
          <w:rFonts w:ascii="Times New Roman" w:hAnsi="Times New Roman" w:cs="Times New Roman"/>
          <w:sz w:val="28"/>
          <w:szCs w:val="28"/>
        </w:rPr>
        <w:t>шт. закупок открытыми запросами цен на сумму 48 220,37 тыс. руб. без учёта НДС (23,40</w:t>
      </w:r>
      <w:r>
        <w:rPr>
          <w:rFonts w:ascii="Times New Roman" w:hAnsi="Times New Roman" w:cs="Times New Roman"/>
          <w:sz w:val="28"/>
          <w:szCs w:val="28"/>
        </w:rPr>
        <w:t xml:space="preserve"> </w:t>
      </w:r>
      <w:r w:rsidRPr="00ED69FF">
        <w:rPr>
          <w:rFonts w:ascii="Times New Roman" w:hAnsi="Times New Roman" w:cs="Times New Roman"/>
          <w:sz w:val="28"/>
          <w:szCs w:val="28"/>
        </w:rPr>
        <w:t>%</w:t>
      </w:r>
      <w:r w:rsidRPr="00D93049">
        <w:rPr>
          <w:rFonts w:ascii="Times New Roman" w:hAnsi="Times New Roman" w:cs="Times New Roman"/>
          <w:sz w:val="28"/>
          <w:szCs w:val="28"/>
        </w:rPr>
        <w:t xml:space="preserve"> от общего количества закупок, 9,08</w:t>
      </w:r>
      <w:r>
        <w:rPr>
          <w:rFonts w:ascii="Times New Roman" w:hAnsi="Times New Roman" w:cs="Times New Roman"/>
          <w:sz w:val="28"/>
          <w:szCs w:val="28"/>
        </w:rPr>
        <w:t xml:space="preserve"> </w:t>
      </w:r>
      <w:r w:rsidRPr="00707591">
        <w:rPr>
          <w:rFonts w:ascii="Times New Roman" w:hAnsi="Times New Roman" w:cs="Times New Roman"/>
          <w:sz w:val="28"/>
          <w:szCs w:val="28"/>
        </w:rPr>
        <w:t>% от общего объ</w:t>
      </w:r>
      <w:r>
        <w:rPr>
          <w:rFonts w:ascii="Times New Roman" w:hAnsi="Times New Roman" w:cs="Times New Roman"/>
          <w:sz w:val="28"/>
          <w:szCs w:val="28"/>
        </w:rPr>
        <w:t>ё</w:t>
      </w:r>
      <w:r w:rsidRPr="00707591">
        <w:rPr>
          <w:rFonts w:ascii="Times New Roman" w:hAnsi="Times New Roman" w:cs="Times New Roman"/>
          <w:sz w:val="28"/>
          <w:szCs w:val="28"/>
        </w:rPr>
        <w:t>ма закупок в стоимостном выражении);</w:t>
      </w:r>
    </w:p>
    <w:p w:rsidR="00EB4D66" w:rsidRPr="00707591" w:rsidRDefault="00EB4D66" w:rsidP="00EB4D66">
      <w:pPr>
        <w:spacing w:after="0" w:line="240" w:lineRule="auto"/>
        <w:ind w:firstLine="567"/>
        <w:jc w:val="both"/>
        <w:rPr>
          <w:rFonts w:ascii="Times New Roman" w:hAnsi="Times New Roman" w:cs="Times New Roman"/>
          <w:sz w:val="28"/>
          <w:szCs w:val="28"/>
        </w:rPr>
      </w:pPr>
      <w:r w:rsidRPr="00D33DD1">
        <w:rPr>
          <w:rFonts w:ascii="Times New Roman" w:hAnsi="Times New Roman" w:cs="Times New Roman"/>
          <w:b/>
          <w:sz w:val="28"/>
          <w:szCs w:val="28"/>
        </w:rPr>
        <w:t xml:space="preserve">5 </w:t>
      </w:r>
      <w:r w:rsidRPr="00D33DD1">
        <w:rPr>
          <w:rFonts w:ascii="Times New Roman" w:hAnsi="Times New Roman" w:cs="Times New Roman"/>
          <w:sz w:val="28"/>
          <w:szCs w:val="28"/>
        </w:rPr>
        <w:t>шт. закупок по результатам ОКП на сумму 6</w:t>
      </w:r>
      <w:r w:rsidRPr="00DE322C">
        <w:rPr>
          <w:rFonts w:ascii="Times New Roman" w:hAnsi="Times New Roman" w:cs="Times New Roman"/>
          <w:sz w:val="28"/>
          <w:szCs w:val="28"/>
        </w:rPr>
        <w:t> </w:t>
      </w:r>
      <w:r w:rsidRPr="00126586">
        <w:rPr>
          <w:rFonts w:ascii="Times New Roman" w:hAnsi="Times New Roman" w:cs="Times New Roman"/>
          <w:sz w:val="28"/>
          <w:szCs w:val="28"/>
        </w:rPr>
        <w:t>260,</w:t>
      </w:r>
      <w:r w:rsidRPr="00363D4F">
        <w:rPr>
          <w:rFonts w:ascii="Times New Roman" w:hAnsi="Times New Roman" w:cs="Times New Roman"/>
          <w:sz w:val="28"/>
          <w:szCs w:val="28"/>
        </w:rPr>
        <w:t xml:space="preserve">48 тыс. руб. без учёта </w:t>
      </w:r>
      <w:r w:rsidRPr="00C01F9C">
        <w:rPr>
          <w:rFonts w:ascii="Times New Roman" w:hAnsi="Times New Roman" w:cs="Times New Roman"/>
          <w:sz w:val="28"/>
          <w:szCs w:val="28"/>
        </w:rPr>
        <w:t>НДС</w:t>
      </w:r>
      <w:r>
        <w:rPr>
          <w:rFonts w:ascii="Times New Roman" w:hAnsi="Times New Roman" w:cs="Times New Roman"/>
          <w:sz w:val="28"/>
          <w:szCs w:val="28"/>
        </w:rPr>
        <w:t xml:space="preserve"> </w:t>
      </w:r>
      <w:r w:rsidRPr="00C01F9C">
        <w:rPr>
          <w:rFonts w:ascii="Times New Roman" w:hAnsi="Times New Roman" w:cs="Times New Roman"/>
          <w:sz w:val="28"/>
          <w:szCs w:val="28"/>
        </w:rPr>
        <w:t>(3,31</w:t>
      </w:r>
      <w:r>
        <w:rPr>
          <w:rFonts w:ascii="Times New Roman" w:hAnsi="Times New Roman" w:cs="Times New Roman"/>
          <w:sz w:val="28"/>
          <w:szCs w:val="28"/>
        </w:rPr>
        <w:t xml:space="preserve"> </w:t>
      </w:r>
      <w:r w:rsidRPr="00ED69FF">
        <w:rPr>
          <w:rFonts w:ascii="Times New Roman" w:hAnsi="Times New Roman" w:cs="Times New Roman"/>
          <w:sz w:val="28"/>
          <w:szCs w:val="28"/>
        </w:rPr>
        <w:t>%</w:t>
      </w:r>
      <w:r w:rsidRPr="00D93049">
        <w:rPr>
          <w:rFonts w:ascii="Times New Roman" w:hAnsi="Times New Roman" w:cs="Times New Roman"/>
          <w:sz w:val="28"/>
          <w:szCs w:val="28"/>
        </w:rPr>
        <w:t xml:space="preserve"> от общего количества закупок 0,88</w:t>
      </w:r>
      <w:r>
        <w:rPr>
          <w:rFonts w:ascii="Times New Roman" w:hAnsi="Times New Roman" w:cs="Times New Roman"/>
          <w:sz w:val="28"/>
          <w:szCs w:val="28"/>
        </w:rPr>
        <w:t xml:space="preserve"> </w:t>
      </w:r>
      <w:r w:rsidRPr="00707591">
        <w:rPr>
          <w:rFonts w:ascii="Times New Roman" w:hAnsi="Times New Roman" w:cs="Times New Roman"/>
          <w:sz w:val="28"/>
          <w:szCs w:val="28"/>
        </w:rPr>
        <w:t>% от общего объ</w:t>
      </w:r>
      <w:r>
        <w:rPr>
          <w:rFonts w:ascii="Times New Roman" w:hAnsi="Times New Roman" w:cs="Times New Roman"/>
          <w:sz w:val="28"/>
          <w:szCs w:val="28"/>
        </w:rPr>
        <w:t>ё</w:t>
      </w:r>
      <w:r w:rsidRPr="00707591">
        <w:rPr>
          <w:rFonts w:ascii="Times New Roman" w:hAnsi="Times New Roman" w:cs="Times New Roman"/>
          <w:sz w:val="28"/>
          <w:szCs w:val="28"/>
        </w:rPr>
        <w:t>ма закупок в стоимостном выражении);</w:t>
      </w:r>
    </w:p>
    <w:p w:rsidR="00EB4D66" w:rsidRPr="00DE322C" w:rsidRDefault="00EB4D66" w:rsidP="00EB4D66">
      <w:pPr>
        <w:spacing w:after="0" w:line="240" w:lineRule="auto"/>
        <w:ind w:firstLine="567"/>
        <w:jc w:val="both"/>
        <w:rPr>
          <w:rFonts w:ascii="Times New Roman" w:hAnsi="Times New Roman" w:cs="Times New Roman"/>
          <w:sz w:val="28"/>
          <w:szCs w:val="28"/>
        </w:rPr>
      </w:pPr>
      <w:r w:rsidRPr="00D33DD1">
        <w:rPr>
          <w:rFonts w:ascii="Times New Roman" w:hAnsi="Times New Roman" w:cs="Times New Roman"/>
          <w:b/>
          <w:sz w:val="28"/>
          <w:szCs w:val="28"/>
        </w:rPr>
        <w:t xml:space="preserve">4 </w:t>
      </w:r>
      <w:r w:rsidRPr="00D33DD1">
        <w:rPr>
          <w:rFonts w:ascii="Times New Roman" w:hAnsi="Times New Roman" w:cs="Times New Roman"/>
          <w:sz w:val="28"/>
          <w:szCs w:val="28"/>
        </w:rPr>
        <w:t>шт. закупки открытыми одноэтапными конкурсами на сумму 83</w:t>
      </w:r>
      <w:r w:rsidRPr="00DE322C">
        <w:rPr>
          <w:rFonts w:ascii="Times New Roman" w:hAnsi="Times New Roman" w:cs="Times New Roman"/>
          <w:sz w:val="28"/>
          <w:szCs w:val="28"/>
        </w:rPr>
        <w:t> </w:t>
      </w:r>
      <w:r w:rsidRPr="00126586">
        <w:rPr>
          <w:rFonts w:ascii="Times New Roman" w:hAnsi="Times New Roman" w:cs="Times New Roman"/>
          <w:sz w:val="28"/>
          <w:szCs w:val="28"/>
        </w:rPr>
        <w:t>548,</w:t>
      </w:r>
      <w:r w:rsidRPr="00363D4F">
        <w:rPr>
          <w:rFonts w:ascii="Times New Roman" w:hAnsi="Times New Roman" w:cs="Times New Roman"/>
          <w:sz w:val="28"/>
          <w:szCs w:val="28"/>
        </w:rPr>
        <w:t xml:space="preserve">49 тыс. руб. без учёта </w:t>
      </w:r>
      <w:r w:rsidRPr="00C01F9C">
        <w:rPr>
          <w:rFonts w:ascii="Times New Roman" w:hAnsi="Times New Roman" w:cs="Times New Roman"/>
          <w:sz w:val="28"/>
          <w:szCs w:val="28"/>
        </w:rPr>
        <w:t>НДС (8,27</w:t>
      </w:r>
      <w:r>
        <w:rPr>
          <w:rFonts w:ascii="Times New Roman" w:hAnsi="Times New Roman" w:cs="Times New Roman"/>
          <w:sz w:val="28"/>
          <w:szCs w:val="28"/>
        </w:rPr>
        <w:t xml:space="preserve"> </w:t>
      </w:r>
      <w:r w:rsidRPr="00ED69FF">
        <w:rPr>
          <w:rFonts w:ascii="Times New Roman" w:hAnsi="Times New Roman" w:cs="Times New Roman"/>
          <w:sz w:val="28"/>
          <w:szCs w:val="28"/>
        </w:rPr>
        <w:t>%</w:t>
      </w:r>
      <w:r w:rsidRPr="00D93049">
        <w:rPr>
          <w:rFonts w:ascii="Times New Roman" w:hAnsi="Times New Roman" w:cs="Times New Roman"/>
          <w:sz w:val="28"/>
          <w:szCs w:val="28"/>
        </w:rPr>
        <w:t xml:space="preserve"> от общего количества закупок 12,47</w:t>
      </w:r>
      <w:r>
        <w:rPr>
          <w:rFonts w:ascii="Times New Roman" w:hAnsi="Times New Roman" w:cs="Times New Roman"/>
          <w:sz w:val="28"/>
          <w:szCs w:val="28"/>
        </w:rPr>
        <w:t xml:space="preserve"> </w:t>
      </w:r>
      <w:r w:rsidRPr="00707591">
        <w:rPr>
          <w:rFonts w:ascii="Times New Roman" w:hAnsi="Times New Roman" w:cs="Times New Roman"/>
          <w:sz w:val="28"/>
          <w:szCs w:val="28"/>
        </w:rPr>
        <w:t>% от общего объ</w:t>
      </w:r>
      <w:r>
        <w:rPr>
          <w:rFonts w:ascii="Times New Roman" w:hAnsi="Times New Roman" w:cs="Times New Roman"/>
          <w:sz w:val="28"/>
          <w:szCs w:val="28"/>
        </w:rPr>
        <w:t>ё</w:t>
      </w:r>
      <w:r w:rsidRPr="00707591">
        <w:rPr>
          <w:rFonts w:ascii="Times New Roman" w:hAnsi="Times New Roman" w:cs="Times New Roman"/>
          <w:sz w:val="28"/>
          <w:szCs w:val="28"/>
        </w:rPr>
        <w:t>ма заку</w:t>
      </w:r>
      <w:r w:rsidRPr="00DE322C">
        <w:rPr>
          <w:rFonts w:ascii="Times New Roman" w:hAnsi="Times New Roman" w:cs="Times New Roman"/>
          <w:sz w:val="28"/>
          <w:szCs w:val="28"/>
        </w:rPr>
        <w:t>пок в стоимостном выражении);</w:t>
      </w:r>
    </w:p>
    <w:p w:rsidR="00EB4D66" w:rsidRPr="00707591" w:rsidRDefault="00EB4D66" w:rsidP="00EB4D66">
      <w:pPr>
        <w:spacing w:after="0" w:line="240" w:lineRule="auto"/>
        <w:ind w:firstLine="567"/>
        <w:jc w:val="both"/>
        <w:rPr>
          <w:rFonts w:ascii="Times New Roman" w:hAnsi="Times New Roman" w:cs="Times New Roman"/>
          <w:sz w:val="28"/>
          <w:szCs w:val="28"/>
        </w:rPr>
      </w:pPr>
      <w:r w:rsidRPr="00126586">
        <w:rPr>
          <w:rFonts w:ascii="Times New Roman" w:hAnsi="Times New Roman" w:cs="Times New Roman"/>
          <w:b/>
          <w:sz w:val="28"/>
          <w:szCs w:val="28"/>
        </w:rPr>
        <w:lastRenderedPageBreak/>
        <w:t xml:space="preserve">16 </w:t>
      </w:r>
      <w:r w:rsidRPr="00126586">
        <w:rPr>
          <w:rFonts w:ascii="Times New Roman" w:hAnsi="Times New Roman" w:cs="Times New Roman"/>
          <w:sz w:val="28"/>
          <w:szCs w:val="28"/>
        </w:rPr>
        <w:t>шт. закупок открытыми запросами предложений на сумму 1</w:t>
      </w:r>
      <w:r w:rsidRPr="00363D4F">
        <w:rPr>
          <w:rFonts w:ascii="Times New Roman" w:hAnsi="Times New Roman" w:cs="Times New Roman"/>
          <w:sz w:val="28"/>
          <w:szCs w:val="28"/>
        </w:rPr>
        <w:t> </w:t>
      </w:r>
      <w:r w:rsidRPr="00C01F9C">
        <w:rPr>
          <w:rFonts w:ascii="Times New Roman" w:hAnsi="Times New Roman" w:cs="Times New Roman"/>
          <w:sz w:val="28"/>
          <w:szCs w:val="28"/>
        </w:rPr>
        <w:t>340 738,</w:t>
      </w:r>
      <w:r w:rsidRPr="0001510C">
        <w:rPr>
          <w:rFonts w:ascii="Times New Roman" w:hAnsi="Times New Roman" w:cs="Times New Roman"/>
          <w:sz w:val="28"/>
          <w:szCs w:val="28"/>
        </w:rPr>
        <w:t>32 тыс. руб. без у</w:t>
      </w:r>
      <w:r w:rsidRPr="00D93049">
        <w:rPr>
          <w:rFonts w:ascii="Times New Roman" w:hAnsi="Times New Roman" w:cs="Times New Roman"/>
          <w:sz w:val="28"/>
          <w:szCs w:val="28"/>
        </w:rPr>
        <w:t>чёта НДС (22,46</w:t>
      </w:r>
      <w:r>
        <w:rPr>
          <w:rFonts w:ascii="Times New Roman" w:hAnsi="Times New Roman" w:cs="Times New Roman"/>
          <w:sz w:val="28"/>
          <w:szCs w:val="28"/>
        </w:rPr>
        <w:t xml:space="preserve"> </w:t>
      </w:r>
      <w:r w:rsidRPr="00ED69FF">
        <w:rPr>
          <w:rFonts w:ascii="Times New Roman" w:hAnsi="Times New Roman" w:cs="Times New Roman"/>
          <w:sz w:val="28"/>
          <w:szCs w:val="28"/>
        </w:rPr>
        <w:t>%</w:t>
      </w:r>
      <w:r w:rsidRPr="00D93049">
        <w:rPr>
          <w:rFonts w:ascii="Times New Roman" w:hAnsi="Times New Roman" w:cs="Times New Roman"/>
          <w:sz w:val="28"/>
          <w:szCs w:val="28"/>
        </w:rPr>
        <w:t xml:space="preserve"> от общего количества закупок, 10,80</w:t>
      </w:r>
      <w:r>
        <w:rPr>
          <w:rFonts w:ascii="Times New Roman" w:hAnsi="Times New Roman" w:cs="Times New Roman"/>
          <w:sz w:val="28"/>
          <w:szCs w:val="28"/>
        </w:rPr>
        <w:t xml:space="preserve"> </w:t>
      </w:r>
      <w:r w:rsidRPr="00707591">
        <w:rPr>
          <w:rFonts w:ascii="Times New Roman" w:hAnsi="Times New Roman" w:cs="Times New Roman"/>
          <w:sz w:val="28"/>
          <w:szCs w:val="28"/>
        </w:rPr>
        <w:t>% от общего объ</w:t>
      </w:r>
      <w:r>
        <w:rPr>
          <w:rFonts w:ascii="Times New Roman" w:hAnsi="Times New Roman" w:cs="Times New Roman"/>
          <w:sz w:val="28"/>
          <w:szCs w:val="28"/>
        </w:rPr>
        <w:t>ё</w:t>
      </w:r>
      <w:r w:rsidRPr="00707591">
        <w:rPr>
          <w:rFonts w:ascii="Times New Roman" w:hAnsi="Times New Roman" w:cs="Times New Roman"/>
          <w:sz w:val="28"/>
          <w:szCs w:val="28"/>
        </w:rPr>
        <w:t>ма закупок в стоимостном выражении);</w:t>
      </w:r>
    </w:p>
    <w:p w:rsidR="00EB4D66" w:rsidRPr="00D93049" w:rsidRDefault="00EB4D66" w:rsidP="00EB4D66">
      <w:pPr>
        <w:spacing w:after="0" w:line="240" w:lineRule="auto"/>
        <w:ind w:firstLine="567"/>
        <w:jc w:val="both"/>
        <w:rPr>
          <w:rFonts w:ascii="Times New Roman" w:hAnsi="Times New Roman" w:cs="Times New Roman"/>
          <w:sz w:val="28"/>
          <w:szCs w:val="28"/>
        </w:rPr>
      </w:pPr>
      <w:r w:rsidRPr="00DE322C">
        <w:rPr>
          <w:rFonts w:ascii="Times New Roman" w:hAnsi="Times New Roman" w:cs="Times New Roman"/>
          <w:b/>
          <w:sz w:val="28"/>
          <w:szCs w:val="28"/>
        </w:rPr>
        <w:t xml:space="preserve">5 </w:t>
      </w:r>
      <w:r w:rsidRPr="00126586">
        <w:rPr>
          <w:rFonts w:ascii="Times New Roman" w:hAnsi="Times New Roman" w:cs="Times New Roman"/>
          <w:sz w:val="28"/>
          <w:szCs w:val="28"/>
        </w:rPr>
        <w:t>шт</w:t>
      </w:r>
      <w:r w:rsidRPr="00126586">
        <w:rPr>
          <w:rFonts w:ascii="Times New Roman" w:hAnsi="Times New Roman" w:cs="Times New Roman"/>
          <w:b/>
          <w:sz w:val="28"/>
          <w:szCs w:val="28"/>
        </w:rPr>
        <w:t xml:space="preserve">. </w:t>
      </w:r>
      <w:r w:rsidRPr="00126586">
        <w:rPr>
          <w:rFonts w:ascii="Times New Roman" w:hAnsi="Times New Roman" w:cs="Times New Roman"/>
          <w:sz w:val="28"/>
          <w:szCs w:val="28"/>
        </w:rPr>
        <w:t>закупок у единственного источника на сумму 1</w:t>
      </w:r>
      <w:r w:rsidRPr="00363D4F">
        <w:rPr>
          <w:rFonts w:ascii="Times New Roman" w:hAnsi="Times New Roman" w:cs="Times New Roman"/>
          <w:sz w:val="28"/>
          <w:szCs w:val="28"/>
        </w:rPr>
        <w:t xml:space="preserve"> 823,58 тыс. руб. без </w:t>
      </w:r>
      <w:r w:rsidRPr="00C01F9C">
        <w:rPr>
          <w:rFonts w:ascii="Times New Roman" w:hAnsi="Times New Roman" w:cs="Times New Roman"/>
          <w:sz w:val="28"/>
          <w:szCs w:val="28"/>
        </w:rPr>
        <w:t>учёта НДС (7,33</w:t>
      </w:r>
      <w:r>
        <w:rPr>
          <w:rFonts w:ascii="Times New Roman" w:hAnsi="Times New Roman" w:cs="Times New Roman"/>
          <w:sz w:val="28"/>
          <w:szCs w:val="28"/>
        </w:rPr>
        <w:t xml:space="preserve"> </w:t>
      </w:r>
      <w:r w:rsidRPr="00C01F9C">
        <w:rPr>
          <w:rFonts w:ascii="Times New Roman" w:hAnsi="Times New Roman" w:cs="Times New Roman"/>
          <w:sz w:val="28"/>
          <w:szCs w:val="28"/>
        </w:rPr>
        <w:t>% от общего количества закупок, 0,80</w:t>
      </w:r>
      <w:r>
        <w:rPr>
          <w:rFonts w:ascii="Times New Roman" w:hAnsi="Times New Roman" w:cs="Times New Roman"/>
          <w:sz w:val="28"/>
          <w:szCs w:val="28"/>
        </w:rPr>
        <w:t xml:space="preserve"> </w:t>
      </w:r>
      <w:r w:rsidRPr="00ED69FF">
        <w:rPr>
          <w:rFonts w:ascii="Times New Roman" w:hAnsi="Times New Roman" w:cs="Times New Roman"/>
          <w:sz w:val="28"/>
          <w:szCs w:val="28"/>
        </w:rPr>
        <w:t>%</w:t>
      </w:r>
      <w:r w:rsidRPr="00D93049">
        <w:rPr>
          <w:rFonts w:ascii="Times New Roman" w:hAnsi="Times New Roman" w:cs="Times New Roman"/>
          <w:sz w:val="28"/>
          <w:szCs w:val="28"/>
        </w:rPr>
        <w:t xml:space="preserve"> от общего объ</w:t>
      </w:r>
      <w:r>
        <w:rPr>
          <w:rFonts w:ascii="Times New Roman" w:hAnsi="Times New Roman" w:cs="Times New Roman"/>
          <w:sz w:val="28"/>
          <w:szCs w:val="28"/>
        </w:rPr>
        <w:t>ё</w:t>
      </w:r>
      <w:r w:rsidRPr="00D93049">
        <w:rPr>
          <w:rFonts w:ascii="Times New Roman" w:hAnsi="Times New Roman" w:cs="Times New Roman"/>
          <w:sz w:val="28"/>
          <w:szCs w:val="28"/>
        </w:rPr>
        <w:t>ма закупок в стоимостном выражении);</w:t>
      </w:r>
    </w:p>
    <w:p w:rsidR="00EB4D66" w:rsidRPr="00C01F9C" w:rsidRDefault="00EB4D66" w:rsidP="00EB4D66">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54</w:t>
      </w:r>
      <w:r w:rsidRPr="00707591">
        <w:rPr>
          <w:rFonts w:ascii="Times New Roman" w:hAnsi="Times New Roman" w:cs="Times New Roman"/>
          <w:sz w:val="28"/>
          <w:szCs w:val="28"/>
        </w:rPr>
        <w:t xml:space="preserve"> шт. закупки у единственного источника по результатам несостоявшихся открытых процедур </w:t>
      </w:r>
      <w:r>
        <w:rPr>
          <w:rFonts w:ascii="Times New Roman" w:hAnsi="Times New Roman" w:cs="Times New Roman"/>
          <w:sz w:val="28"/>
          <w:szCs w:val="28"/>
        </w:rPr>
        <w:t>191 798,17</w:t>
      </w:r>
      <w:r w:rsidRPr="00126586">
        <w:rPr>
          <w:rFonts w:ascii="Times New Roman" w:hAnsi="Times New Roman" w:cs="Times New Roman"/>
          <w:sz w:val="28"/>
          <w:szCs w:val="28"/>
        </w:rPr>
        <w:t xml:space="preserve"> тыс. руб. без учёта </w:t>
      </w:r>
      <w:r w:rsidRPr="00363D4F">
        <w:rPr>
          <w:rFonts w:ascii="Times New Roman" w:hAnsi="Times New Roman" w:cs="Times New Roman"/>
          <w:sz w:val="28"/>
          <w:szCs w:val="28"/>
        </w:rPr>
        <w:t>НДС (35,22 % от общего количества закупок, 65,98</w:t>
      </w:r>
      <w:r>
        <w:rPr>
          <w:rFonts w:ascii="Times New Roman" w:hAnsi="Times New Roman" w:cs="Times New Roman"/>
          <w:sz w:val="28"/>
          <w:szCs w:val="28"/>
        </w:rPr>
        <w:t xml:space="preserve"> </w:t>
      </w:r>
      <w:r w:rsidRPr="00C01F9C">
        <w:rPr>
          <w:rFonts w:ascii="Times New Roman" w:hAnsi="Times New Roman" w:cs="Times New Roman"/>
          <w:sz w:val="28"/>
          <w:szCs w:val="28"/>
        </w:rPr>
        <w:t>% от общего объ</w:t>
      </w:r>
      <w:r>
        <w:rPr>
          <w:rFonts w:ascii="Times New Roman" w:hAnsi="Times New Roman" w:cs="Times New Roman"/>
          <w:sz w:val="28"/>
          <w:szCs w:val="28"/>
        </w:rPr>
        <w:t>ё</w:t>
      </w:r>
      <w:r w:rsidRPr="00C01F9C">
        <w:rPr>
          <w:rFonts w:ascii="Times New Roman" w:hAnsi="Times New Roman" w:cs="Times New Roman"/>
          <w:sz w:val="28"/>
          <w:szCs w:val="28"/>
        </w:rPr>
        <w:t>ма закупок в стоимостном выражении):</w:t>
      </w:r>
    </w:p>
    <w:p w:rsidR="00EB4D66" w:rsidRPr="00D93049" w:rsidRDefault="00EB4D66" w:rsidP="00EB4D6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ab/>
        <w:t>41</w:t>
      </w:r>
      <w:r w:rsidRPr="0001510C">
        <w:rPr>
          <w:rFonts w:ascii="Times New Roman" w:hAnsi="Times New Roman" w:cs="Times New Roman"/>
          <w:sz w:val="28"/>
          <w:szCs w:val="28"/>
        </w:rPr>
        <w:t xml:space="preserve"> из них процедуры только с одним участником (одна поданная заявка) </w:t>
      </w:r>
      <w:r>
        <w:rPr>
          <w:rFonts w:ascii="Times New Roman" w:hAnsi="Times New Roman" w:cs="Times New Roman"/>
          <w:sz w:val="28"/>
          <w:szCs w:val="28"/>
        </w:rPr>
        <w:t>120 163,60</w:t>
      </w:r>
      <w:r w:rsidRPr="00D93049">
        <w:rPr>
          <w:rFonts w:ascii="Times New Roman" w:hAnsi="Times New Roman" w:cs="Times New Roman"/>
          <w:sz w:val="28"/>
          <w:szCs w:val="28"/>
        </w:rPr>
        <w:t xml:space="preserve"> тыс. руб. без учёта НДС (80,49</w:t>
      </w:r>
      <w:r>
        <w:rPr>
          <w:rFonts w:ascii="Times New Roman" w:hAnsi="Times New Roman" w:cs="Times New Roman"/>
          <w:sz w:val="28"/>
          <w:szCs w:val="28"/>
        </w:rPr>
        <w:t xml:space="preserve"> </w:t>
      </w:r>
      <w:r w:rsidRPr="00D93049">
        <w:rPr>
          <w:rFonts w:ascii="Times New Roman" w:hAnsi="Times New Roman" w:cs="Times New Roman"/>
          <w:sz w:val="28"/>
          <w:szCs w:val="28"/>
        </w:rPr>
        <w:t>% от объ</w:t>
      </w:r>
      <w:r>
        <w:rPr>
          <w:rFonts w:ascii="Times New Roman" w:hAnsi="Times New Roman" w:cs="Times New Roman"/>
          <w:sz w:val="28"/>
          <w:szCs w:val="28"/>
        </w:rPr>
        <w:t>ё</w:t>
      </w:r>
      <w:r w:rsidRPr="00D93049">
        <w:rPr>
          <w:rFonts w:ascii="Times New Roman" w:hAnsi="Times New Roman" w:cs="Times New Roman"/>
          <w:sz w:val="28"/>
          <w:szCs w:val="28"/>
        </w:rPr>
        <w:t>ма закупок по результатам несостоявшихся открытых процедур в стоимостном выражении):</w:t>
      </w:r>
    </w:p>
    <w:p w:rsidR="00EB4D66" w:rsidRPr="00D93049" w:rsidRDefault="00EB4D66" w:rsidP="00EB4D66">
      <w:pPr>
        <w:spacing w:after="0" w:line="240" w:lineRule="auto"/>
        <w:ind w:firstLine="567"/>
        <w:jc w:val="both"/>
        <w:rPr>
          <w:rFonts w:ascii="Times New Roman" w:hAnsi="Times New Roman" w:cs="Times New Roman"/>
          <w:sz w:val="28"/>
          <w:szCs w:val="28"/>
        </w:rPr>
      </w:pPr>
      <w:r w:rsidRPr="00D93049">
        <w:rPr>
          <w:rFonts w:ascii="Times New Roman" w:hAnsi="Times New Roman" w:cs="Times New Roman"/>
          <w:sz w:val="28"/>
          <w:szCs w:val="28"/>
        </w:rPr>
        <w:t>13 из них процедуры только с одним квалифицированным участником (одна заявка удовлетворят условиям ТЗ, заявки других участников отклонены) 71 634,58 тыс. руб. без учёта НДС (19,51</w:t>
      </w:r>
      <w:r>
        <w:rPr>
          <w:rFonts w:ascii="Times New Roman" w:hAnsi="Times New Roman" w:cs="Times New Roman"/>
          <w:sz w:val="28"/>
          <w:szCs w:val="28"/>
        </w:rPr>
        <w:t xml:space="preserve"> </w:t>
      </w:r>
      <w:r w:rsidRPr="00D93049">
        <w:rPr>
          <w:rFonts w:ascii="Times New Roman" w:hAnsi="Times New Roman" w:cs="Times New Roman"/>
          <w:sz w:val="28"/>
          <w:szCs w:val="28"/>
        </w:rPr>
        <w:t>% от объ</w:t>
      </w:r>
      <w:r>
        <w:rPr>
          <w:rFonts w:ascii="Times New Roman" w:hAnsi="Times New Roman" w:cs="Times New Roman"/>
          <w:sz w:val="28"/>
          <w:szCs w:val="28"/>
        </w:rPr>
        <w:t>ё</w:t>
      </w:r>
      <w:r w:rsidRPr="00D93049">
        <w:rPr>
          <w:rFonts w:ascii="Times New Roman" w:hAnsi="Times New Roman" w:cs="Times New Roman"/>
          <w:sz w:val="28"/>
          <w:szCs w:val="28"/>
        </w:rPr>
        <w:t>ма закупок по результатам несостоявшихся открытых процедур в стоимостном выражении):</w:t>
      </w:r>
    </w:p>
    <w:p w:rsidR="00EB4D66" w:rsidRPr="00D93049" w:rsidRDefault="00EB4D66" w:rsidP="00EB4D66">
      <w:pPr>
        <w:spacing w:after="0" w:line="240" w:lineRule="auto"/>
        <w:ind w:firstLine="567"/>
        <w:jc w:val="both"/>
        <w:rPr>
          <w:rFonts w:ascii="Times New Roman" w:hAnsi="Times New Roman" w:cs="Times New Roman"/>
          <w:sz w:val="28"/>
          <w:szCs w:val="28"/>
          <w:highlight w:val="lightGray"/>
        </w:rPr>
      </w:pPr>
    </w:p>
    <w:p w:rsidR="00EB4D66" w:rsidRPr="00D93049" w:rsidRDefault="00EB4D66" w:rsidP="00EB4D66">
      <w:pPr>
        <w:spacing w:after="0" w:line="240" w:lineRule="auto"/>
        <w:ind w:firstLine="567"/>
        <w:jc w:val="both"/>
        <w:rPr>
          <w:rFonts w:ascii="Times New Roman" w:hAnsi="Times New Roman" w:cs="Times New Roman"/>
          <w:sz w:val="28"/>
          <w:szCs w:val="28"/>
        </w:rPr>
      </w:pPr>
      <w:r w:rsidRPr="00D93049">
        <w:rPr>
          <w:rFonts w:ascii="Times New Roman" w:hAnsi="Times New Roman" w:cs="Times New Roman"/>
          <w:b/>
          <w:sz w:val="28"/>
          <w:szCs w:val="28"/>
        </w:rPr>
        <w:t>В том числе по видам деятельности:</w:t>
      </w:r>
    </w:p>
    <w:p w:rsidR="00EB4D66" w:rsidRPr="00D33DD1" w:rsidRDefault="00EB4D66" w:rsidP="00EB4D66">
      <w:pPr>
        <w:spacing w:after="0" w:line="240" w:lineRule="auto"/>
        <w:ind w:firstLine="567"/>
        <w:jc w:val="both"/>
        <w:rPr>
          <w:rFonts w:ascii="Times New Roman" w:hAnsi="Times New Roman" w:cs="Times New Roman"/>
          <w:sz w:val="28"/>
          <w:szCs w:val="28"/>
        </w:rPr>
      </w:pPr>
      <w:r w:rsidRPr="00D93049">
        <w:rPr>
          <w:rFonts w:ascii="Times New Roman" w:hAnsi="Times New Roman" w:cs="Times New Roman"/>
          <w:sz w:val="28"/>
          <w:szCs w:val="28"/>
        </w:rPr>
        <w:t>«Реконструкция и техническое перевооружение электросетевых объектов» – 18 закупок на сумму 1 347 821,33 тыс. руб. без учёта НДС (26,53</w:t>
      </w:r>
      <w:r>
        <w:rPr>
          <w:rFonts w:ascii="Times New Roman" w:hAnsi="Times New Roman" w:cs="Times New Roman"/>
          <w:sz w:val="28"/>
          <w:szCs w:val="28"/>
        </w:rPr>
        <w:t xml:space="preserve"> </w:t>
      </w:r>
      <w:r w:rsidRPr="00ED69FF">
        <w:rPr>
          <w:rFonts w:ascii="Times New Roman" w:hAnsi="Times New Roman" w:cs="Times New Roman"/>
          <w:sz w:val="28"/>
          <w:szCs w:val="28"/>
        </w:rPr>
        <w:t>%</w:t>
      </w:r>
      <w:r w:rsidRPr="00D93049">
        <w:rPr>
          <w:rFonts w:ascii="Times New Roman" w:hAnsi="Times New Roman" w:cs="Times New Roman"/>
          <w:sz w:val="28"/>
          <w:szCs w:val="28"/>
        </w:rPr>
        <w:t xml:space="preserve"> от </w:t>
      </w:r>
      <w:r w:rsidRPr="00707591">
        <w:rPr>
          <w:rFonts w:ascii="Times New Roman" w:hAnsi="Times New Roman" w:cs="Times New Roman"/>
          <w:sz w:val="28"/>
          <w:szCs w:val="28"/>
        </w:rPr>
        <w:t>общего количества закупок, 12,54</w:t>
      </w:r>
      <w:r>
        <w:rPr>
          <w:rFonts w:ascii="Times New Roman" w:hAnsi="Times New Roman" w:cs="Times New Roman"/>
          <w:sz w:val="28"/>
          <w:szCs w:val="28"/>
        </w:rPr>
        <w:t xml:space="preserve"> </w:t>
      </w:r>
      <w:r w:rsidRPr="00D33DD1">
        <w:rPr>
          <w:rFonts w:ascii="Times New Roman" w:hAnsi="Times New Roman" w:cs="Times New Roman"/>
          <w:sz w:val="28"/>
          <w:szCs w:val="28"/>
        </w:rPr>
        <w:t>% от общего объ</w:t>
      </w:r>
      <w:r>
        <w:rPr>
          <w:rFonts w:ascii="Times New Roman" w:hAnsi="Times New Roman" w:cs="Times New Roman"/>
          <w:sz w:val="28"/>
          <w:szCs w:val="28"/>
        </w:rPr>
        <w:t>ё</w:t>
      </w:r>
      <w:r w:rsidRPr="00D33DD1">
        <w:rPr>
          <w:rFonts w:ascii="Times New Roman" w:hAnsi="Times New Roman" w:cs="Times New Roman"/>
          <w:sz w:val="28"/>
          <w:szCs w:val="28"/>
        </w:rPr>
        <w:t>ма закупок в стоимостном выражении);</w:t>
      </w:r>
    </w:p>
    <w:p w:rsidR="00EB4D66" w:rsidRPr="00DE322C" w:rsidRDefault="00EB4D66" w:rsidP="00EB4D66">
      <w:pPr>
        <w:spacing w:after="0" w:line="240" w:lineRule="auto"/>
        <w:ind w:firstLine="567"/>
        <w:jc w:val="both"/>
        <w:rPr>
          <w:rFonts w:ascii="Times New Roman" w:hAnsi="Times New Roman" w:cs="Times New Roman"/>
          <w:sz w:val="28"/>
          <w:szCs w:val="28"/>
        </w:rPr>
      </w:pPr>
      <w:r w:rsidRPr="00D33DD1">
        <w:rPr>
          <w:rFonts w:ascii="Times New Roman" w:hAnsi="Times New Roman" w:cs="Times New Roman"/>
          <w:sz w:val="28"/>
          <w:szCs w:val="28"/>
        </w:rPr>
        <w:t xml:space="preserve">«Энергоремонтное (ремонтное) производство» - 89 закупок на </w:t>
      </w:r>
      <w:r w:rsidRPr="00126586">
        <w:rPr>
          <w:rFonts w:ascii="Times New Roman" w:hAnsi="Times New Roman" w:cs="Times New Roman"/>
          <w:sz w:val="28"/>
          <w:szCs w:val="28"/>
        </w:rPr>
        <w:t>сумму 135</w:t>
      </w:r>
      <w:r w:rsidRPr="00363D4F">
        <w:rPr>
          <w:rFonts w:ascii="Times New Roman" w:hAnsi="Times New Roman" w:cs="Times New Roman"/>
          <w:sz w:val="28"/>
          <w:szCs w:val="28"/>
        </w:rPr>
        <w:t> 172</w:t>
      </w:r>
      <w:r w:rsidRPr="00C01F9C">
        <w:rPr>
          <w:rFonts w:ascii="Times New Roman" w:hAnsi="Times New Roman" w:cs="Times New Roman"/>
          <w:sz w:val="28"/>
          <w:szCs w:val="28"/>
        </w:rPr>
        <w:t xml:space="preserve">,23 тыс. руб. без учёта </w:t>
      </w:r>
      <w:r w:rsidRPr="0001510C">
        <w:rPr>
          <w:rFonts w:ascii="Times New Roman" w:hAnsi="Times New Roman" w:cs="Times New Roman"/>
          <w:sz w:val="28"/>
          <w:szCs w:val="28"/>
        </w:rPr>
        <w:t>НДС (35,71</w:t>
      </w:r>
      <w:r>
        <w:rPr>
          <w:rFonts w:ascii="Times New Roman" w:hAnsi="Times New Roman" w:cs="Times New Roman"/>
          <w:sz w:val="28"/>
          <w:szCs w:val="28"/>
        </w:rPr>
        <w:t xml:space="preserve"> </w:t>
      </w:r>
      <w:r w:rsidRPr="00ED69FF">
        <w:rPr>
          <w:rFonts w:ascii="Times New Roman" w:hAnsi="Times New Roman" w:cs="Times New Roman"/>
          <w:sz w:val="28"/>
          <w:szCs w:val="28"/>
        </w:rPr>
        <w:t>%</w:t>
      </w:r>
      <w:r w:rsidRPr="00D93049">
        <w:rPr>
          <w:rFonts w:ascii="Times New Roman" w:hAnsi="Times New Roman" w:cs="Times New Roman"/>
          <w:sz w:val="28"/>
          <w:szCs w:val="28"/>
        </w:rPr>
        <w:t xml:space="preserve"> от </w:t>
      </w:r>
      <w:r w:rsidRPr="00707591">
        <w:rPr>
          <w:rFonts w:ascii="Times New Roman" w:hAnsi="Times New Roman" w:cs="Times New Roman"/>
          <w:sz w:val="28"/>
          <w:szCs w:val="28"/>
        </w:rPr>
        <w:t>общего количества закупок, 16,85</w:t>
      </w:r>
      <w:r>
        <w:rPr>
          <w:rFonts w:ascii="Times New Roman" w:hAnsi="Times New Roman" w:cs="Times New Roman"/>
          <w:sz w:val="28"/>
          <w:szCs w:val="28"/>
        </w:rPr>
        <w:t xml:space="preserve"> </w:t>
      </w:r>
      <w:r w:rsidRPr="00D33DD1">
        <w:rPr>
          <w:rFonts w:ascii="Times New Roman" w:hAnsi="Times New Roman" w:cs="Times New Roman"/>
          <w:sz w:val="28"/>
          <w:szCs w:val="28"/>
        </w:rPr>
        <w:t xml:space="preserve">% </w:t>
      </w:r>
      <w:r w:rsidRPr="00DE322C">
        <w:rPr>
          <w:rFonts w:ascii="Times New Roman" w:hAnsi="Times New Roman" w:cs="Times New Roman"/>
          <w:sz w:val="28"/>
          <w:szCs w:val="28"/>
        </w:rPr>
        <w:t>от общего объ</w:t>
      </w:r>
      <w:r>
        <w:rPr>
          <w:rFonts w:ascii="Times New Roman" w:hAnsi="Times New Roman" w:cs="Times New Roman"/>
          <w:sz w:val="28"/>
          <w:szCs w:val="28"/>
        </w:rPr>
        <w:t>ё</w:t>
      </w:r>
      <w:r w:rsidRPr="00DE322C">
        <w:rPr>
          <w:rFonts w:ascii="Times New Roman" w:hAnsi="Times New Roman" w:cs="Times New Roman"/>
          <w:sz w:val="28"/>
          <w:szCs w:val="28"/>
        </w:rPr>
        <w:t>ма закупок в стоимостном выражении);</w:t>
      </w:r>
    </w:p>
    <w:p w:rsidR="00EB4D66" w:rsidRPr="00DE322C" w:rsidRDefault="00EB4D66" w:rsidP="00EB4D66">
      <w:pPr>
        <w:spacing w:after="0" w:line="240" w:lineRule="auto"/>
        <w:ind w:firstLine="567"/>
        <w:jc w:val="both"/>
        <w:rPr>
          <w:rFonts w:ascii="Times New Roman" w:hAnsi="Times New Roman" w:cs="Times New Roman"/>
          <w:sz w:val="28"/>
          <w:szCs w:val="28"/>
        </w:rPr>
      </w:pPr>
      <w:r w:rsidRPr="00126586">
        <w:rPr>
          <w:rFonts w:ascii="Times New Roman" w:hAnsi="Times New Roman" w:cs="Times New Roman"/>
          <w:sz w:val="28"/>
          <w:szCs w:val="28"/>
        </w:rPr>
        <w:t xml:space="preserve">«ИТ-закупки» – 3 закупки на </w:t>
      </w:r>
      <w:r w:rsidRPr="00363D4F">
        <w:rPr>
          <w:rFonts w:ascii="Times New Roman" w:hAnsi="Times New Roman" w:cs="Times New Roman"/>
          <w:sz w:val="28"/>
          <w:szCs w:val="28"/>
        </w:rPr>
        <w:t>сумму 1 </w:t>
      </w:r>
      <w:r w:rsidRPr="00C01F9C">
        <w:rPr>
          <w:rFonts w:ascii="Times New Roman" w:hAnsi="Times New Roman" w:cs="Times New Roman"/>
          <w:sz w:val="28"/>
          <w:szCs w:val="28"/>
        </w:rPr>
        <w:t xml:space="preserve">511,19 тыс. </w:t>
      </w:r>
      <w:r w:rsidRPr="0001510C">
        <w:rPr>
          <w:rFonts w:ascii="Times New Roman" w:hAnsi="Times New Roman" w:cs="Times New Roman"/>
          <w:sz w:val="28"/>
          <w:szCs w:val="28"/>
        </w:rPr>
        <w:t xml:space="preserve">руб. без учёта </w:t>
      </w:r>
      <w:r w:rsidRPr="00D93049">
        <w:rPr>
          <w:rFonts w:ascii="Times New Roman" w:hAnsi="Times New Roman" w:cs="Times New Roman"/>
          <w:sz w:val="28"/>
          <w:szCs w:val="28"/>
        </w:rPr>
        <w:t>НДС (4,85</w:t>
      </w:r>
      <w:r>
        <w:rPr>
          <w:rFonts w:ascii="Times New Roman" w:hAnsi="Times New Roman" w:cs="Times New Roman"/>
          <w:sz w:val="28"/>
          <w:szCs w:val="28"/>
        </w:rPr>
        <w:t xml:space="preserve"> </w:t>
      </w:r>
      <w:r w:rsidRPr="00ED69FF">
        <w:rPr>
          <w:rFonts w:ascii="Times New Roman" w:hAnsi="Times New Roman" w:cs="Times New Roman"/>
          <w:sz w:val="28"/>
          <w:szCs w:val="28"/>
        </w:rPr>
        <w:t>%</w:t>
      </w:r>
      <w:r w:rsidRPr="00D93049">
        <w:rPr>
          <w:rFonts w:ascii="Times New Roman" w:hAnsi="Times New Roman" w:cs="Times New Roman"/>
          <w:sz w:val="28"/>
          <w:szCs w:val="28"/>
        </w:rPr>
        <w:t xml:space="preserve"> </w:t>
      </w:r>
      <w:r w:rsidRPr="00707591">
        <w:rPr>
          <w:rFonts w:ascii="Times New Roman" w:hAnsi="Times New Roman" w:cs="Times New Roman"/>
          <w:sz w:val="28"/>
          <w:szCs w:val="28"/>
        </w:rPr>
        <w:t xml:space="preserve">от </w:t>
      </w:r>
      <w:r w:rsidRPr="00D33DD1">
        <w:rPr>
          <w:rFonts w:ascii="Times New Roman" w:hAnsi="Times New Roman" w:cs="Times New Roman"/>
          <w:sz w:val="28"/>
          <w:szCs w:val="28"/>
        </w:rPr>
        <w:t>общего количества закупок, 0,85</w:t>
      </w:r>
      <w:r>
        <w:rPr>
          <w:rFonts w:ascii="Times New Roman" w:hAnsi="Times New Roman" w:cs="Times New Roman"/>
          <w:sz w:val="28"/>
          <w:szCs w:val="28"/>
        </w:rPr>
        <w:t xml:space="preserve"> </w:t>
      </w:r>
      <w:r w:rsidRPr="00DE322C">
        <w:rPr>
          <w:rFonts w:ascii="Times New Roman" w:hAnsi="Times New Roman" w:cs="Times New Roman"/>
          <w:sz w:val="28"/>
          <w:szCs w:val="28"/>
        </w:rPr>
        <w:t>% от общего объ</w:t>
      </w:r>
      <w:r>
        <w:rPr>
          <w:rFonts w:ascii="Times New Roman" w:hAnsi="Times New Roman" w:cs="Times New Roman"/>
          <w:sz w:val="28"/>
          <w:szCs w:val="28"/>
        </w:rPr>
        <w:t>ё</w:t>
      </w:r>
      <w:r w:rsidRPr="00DE322C">
        <w:rPr>
          <w:rFonts w:ascii="Times New Roman" w:hAnsi="Times New Roman" w:cs="Times New Roman"/>
          <w:sz w:val="28"/>
          <w:szCs w:val="28"/>
        </w:rPr>
        <w:t>ма закупок в стоимостном выражении);</w:t>
      </w:r>
    </w:p>
    <w:p w:rsidR="00EB4D66" w:rsidRPr="00707591" w:rsidRDefault="00EB4D66" w:rsidP="00EB4D66">
      <w:pPr>
        <w:spacing w:after="0" w:line="240" w:lineRule="auto"/>
        <w:ind w:firstLine="567"/>
        <w:jc w:val="both"/>
        <w:rPr>
          <w:rFonts w:ascii="Times New Roman" w:hAnsi="Times New Roman" w:cs="Times New Roman"/>
          <w:sz w:val="28"/>
          <w:szCs w:val="28"/>
        </w:rPr>
      </w:pPr>
      <w:r w:rsidRPr="00126586">
        <w:rPr>
          <w:rFonts w:ascii="Times New Roman" w:hAnsi="Times New Roman" w:cs="Times New Roman"/>
          <w:sz w:val="28"/>
          <w:szCs w:val="28"/>
        </w:rPr>
        <w:t>«Прочие закупки» –</w:t>
      </w:r>
      <w:r>
        <w:rPr>
          <w:rFonts w:ascii="Times New Roman" w:hAnsi="Times New Roman" w:cs="Times New Roman"/>
          <w:sz w:val="28"/>
          <w:szCs w:val="28"/>
        </w:rPr>
        <w:t xml:space="preserve"> </w:t>
      </w:r>
      <w:r w:rsidRPr="00126586">
        <w:rPr>
          <w:rFonts w:ascii="Times New Roman" w:hAnsi="Times New Roman" w:cs="Times New Roman"/>
          <w:sz w:val="28"/>
          <w:szCs w:val="28"/>
        </w:rPr>
        <w:t>27 закупок на сумму  186 061</w:t>
      </w:r>
      <w:r w:rsidRPr="00363D4F">
        <w:rPr>
          <w:rFonts w:ascii="Times New Roman" w:hAnsi="Times New Roman" w:cs="Times New Roman"/>
          <w:sz w:val="28"/>
          <w:szCs w:val="28"/>
        </w:rPr>
        <w:t>,</w:t>
      </w:r>
      <w:r w:rsidRPr="00C01F9C">
        <w:rPr>
          <w:rFonts w:ascii="Times New Roman" w:hAnsi="Times New Roman" w:cs="Times New Roman"/>
          <w:sz w:val="28"/>
          <w:szCs w:val="28"/>
        </w:rPr>
        <w:t xml:space="preserve">07 тыс. руб. без учёта НДС </w:t>
      </w:r>
      <w:r w:rsidRPr="0001510C">
        <w:rPr>
          <w:rFonts w:ascii="Times New Roman" w:hAnsi="Times New Roman" w:cs="Times New Roman"/>
          <w:sz w:val="28"/>
          <w:szCs w:val="28"/>
        </w:rPr>
        <w:t>(32,91</w:t>
      </w:r>
      <w:r>
        <w:rPr>
          <w:rFonts w:ascii="Times New Roman" w:hAnsi="Times New Roman" w:cs="Times New Roman"/>
          <w:sz w:val="28"/>
          <w:szCs w:val="28"/>
        </w:rPr>
        <w:t xml:space="preserve"> </w:t>
      </w:r>
      <w:r w:rsidRPr="00ED69FF">
        <w:rPr>
          <w:rFonts w:ascii="Times New Roman" w:hAnsi="Times New Roman" w:cs="Times New Roman"/>
          <w:sz w:val="28"/>
          <w:szCs w:val="28"/>
        </w:rPr>
        <w:t>%</w:t>
      </w:r>
      <w:r w:rsidRPr="00D93049">
        <w:rPr>
          <w:rFonts w:ascii="Times New Roman" w:hAnsi="Times New Roman" w:cs="Times New Roman"/>
          <w:sz w:val="28"/>
          <w:szCs w:val="28"/>
        </w:rPr>
        <w:t xml:space="preserve"> от общего количества закупок, 69,77</w:t>
      </w:r>
      <w:r>
        <w:rPr>
          <w:rFonts w:ascii="Times New Roman" w:hAnsi="Times New Roman" w:cs="Times New Roman"/>
          <w:sz w:val="28"/>
          <w:szCs w:val="28"/>
        </w:rPr>
        <w:t xml:space="preserve"> </w:t>
      </w:r>
      <w:r w:rsidRPr="00707591">
        <w:rPr>
          <w:rFonts w:ascii="Times New Roman" w:hAnsi="Times New Roman" w:cs="Times New Roman"/>
          <w:sz w:val="28"/>
          <w:szCs w:val="28"/>
        </w:rPr>
        <w:t>% от общего объ</w:t>
      </w:r>
      <w:r>
        <w:rPr>
          <w:rFonts w:ascii="Times New Roman" w:hAnsi="Times New Roman" w:cs="Times New Roman"/>
          <w:sz w:val="28"/>
          <w:szCs w:val="28"/>
        </w:rPr>
        <w:t>ё</w:t>
      </w:r>
      <w:r w:rsidRPr="00707591">
        <w:rPr>
          <w:rFonts w:ascii="Times New Roman" w:hAnsi="Times New Roman" w:cs="Times New Roman"/>
          <w:sz w:val="28"/>
          <w:szCs w:val="28"/>
        </w:rPr>
        <w:t>ма закупок в стоимостном выражении)</w:t>
      </w:r>
    </w:p>
    <w:p w:rsidR="00EB4D66" w:rsidRPr="00D33DD1" w:rsidRDefault="00EB4D66" w:rsidP="00EB4D66">
      <w:pPr>
        <w:pStyle w:val="a"/>
        <w:numPr>
          <w:ilvl w:val="0"/>
          <w:numId w:val="0"/>
        </w:numPr>
        <w:tabs>
          <w:tab w:val="left" w:pos="0"/>
        </w:tabs>
        <w:spacing w:after="0" w:line="240" w:lineRule="auto"/>
        <w:ind w:firstLine="567"/>
        <w:jc w:val="both"/>
        <w:rPr>
          <w:rFonts w:ascii="Times New Roman" w:hAnsi="Times New Roman" w:cs="Times New Roman"/>
          <w:sz w:val="28"/>
          <w:szCs w:val="28"/>
          <w:highlight w:val="lightGray"/>
        </w:rPr>
      </w:pPr>
    </w:p>
    <w:p w:rsidR="00EB4D66" w:rsidRPr="00363D4F" w:rsidRDefault="00EB4D66" w:rsidP="00EB4D66">
      <w:pPr>
        <w:pStyle w:val="a"/>
        <w:numPr>
          <w:ilvl w:val="0"/>
          <w:numId w:val="0"/>
        </w:numPr>
        <w:spacing w:after="0" w:line="240" w:lineRule="auto"/>
        <w:ind w:firstLine="567"/>
        <w:jc w:val="both"/>
        <w:rPr>
          <w:rFonts w:ascii="Times New Roman" w:hAnsi="Times New Roman" w:cs="Times New Roman"/>
          <w:sz w:val="28"/>
          <w:szCs w:val="28"/>
        </w:rPr>
      </w:pPr>
      <w:r w:rsidRPr="00D33DD1">
        <w:rPr>
          <w:rFonts w:ascii="Times New Roman" w:hAnsi="Times New Roman" w:cs="Times New Roman"/>
          <w:b/>
          <w:sz w:val="28"/>
          <w:szCs w:val="28"/>
        </w:rPr>
        <w:t>Простые и мелкие закупки</w:t>
      </w:r>
      <w:r w:rsidRPr="00DE322C">
        <w:rPr>
          <w:rFonts w:ascii="Times New Roman" w:hAnsi="Times New Roman" w:cs="Times New Roman"/>
          <w:sz w:val="28"/>
          <w:szCs w:val="28"/>
        </w:rPr>
        <w:t xml:space="preserve"> 10 шт., 938,40</w:t>
      </w:r>
      <w:r w:rsidRPr="00126586">
        <w:rPr>
          <w:rFonts w:ascii="Times New Roman" w:hAnsi="Times New Roman" w:cs="Times New Roman"/>
          <w:sz w:val="28"/>
          <w:szCs w:val="28"/>
        </w:rPr>
        <w:t xml:space="preserve"> тыс. руб. без учёта </w:t>
      </w:r>
      <w:r w:rsidRPr="00363D4F">
        <w:rPr>
          <w:rFonts w:ascii="Times New Roman" w:hAnsi="Times New Roman" w:cs="Times New Roman"/>
          <w:sz w:val="28"/>
          <w:szCs w:val="28"/>
        </w:rPr>
        <w:t>НДС.</w:t>
      </w:r>
    </w:p>
    <w:p w:rsidR="00EB4D66" w:rsidRPr="00363D4F" w:rsidRDefault="00EB4D66" w:rsidP="00EB4D66">
      <w:pPr>
        <w:pStyle w:val="a8"/>
        <w:spacing w:after="0"/>
        <w:ind w:firstLine="567"/>
        <w:jc w:val="both"/>
        <w:rPr>
          <w:sz w:val="28"/>
          <w:szCs w:val="28"/>
          <w:highlight w:val="lightGray"/>
        </w:rPr>
      </w:pPr>
    </w:p>
    <w:p w:rsidR="00EB4D66" w:rsidRPr="00D93049" w:rsidRDefault="00EB4D66" w:rsidP="00EB4D66">
      <w:pPr>
        <w:spacing w:after="0" w:line="240" w:lineRule="auto"/>
        <w:ind w:firstLine="567"/>
        <w:jc w:val="both"/>
        <w:rPr>
          <w:rFonts w:ascii="Times New Roman" w:hAnsi="Times New Roman" w:cs="Times New Roman"/>
          <w:sz w:val="28"/>
          <w:szCs w:val="28"/>
        </w:rPr>
      </w:pPr>
      <w:r w:rsidRPr="00C01F9C">
        <w:rPr>
          <w:rFonts w:ascii="Times New Roman" w:hAnsi="Times New Roman" w:cs="Times New Roman"/>
          <w:sz w:val="28"/>
          <w:szCs w:val="28"/>
        </w:rPr>
        <w:t xml:space="preserve">Количество закупок </w:t>
      </w:r>
      <w:r w:rsidRPr="0001510C">
        <w:rPr>
          <w:rFonts w:ascii="Times New Roman" w:hAnsi="Times New Roman" w:cs="Times New Roman"/>
          <w:sz w:val="28"/>
          <w:szCs w:val="28"/>
        </w:rPr>
        <w:t xml:space="preserve">с использованием средств </w:t>
      </w:r>
      <w:r w:rsidRPr="0001510C">
        <w:rPr>
          <w:rFonts w:ascii="Times New Roman" w:hAnsi="Times New Roman" w:cs="Times New Roman"/>
          <w:b/>
          <w:sz w:val="28"/>
          <w:szCs w:val="28"/>
        </w:rPr>
        <w:t>электронной коммерции</w:t>
      </w:r>
      <w:r w:rsidRPr="0001510C">
        <w:rPr>
          <w:rFonts w:ascii="Times New Roman" w:hAnsi="Times New Roman" w:cs="Times New Roman"/>
          <w:sz w:val="28"/>
          <w:szCs w:val="28"/>
        </w:rPr>
        <w:t xml:space="preserve"> составило 137</w:t>
      </w:r>
      <w:r w:rsidRPr="00D93049">
        <w:rPr>
          <w:rFonts w:ascii="Times New Roman" w:hAnsi="Times New Roman" w:cs="Times New Roman"/>
          <w:sz w:val="28"/>
          <w:szCs w:val="28"/>
        </w:rPr>
        <w:t xml:space="preserve"> закупок на сумму 1 670 565,831</w:t>
      </w:r>
      <w:r>
        <w:rPr>
          <w:rFonts w:ascii="Times New Roman" w:hAnsi="Times New Roman" w:cs="Times New Roman"/>
          <w:sz w:val="28"/>
          <w:szCs w:val="28"/>
        </w:rPr>
        <w:t xml:space="preserve"> </w:t>
      </w:r>
      <w:r w:rsidRPr="00D93049">
        <w:rPr>
          <w:rFonts w:ascii="Times New Roman" w:hAnsi="Times New Roman" w:cs="Times New Roman"/>
          <w:sz w:val="28"/>
          <w:szCs w:val="28"/>
        </w:rPr>
        <w:t>тыс. руб. без учёта НДС (100 % от общего количества закупок,</w:t>
      </w:r>
      <w:r w:rsidRPr="00D93049">
        <w:rPr>
          <w:rFonts w:ascii="Times New Roman" w:hAnsi="Times New Roman" w:cs="Times New Roman"/>
          <w:b/>
          <w:sz w:val="28"/>
          <w:szCs w:val="28"/>
        </w:rPr>
        <w:t xml:space="preserve"> </w:t>
      </w:r>
      <w:r w:rsidRPr="00D93049">
        <w:rPr>
          <w:rFonts w:ascii="Times New Roman" w:hAnsi="Times New Roman" w:cs="Times New Roman"/>
          <w:sz w:val="28"/>
          <w:szCs w:val="28"/>
        </w:rPr>
        <w:t>100</w:t>
      </w:r>
      <w:r>
        <w:rPr>
          <w:rFonts w:ascii="Times New Roman" w:hAnsi="Times New Roman" w:cs="Times New Roman"/>
          <w:sz w:val="28"/>
          <w:szCs w:val="28"/>
        </w:rPr>
        <w:t xml:space="preserve"> </w:t>
      </w:r>
      <w:r w:rsidRPr="00D93049">
        <w:rPr>
          <w:rFonts w:ascii="Times New Roman" w:hAnsi="Times New Roman" w:cs="Times New Roman"/>
          <w:sz w:val="28"/>
          <w:szCs w:val="28"/>
        </w:rPr>
        <w:t>% от общего объ</w:t>
      </w:r>
      <w:r>
        <w:rPr>
          <w:rFonts w:ascii="Times New Roman" w:hAnsi="Times New Roman" w:cs="Times New Roman"/>
          <w:sz w:val="28"/>
          <w:szCs w:val="28"/>
        </w:rPr>
        <w:t>ё</w:t>
      </w:r>
      <w:r w:rsidRPr="00D93049">
        <w:rPr>
          <w:rFonts w:ascii="Times New Roman" w:hAnsi="Times New Roman" w:cs="Times New Roman"/>
          <w:sz w:val="28"/>
          <w:szCs w:val="28"/>
        </w:rPr>
        <w:t>ма закупок (без учета закупок у ЕИ) в стоимостном выражении.</w:t>
      </w:r>
    </w:p>
    <w:p w:rsidR="00EB4D66" w:rsidRPr="00D93049" w:rsidRDefault="00EB4D66" w:rsidP="00EB4D66">
      <w:pPr>
        <w:spacing w:after="0" w:line="240" w:lineRule="auto"/>
        <w:ind w:firstLine="567"/>
        <w:jc w:val="both"/>
        <w:rPr>
          <w:rFonts w:ascii="Times New Roman" w:hAnsi="Times New Roman" w:cs="Times New Roman"/>
          <w:sz w:val="28"/>
          <w:szCs w:val="28"/>
        </w:rPr>
      </w:pPr>
    </w:p>
    <w:p w:rsidR="00EB4D66" w:rsidRPr="00D93049" w:rsidRDefault="00EB4D66" w:rsidP="00EB4D66">
      <w:pPr>
        <w:spacing w:after="0" w:line="240" w:lineRule="auto"/>
        <w:ind w:firstLine="567"/>
        <w:jc w:val="both"/>
        <w:rPr>
          <w:rFonts w:ascii="Times New Roman" w:hAnsi="Times New Roman" w:cs="Times New Roman"/>
          <w:sz w:val="28"/>
          <w:szCs w:val="28"/>
        </w:rPr>
      </w:pPr>
      <w:r w:rsidRPr="00D93049">
        <w:rPr>
          <w:rFonts w:ascii="Times New Roman" w:hAnsi="Times New Roman" w:cs="Times New Roman"/>
          <w:sz w:val="28"/>
          <w:szCs w:val="28"/>
        </w:rPr>
        <w:t>Объем закупок у субъектов малого и среднего предпринимательства составил 1 666 703,13 тыс. рублей без учёта НДС (377 закупок)</w:t>
      </w:r>
      <w:r>
        <w:rPr>
          <w:rFonts w:ascii="Times New Roman" w:hAnsi="Times New Roman" w:cs="Times New Roman"/>
          <w:sz w:val="28"/>
          <w:szCs w:val="28"/>
        </w:rPr>
        <w:t>,</w:t>
      </w:r>
      <w:r w:rsidRPr="00D93049">
        <w:rPr>
          <w:rFonts w:ascii="Times New Roman" w:hAnsi="Times New Roman" w:cs="Times New Roman"/>
          <w:sz w:val="28"/>
          <w:szCs w:val="28"/>
        </w:rPr>
        <w:t xml:space="preserve"> или 78</w:t>
      </w:r>
      <w:r>
        <w:rPr>
          <w:rFonts w:ascii="Times New Roman" w:hAnsi="Times New Roman" w:cs="Times New Roman"/>
          <w:sz w:val="28"/>
          <w:szCs w:val="28"/>
        </w:rPr>
        <w:t xml:space="preserve"> </w:t>
      </w:r>
      <w:r w:rsidRPr="00D93049">
        <w:rPr>
          <w:rFonts w:ascii="Times New Roman" w:hAnsi="Times New Roman" w:cs="Times New Roman"/>
          <w:sz w:val="28"/>
          <w:szCs w:val="28"/>
        </w:rPr>
        <w:t>% от фактического объема (89,13</w:t>
      </w:r>
      <w:r>
        <w:rPr>
          <w:rFonts w:ascii="Times New Roman" w:hAnsi="Times New Roman" w:cs="Times New Roman"/>
          <w:sz w:val="28"/>
          <w:szCs w:val="28"/>
        </w:rPr>
        <w:t xml:space="preserve"> </w:t>
      </w:r>
      <w:r w:rsidRPr="00D93049">
        <w:rPr>
          <w:rFonts w:ascii="Times New Roman" w:hAnsi="Times New Roman" w:cs="Times New Roman"/>
          <w:sz w:val="28"/>
          <w:szCs w:val="28"/>
        </w:rPr>
        <w:t>% по количеству).</w:t>
      </w:r>
    </w:p>
    <w:p w:rsidR="00EB4D66" w:rsidRPr="00D93049" w:rsidRDefault="00EB4D66" w:rsidP="00EB4D66">
      <w:pPr>
        <w:spacing w:after="0" w:line="240" w:lineRule="auto"/>
        <w:ind w:firstLine="567"/>
        <w:jc w:val="both"/>
        <w:rPr>
          <w:rFonts w:ascii="Times New Roman" w:hAnsi="Times New Roman" w:cs="Times New Roman"/>
          <w:sz w:val="28"/>
          <w:szCs w:val="28"/>
        </w:rPr>
      </w:pPr>
    </w:p>
    <w:p w:rsidR="00EB4D66" w:rsidRPr="00D93049" w:rsidRDefault="00EB4D66" w:rsidP="00EB4D66">
      <w:pPr>
        <w:spacing w:after="0" w:line="240" w:lineRule="auto"/>
        <w:ind w:firstLine="567"/>
        <w:jc w:val="both"/>
        <w:rPr>
          <w:rFonts w:ascii="Times New Roman" w:hAnsi="Times New Roman" w:cs="Times New Roman"/>
          <w:sz w:val="28"/>
          <w:szCs w:val="28"/>
        </w:rPr>
      </w:pPr>
      <w:r w:rsidRPr="00D93049">
        <w:rPr>
          <w:rFonts w:ascii="Times New Roman" w:hAnsi="Times New Roman" w:cs="Times New Roman"/>
          <w:sz w:val="28"/>
          <w:szCs w:val="28"/>
        </w:rPr>
        <w:lastRenderedPageBreak/>
        <w:t>Экономический эффект по итогам проведения закупочных процедур за период составил 21 249,88 тыс. руб. без учёта НДС</w:t>
      </w:r>
      <w:r>
        <w:rPr>
          <w:rFonts w:ascii="Times New Roman" w:hAnsi="Times New Roman" w:cs="Times New Roman"/>
          <w:sz w:val="28"/>
          <w:szCs w:val="28"/>
        </w:rPr>
        <w:t>,</w:t>
      </w:r>
      <w:r w:rsidRPr="00D93049">
        <w:rPr>
          <w:rFonts w:ascii="Times New Roman" w:hAnsi="Times New Roman" w:cs="Times New Roman"/>
          <w:sz w:val="28"/>
          <w:szCs w:val="28"/>
        </w:rPr>
        <w:t xml:space="preserve"> или 1,25</w:t>
      </w:r>
      <w:r>
        <w:rPr>
          <w:rFonts w:ascii="Times New Roman" w:hAnsi="Times New Roman" w:cs="Times New Roman"/>
          <w:sz w:val="28"/>
          <w:szCs w:val="28"/>
        </w:rPr>
        <w:t xml:space="preserve"> </w:t>
      </w:r>
      <w:r w:rsidRPr="00D93049">
        <w:rPr>
          <w:rFonts w:ascii="Times New Roman" w:hAnsi="Times New Roman" w:cs="Times New Roman"/>
          <w:sz w:val="28"/>
          <w:szCs w:val="28"/>
        </w:rPr>
        <w:t>% от плановой объявленной стоимости конкурентных закупок.</w:t>
      </w:r>
    </w:p>
    <w:p w:rsidR="00EB4D66" w:rsidRPr="00D93049" w:rsidRDefault="00EB4D66" w:rsidP="00EB4D66">
      <w:pPr>
        <w:spacing w:after="0" w:line="240" w:lineRule="auto"/>
        <w:ind w:firstLine="567"/>
        <w:jc w:val="both"/>
        <w:rPr>
          <w:rFonts w:ascii="Times New Roman" w:hAnsi="Times New Roman" w:cs="Times New Roman"/>
          <w:sz w:val="28"/>
          <w:szCs w:val="28"/>
        </w:rPr>
      </w:pPr>
    </w:p>
    <w:p w:rsidR="00EB4D66" w:rsidRPr="00D93049" w:rsidRDefault="00EB4D66" w:rsidP="00EB4D66">
      <w:pPr>
        <w:spacing w:after="0" w:line="240" w:lineRule="auto"/>
        <w:ind w:firstLine="567"/>
        <w:jc w:val="both"/>
        <w:rPr>
          <w:rFonts w:ascii="Times New Roman" w:hAnsi="Times New Roman" w:cs="Times New Roman"/>
          <w:b/>
          <w:sz w:val="28"/>
          <w:szCs w:val="28"/>
        </w:rPr>
      </w:pPr>
      <w:r w:rsidRPr="00D93049">
        <w:rPr>
          <w:rFonts w:ascii="Times New Roman" w:hAnsi="Times New Roman" w:cs="Times New Roman"/>
          <w:sz w:val="28"/>
          <w:szCs w:val="28"/>
        </w:rPr>
        <w:t>Доля закупок только у субъектов малого и среднего предпринимательства составляет 217 178,56 тыс. руб. без учёта НДС (13,65</w:t>
      </w:r>
      <w:r>
        <w:rPr>
          <w:rFonts w:ascii="Times New Roman" w:hAnsi="Times New Roman" w:cs="Times New Roman"/>
          <w:sz w:val="28"/>
          <w:szCs w:val="28"/>
        </w:rPr>
        <w:t xml:space="preserve"> </w:t>
      </w:r>
      <w:r w:rsidRPr="00D93049">
        <w:rPr>
          <w:rFonts w:ascii="Times New Roman" w:hAnsi="Times New Roman" w:cs="Times New Roman"/>
          <w:sz w:val="28"/>
          <w:szCs w:val="28"/>
        </w:rPr>
        <w:t>% от общего объема)</w:t>
      </w:r>
      <w:r>
        <w:rPr>
          <w:rFonts w:ascii="Times New Roman" w:hAnsi="Times New Roman" w:cs="Times New Roman"/>
          <w:sz w:val="28"/>
          <w:szCs w:val="28"/>
        </w:rPr>
        <w:t>.</w:t>
      </w:r>
    </w:p>
    <w:p w:rsidR="00EB4D66" w:rsidRPr="00D93049" w:rsidRDefault="00EB4D66" w:rsidP="00EB4D66">
      <w:pPr>
        <w:spacing w:after="0" w:line="240" w:lineRule="auto"/>
        <w:ind w:firstLine="567"/>
        <w:jc w:val="both"/>
        <w:rPr>
          <w:rFonts w:ascii="Times New Roman" w:hAnsi="Times New Roman" w:cs="Times New Roman"/>
          <w:b/>
          <w:sz w:val="28"/>
          <w:szCs w:val="28"/>
          <w:highlight w:val="lightGray"/>
        </w:rPr>
      </w:pPr>
    </w:p>
    <w:p w:rsidR="00EB4D66" w:rsidRPr="00D93049" w:rsidRDefault="00EB4D66" w:rsidP="00EB4D66">
      <w:pPr>
        <w:spacing w:after="0" w:line="240" w:lineRule="auto"/>
        <w:ind w:firstLine="567"/>
        <w:jc w:val="both"/>
        <w:rPr>
          <w:rFonts w:ascii="Times New Roman" w:hAnsi="Times New Roman" w:cs="Times New Roman"/>
          <w:sz w:val="28"/>
          <w:szCs w:val="28"/>
        </w:rPr>
      </w:pPr>
      <w:r w:rsidRPr="00D93049">
        <w:rPr>
          <w:rFonts w:ascii="Times New Roman" w:hAnsi="Times New Roman" w:cs="Times New Roman"/>
          <w:sz w:val="28"/>
          <w:szCs w:val="28"/>
        </w:rPr>
        <w:t>Доля открытых закупочных процедур (открытые конкурсы, запросы предложений, конкурентные переговоры, закрытые запросы цен по результатам открытых конкурентных переговоров) в структуре закупок составила 92,67</w:t>
      </w:r>
      <w:r>
        <w:rPr>
          <w:rFonts w:ascii="Times New Roman" w:hAnsi="Times New Roman" w:cs="Times New Roman"/>
          <w:sz w:val="28"/>
          <w:szCs w:val="28"/>
        </w:rPr>
        <w:t xml:space="preserve"> </w:t>
      </w:r>
      <w:r w:rsidRPr="00D93049">
        <w:rPr>
          <w:rFonts w:ascii="Times New Roman" w:hAnsi="Times New Roman" w:cs="Times New Roman"/>
          <w:sz w:val="28"/>
          <w:szCs w:val="28"/>
        </w:rPr>
        <w:t>% от общего количества з</w:t>
      </w:r>
      <w:r>
        <w:rPr>
          <w:rFonts w:ascii="Times New Roman" w:hAnsi="Times New Roman" w:cs="Times New Roman"/>
          <w:sz w:val="28"/>
          <w:szCs w:val="28"/>
        </w:rPr>
        <w:t xml:space="preserve">авершенных закупочных процедур </w:t>
      </w:r>
      <w:r w:rsidRPr="00D93049">
        <w:rPr>
          <w:rFonts w:ascii="Times New Roman" w:hAnsi="Times New Roman" w:cs="Times New Roman"/>
          <w:sz w:val="28"/>
          <w:szCs w:val="28"/>
        </w:rPr>
        <w:t>99,20</w:t>
      </w:r>
      <w:r>
        <w:rPr>
          <w:rFonts w:ascii="Times New Roman" w:hAnsi="Times New Roman" w:cs="Times New Roman"/>
          <w:sz w:val="28"/>
          <w:szCs w:val="28"/>
        </w:rPr>
        <w:t xml:space="preserve"> </w:t>
      </w:r>
      <w:r w:rsidRPr="00D93049">
        <w:rPr>
          <w:rFonts w:ascii="Times New Roman" w:hAnsi="Times New Roman" w:cs="Times New Roman"/>
          <w:sz w:val="28"/>
          <w:szCs w:val="28"/>
        </w:rPr>
        <w:t>% от общего объема закупок в стоимостном выражении.</w:t>
      </w:r>
    </w:p>
    <w:p w:rsidR="00EB4D66" w:rsidRPr="00D93049" w:rsidRDefault="00EB4D66" w:rsidP="00EB4D66">
      <w:pPr>
        <w:spacing w:after="0" w:line="240" w:lineRule="auto"/>
        <w:ind w:firstLine="567"/>
        <w:jc w:val="both"/>
        <w:rPr>
          <w:rFonts w:ascii="Times New Roman" w:hAnsi="Times New Roman" w:cs="Times New Roman"/>
          <w:sz w:val="28"/>
          <w:szCs w:val="28"/>
          <w:highlight w:val="lightGray"/>
        </w:rPr>
      </w:pPr>
    </w:p>
    <w:p w:rsidR="00EB4D66" w:rsidRPr="00D93049" w:rsidRDefault="00EB4D66" w:rsidP="00EB4D66">
      <w:pPr>
        <w:spacing w:after="0" w:line="240" w:lineRule="auto"/>
        <w:ind w:firstLine="567"/>
        <w:jc w:val="both"/>
        <w:rPr>
          <w:rFonts w:ascii="Times New Roman" w:hAnsi="Times New Roman" w:cs="Times New Roman"/>
          <w:sz w:val="28"/>
          <w:szCs w:val="28"/>
        </w:rPr>
      </w:pPr>
      <w:r w:rsidRPr="00D93049">
        <w:rPr>
          <w:rFonts w:ascii="Times New Roman" w:hAnsi="Times New Roman" w:cs="Times New Roman"/>
          <w:sz w:val="28"/>
          <w:szCs w:val="28"/>
        </w:rPr>
        <w:t>В компании утвержден перечень товаров, работ и услуг, закупка которых осуществляется у субъектов малого и среднего предпринимательства. Указанная мера направлена на расширение доступа субъектов малого и среднего предпринимательства к закупкам, проводимым компанией. Дополнительным инструментом для привлечения субъектов малого и среднего предпринимательства к участию в торгово-закупочных процедурах в 2016 году был проведен семинар для построения конструктивного диалога и взаимовыгодного сотрудничества, в рамках которого учитывались как интересы Общества, так и интересы бизнеса. В 2017 году совместно с АО «Корпорация МСП» организован обучающий семинар по вопросам участия субъектов МСП в закупках в соответст</w:t>
      </w:r>
      <w:r>
        <w:rPr>
          <w:rFonts w:ascii="Times New Roman" w:hAnsi="Times New Roman" w:cs="Times New Roman"/>
          <w:sz w:val="28"/>
          <w:szCs w:val="28"/>
        </w:rPr>
        <w:t>вии с Федеральным законом от 18.07.</w:t>
      </w:r>
      <w:r w:rsidRPr="00D93049">
        <w:rPr>
          <w:rFonts w:ascii="Times New Roman" w:hAnsi="Times New Roman" w:cs="Times New Roman"/>
          <w:sz w:val="28"/>
          <w:szCs w:val="28"/>
        </w:rPr>
        <w:t xml:space="preserve">2011 № 223-ФЗ «О закупках товаров, работ, услуг отдельными видами юридических лиц». Кроме того, с целью усиления контроля за платежной дисциплиной по договорам с субъектами малого и среднего предпринимательства, в Обществе планируется ежеквартально рассматривать на заседаниях Совета директоров отчет об оплате по договорам. </w:t>
      </w:r>
    </w:p>
    <w:p w:rsidR="00EB4D66" w:rsidRPr="00D93049" w:rsidRDefault="00EB4D66" w:rsidP="00EB4D66">
      <w:pPr>
        <w:spacing w:after="0" w:line="240" w:lineRule="auto"/>
        <w:ind w:firstLine="567"/>
        <w:jc w:val="both"/>
        <w:rPr>
          <w:rFonts w:ascii="Times New Roman" w:hAnsi="Times New Roman" w:cs="Times New Roman"/>
          <w:sz w:val="28"/>
          <w:szCs w:val="28"/>
        </w:rPr>
      </w:pPr>
      <w:r w:rsidRPr="00D93049">
        <w:rPr>
          <w:rFonts w:ascii="Times New Roman" w:hAnsi="Times New Roman" w:cs="Times New Roman"/>
          <w:sz w:val="28"/>
          <w:szCs w:val="28"/>
        </w:rPr>
        <w:t>В соответствии с утвержденным перечнем в 2017 году в Обществе доля закупок только у субъектов малого и среднего предпринимательства составила 217 178,56 тыс. руб. без учёта НДС (13,65</w:t>
      </w:r>
      <w:r>
        <w:rPr>
          <w:rFonts w:ascii="Times New Roman" w:hAnsi="Times New Roman" w:cs="Times New Roman"/>
          <w:sz w:val="28"/>
          <w:szCs w:val="28"/>
        </w:rPr>
        <w:t xml:space="preserve"> </w:t>
      </w:r>
      <w:r w:rsidRPr="00D93049">
        <w:rPr>
          <w:rFonts w:ascii="Times New Roman" w:hAnsi="Times New Roman" w:cs="Times New Roman"/>
          <w:sz w:val="28"/>
          <w:szCs w:val="28"/>
        </w:rPr>
        <w:t>% от общего объ</w:t>
      </w:r>
      <w:r>
        <w:rPr>
          <w:rFonts w:ascii="Times New Roman" w:hAnsi="Times New Roman" w:cs="Times New Roman"/>
          <w:sz w:val="28"/>
          <w:szCs w:val="28"/>
        </w:rPr>
        <w:t>ё</w:t>
      </w:r>
      <w:r w:rsidRPr="00D93049">
        <w:rPr>
          <w:rFonts w:ascii="Times New Roman" w:hAnsi="Times New Roman" w:cs="Times New Roman"/>
          <w:sz w:val="28"/>
          <w:szCs w:val="28"/>
        </w:rPr>
        <w:t>ма</w:t>
      </w:r>
      <w:r>
        <w:rPr>
          <w:rFonts w:ascii="Times New Roman" w:hAnsi="Times New Roman" w:cs="Times New Roman"/>
          <w:sz w:val="28"/>
          <w:szCs w:val="28"/>
        </w:rPr>
        <w:t xml:space="preserve"> закупок</w:t>
      </w:r>
      <w:r w:rsidRPr="00D93049">
        <w:rPr>
          <w:rFonts w:ascii="Times New Roman" w:hAnsi="Times New Roman" w:cs="Times New Roman"/>
          <w:sz w:val="28"/>
          <w:szCs w:val="28"/>
        </w:rPr>
        <w:t>).</w:t>
      </w:r>
    </w:p>
    <w:p w:rsidR="00EB4D66" w:rsidRPr="00D93049" w:rsidRDefault="00EB4D66" w:rsidP="00EB4D66">
      <w:pPr>
        <w:spacing w:after="0" w:line="240" w:lineRule="auto"/>
        <w:ind w:firstLine="567"/>
        <w:jc w:val="both"/>
        <w:rPr>
          <w:rFonts w:ascii="Times New Roman" w:hAnsi="Times New Roman" w:cs="Times New Roman"/>
          <w:sz w:val="28"/>
          <w:szCs w:val="28"/>
        </w:rPr>
      </w:pPr>
    </w:p>
    <w:p w:rsidR="00931C98" w:rsidRDefault="00EB4D66" w:rsidP="00EB4D66">
      <w:pPr>
        <w:widowControl w:val="0"/>
        <w:shd w:val="clear" w:color="auto" w:fill="FFFFFF"/>
        <w:autoSpaceDE w:val="0"/>
        <w:autoSpaceDN w:val="0"/>
        <w:adjustRightInd w:val="0"/>
        <w:spacing w:after="0" w:line="240" w:lineRule="auto"/>
        <w:ind w:firstLine="567"/>
        <w:jc w:val="both"/>
        <w:rPr>
          <w:rFonts w:ascii="Times New Roman" w:hAnsi="Times New Roman" w:cs="Times New Roman"/>
          <w:b/>
          <w:sz w:val="28"/>
          <w:szCs w:val="28"/>
          <w:highlight w:val="yellow"/>
        </w:rPr>
      </w:pPr>
      <w:r w:rsidRPr="00D93049">
        <w:rPr>
          <w:rFonts w:ascii="Times New Roman" w:hAnsi="Times New Roman" w:cs="Times New Roman"/>
          <w:sz w:val="28"/>
          <w:szCs w:val="28"/>
        </w:rPr>
        <w:t>В целях повышения прозрачности закупочной деятельности и повышения конкурентной среды среди субъектов малого и среднего предпринимательства (МСП) в рамках Дорожной карты «Расширение доступа субъектов малого и среднего предпринимательства к закупкам инфраструктурных монополий и компаний с государственным участием», утвержденной распо</w:t>
      </w:r>
      <w:r>
        <w:rPr>
          <w:rFonts w:ascii="Times New Roman" w:hAnsi="Times New Roman" w:cs="Times New Roman"/>
          <w:sz w:val="28"/>
          <w:szCs w:val="28"/>
        </w:rPr>
        <w:t>ряжением Правительства РФ от 29.05.</w:t>
      </w:r>
      <w:r w:rsidRPr="00D93049">
        <w:rPr>
          <w:rFonts w:ascii="Times New Roman" w:hAnsi="Times New Roman" w:cs="Times New Roman"/>
          <w:sz w:val="28"/>
          <w:szCs w:val="28"/>
        </w:rPr>
        <w:t>2013 №</w:t>
      </w:r>
      <w:r>
        <w:rPr>
          <w:rFonts w:ascii="Times New Roman" w:hAnsi="Times New Roman" w:cs="Times New Roman"/>
          <w:sz w:val="28"/>
          <w:szCs w:val="28"/>
        </w:rPr>
        <w:t xml:space="preserve"> </w:t>
      </w:r>
      <w:r w:rsidRPr="00D93049">
        <w:rPr>
          <w:rFonts w:ascii="Times New Roman" w:hAnsi="Times New Roman" w:cs="Times New Roman"/>
          <w:sz w:val="28"/>
          <w:szCs w:val="28"/>
        </w:rPr>
        <w:t xml:space="preserve">867-р, а также в целях повышения доступности информации о проводимых закупочных процедурах среди субъектов МСП в разделе «Закупочная </w:t>
      </w:r>
      <w:r w:rsidRPr="00D93049">
        <w:rPr>
          <w:rFonts w:ascii="Times New Roman" w:hAnsi="Times New Roman" w:cs="Times New Roman"/>
          <w:sz w:val="28"/>
          <w:szCs w:val="28"/>
        </w:rPr>
        <w:lastRenderedPageBreak/>
        <w:t>деятельность» / подразделе «Закупки для МСП» на официальном сайте Общества размещена информация о частях плана закупок, предусматривающих закупки только у субъектов МСП, а также закупки, в которых планируется привлечение МСП в качестве субподрядчиков.</w:t>
      </w:r>
    </w:p>
    <w:p w:rsidR="00EB4D66" w:rsidRPr="00D93049" w:rsidRDefault="00EB4D66" w:rsidP="00C35B4C">
      <w:pPr>
        <w:widowControl w:val="0"/>
        <w:shd w:val="clear" w:color="auto" w:fill="FFFFFF"/>
        <w:autoSpaceDE w:val="0"/>
        <w:autoSpaceDN w:val="0"/>
        <w:adjustRightInd w:val="0"/>
        <w:spacing w:after="0" w:line="240" w:lineRule="auto"/>
        <w:ind w:firstLine="709"/>
        <w:jc w:val="both"/>
        <w:rPr>
          <w:rFonts w:ascii="Times New Roman" w:hAnsi="Times New Roman" w:cs="Times New Roman"/>
          <w:b/>
          <w:sz w:val="28"/>
          <w:szCs w:val="28"/>
          <w:highlight w:val="yellow"/>
        </w:rPr>
      </w:pPr>
    </w:p>
    <w:p w:rsidR="00B07D9C" w:rsidRPr="00D93049" w:rsidRDefault="00B07D9C" w:rsidP="00C35B4C">
      <w:pPr>
        <w:keepNext/>
        <w:suppressAutoHyphens/>
        <w:spacing w:after="0" w:line="240" w:lineRule="auto"/>
        <w:ind w:firstLine="567"/>
        <w:jc w:val="both"/>
        <w:outlineLvl w:val="0"/>
        <w:rPr>
          <w:rFonts w:ascii="Times New Roman" w:hAnsi="Times New Roman" w:cs="Times New Roman"/>
          <w:b/>
          <w:sz w:val="28"/>
          <w:szCs w:val="28"/>
        </w:rPr>
      </w:pPr>
      <w:bookmarkStart w:id="85" w:name="_Toc511290923"/>
      <w:r w:rsidRPr="00D93049">
        <w:rPr>
          <w:rFonts w:ascii="Times New Roman" w:hAnsi="Times New Roman" w:cs="Times New Roman"/>
          <w:b/>
          <w:sz w:val="28"/>
          <w:szCs w:val="28"/>
        </w:rPr>
        <w:t>Раздел 8 «Информационные технологии и телекоммуникации»</w:t>
      </w:r>
      <w:bookmarkEnd w:id="85"/>
    </w:p>
    <w:p w:rsidR="00066FB3" w:rsidRDefault="00066FB3" w:rsidP="00C35B4C">
      <w:pPr>
        <w:spacing w:after="0" w:line="240" w:lineRule="auto"/>
        <w:ind w:firstLine="567"/>
        <w:jc w:val="center"/>
        <w:rPr>
          <w:rFonts w:ascii="Times New Roman" w:hAnsi="Times New Roman" w:cs="Times New Roman"/>
          <w:b/>
        </w:rPr>
      </w:pPr>
    </w:p>
    <w:p w:rsidR="00CD11AA" w:rsidRPr="00CD11AA" w:rsidRDefault="00CD11AA" w:rsidP="00C35B4C">
      <w:pPr>
        <w:spacing w:after="0" w:line="240" w:lineRule="auto"/>
        <w:ind w:firstLine="567"/>
        <w:contextualSpacing/>
        <w:jc w:val="both"/>
        <w:rPr>
          <w:rFonts w:ascii="Times New Roman" w:hAnsi="Times New Roman" w:cs="Times New Roman"/>
          <w:sz w:val="28"/>
          <w:szCs w:val="28"/>
        </w:rPr>
      </w:pPr>
      <w:r w:rsidRPr="00CD11AA">
        <w:rPr>
          <w:rFonts w:ascii="Times New Roman" w:hAnsi="Times New Roman" w:cs="Times New Roman"/>
          <w:sz w:val="28"/>
          <w:szCs w:val="28"/>
        </w:rPr>
        <w:t>АО «Чеченэнерго» является современной энергетической компанией. Эффективность и производительность деятельности компании существенно зависит от применения информационных технологий и средств автоматизации.</w:t>
      </w:r>
    </w:p>
    <w:p w:rsidR="00CD11AA" w:rsidRPr="00CD11AA" w:rsidRDefault="00CD11AA" w:rsidP="00C35B4C">
      <w:pPr>
        <w:spacing w:after="0" w:line="240" w:lineRule="auto"/>
        <w:ind w:firstLine="567"/>
        <w:contextualSpacing/>
        <w:jc w:val="both"/>
        <w:rPr>
          <w:rFonts w:ascii="Times New Roman" w:hAnsi="Times New Roman" w:cs="Times New Roman"/>
          <w:sz w:val="28"/>
          <w:szCs w:val="28"/>
        </w:rPr>
      </w:pPr>
      <w:r w:rsidRPr="00CD11AA">
        <w:rPr>
          <w:rFonts w:ascii="Times New Roman" w:hAnsi="Times New Roman" w:cs="Times New Roman"/>
          <w:sz w:val="28"/>
          <w:szCs w:val="28"/>
        </w:rPr>
        <w:t xml:space="preserve">За прошедший период Обществом были реализованы </w:t>
      </w:r>
      <w:r>
        <w:rPr>
          <w:rFonts w:ascii="Times New Roman" w:hAnsi="Times New Roman" w:cs="Times New Roman"/>
          <w:sz w:val="28"/>
          <w:szCs w:val="28"/>
        </w:rPr>
        <w:t xml:space="preserve">следующие </w:t>
      </w:r>
      <w:r w:rsidRPr="00CD11AA">
        <w:rPr>
          <w:rFonts w:ascii="Times New Roman" w:hAnsi="Times New Roman" w:cs="Times New Roman"/>
          <w:sz w:val="28"/>
          <w:szCs w:val="28"/>
        </w:rPr>
        <w:t>мероприятия, направленные на повышение надежности функционирования ИТ-инфраструктуры и систем автоматизации бизнес-процессов:</w:t>
      </w:r>
    </w:p>
    <w:p w:rsidR="00CD11AA" w:rsidRPr="00CD11AA" w:rsidRDefault="00CD11AA" w:rsidP="00C35B4C">
      <w:pPr>
        <w:spacing w:after="0" w:line="240" w:lineRule="auto"/>
        <w:ind w:firstLine="567"/>
        <w:contextualSpacing/>
        <w:jc w:val="both"/>
        <w:rPr>
          <w:rFonts w:ascii="Times New Roman" w:hAnsi="Times New Roman" w:cs="Times New Roman"/>
          <w:sz w:val="28"/>
          <w:szCs w:val="28"/>
        </w:rPr>
      </w:pPr>
      <w:r w:rsidRPr="00CD11AA">
        <w:rPr>
          <w:rFonts w:ascii="Times New Roman" w:hAnsi="Times New Roman" w:cs="Times New Roman"/>
          <w:sz w:val="28"/>
          <w:szCs w:val="28"/>
        </w:rPr>
        <w:t xml:space="preserve">- </w:t>
      </w:r>
      <w:r>
        <w:rPr>
          <w:rFonts w:ascii="Times New Roman" w:hAnsi="Times New Roman" w:cs="Times New Roman"/>
          <w:sz w:val="28"/>
          <w:szCs w:val="28"/>
        </w:rPr>
        <w:t xml:space="preserve">проведена </w:t>
      </w:r>
      <w:r w:rsidRPr="00CD11AA">
        <w:rPr>
          <w:rFonts w:ascii="Times New Roman" w:hAnsi="Times New Roman" w:cs="Times New Roman"/>
          <w:sz w:val="28"/>
          <w:szCs w:val="28"/>
        </w:rPr>
        <w:t>работа по обеспечению и совершенствованию каналов связи для внутреннего документооборота посредством виртуальной частной сети;</w:t>
      </w:r>
    </w:p>
    <w:p w:rsidR="00CD11AA" w:rsidRPr="00CD11AA" w:rsidRDefault="00CD11AA" w:rsidP="00C35B4C">
      <w:pPr>
        <w:spacing w:after="0" w:line="240" w:lineRule="auto"/>
        <w:ind w:firstLine="567"/>
        <w:contextualSpacing/>
        <w:jc w:val="both"/>
        <w:rPr>
          <w:rFonts w:ascii="Times New Roman" w:hAnsi="Times New Roman" w:cs="Times New Roman"/>
          <w:sz w:val="28"/>
          <w:szCs w:val="28"/>
        </w:rPr>
      </w:pPr>
      <w:r w:rsidRPr="00CD11AA">
        <w:rPr>
          <w:rFonts w:ascii="Times New Roman" w:hAnsi="Times New Roman" w:cs="Times New Roman"/>
          <w:sz w:val="28"/>
          <w:szCs w:val="28"/>
        </w:rPr>
        <w:t xml:space="preserve">- </w:t>
      </w:r>
      <w:r>
        <w:rPr>
          <w:rFonts w:ascii="Times New Roman" w:hAnsi="Times New Roman" w:cs="Times New Roman"/>
          <w:sz w:val="28"/>
          <w:szCs w:val="28"/>
        </w:rPr>
        <w:t xml:space="preserve">обеспечено </w:t>
      </w:r>
      <w:r w:rsidRPr="00CD11AA">
        <w:rPr>
          <w:rFonts w:ascii="Times New Roman" w:hAnsi="Times New Roman" w:cs="Times New Roman"/>
          <w:sz w:val="28"/>
          <w:szCs w:val="28"/>
        </w:rPr>
        <w:t>внедрение комплекса групповых политик «Активный каталог», что на данный момент позволяет ограничивать пользователей от несанкционированного доступа, так как внедрение современных информационных технологий создает необходимость уделять пристальное внимание вопросу информационной безопасности. Утечка или потеря информации сопряжены с финансовыми и репутационными последствиями для Общества.</w:t>
      </w:r>
    </w:p>
    <w:p w:rsidR="00CD11AA" w:rsidRPr="00CD11AA" w:rsidRDefault="00CD11AA" w:rsidP="00C35B4C">
      <w:pPr>
        <w:spacing w:after="0" w:line="240" w:lineRule="auto"/>
        <w:ind w:firstLine="567"/>
        <w:contextualSpacing/>
        <w:jc w:val="both"/>
        <w:rPr>
          <w:rFonts w:ascii="Times New Roman" w:hAnsi="Times New Roman" w:cs="Times New Roman"/>
          <w:sz w:val="28"/>
          <w:szCs w:val="28"/>
        </w:rPr>
      </w:pPr>
      <w:r w:rsidRPr="00CD11AA">
        <w:rPr>
          <w:rFonts w:ascii="Times New Roman" w:hAnsi="Times New Roman" w:cs="Times New Roman"/>
          <w:sz w:val="28"/>
          <w:szCs w:val="28"/>
        </w:rPr>
        <w:t>-</w:t>
      </w:r>
      <w:r w:rsidRPr="00CD11AA">
        <w:rPr>
          <w:rFonts w:ascii="Times New Roman" w:hAnsi="Times New Roman" w:cs="Times New Roman"/>
          <w:sz w:val="28"/>
          <w:szCs w:val="28"/>
        </w:rPr>
        <w:tab/>
        <w:t>добавлен раздел «Личный кабинет» сайта Общества, в котором абоненты могут получать информацию о задолженности и платежах за электроэнергию, а также вводить показания приборов учета;</w:t>
      </w:r>
    </w:p>
    <w:p w:rsidR="00CD11AA" w:rsidRPr="00CD11AA" w:rsidRDefault="00CD11AA" w:rsidP="00C35B4C">
      <w:pPr>
        <w:spacing w:after="0" w:line="240" w:lineRule="auto"/>
        <w:ind w:firstLine="567"/>
        <w:contextualSpacing/>
        <w:jc w:val="both"/>
        <w:rPr>
          <w:rFonts w:ascii="Times New Roman" w:hAnsi="Times New Roman" w:cs="Times New Roman"/>
          <w:sz w:val="28"/>
          <w:szCs w:val="28"/>
        </w:rPr>
      </w:pPr>
      <w:r w:rsidRPr="00CD11AA">
        <w:rPr>
          <w:rFonts w:ascii="Times New Roman" w:hAnsi="Times New Roman" w:cs="Times New Roman"/>
          <w:sz w:val="28"/>
          <w:szCs w:val="28"/>
        </w:rPr>
        <w:t>-</w:t>
      </w:r>
      <w:r w:rsidRPr="00CD11AA">
        <w:rPr>
          <w:rFonts w:ascii="Times New Roman" w:hAnsi="Times New Roman" w:cs="Times New Roman"/>
          <w:sz w:val="28"/>
          <w:szCs w:val="28"/>
        </w:rPr>
        <w:tab/>
        <w:t>для удобства населения реализована возможность оплаты за потребленную электроэнергию через платежные терминалы и личные кабинеты в банках;</w:t>
      </w:r>
    </w:p>
    <w:p w:rsidR="00CD11AA" w:rsidRPr="00CD11AA" w:rsidRDefault="00CD11AA" w:rsidP="00C35B4C">
      <w:pPr>
        <w:spacing w:after="0" w:line="240" w:lineRule="auto"/>
        <w:ind w:firstLine="567"/>
        <w:contextualSpacing/>
        <w:jc w:val="both"/>
        <w:rPr>
          <w:rFonts w:ascii="Times New Roman" w:hAnsi="Times New Roman" w:cs="Times New Roman"/>
          <w:sz w:val="28"/>
          <w:szCs w:val="28"/>
        </w:rPr>
      </w:pPr>
      <w:r w:rsidRPr="00CD11AA">
        <w:rPr>
          <w:rFonts w:ascii="Times New Roman" w:hAnsi="Times New Roman" w:cs="Times New Roman"/>
          <w:sz w:val="28"/>
          <w:szCs w:val="28"/>
        </w:rPr>
        <w:t>-</w:t>
      </w:r>
      <w:r w:rsidRPr="00CD11AA">
        <w:rPr>
          <w:rFonts w:ascii="Times New Roman" w:hAnsi="Times New Roman" w:cs="Times New Roman"/>
          <w:sz w:val="28"/>
          <w:szCs w:val="28"/>
        </w:rPr>
        <w:tab/>
        <w:t>разработан модуль для учёта расчётов с потребителями коммерческого и юридического сектора;</w:t>
      </w:r>
    </w:p>
    <w:p w:rsidR="00CD11AA" w:rsidRPr="00CD11AA" w:rsidRDefault="00CD11AA" w:rsidP="00C35B4C">
      <w:pPr>
        <w:spacing w:after="0" w:line="240" w:lineRule="auto"/>
        <w:ind w:firstLine="567"/>
        <w:contextualSpacing/>
        <w:jc w:val="both"/>
        <w:rPr>
          <w:rFonts w:ascii="Times New Roman" w:hAnsi="Times New Roman" w:cs="Times New Roman"/>
          <w:sz w:val="28"/>
          <w:szCs w:val="28"/>
        </w:rPr>
      </w:pPr>
      <w:r w:rsidRPr="00CD11AA">
        <w:rPr>
          <w:rFonts w:ascii="Times New Roman" w:hAnsi="Times New Roman" w:cs="Times New Roman"/>
          <w:sz w:val="28"/>
          <w:szCs w:val="28"/>
        </w:rPr>
        <w:t>-</w:t>
      </w:r>
      <w:r w:rsidRPr="00CD11AA">
        <w:rPr>
          <w:rFonts w:ascii="Times New Roman" w:hAnsi="Times New Roman" w:cs="Times New Roman"/>
          <w:sz w:val="28"/>
          <w:szCs w:val="28"/>
        </w:rPr>
        <w:tab/>
        <w:t>в программный комплекс «Чеченэнерго» добавлена функция «Мобильный контроллер», что позволяет передавать на сервер информацию о текущих показаниях ПУ, а также изображение и координаты.</w:t>
      </w:r>
    </w:p>
    <w:p w:rsidR="00066FB3" w:rsidRPr="00CD11AA" w:rsidRDefault="00CD11AA" w:rsidP="00C35B4C">
      <w:pPr>
        <w:spacing w:after="0" w:line="240" w:lineRule="auto"/>
        <w:ind w:firstLine="567"/>
        <w:contextualSpacing/>
        <w:jc w:val="both"/>
        <w:rPr>
          <w:rFonts w:ascii="Times New Roman" w:hAnsi="Times New Roman" w:cs="Times New Roman"/>
          <w:sz w:val="28"/>
          <w:szCs w:val="28"/>
        </w:rPr>
      </w:pPr>
      <w:r w:rsidRPr="00CD11AA">
        <w:rPr>
          <w:rFonts w:ascii="Times New Roman" w:hAnsi="Times New Roman" w:cs="Times New Roman"/>
          <w:sz w:val="28"/>
          <w:szCs w:val="28"/>
        </w:rPr>
        <w:t>Переход на более активную работу в электронном формате предъявляет особые требованиями к компьютерным сетям: надёжность связи, высокая скорость передачи больших объемов информации и безопасность. Основными задачами, поставленными перед специалистами компании АО «Чеченэнерго», стало увеличение скорости подключения участников сети, создание возможностей для централизованного управления сетевым оборудованием и организация защиты от несанкционированного доступа в компьютерную сеть извне.</w:t>
      </w:r>
    </w:p>
    <w:p w:rsidR="00931C98" w:rsidRPr="00D93049" w:rsidRDefault="00931C98" w:rsidP="00C35B4C">
      <w:pPr>
        <w:widowControl w:val="0"/>
        <w:shd w:val="clear" w:color="auto" w:fill="FFFFFF"/>
        <w:autoSpaceDE w:val="0"/>
        <w:autoSpaceDN w:val="0"/>
        <w:adjustRightInd w:val="0"/>
        <w:spacing w:after="0" w:line="240" w:lineRule="auto"/>
        <w:ind w:firstLine="709"/>
        <w:jc w:val="both"/>
        <w:rPr>
          <w:rFonts w:ascii="Times New Roman" w:hAnsi="Times New Roman" w:cs="Times New Roman"/>
          <w:b/>
          <w:sz w:val="28"/>
          <w:szCs w:val="28"/>
        </w:rPr>
      </w:pPr>
    </w:p>
    <w:p w:rsidR="00B07D9C" w:rsidRPr="00D93049" w:rsidRDefault="00B07D9C" w:rsidP="00C35B4C">
      <w:pPr>
        <w:keepNext/>
        <w:suppressAutoHyphens/>
        <w:spacing w:after="0" w:line="240" w:lineRule="auto"/>
        <w:ind w:firstLine="567"/>
        <w:jc w:val="both"/>
        <w:outlineLvl w:val="0"/>
        <w:rPr>
          <w:rFonts w:ascii="Times New Roman" w:hAnsi="Times New Roman" w:cs="Times New Roman"/>
          <w:b/>
          <w:sz w:val="28"/>
          <w:szCs w:val="28"/>
        </w:rPr>
      </w:pPr>
      <w:bookmarkStart w:id="86" w:name="_Toc511290924"/>
      <w:r w:rsidRPr="00D93049">
        <w:rPr>
          <w:rFonts w:ascii="Times New Roman" w:hAnsi="Times New Roman" w:cs="Times New Roman"/>
          <w:b/>
          <w:sz w:val="28"/>
          <w:szCs w:val="28"/>
        </w:rPr>
        <w:lastRenderedPageBreak/>
        <w:t>Раздел 9 «Связи с общественностью, органами государственной власти и средствами массовой информации»</w:t>
      </w:r>
      <w:bookmarkEnd w:id="86"/>
    </w:p>
    <w:p w:rsidR="00931C98" w:rsidRPr="00D93049" w:rsidRDefault="00931C98" w:rsidP="00C35B4C">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367E05" w:rsidRPr="00D93049" w:rsidRDefault="00367E05" w:rsidP="00C35B4C">
      <w:pPr>
        <w:spacing w:after="0" w:line="240" w:lineRule="auto"/>
        <w:ind w:firstLine="567"/>
        <w:jc w:val="both"/>
        <w:rPr>
          <w:rFonts w:ascii="Times New Roman" w:hAnsi="Times New Roman" w:cs="Times New Roman"/>
          <w:sz w:val="28"/>
          <w:szCs w:val="28"/>
        </w:rPr>
      </w:pPr>
      <w:r w:rsidRPr="00D93049">
        <w:rPr>
          <w:rFonts w:ascii="Times New Roman" w:hAnsi="Times New Roman" w:cs="Times New Roman"/>
          <w:sz w:val="28"/>
          <w:szCs w:val="28"/>
        </w:rPr>
        <w:t xml:space="preserve">АО «Чеченэнерго» в 2017 году выстраивало свою работу со средствами массовой информации, органами власти и общественностью в соответствии с единой внутренней и внешней информационной политикой группы компаний </w:t>
      </w:r>
      <w:r w:rsidR="004B7C41">
        <w:rPr>
          <w:rFonts w:ascii="Times New Roman" w:hAnsi="Times New Roman" w:cs="Times New Roman"/>
          <w:sz w:val="28"/>
          <w:szCs w:val="28"/>
        </w:rPr>
        <w:t xml:space="preserve">ПАО </w:t>
      </w:r>
      <w:r w:rsidRPr="00D93049">
        <w:rPr>
          <w:rFonts w:ascii="Times New Roman" w:hAnsi="Times New Roman" w:cs="Times New Roman"/>
          <w:sz w:val="28"/>
          <w:szCs w:val="28"/>
        </w:rPr>
        <w:t xml:space="preserve">«Россети», </w:t>
      </w:r>
      <w:r w:rsidR="004B7C41" w:rsidRPr="00D93049">
        <w:rPr>
          <w:rFonts w:ascii="Times New Roman" w:hAnsi="Times New Roman" w:cs="Times New Roman"/>
          <w:sz w:val="28"/>
          <w:szCs w:val="28"/>
        </w:rPr>
        <w:t>закрепл</w:t>
      </w:r>
      <w:r w:rsidR="004B7C41">
        <w:rPr>
          <w:rFonts w:ascii="Times New Roman" w:hAnsi="Times New Roman" w:cs="Times New Roman"/>
          <w:sz w:val="28"/>
          <w:szCs w:val="28"/>
        </w:rPr>
        <w:t>ё</w:t>
      </w:r>
      <w:r w:rsidR="004B7C41" w:rsidRPr="00D93049">
        <w:rPr>
          <w:rFonts w:ascii="Times New Roman" w:hAnsi="Times New Roman" w:cs="Times New Roman"/>
          <w:sz w:val="28"/>
          <w:szCs w:val="28"/>
        </w:rPr>
        <w:t xml:space="preserve">нной </w:t>
      </w:r>
      <w:r w:rsidRPr="00D93049">
        <w:rPr>
          <w:rFonts w:ascii="Times New Roman" w:hAnsi="Times New Roman" w:cs="Times New Roman"/>
          <w:sz w:val="28"/>
          <w:szCs w:val="28"/>
        </w:rPr>
        <w:t>приказом ПАО «Россети» от 21.08.2015 № 152 «О единой коммуникационной политике Группы компаний Россети».</w:t>
      </w:r>
    </w:p>
    <w:p w:rsidR="00367E05" w:rsidRPr="00D93049" w:rsidRDefault="00367E05" w:rsidP="00C35B4C">
      <w:pPr>
        <w:spacing w:after="0" w:line="240" w:lineRule="auto"/>
        <w:ind w:firstLine="567"/>
        <w:jc w:val="both"/>
        <w:rPr>
          <w:rFonts w:ascii="Times New Roman" w:hAnsi="Times New Roman" w:cs="Times New Roman"/>
          <w:b/>
          <w:sz w:val="28"/>
          <w:szCs w:val="28"/>
        </w:rPr>
      </w:pPr>
    </w:p>
    <w:p w:rsidR="00367E05" w:rsidRPr="00D93049" w:rsidRDefault="00367E05" w:rsidP="00C35B4C">
      <w:pPr>
        <w:spacing w:after="0" w:line="240" w:lineRule="auto"/>
        <w:ind w:firstLine="567"/>
        <w:jc w:val="both"/>
        <w:rPr>
          <w:rFonts w:ascii="Times New Roman" w:hAnsi="Times New Roman" w:cs="Times New Roman"/>
          <w:b/>
          <w:sz w:val="28"/>
          <w:szCs w:val="28"/>
        </w:rPr>
      </w:pPr>
      <w:r w:rsidRPr="00D93049">
        <w:rPr>
          <w:rFonts w:ascii="Times New Roman" w:hAnsi="Times New Roman" w:cs="Times New Roman"/>
          <w:b/>
          <w:sz w:val="28"/>
          <w:szCs w:val="28"/>
        </w:rPr>
        <w:t>Коммуникации с органами власти и общественными организациями</w:t>
      </w:r>
    </w:p>
    <w:p w:rsidR="00367E05" w:rsidRPr="00D93049" w:rsidRDefault="00367E05" w:rsidP="00C35B4C">
      <w:pPr>
        <w:spacing w:after="0" w:line="240" w:lineRule="auto"/>
        <w:ind w:firstLine="567"/>
        <w:jc w:val="both"/>
        <w:rPr>
          <w:rFonts w:ascii="Times New Roman" w:hAnsi="Times New Roman" w:cs="Times New Roman"/>
          <w:b/>
          <w:sz w:val="28"/>
          <w:szCs w:val="28"/>
        </w:rPr>
      </w:pPr>
    </w:p>
    <w:p w:rsidR="00367E05" w:rsidRPr="00D93049" w:rsidRDefault="00367E05" w:rsidP="00C35B4C">
      <w:pPr>
        <w:spacing w:after="0" w:line="240" w:lineRule="auto"/>
        <w:ind w:firstLine="567"/>
        <w:jc w:val="both"/>
        <w:rPr>
          <w:rFonts w:ascii="Times New Roman" w:hAnsi="Times New Roman" w:cs="Times New Roman"/>
          <w:sz w:val="28"/>
          <w:szCs w:val="28"/>
        </w:rPr>
      </w:pPr>
      <w:r w:rsidRPr="00D93049">
        <w:rPr>
          <w:rFonts w:ascii="Times New Roman" w:hAnsi="Times New Roman" w:cs="Times New Roman"/>
          <w:sz w:val="28"/>
          <w:szCs w:val="28"/>
        </w:rPr>
        <w:t>В 2017 году в рамках реализации мероприятий по снижению задолженности за потреблённые энергоресурсы руководство АО «Чеченэнерго» приняло участие в 12-ти заседаниях оперативного Штаба по развитию энергокомплекса Чеченской Республики, проведено 47 рабочих совещаний с руководителями структурных подразделений Общества. Представители компании активно участвовали в обсуждении актуальных вопросов на 4-х заседаниях комиссии комитета правительства Чеченской Республики по предупреждению и ликвидации последствий чрезвычайных ситуаций. Проведено 8 встреч с руководством муниципалитетов на тему взаимодействия в обеспечении своевременной оплаты населением потребленной электроэнергии. Принято участие в общереспубликанском месячнике чистоты и благоустройства.</w:t>
      </w:r>
    </w:p>
    <w:p w:rsidR="00367E05" w:rsidRPr="00D93049" w:rsidRDefault="00367E05" w:rsidP="00C35B4C">
      <w:pPr>
        <w:spacing w:after="0" w:line="240" w:lineRule="auto"/>
        <w:ind w:firstLine="567"/>
        <w:jc w:val="both"/>
        <w:rPr>
          <w:rFonts w:ascii="Times New Roman" w:hAnsi="Times New Roman" w:cs="Times New Roman"/>
          <w:sz w:val="28"/>
          <w:szCs w:val="28"/>
        </w:rPr>
      </w:pPr>
      <w:r w:rsidRPr="00D93049">
        <w:rPr>
          <w:rFonts w:ascii="Times New Roman" w:hAnsi="Times New Roman" w:cs="Times New Roman"/>
          <w:sz w:val="28"/>
          <w:szCs w:val="28"/>
        </w:rPr>
        <w:t xml:space="preserve">Обеспечено широкое информационное освещение в СМИ открытия современной подстанции 110 кВ «Курчалой» в Курчалоевском районе Чеченской Республики с участием главы республики Кадырова Р.А. и генерального директора ПАО «МРСК Северного Кавказа» Зайцева Ю.В., а также деятельности оперативных штабов по перспективному развитию Шалинских, Ножай-Юртовских районных электрических сетей. </w:t>
      </w:r>
    </w:p>
    <w:p w:rsidR="00367E05" w:rsidRPr="00D93049" w:rsidRDefault="00367E05" w:rsidP="00C35B4C">
      <w:pPr>
        <w:spacing w:after="0" w:line="240" w:lineRule="auto"/>
        <w:ind w:firstLine="567"/>
        <w:jc w:val="both"/>
        <w:rPr>
          <w:rFonts w:ascii="Times New Roman" w:eastAsia="Calibri" w:hAnsi="Times New Roman" w:cs="Times New Roman"/>
          <w:b/>
          <w:sz w:val="28"/>
          <w:szCs w:val="28"/>
        </w:rPr>
      </w:pPr>
    </w:p>
    <w:p w:rsidR="00367E05" w:rsidRPr="00D93049" w:rsidRDefault="00367E05" w:rsidP="00C35B4C">
      <w:pPr>
        <w:spacing w:after="0" w:line="240" w:lineRule="auto"/>
        <w:ind w:firstLine="567"/>
        <w:jc w:val="both"/>
        <w:rPr>
          <w:rFonts w:ascii="Times New Roman" w:eastAsia="Calibri" w:hAnsi="Times New Roman" w:cs="Times New Roman"/>
          <w:b/>
          <w:sz w:val="28"/>
          <w:szCs w:val="28"/>
        </w:rPr>
      </w:pPr>
      <w:r w:rsidRPr="00D93049">
        <w:rPr>
          <w:rFonts w:ascii="Times New Roman" w:eastAsia="Calibri" w:hAnsi="Times New Roman" w:cs="Times New Roman"/>
          <w:b/>
          <w:sz w:val="28"/>
          <w:szCs w:val="28"/>
        </w:rPr>
        <w:t>Информационное обеспечение PR-мероприятий в 2017 году:</w:t>
      </w:r>
    </w:p>
    <w:p w:rsidR="00367E05" w:rsidRPr="00D93049" w:rsidRDefault="00367E05" w:rsidP="00C35B4C">
      <w:pPr>
        <w:spacing w:after="0" w:line="240" w:lineRule="auto"/>
        <w:ind w:firstLine="567"/>
        <w:jc w:val="both"/>
        <w:rPr>
          <w:rFonts w:ascii="Times New Roman" w:hAnsi="Times New Roman" w:cs="Times New Roman"/>
          <w:bCs/>
          <w:sz w:val="28"/>
          <w:szCs w:val="28"/>
        </w:rPr>
      </w:pPr>
      <w:r w:rsidRPr="00D93049">
        <w:rPr>
          <w:rFonts w:ascii="Times New Roman" w:hAnsi="Times New Roman" w:cs="Times New Roman"/>
          <w:sz w:val="28"/>
          <w:szCs w:val="28"/>
        </w:rPr>
        <w:t>21 апреля – акция «</w:t>
      </w:r>
      <w:r w:rsidRPr="00D93049">
        <w:rPr>
          <w:rFonts w:ascii="Times New Roman" w:hAnsi="Times New Roman" w:cs="Times New Roman"/>
          <w:bCs/>
          <w:sz w:val="28"/>
          <w:szCs w:val="28"/>
        </w:rPr>
        <w:t>Новое Дыхание «Чеченэнерго» по благоустройству территории объектов электросетевого комплекса;</w:t>
      </w:r>
    </w:p>
    <w:p w:rsidR="00367E05" w:rsidRPr="00D93049" w:rsidRDefault="00367E05" w:rsidP="00C35B4C">
      <w:pPr>
        <w:spacing w:after="0" w:line="240" w:lineRule="auto"/>
        <w:ind w:firstLine="567"/>
        <w:jc w:val="both"/>
        <w:rPr>
          <w:rFonts w:ascii="Times New Roman" w:hAnsi="Times New Roman" w:cs="Times New Roman"/>
          <w:bCs/>
          <w:sz w:val="28"/>
          <w:szCs w:val="28"/>
        </w:rPr>
      </w:pPr>
      <w:r w:rsidRPr="00D93049">
        <w:rPr>
          <w:rFonts w:ascii="Times New Roman" w:hAnsi="Times New Roman" w:cs="Times New Roman"/>
          <w:bCs/>
          <w:sz w:val="28"/>
          <w:szCs w:val="28"/>
        </w:rPr>
        <w:t xml:space="preserve">23 </w:t>
      </w:r>
      <w:r w:rsidRPr="00A13BCF">
        <w:rPr>
          <w:rFonts w:ascii="Times New Roman" w:hAnsi="Times New Roman" w:cs="Times New Roman"/>
          <w:bCs/>
          <w:sz w:val="28"/>
          <w:szCs w:val="28"/>
        </w:rPr>
        <w:t>апреля – фл</w:t>
      </w:r>
      <w:r w:rsidR="00A13BCF" w:rsidRPr="00A13BCF">
        <w:rPr>
          <w:rFonts w:ascii="Times New Roman" w:hAnsi="Times New Roman" w:cs="Times New Roman"/>
          <w:bCs/>
          <w:sz w:val="28"/>
          <w:szCs w:val="28"/>
        </w:rPr>
        <w:t>е</w:t>
      </w:r>
      <w:r w:rsidRPr="00A13BCF">
        <w:rPr>
          <w:rFonts w:ascii="Times New Roman" w:hAnsi="Times New Roman" w:cs="Times New Roman"/>
          <w:bCs/>
          <w:sz w:val="28"/>
          <w:szCs w:val="28"/>
        </w:rPr>
        <w:t>ш-моб «Энергетики</w:t>
      </w:r>
      <w:r w:rsidRPr="00D93049">
        <w:rPr>
          <w:rFonts w:ascii="Times New Roman" w:hAnsi="Times New Roman" w:cs="Times New Roman"/>
          <w:bCs/>
          <w:sz w:val="28"/>
          <w:szCs w:val="28"/>
        </w:rPr>
        <w:t xml:space="preserve"> за мир на чеченской земле и закон!», приуроченный к годовщине принятия Конституции Чеченской Республики;</w:t>
      </w:r>
    </w:p>
    <w:p w:rsidR="00367E05" w:rsidRPr="00D93049" w:rsidRDefault="00367E05" w:rsidP="00C35B4C">
      <w:pPr>
        <w:spacing w:after="0" w:line="240" w:lineRule="auto"/>
        <w:ind w:firstLine="567"/>
        <w:jc w:val="both"/>
        <w:rPr>
          <w:rFonts w:ascii="Times New Roman" w:hAnsi="Times New Roman" w:cs="Times New Roman"/>
          <w:bCs/>
          <w:sz w:val="28"/>
          <w:szCs w:val="28"/>
        </w:rPr>
      </w:pPr>
      <w:r w:rsidRPr="00D93049">
        <w:rPr>
          <w:rFonts w:ascii="Times New Roman" w:hAnsi="Times New Roman" w:cs="Times New Roman"/>
          <w:bCs/>
          <w:sz w:val="28"/>
          <w:szCs w:val="28"/>
        </w:rPr>
        <w:t>1 июня – акция ко Дню защиты детей «Что знают самые маленькие о детской безопасности»;</w:t>
      </w:r>
    </w:p>
    <w:p w:rsidR="00367E05" w:rsidRPr="00D93049" w:rsidRDefault="00367E05" w:rsidP="00C35B4C">
      <w:pPr>
        <w:spacing w:after="0" w:line="240" w:lineRule="auto"/>
        <w:ind w:firstLine="567"/>
        <w:jc w:val="both"/>
        <w:rPr>
          <w:rFonts w:ascii="Times New Roman" w:hAnsi="Times New Roman" w:cs="Times New Roman"/>
          <w:bCs/>
          <w:sz w:val="28"/>
          <w:szCs w:val="28"/>
        </w:rPr>
      </w:pPr>
      <w:r w:rsidRPr="00D93049">
        <w:rPr>
          <w:rFonts w:ascii="Times New Roman" w:hAnsi="Times New Roman" w:cs="Times New Roman"/>
          <w:bCs/>
          <w:sz w:val="28"/>
          <w:szCs w:val="28"/>
        </w:rPr>
        <w:t>28 июня – вручение подарков победителям школьного конкурса сочинений на тему «Значение электроэнергетики в современном мире»;</w:t>
      </w:r>
    </w:p>
    <w:p w:rsidR="00367E05" w:rsidRPr="00D93049" w:rsidRDefault="00367E05" w:rsidP="00C35B4C">
      <w:pPr>
        <w:spacing w:after="0" w:line="240" w:lineRule="auto"/>
        <w:ind w:firstLine="567"/>
        <w:jc w:val="both"/>
        <w:rPr>
          <w:rFonts w:ascii="Times New Roman" w:hAnsi="Times New Roman" w:cs="Times New Roman"/>
          <w:bCs/>
          <w:sz w:val="28"/>
          <w:szCs w:val="28"/>
        </w:rPr>
      </w:pPr>
      <w:r w:rsidRPr="00D93049">
        <w:rPr>
          <w:rFonts w:ascii="Times New Roman" w:hAnsi="Times New Roman" w:cs="Times New Roman"/>
          <w:bCs/>
          <w:sz w:val="28"/>
          <w:szCs w:val="28"/>
        </w:rPr>
        <w:t xml:space="preserve">5 октября </w:t>
      </w:r>
      <w:r w:rsidR="004B7C41">
        <w:rPr>
          <w:rFonts w:ascii="Times New Roman" w:hAnsi="Times New Roman" w:cs="Times New Roman"/>
          <w:bCs/>
          <w:sz w:val="28"/>
          <w:szCs w:val="28"/>
        </w:rPr>
        <w:t>–</w:t>
      </w:r>
      <w:r w:rsidRPr="00D93049">
        <w:rPr>
          <w:rFonts w:ascii="Times New Roman" w:hAnsi="Times New Roman" w:cs="Times New Roman"/>
          <w:bCs/>
          <w:sz w:val="28"/>
          <w:szCs w:val="28"/>
        </w:rPr>
        <w:t xml:space="preserve"> обеспечение </w:t>
      </w:r>
      <w:r w:rsidR="004B7C41" w:rsidRPr="00D93049">
        <w:rPr>
          <w:rFonts w:ascii="Times New Roman" w:hAnsi="Times New Roman" w:cs="Times New Roman"/>
          <w:bCs/>
          <w:sz w:val="28"/>
          <w:szCs w:val="28"/>
        </w:rPr>
        <w:t>над</w:t>
      </w:r>
      <w:r w:rsidR="004B7C41">
        <w:rPr>
          <w:rFonts w:ascii="Times New Roman" w:hAnsi="Times New Roman" w:cs="Times New Roman"/>
          <w:bCs/>
          <w:sz w:val="28"/>
          <w:szCs w:val="28"/>
        </w:rPr>
        <w:t>ё</w:t>
      </w:r>
      <w:r w:rsidR="004B7C41" w:rsidRPr="00D93049">
        <w:rPr>
          <w:rFonts w:ascii="Times New Roman" w:hAnsi="Times New Roman" w:cs="Times New Roman"/>
          <w:bCs/>
          <w:sz w:val="28"/>
          <w:szCs w:val="28"/>
        </w:rPr>
        <w:t xml:space="preserve">жного </w:t>
      </w:r>
      <w:r w:rsidRPr="00D93049">
        <w:rPr>
          <w:rFonts w:ascii="Times New Roman" w:hAnsi="Times New Roman" w:cs="Times New Roman"/>
          <w:bCs/>
          <w:sz w:val="28"/>
          <w:szCs w:val="28"/>
        </w:rPr>
        <w:t>электроснабжения потребителей во время проведения праздничных мероприятий, приуроченных ко Дню города Грозного, Дню учителя и Дню молодежи;</w:t>
      </w:r>
    </w:p>
    <w:p w:rsidR="00367E05" w:rsidRPr="00D93049" w:rsidRDefault="00367E05" w:rsidP="00C35B4C">
      <w:pPr>
        <w:spacing w:after="0" w:line="240" w:lineRule="auto"/>
        <w:ind w:firstLine="567"/>
        <w:jc w:val="both"/>
        <w:rPr>
          <w:rFonts w:ascii="Times New Roman" w:hAnsi="Times New Roman" w:cs="Times New Roman"/>
          <w:bCs/>
          <w:sz w:val="28"/>
          <w:szCs w:val="28"/>
        </w:rPr>
      </w:pPr>
      <w:r w:rsidRPr="00D93049">
        <w:rPr>
          <w:rFonts w:ascii="Times New Roman" w:hAnsi="Times New Roman" w:cs="Times New Roman"/>
          <w:bCs/>
          <w:sz w:val="28"/>
          <w:szCs w:val="28"/>
        </w:rPr>
        <w:lastRenderedPageBreak/>
        <w:t xml:space="preserve">25 октября </w:t>
      </w:r>
      <w:r w:rsidR="004B7C41">
        <w:rPr>
          <w:rFonts w:ascii="Times New Roman" w:hAnsi="Times New Roman" w:cs="Times New Roman"/>
          <w:bCs/>
          <w:sz w:val="28"/>
          <w:szCs w:val="28"/>
        </w:rPr>
        <w:t>–</w:t>
      </w:r>
      <w:r w:rsidRPr="00D93049">
        <w:rPr>
          <w:rFonts w:ascii="Times New Roman" w:hAnsi="Times New Roman" w:cs="Times New Roman"/>
          <w:bCs/>
          <w:sz w:val="28"/>
          <w:szCs w:val="28"/>
        </w:rPr>
        <w:t xml:space="preserve"> обеспечение </w:t>
      </w:r>
      <w:r w:rsidR="004B7C41" w:rsidRPr="00D93049">
        <w:rPr>
          <w:rFonts w:ascii="Times New Roman" w:hAnsi="Times New Roman" w:cs="Times New Roman"/>
          <w:bCs/>
          <w:sz w:val="28"/>
          <w:szCs w:val="28"/>
        </w:rPr>
        <w:t>над</w:t>
      </w:r>
      <w:r w:rsidR="004B7C41">
        <w:rPr>
          <w:rFonts w:ascii="Times New Roman" w:hAnsi="Times New Roman" w:cs="Times New Roman"/>
          <w:bCs/>
          <w:sz w:val="28"/>
          <w:szCs w:val="28"/>
        </w:rPr>
        <w:t>ё</w:t>
      </w:r>
      <w:r w:rsidR="004B7C41" w:rsidRPr="00D93049">
        <w:rPr>
          <w:rFonts w:ascii="Times New Roman" w:hAnsi="Times New Roman" w:cs="Times New Roman"/>
          <w:bCs/>
          <w:sz w:val="28"/>
          <w:szCs w:val="28"/>
        </w:rPr>
        <w:t xml:space="preserve">жным </w:t>
      </w:r>
      <w:r w:rsidRPr="00D93049">
        <w:rPr>
          <w:rFonts w:ascii="Times New Roman" w:hAnsi="Times New Roman" w:cs="Times New Roman"/>
          <w:bCs/>
          <w:sz w:val="28"/>
          <w:szCs w:val="28"/>
        </w:rPr>
        <w:t>и качественным электроснабжением объектов, связанных с проведением мероприятий в рамках всенародного праздника в Ножай-Юртовском районе, фестиваля «Беноевская весна» с насыщенной культурно-развлекательной и спортивной программой</w:t>
      </w:r>
      <w:r w:rsidR="004B7C41">
        <w:rPr>
          <w:rFonts w:ascii="Times New Roman" w:hAnsi="Times New Roman" w:cs="Times New Roman"/>
          <w:bCs/>
          <w:sz w:val="28"/>
          <w:szCs w:val="28"/>
        </w:rPr>
        <w:t>;</w:t>
      </w:r>
    </w:p>
    <w:p w:rsidR="00367E05" w:rsidRPr="00D93049" w:rsidRDefault="00367E05" w:rsidP="00C35B4C">
      <w:pPr>
        <w:spacing w:after="0" w:line="240" w:lineRule="auto"/>
        <w:ind w:firstLine="567"/>
        <w:jc w:val="both"/>
        <w:rPr>
          <w:rFonts w:ascii="Times New Roman" w:hAnsi="Times New Roman" w:cs="Times New Roman"/>
          <w:bCs/>
          <w:sz w:val="28"/>
          <w:szCs w:val="28"/>
        </w:rPr>
      </w:pPr>
      <w:r w:rsidRPr="00D93049">
        <w:rPr>
          <w:rFonts w:ascii="Times New Roman" w:hAnsi="Times New Roman" w:cs="Times New Roman"/>
          <w:bCs/>
          <w:sz w:val="28"/>
          <w:szCs w:val="28"/>
        </w:rPr>
        <w:t xml:space="preserve">28 декабря </w:t>
      </w:r>
      <w:r w:rsidR="004B7C41">
        <w:rPr>
          <w:rFonts w:ascii="Times New Roman" w:hAnsi="Times New Roman" w:cs="Times New Roman"/>
          <w:bCs/>
          <w:sz w:val="28"/>
          <w:szCs w:val="28"/>
        </w:rPr>
        <w:t>–</w:t>
      </w:r>
      <w:r w:rsidRPr="00D93049">
        <w:rPr>
          <w:rFonts w:ascii="Times New Roman" w:hAnsi="Times New Roman" w:cs="Times New Roman"/>
          <w:bCs/>
          <w:sz w:val="28"/>
          <w:szCs w:val="28"/>
        </w:rPr>
        <w:t xml:space="preserve"> открытие подстанции 110 кВ «Курчалой».</w:t>
      </w:r>
    </w:p>
    <w:p w:rsidR="00367E05" w:rsidRPr="00D93049" w:rsidRDefault="00367E05" w:rsidP="00C35B4C">
      <w:pPr>
        <w:spacing w:after="0" w:line="240" w:lineRule="auto"/>
        <w:ind w:firstLine="567"/>
        <w:jc w:val="both"/>
        <w:rPr>
          <w:rFonts w:ascii="Times New Roman" w:eastAsia="Calibri" w:hAnsi="Times New Roman" w:cs="Times New Roman"/>
          <w:b/>
          <w:sz w:val="28"/>
          <w:szCs w:val="28"/>
        </w:rPr>
      </w:pPr>
    </w:p>
    <w:p w:rsidR="00367E05" w:rsidRPr="00D93049" w:rsidRDefault="00367E05" w:rsidP="00C35B4C">
      <w:pPr>
        <w:spacing w:after="0" w:line="240" w:lineRule="auto"/>
        <w:ind w:firstLine="567"/>
        <w:jc w:val="both"/>
        <w:rPr>
          <w:rFonts w:ascii="Times New Roman" w:eastAsia="Calibri" w:hAnsi="Times New Roman" w:cs="Times New Roman"/>
          <w:b/>
          <w:sz w:val="28"/>
          <w:szCs w:val="28"/>
        </w:rPr>
      </w:pPr>
      <w:r w:rsidRPr="00D93049">
        <w:rPr>
          <w:rFonts w:ascii="Times New Roman" w:eastAsia="Calibri" w:hAnsi="Times New Roman" w:cs="Times New Roman"/>
          <w:b/>
          <w:sz w:val="28"/>
          <w:szCs w:val="28"/>
        </w:rPr>
        <w:t>Социальные коммуникации</w:t>
      </w:r>
    </w:p>
    <w:p w:rsidR="00367E05" w:rsidRPr="00D93049" w:rsidRDefault="00367E05" w:rsidP="00C35B4C">
      <w:pPr>
        <w:spacing w:after="0" w:line="240" w:lineRule="auto"/>
        <w:ind w:firstLine="567"/>
        <w:jc w:val="both"/>
        <w:rPr>
          <w:rFonts w:ascii="Times New Roman" w:eastAsia="Calibri" w:hAnsi="Times New Roman" w:cs="Times New Roman"/>
          <w:b/>
          <w:sz w:val="28"/>
          <w:szCs w:val="28"/>
        </w:rPr>
      </w:pPr>
    </w:p>
    <w:p w:rsidR="00367E05" w:rsidRPr="00D93049" w:rsidRDefault="00367E05" w:rsidP="00C35B4C">
      <w:pPr>
        <w:pStyle w:val="afff0"/>
        <w:ind w:firstLine="567"/>
        <w:jc w:val="both"/>
        <w:rPr>
          <w:rFonts w:ascii="Times New Roman" w:hAnsi="Times New Roman"/>
          <w:b/>
          <w:sz w:val="28"/>
          <w:szCs w:val="28"/>
          <w:lang w:eastAsia="en-US"/>
        </w:rPr>
      </w:pPr>
      <w:r w:rsidRPr="00D93049">
        <w:rPr>
          <w:rFonts w:ascii="Times New Roman" w:hAnsi="Times New Roman"/>
          <w:b/>
          <w:sz w:val="28"/>
          <w:szCs w:val="28"/>
          <w:lang w:eastAsia="en-US"/>
        </w:rPr>
        <w:t>Проведение PR-мероприятий в 2017 году:</w:t>
      </w:r>
    </w:p>
    <w:p w:rsidR="00367E05" w:rsidRPr="00D93049" w:rsidRDefault="00367E05" w:rsidP="00C35B4C">
      <w:pPr>
        <w:pStyle w:val="afff0"/>
        <w:ind w:firstLine="567"/>
        <w:jc w:val="both"/>
        <w:rPr>
          <w:rFonts w:ascii="Times New Roman" w:hAnsi="Times New Roman"/>
          <w:sz w:val="28"/>
          <w:szCs w:val="28"/>
          <w:lang w:eastAsia="en-US"/>
        </w:rPr>
      </w:pPr>
      <w:r w:rsidRPr="00C40296">
        <w:rPr>
          <w:rFonts w:ascii="Times New Roman" w:hAnsi="Times New Roman"/>
          <w:b/>
          <w:sz w:val="28"/>
          <w:szCs w:val="28"/>
          <w:lang w:eastAsia="en-US"/>
        </w:rPr>
        <w:t>Акция «СМИ против энерговоров!»</w:t>
      </w:r>
      <w:r w:rsidRPr="00D93049">
        <w:rPr>
          <w:rFonts w:ascii="Times New Roman" w:hAnsi="Times New Roman"/>
          <w:sz w:val="28"/>
          <w:szCs w:val="28"/>
          <w:lang w:eastAsia="en-US"/>
        </w:rPr>
        <w:t xml:space="preserve"> </w:t>
      </w:r>
      <w:r w:rsidR="004B7C41">
        <w:rPr>
          <w:rFonts w:ascii="Times New Roman" w:hAnsi="Times New Roman"/>
          <w:bCs/>
          <w:sz w:val="28"/>
          <w:szCs w:val="28"/>
        </w:rPr>
        <w:t xml:space="preserve">– </w:t>
      </w:r>
      <w:r w:rsidRPr="00D93049">
        <w:rPr>
          <w:rFonts w:ascii="Times New Roman" w:hAnsi="Times New Roman"/>
          <w:sz w:val="28"/>
          <w:szCs w:val="28"/>
          <w:lang w:eastAsia="en-US"/>
        </w:rPr>
        <w:t>проведение 2</w:t>
      </w:r>
      <w:r w:rsidR="004B7C41">
        <w:rPr>
          <w:rFonts w:ascii="Times New Roman" w:hAnsi="Times New Roman"/>
          <w:sz w:val="28"/>
          <w:szCs w:val="28"/>
          <w:lang w:eastAsia="en-US"/>
        </w:rPr>
        <w:t xml:space="preserve"> </w:t>
      </w:r>
      <w:r w:rsidRPr="00D93049">
        <w:rPr>
          <w:rFonts w:ascii="Times New Roman" w:hAnsi="Times New Roman"/>
          <w:sz w:val="28"/>
          <w:szCs w:val="28"/>
          <w:lang w:eastAsia="en-US"/>
        </w:rPr>
        <w:t xml:space="preserve">610 рейдовых мероприятий по выявлению фактов хищения электроэнергии, а также злостных неплательщиков во всех районах Чеченской Республики с информационным освещением в республиканских СМИ. Привлечение молодых специалистов Общества и студентов Грозненского государственного нефтяного технического университета, активистов патриотического </w:t>
      </w:r>
      <w:r w:rsidR="004B7C41" w:rsidRPr="00D93049">
        <w:rPr>
          <w:rFonts w:ascii="Times New Roman" w:hAnsi="Times New Roman"/>
          <w:sz w:val="28"/>
          <w:szCs w:val="28"/>
          <w:lang w:eastAsia="en-US"/>
        </w:rPr>
        <w:t>молод</w:t>
      </w:r>
      <w:r w:rsidR="004B7C41">
        <w:rPr>
          <w:rFonts w:ascii="Times New Roman" w:hAnsi="Times New Roman"/>
          <w:sz w:val="28"/>
          <w:szCs w:val="28"/>
          <w:lang w:eastAsia="en-US"/>
        </w:rPr>
        <w:t>ё</w:t>
      </w:r>
      <w:r w:rsidR="004B7C41" w:rsidRPr="00D93049">
        <w:rPr>
          <w:rFonts w:ascii="Times New Roman" w:hAnsi="Times New Roman"/>
          <w:sz w:val="28"/>
          <w:szCs w:val="28"/>
          <w:lang w:eastAsia="en-US"/>
        </w:rPr>
        <w:t xml:space="preserve">жного </w:t>
      </w:r>
      <w:r w:rsidRPr="00D93049">
        <w:rPr>
          <w:rFonts w:ascii="Times New Roman" w:hAnsi="Times New Roman"/>
          <w:sz w:val="28"/>
          <w:szCs w:val="28"/>
          <w:lang w:eastAsia="en-US"/>
        </w:rPr>
        <w:t>движения «Ахмат» для проведения информационно-разъяснительной работы среди потребителей электроэнергии. Расклеивание стикеров рядом с домовладениями, организациями и предприятиями, владельцы которых являются неплательщиками или уличены в незаконных подключениях к электрическим сетям.</w:t>
      </w:r>
    </w:p>
    <w:p w:rsidR="00367E05" w:rsidRPr="00D93049" w:rsidRDefault="00367E05" w:rsidP="00C35B4C">
      <w:pPr>
        <w:spacing w:after="0" w:line="240" w:lineRule="auto"/>
        <w:ind w:firstLine="567"/>
        <w:jc w:val="both"/>
        <w:rPr>
          <w:rFonts w:ascii="Times New Roman" w:eastAsia="Calibri" w:hAnsi="Times New Roman" w:cs="Times New Roman"/>
          <w:bCs/>
          <w:sz w:val="28"/>
          <w:szCs w:val="28"/>
        </w:rPr>
      </w:pPr>
      <w:r w:rsidRPr="00D93049">
        <w:rPr>
          <w:rFonts w:ascii="Times New Roman" w:eastAsia="Calibri" w:hAnsi="Times New Roman" w:cs="Times New Roman"/>
          <w:bCs/>
          <w:sz w:val="28"/>
          <w:szCs w:val="28"/>
        </w:rPr>
        <w:t xml:space="preserve">Подготовлено и распространено в СМИ </w:t>
      </w:r>
      <w:r w:rsidR="00281A96">
        <w:rPr>
          <w:rFonts w:ascii="Times New Roman" w:eastAsia="Calibri" w:hAnsi="Times New Roman" w:cs="Times New Roman"/>
          <w:bCs/>
          <w:sz w:val="28"/>
          <w:szCs w:val="28"/>
        </w:rPr>
        <w:t>–</w:t>
      </w:r>
      <w:r w:rsidRPr="00D93049">
        <w:rPr>
          <w:rFonts w:ascii="Times New Roman" w:eastAsia="Calibri" w:hAnsi="Times New Roman" w:cs="Times New Roman"/>
          <w:bCs/>
          <w:sz w:val="28"/>
          <w:szCs w:val="28"/>
        </w:rPr>
        <w:t xml:space="preserve"> 140 публикаций.</w:t>
      </w:r>
    </w:p>
    <w:p w:rsidR="00367E05" w:rsidRPr="00D93049" w:rsidRDefault="00367E05" w:rsidP="00C35B4C">
      <w:pPr>
        <w:pStyle w:val="afff0"/>
        <w:ind w:firstLine="567"/>
        <w:jc w:val="both"/>
        <w:rPr>
          <w:rFonts w:ascii="Times New Roman" w:hAnsi="Times New Roman"/>
          <w:sz w:val="28"/>
          <w:szCs w:val="28"/>
          <w:lang w:eastAsia="en-US"/>
        </w:rPr>
      </w:pPr>
    </w:p>
    <w:p w:rsidR="00367E05" w:rsidRPr="00D93049" w:rsidRDefault="00367E05" w:rsidP="00C35B4C">
      <w:pPr>
        <w:spacing w:after="0" w:line="240" w:lineRule="auto"/>
        <w:ind w:firstLine="567"/>
        <w:jc w:val="both"/>
        <w:rPr>
          <w:rFonts w:ascii="Times New Roman" w:eastAsia="Calibri" w:hAnsi="Times New Roman" w:cs="Times New Roman"/>
          <w:b/>
          <w:bCs/>
          <w:sz w:val="28"/>
          <w:szCs w:val="28"/>
        </w:rPr>
      </w:pPr>
      <w:r w:rsidRPr="00C40296">
        <w:rPr>
          <w:rFonts w:ascii="Times New Roman" w:eastAsia="Calibri" w:hAnsi="Times New Roman" w:cs="Times New Roman"/>
          <w:b/>
          <w:sz w:val="28"/>
          <w:szCs w:val="28"/>
        </w:rPr>
        <w:t xml:space="preserve">Акция </w:t>
      </w:r>
      <w:r w:rsidRPr="00C40296">
        <w:rPr>
          <w:rFonts w:ascii="Times New Roman" w:eastAsia="Calibri" w:hAnsi="Times New Roman" w:cs="Times New Roman"/>
          <w:b/>
          <w:bCs/>
          <w:sz w:val="28"/>
          <w:szCs w:val="28"/>
        </w:rPr>
        <w:t>«Да будет свет!»</w:t>
      </w:r>
      <w:r w:rsidRPr="00D93049">
        <w:rPr>
          <w:rFonts w:ascii="Times New Roman" w:eastAsia="Calibri" w:hAnsi="Times New Roman" w:cs="Times New Roman"/>
          <w:bCs/>
          <w:sz w:val="28"/>
          <w:szCs w:val="28"/>
        </w:rPr>
        <w:t xml:space="preserve"> </w:t>
      </w:r>
      <w:r w:rsidR="004B7C41">
        <w:rPr>
          <w:rFonts w:ascii="Times New Roman" w:hAnsi="Times New Roman" w:cs="Times New Roman"/>
          <w:bCs/>
          <w:sz w:val="28"/>
          <w:szCs w:val="28"/>
        </w:rPr>
        <w:t xml:space="preserve">– </w:t>
      </w:r>
      <w:r w:rsidRPr="00D93049">
        <w:rPr>
          <w:rFonts w:ascii="Times New Roman" w:eastAsia="Calibri" w:hAnsi="Times New Roman" w:cs="Times New Roman"/>
          <w:bCs/>
          <w:sz w:val="28"/>
          <w:szCs w:val="28"/>
        </w:rPr>
        <w:t xml:space="preserve">создана серия видеороликов с участием известных спортсменов, духовных лидеров, чиновников, общественных деятелей, деятелей культуры (Дина Шагидаева </w:t>
      </w:r>
      <w:r w:rsidR="004B7C41">
        <w:rPr>
          <w:rFonts w:ascii="Times New Roman" w:eastAsia="Calibri" w:hAnsi="Times New Roman" w:cs="Times New Roman"/>
          <w:bCs/>
          <w:sz w:val="28"/>
          <w:szCs w:val="28"/>
        </w:rPr>
        <w:t>–</w:t>
      </w:r>
      <w:r w:rsidRPr="00D93049">
        <w:rPr>
          <w:rFonts w:ascii="Times New Roman" w:eastAsia="Calibri" w:hAnsi="Times New Roman" w:cs="Times New Roman"/>
          <w:bCs/>
          <w:sz w:val="28"/>
          <w:szCs w:val="28"/>
        </w:rPr>
        <w:t xml:space="preserve"> директор Государственного фольклорного ансамбля песни и танца «Нохчо», Иса Хаджимурадов </w:t>
      </w:r>
      <w:r w:rsidR="004B7C41">
        <w:rPr>
          <w:rFonts w:ascii="Times New Roman" w:eastAsia="Calibri" w:hAnsi="Times New Roman" w:cs="Times New Roman"/>
          <w:bCs/>
          <w:sz w:val="28"/>
          <w:szCs w:val="28"/>
        </w:rPr>
        <w:t>–</w:t>
      </w:r>
      <w:r w:rsidRPr="00D93049">
        <w:rPr>
          <w:rFonts w:ascii="Times New Roman" w:eastAsia="Calibri" w:hAnsi="Times New Roman" w:cs="Times New Roman"/>
          <w:bCs/>
          <w:sz w:val="28"/>
          <w:szCs w:val="28"/>
        </w:rPr>
        <w:t xml:space="preserve"> директор департамента внешних связей Министерства Чеченской Республики по национальной политике, внешним связям, печати и информации, Муслим Байтазиев </w:t>
      </w:r>
      <w:r w:rsidR="004B7C41">
        <w:rPr>
          <w:rFonts w:ascii="Times New Roman" w:eastAsia="Calibri" w:hAnsi="Times New Roman" w:cs="Times New Roman"/>
          <w:bCs/>
          <w:sz w:val="28"/>
          <w:szCs w:val="28"/>
        </w:rPr>
        <w:t>–</w:t>
      </w:r>
      <w:r w:rsidRPr="00D93049">
        <w:rPr>
          <w:rFonts w:ascii="Times New Roman" w:eastAsia="Calibri" w:hAnsi="Times New Roman" w:cs="Times New Roman"/>
          <w:bCs/>
          <w:sz w:val="28"/>
          <w:szCs w:val="28"/>
        </w:rPr>
        <w:t xml:space="preserve"> министр промышленности и энергетики Чеченской Республики, Иса Ибрагимов </w:t>
      </w:r>
      <w:r w:rsidR="004B7C41">
        <w:rPr>
          <w:rFonts w:ascii="Times New Roman" w:eastAsia="Calibri" w:hAnsi="Times New Roman" w:cs="Times New Roman"/>
          <w:bCs/>
          <w:sz w:val="28"/>
          <w:szCs w:val="28"/>
        </w:rPr>
        <w:t>–</w:t>
      </w:r>
      <w:r w:rsidRPr="00D93049">
        <w:rPr>
          <w:rFonts w:ascii="Times New Roman" w:eastAsia="Calibri" w:hAnsi="Times New Roman" w:cs="Times New Roman"/>
          <w:bCs/>
          <w:sz w:val="28"/>
          <w:szCs w:val="28"/>
        </w:rPr>
        <w:t xml:space="preserve"> министр Чеченской Республики по делам </w:t>
      </w:r>
      <w:r w:rsidR="004B7C41" w:rsidRPr="00D93049">
        <w:rPr>
          <w:rFonts w:ascii="Times New Roman" w:eastAsia="Calibri" w:hAnsi="Times New Roman" w:cs="Times New Roman"/>
          <w:bCs/>
          <w:sz w:val="28"/>
          <w:szCs w:val="28"/>
        </w:rPr>
        <w:t>молод</w:t>
      </w:r>
      <w:r w:rsidR="004B7C41">
        <w:rPr>
          <w:rFonts w:ascii="Times New Roman" w:eastAsia="Calibri" w:hAnsi="Times New Roman" w:cs="Times New Roman"/>
          <w:bCs/>
          <w:sz w:val="28"/>
          <w:szCs w:val="28"/>
        </w:rPr>
        <w:t>ё</w:t>
      </w:r>
      <w:r w:rsidR="004B7C41" w:rsidRPr="00D93049">
        <w:rPr>
          <w:rFonts w:ascii="Times New Roman" w:eastAsia="Calibri" w:hAnsi="Times New Roman" w:cs="Times New Roman"/>
          <w:bCs/>
          <w:sz w:val="28"/>
          <w:szCs w:val="28"/>
        </w:rPr>
        <w:t>жи</w:t>
      </w:r>
      <w:r w:rsidRPr="00D93049">
        <w:rPr>
          <w:rFonts w:ascii="Times New Roman" w:eastAsia="Calibri" w:hAnsi="Times New Roman" w:cs="Times New Roman"/>
          <w:bCs/>
          <w:sz w:val="28"/>
          <w:szCs w:val="28"/>
        </w:rPr>
        <w:t xml:space="preserve">, Хож-Ахмед Халадов </w:t>
      </w:r>
      <w:r w:rsidR="004B7C41">
        <w:rPr>
          <w:rFonts w:ascii="Times New Roman" w:eastAsia="Calibri" w:hAnsi="Times New Roman" w:cs="Times New Roman"/>
          <w:bCs/>
          <w:sz w:val="28"/>
          <w:szCs w:val="28"/>
        </w:rPr>
        <w:t>–</w:t>
      </w:r>
      <w:r w:rsidRPr="00D93049">
        <w:rPr>
          <w:rFonts w:ascii="Times New Roman" w:eastAsia="Calibri" w:hAnsi="Times New Roman" w:cs="Times New Roman"/>
          <w:bCs/>
          <w:sz w:val="28"/>
          <w:szCs w:val="28"/>
        </w:rPr>
        <w:t xml:space="preserve"> ректор Чеченского государственного педагогического университета, Асхаб Джабраилов </w:t>
      </w:r>
      <w:r w:rsidR="004B7C41">
        <w:rPr>
          <w:rFonts w:ascii="Times New Roman" w:eastAsia="Calibri" w:hAnsi="Times New Roman" w:cs="Times New Roman"/>
          <w:bCs/>
          <w:sz w:val="28"/>
          <w:szCs w:val="28"/>
        </w:rPr>
        <w:t>–</w:t>
      </w:r>
      <w:r w:rsidRPr="00D93049">
        <w:rPr>
          <w:rFonts w:ascii="Times New Roman" w:eastAsia="Calibri" w:hAnsi="Times New Roman" w:cs="Times New Roman"/>
          <w:bCs/>
          <w:sz w:val="28"/>
          <w:szCs w:val="28"/>
        </w:rPr>
        <w:t xml:space="preserve"> </w:t>
      </w:r>
      <w:r w:rsidR="004B7C41" w:rsidRPr="00D93049">
        <w:rPr>
          <w:rFonts w:ascii="Times New Roman" w:eastAsia="Calibri" w:hAnsi="Times New Roman" w:cs="Times New Roman"/>
          <w:bCs/>
          <w:sz w:val="28"/>
          <w:szCs w:val="28"/>
        </w:rPr>
        <w:t>акт</w:t>
      </w:r>
      <w:r w:rsidR="004B7C41">
        <w:rPr>
          <w:rFonts w:ascii="Times New Roman" w:eastAsia="Calibri" w:hAnsi="Times New Roman" w:cs="Times New Roman"/>
          <w:bCs/>
          <w:sz w:val="28"/>
          <w:szCs w:val="28"/>
        </w:rPr>
        <w:t>ё</w:t>
      </w:r>
      <w:r w:rsidR="004B7C41" w:rsidRPr="00D93049">
        <w:rPr>
          <w:rFonts w:ascii="Times New Roman" w:eastAsia="Calibri" w:hAnsi="Times New Roman" w:cs="Times New Roman"/>
          <w:bCs/>
          <w:sz w:val="28"/>
          <w:szCs w:val="28"/>
        </w:rPr>
        <w:t xml:space="preserve">р </w:t>
      </w:r>
      <w:r w:rsidRPr="00D93049">
        <w:rPr>
          <w:rFonts w:ascii="Times New Roman" w:eastAsia="Calibri" w:hAnsi="Times New Roman" w:cs="Times New Roman"/>
          <w:bCs/>
          <w:sz w:val="28"/>
          <w:szCs w:val="28"/>
        </w:rPr>
        <w:t xml:space="preserve">Чеченского Государственного молодёжного театра «Се́рло», Эльхан Сулейманов </w:t>
      </w:r>
      <w:r w:rsidR="004B7C41">
        <w:rPr>
          <w:rFonts w:ascii="Times New Roman" w:eastAsia="Calibri" w:hAnsi="Times New Roman" w:cs="Times New Roman"/>
          <w:bCs/>
          <w:sz w:val="28"/>
          <w:szCs w:val="28"/>
        </w:rPr>
        <w:t>–</w:t>
      </w:r>
      <w:r w:rsidRPr="00D93049">
        <w:rPr>
          <w:rFonts w:ascii="Times New Roman" w:eastAsia="Calibri" w:hAnsi="Times New Roman" w:cs="Times New Roman"/>
          <w:bCs/>
          <w:sz w:val="28"/>
          <w:szCs w:val="28"/>
        </w:rPr>
        <w:t xml:space="preserve"> министр здравоохранения Чеченской Республики, Джамбулат Умаров </w:t>
      </w:r>
      <w:r w:rsidR="004B7C41">
        <w:rPr>
          <w:rFonts w:ascii="Times New Roman" w:eastAsia="Calibri" w:hAnsi="Times New Roman" w:cs="Times New Roman"/>
          <w:bCs/>
          <w:sz w:val="28"/>
          <w:szCs w:val="28"/>
        </w:rPr>
        <w:t>–</w:t>
      </w:r>
      <w:r w:rsidRPr="00D93049">
        <w:rPr>
          <w:rFonts w:ascii="Times New Roman" w:eastAsia="Calibri" w:hAnsi="Times New Roman" w:cs="Times New Roman"/>
          <w:bCs/>
          <w:sz w:val="28"/>
          <w:szCs w:val="28"/>
        </w:rPr>
        <w:t xml:space="preserve"> министр по национальной политике, внешним связям, печати и информации Чеченской Республики, Ризавди Исмаилов </w:t>
      </w:r>
      <w:r w:rsidR="004B7C41">
        <w:rPr>
          <w:rFonts w:ascii="Times New Roman" w:eastAsia="Calibri" w:hAnsi="Times New Roman" w:cs="Times New Roman"/>
          <w:bCs/>
          <w:sz w:val="28"/>
          <w:szCs w:val="28"/>
        </w:rPr>
        <w:t>–</w:t>
      </w:r>
      <w:r w:rsidRPr="00D93049">
        <w:rPr>
          <w:rFonts w:ascii="Times New Roman" w:eastAsia="Calibri" w:hAnsi="Times New Roman" w:cs="Times New Roman"/>
          <w:bCs/>
          <w:sz w:val="28"/>
          <w:szCs w:val="28"/>
        </w:rPr>
        <w:t xml:space="preserve"> народный артист Чеченской Республики, Раяна Асланбекова </w:t>
      </w:r>
      <w:r w:rsidR="004B7C41">
        <w:rPr>
          <w:rFonts w:ascii="Times New Roman" w:eastAsia="Calibri" w:hAnsi="Times New Roman" w:cs="Times New Roman"/>
          <w:bCs/>
          <w:sz w:val="28"/>
          <w:szCs w:val="28"/>
        </w:rPr>
        <w:t>–</w:t>
      </w:r>
      <w:r w:rsidRPr="00D93049">
        <w:rPr>
          <w:rFonts w:ascii="Times New Roman" w:eastAsia="Calibri" w:hAnsi="Times New Roman" w:cs="Times New Roman"/>
          <w:bCs/>
          <w:sz w:val="28"/>
          <w:szCs w:val="28"/>
        </w:rPr>
        <w:t xml:space="preserve"> победительница шоу «Голос», Тамара Денильханова </w:t>
      </w:r>
      <w:r w:rsidR="004B7C41">
        <w:rPr>
          <w:rFonts w:ascii="Times New Roman" w:eastAsia="Calibri" w:hAnsi="Times New Roman" w:cs="Times New Roman"/>
          <w:bCs/>
          <w:sz w:val="28"/>
          <w:szCs w:val="28"/>
        </w:rPr>
        <w:t>–</w:t>
      </w:r>
      <w:r w:rsidRPr="00D93049">
        <w:rPr>
          <w:rFonts w:ascii="Times New Roman" w:eastAsia="Calibri" w:hAnsi="Times New Roman" w:cs="Times New Roman"/>
          <w:bCs/>
          <w:sz w:val="28"/>
          <w:szCs w:val="28"/>
        </w:rPr>
        <w:t xml:space="preserve"> директор государственной филармонии Чеченской Республики им. А. Шахбулатова, Абдулкерим Эдилов </w:t>
      </w:r>
      <w:r w:rsidR="00EF0DC9">
        <w:rPr>
          <w:rFonts w:ascii="Times New Roman" w:eastAsia="Calibri" w:hAnsi="Times New Roman" w:cs="Times New Roman"/>
          <w:bCs/>
          <w:sz w:val="28"/>
          <w:szCs w:val="28"/>
        </w:rPr>
        <w:t>–</w:t>
      </w:r>
      <w:r w:rsidRPr="00D93049">
        <w:rPr>
          <w:rFonts w:ascii="Times New Roman" w:eastAsia="Calibri" w:hAnsi="Times New Roman" w:cs="Times New Roman"/>
          <w:bCs/>
          <w:sz w:val="28"/>
          <w:szCs w:val="28"/>
        </w:rPr>
        <w:t xml:space="preserve"> боец БК «Ахмат», UFC), призывающих жителей республики своевременно оплачивать потребленную электроэнергию. Созданы ролики, направленные на информирование населения (в том числе детей) о соблюдении правил </w:t>
      </w:r>
      <w:r w:rsidRPr="00D93049">
        <w:rPr>
          <w:rFonts w:ascii="Times New Roman" w:eastAsia="Calibri" w:hAnsi="Times New Roman" w:cs="Times New Roman"/>
          <w:bCs/>
          <w:sz w:val="28"/>
          <w:szCs w:val="28"/>
        </w:rPr>
        <w:lastRenderedPageBreak/>
        <w:t>электробезопасности, процедуре технологического присоединения новых объектов к сетям Общества, способах оплаты через терминал, на популяризацию профессии энергетика.</w:t>
      </w:r>
    </w:p>
    <w:p w:rsidR="00367E05" w:rsidRPr="00D93049" w:rsidRDefault="00367E05" w:rsidP="00C35B4C">
      <w:pPr>
        <w:spacing w:after="0" w:line="240" w:lineRule="auto"/>
        <w:ind w:firstLine="567"/>
        <w:jc w:val="both"/>
        <w:rPr>
          <w:rFonts w:ascii="Times New Roman" w:eastAsia="Calibri" w:hAnsi="Times New Roman" w:cs="Times New Roman"/>
          <w:bCs/>
          <w:sz w:val="28"/>
          <w:szCs w:val="28"/>
        </w:rPr>
      </w:pPr>
      <w:r w:rsidRPr="00D93049">
        <w:rPr>
          <w:rFonts w:ascii="Times New Roman" w:eastAsia="Calibri" w:hAnsi="Times New Roman" w:cs="Times New Roman"/>
          <w:bCs/>
          <w:sz w:val="28"/>
          <w:szCs w:val="28"/>
        </w:rPr>
        <w:t>Демонстрация видеороликов на республиканском телеканале «Грозный», «Вайнах», размещение в социальных сетях Инстраграмм</w:t>
      </w:r>
      <w:r w:rsidR="00EF0DC9">
        <w:rPr>
          <w:rFonts w:ascii="Times New Roman" w:eastAsia="Calibri" w:hAnsi="Times New Roman" w:cs="Times New Roman"/>
          <w:bCs/>
          <w:sz w:val="28"/>
          <w:szCs w:val="28"/>
        </w:rPr>
        <w:t xml:space="preserve"> – </w:t>
      </w:r>
      <w:r w:rsidRPr="00D93049">
        <w:rPr>
          <w:rFonts w:ascii="Times New Roman" w:eastAsia="Calibri" w:hAnsi="Times New Roman" w:cs="Times New Roman"/>
          <w:bCs/>
          <w:sz w:val="28"/>
          <w:szCs w:val="28"/>
        </w:rPr>
        <w:t>@chechenenergo, @r_dokuev95, на официальном сайте АО «Чеченэнерго», в Твиттер</w:t>
      </w:r>
      <w:r w:rsidR="00EF0DC9">
        <w:rPr>
          <w:rFonts w:ascii="Times New Roman" w:eastAsia="Calibri" w:hAnsi="Times New Roman" w:cs="Times New Roman"/>
          <w:bCs/>
          <w:sz w:val="28"/>
          <w:szCs w:val="28"/>
        </w:rPr>
        <w:t xml:space="preserve"> – </w:t>
      </w:r>
      <w:r w:rsidRPr="00D93049">
        <w:rPr>
          <w:rFonts w:ascii="Times New Roman" w:eastAsia="Calibri" w:hAnsi="Times New Roman" w:cs="Times New Roman"/>
          <w:bCs/>
          <w:sz w:val="28"/>
          <w:szCs w:val="28"/>
        </w:rPr>
        <w:t xml:space="preserve">@chechenenergo, канале АО «Чеченэнерго» в </w:t>
      </w:r>
      <w:r w:rsidR="00A13BCF">
        <w:rPr>
          <w:rFonts w:ascii="Times New Roman" w:hAnsi="Times New Roman" w:cs="Times New Roman"/>
          <w:bCs/>
          <w:sz w:val="28"/>
          <w:szCs w:val="28"/>
          <w:lang w:val="en-US"/>
        </w:rPr>
        <w:t>Y</w:t>
      </w:r>
      <w:r w:rsidRPr="00D93049">
        <w:rPr>
          <w:rFonts w:ascii="Times New Roman" w:hAnsi="Times New Roman" w:cs="Times New Roman"/>
          <w:bCs/>
          <w:sz w:val="28"/>
          <w:szCs w:val="28"/>
        </w:rPr>
        <w:t>ou</w:t>
      </w:r>
      <w:r w:rsidR="00A13BCF">
        <w:rPr>
          <w:rFonts w:ascii="Times New Roman" w:hAnsi="Times New Roman" w:cs="Times New Roman"/>
          <w:bCs/>
          <w:sz w:val="28"/>
          <w:szCs w:val="28"/>
          <w:lang w:val="en-US"/>
        </w:rPr>
        <w:t>T</w:t>
      </w:r>
      <w:r w:rsidRPr="00D93049">
        <w:rPr>
          <w:rFonts w:ascii="Times New Roman" w:hAnsi="Times New Roman" w:cs="Times New Roman"/>
          <w:bCs/>
          <w:sz w:val="28"/>
          <w:szCs w:val="28"/>
        </w:rPr>
        <w:t>ube</w:t>
      </w:r>
      <w:r w:rsidRPr="00D93049">
        <w:rPr>
          <w:rFonts w:ascii="Times New Roman" w:eastAsia="Calibri" w:hAnsi="Times New Roman" w:cs="Times New Roman"/>
          <w:bCs/>
          <w:sz w:val="28"/>
          <w:szCs w:val="28"/>
        </w:rPr>
        <w:t xml:space="preserve">, в приложении </w:t>
      </w:r>
      <w:r w:rsidR="00EF0DC9" w:rsidRPr="00D93049">
        <w:rPr>
          <w:rFonts w:ascii="Times New Roman" w:eastAsia="Calibri" w:hAnsi="Times New Roman" w:cs="Times New Roman"/>
          <w:bCs/>
          <w:sz w:val="28"/>
          <w:szCs w:val="28"/>
          <w:lang w:val="en-US"/>
        </w:rPr>
        <w:t>M</w:t>
      </w:r>
      <w:r w:rsidR="00EF0DC9">
        <w:rPr>
          <w:rFonts w:ascii="Times New Roman" w:eastAsia="Calibri" w:hAnsi="Times New Roman" w:cs="Times New Roman"/>
          <w:bCs/>
          <w:sz w:val="28"/>
          <w:szCs w:val="28"/>
          <w:lang w:val="en-US"/>
        </w:rPr>
        <w:t>y</w:t>
      </w:r>
      <w:r w:rsidR="00EF0DC9" w:rsidRPr="00D93049">
        <w:rPr>
          <w:rFonts w:ascii="Times New Roman" w:eastAsia="Calibri" w:hAnsi="Times New Roman" w:cs="Times New Roman"/>
          <w:bCs/>
          <w:sz w:val="28"/>
          <w:szCs w:val="28"/>
          <w:lang w:val="en-US"/>
        </w:rPr>
        <w:t>listory</w:t>
      </w:r>
      <w:r w:rsidRPr="00D93049">
        <w:rPr>
          <w:rFonts w:ascii="Times New Roman" w:eastAsia="Calibri" w:hAnsi="Times New Roman" w:cs="Times New Roman"/>
          <w:bCs/>
          <w:sz w:val="28"/>
          <w:szCs w:val="28"/>
        </w:rPr>
        <w:t>.</w:t>
      </w:r>
    </w:p>
    <w:p w:rsidR="00367E05" w:rsidRPr="00D93049" w:rsidRDefault="00367E05" w:rsidP="00C35B4C">
      <w:pPr>
        <w:spacing w:after="0" w:line="240" w:lineRule="auto"/>
        <w:ind w:firstLine="567"/>
        <w:jc w:val="both"/>
        <w:rPr>
          <w:rFonts w:ascii="Times New Roman" w:eastAsia="Calibri" w:hAnsi="Times New Roman" w:cs="Times New Roman"/>
          <w:bCs/>
          <w:sz w:val="28"/>
          <w:szCs w:val="28"/>
        </w:rPr>
      </w:pPr>
    </w:p>
    <w:p w:rsidR="00367E05" w:rsidRPr="00D93049" w:rsidRDefault="00367E05" w:rsidP="00C35B4C">
      <w:pPr>
        <w:spacing w:after="0" w:line="240" w:lineRule="auto"/>
        <w:ind w:firstLine="567"/>
        <w:jc w:val="both"/>
        <w:rPr>
          <w:rFonts w:ascii="Times New Roman" w:eastAsia="Calibri" w:hAnsi="Times New Roman" w:cs="Times New Roman"/>
          <w:bCs/>
          <w:sz w:val="28"/>
          <w:szCs w:val="28"/>
        </w:rPr>
      </w:pPr>
      <w:r w:rsidRPr="00C40296">
        <w:rPr>
          <w:rFonts w:ascii="Times New Roman" w:eastAsia="Calibri" w:hAnsi="Times New Roman" w:cs="Times New Roman"/>
          <w:b/>
          <w:bCs/>
          <w:sz w:val="28"/>
          <w:szCs w:val="28"/>
        </w:rPr>
        <w:t>Конкурс «Наш лучший контролер»</w:t>
      </w:r>
      <w:r w:rsidRPr="00C40296">
        <w:rPr>
          <w:rFonts w:ascii="Times New Roman" w:eastAsia="Calibri" w:hAnsi="Times New Roman" w:cs="Times New Roman"/>
          <w:bCs/>
          <w:sz w:val="28"/>
          <w:szCs w:val="28"/>
        </w:rPr>
        <w:t xml:space="preserve"> </w:t>
      </w:r>
      <w:r w:rsidR="00EF0DC9">
        <w:rPr>
          <w:rFonts w:ascii="Times New Roman" w:eastAsia="Calibri" w:hAnsi="Times New Roman" w:cs="Times New Roman"/>
          <w:bCs/>
          <w:sz w:val="28"/>
          <w:szCs w:val="28"/>
        </w:rPr>
        <w:t>–</w:t>
      </w:r>
      <w:r w:rsidRPr="00D93049">
        <w:rPr>
          <w:rFonts w:ascii="Times New Roman" w:eastAsia="Calibri" w:hAnsi="Times New Roman" w:cs="Times New Roman"/>
          <w:bCs/>
          <w:sz w:val="28"/>
          <w:szCs w:val="28"/>
        </w:rPr>
        <w:t xml:space="preserve"> </w:t>
      </w:r>
      <w:r w:rsidR="00EF0DC9" w:rsidRPr="00D93049">
        <w:rPr>
          <w:rFonts w:ascii="Times New Roman" w:eastAsia="Calibri" w:hAnsi="Times New Roman" w:cs="Times New Roman"/>
          <w:bCs/>
          <w:sz w:val="28"/>
          <w:szCs w:val="28"/>
        </w:rPr>
        <w:t>провед</w:t>
      </w:r>
      <w:r w:rsidR="00EF0DC9">
        <w:rPr>
          <w:rFonts w:ascii="Times New Roman" w:eastAsia="Calibri" w:hAnsi="Times New Roman" w:cs="Times New Roman"/>
          <w:bCs/>
          <w:sz w:val="28"/>
          <w:szCs w:val="28"/>
        </w:rPr>
        <w:t>ё</w:t>
      </w:r>
      <w:r w:rsidR="00EF0DC9" w:rsidRPr="00D93049">
        <w:rPr>
          <w:rFonts w:ascii="Times New Roman" w:eastAsia="Calibri" w:hAnsi="Times New Roman" w:cs="Times New Roman"/>
          <w:bCs/>
          <w:sz w:val="28"/>
          <w:szCs w:val="28"/>
        </w:rPr>
        <w:t xml:space="preserve">н </w:t>
      </w:r>
      <w:r w:rsidRPr="00D93049">
        <w:rPr>
          <w:rFonts w:ascii="Times New Roman" w:eastAsia="Calibri" w:hAnsi="Times New Roman" w:cs="Times New Roman"/>
          <w:bCs/>
          <w:sz w:val="28"/>
          <w:szCs w:val="28"/>
        </w:rPr>
        <w:t xml:space="preserve">среди работников участков по </w:t>
      </w:r>
      <w:r w:rsidR="00EF0DC9" w:rsidRPr="00D93049">
        <w:rPr>
          <w:rFonts w:ascii="Times New Roman" w:eastAsia="Calibri" w:hAnsi="Times New Roman" w:cs="Times New Roman"/>
          <w:bCs/>
          <w:sz w:val="28"/>
          <w:szCs w:val="28"/>
        </w:rPr>
        <w:t>уч</w:t>
      </w:r>
      <w:r w:rsidR="00EF0DC9">
        <w:rPr>
          <w:rFonts w:ascii="Times New Roman" w:eastAsia="Calibri" w:hAnsi="Times New Roman" w:cs="Times New Roman"/>
          <w:bCs/>
          <w:sz w:val="28"/>
          <w:szCs w:val="28"/>
        </w:rPr>
        <w:t>ё</w:t>
      </w:r>
      <w:r w:rsidR="00EF0DC9" w:rsidRPr="00D93049">
        <w:rPr>
          <w:rFonts w:ascii="Times New Roman" w:eastAsia="Calibri" w:hAnsi="Times New Roman" w:cs="Times New Roman"/>
          <w:bCs/>
          <w:sz w:val="28"/>
          <w:szCs w:val="28"/>
        </w:rPr>
        <w:t>ту</w:t>
      </w:r>
      <w:r w:rsidRPr="00D93049">
        <w:rPr>
          <w:rFonts w:ascii="Times New Roman" w:eastAsia="Calibri" w:hAnsi="Times New Roman" w:cs="Times New Roman"/>
          <w:bCs/>
          <w:sz w:val="28"/>
          <w:szCs w:val="28"/>
        </w:rPr>
        <w:t>/транспорту электроэнергии Общества на лучшие производственные показатели в части снижения сверхнормативных потерь в сетях.</w:t>
      </w:r>
    </w:p>
    <w:p w:rsidR="00367E05" w:rsidRPr="00D93049" w:rsidRDefault="00367E05" w:rsidP="00C35B4C">
      <w:pPr>
        <w:spacing w:after="0" w:line="240" w:lineRule="auto"/>
        <w:ind w:firstLine="567"/>
        <w:jc w:val="both"/>
        <w:rPr>
          <w:rFonts w:ascii="Times New Roman" w:eastAsia="Calibri" w:hAnsi="Times New Roman" w:cs="Times New Roman"/>
          <w:bCs/>
          <w:sz w:val="28"/>
          <w:szCs w:val="28"/>
        </w:rPr>
      </w:pPr>
      <w:r w:rsidRPr="00D93049">
        <w:rPr>
          <w:rFonts w:ascii="Times New Roman" w:eastAsia="Calibri" w:hAnsi="Times New Roman" w:cs="Times New Roman"/>
          <w:bCs/>
          <w:sz w:val="28"/>
          <w:szCs w:val="28"/>
        </w:rPr>
        <w:t xml:space="preserve">В конкурсе приняли участие 144 специалиста, работающих непосредственно с потребителями электроэнергии. Цель </w:t>
      </w:r>
      <w:r w:rsidR="00281A96">
        <w:rPr>
          <w:rFonts w:ascii="Times New Roman" w:eastAsia="Calibri" w:hAnsi="Times New Roman" w:cs="Times New Roman"/>
          <w:bCs/>
          <w:sz w:val="28"/>
          <w:szCs w:val="28"/>
        </w:rPr>
        <w:t>–</w:t>
      </w:r>
      <w:r w:rsidRPr="00D93049">
        <w:rPr>
          <w:rFonts w:ascii="Times New Roman" w:eastAsia="Calibri" w:hAnsi="Times New Roman" w:cs="Times New Roman"/>
          <w:bCs/>
          <w:sz w:val="28"/>
          <w:szCs w:val="28"/>
        </w:rPr>
        <w:t xml:space="preserve"> мотивация персонала на выявление фактов </w:t>
      </w:r>
      <w:r w:rsidR="00EF0DC9" w:rsidRPr="00D93049">
        <w:rPr>
          <w:rFonts w:ascii="Times New Roman" w:eastAsia="Calibri" w:hAnsi="Times New Roman" w:cs="Times New Roman"/>
          <w:bCs/>
          <w:sz w:val="28"/>
          <w:szCs w:val="28"/>
        </w:rPr>
        <w:t>безуч</w:t>
      </w:r>
      <w:r w:rsidR="00EF0DC9">
        <w:rPr>
          <w:rFonts w:ascii="Times New Roman" w:eastAsia="Calibri" w:hAnsi="Times New Roman" w:cs="Times New Roman"/>
          <w:bCs/>
          <w:sz w:val="28"/>
          <w:szCs w:val="28"/>
        </w:rPr>
        <w:t>ё</w:t>
      </w:r>
      <w:r w:rsidR="00EF0DC9" w:rsidRPr="00D93049">
        <w:rPr>
          <w:rFonts w:ascii="Times New Roman" w:eastAsia="Calibri" w:hAnsi="Times New Roman" w:cs="Times New Roman"/>
          <w:bCs/>
          <w:sz w:val="28"/>
          <w:szCs w:val="28"/>
        </w:rPr>
        <w:t xml:space="preserve">тного </w:t>
      </w:r>
      <w:r w:rsidRPr="00D93049">
        <w:rPr>
          <w:rFonts w:ascii="Times New Roman" w:eastAsia="Calibri" w:hAnsi="Times New Roman" w:cs="Times New Roman"/>
          <w:bCs/>
          <w:sz w:val="28"/>
          <w:szCs w:val="28"/>
        </w:rPr>
        <w:t xml:space="preserve">и бездоговорного потребления электроэнергии, укрепление </w:t>
      </w:r>
      <w:r w:rsidR="00EF0DC9" w:rsidRPr="00D93049">
        <w:rPr>
          <w:rFonts w:ascii="Times New Roman" w:eastAsia="Calibri" w:hAnsi="Times New Roman" w:cs="Times New Roman"/>
          <w:bCs/>
          <w:sz w:val="28"/>
          <w:szCs w:val="28"/>
        </w:rPr>
        <w:t>плат</w:t>
      </w:r>
      <w:r w:rsidR="00EF0DC9">
        <w:rPr>
          <w:rFonts w:ascii="Times New Roman" w:eastAsia="Calibri" w:hAnsi="Times New Roman" w:cs="Times New Roman"/>
          <w:bCs/>
          <w:sz w:val="28"/>
          <w:szCs w:val="28"/>
        </w:rPr>
        <w:t>ё</w:t>
      </w:r>
      <w:r w:rsidR="00EF0DC9" w:rsidRPr="00D93049">
        <w:rPr>
          <w:rFonts w:ascii="Times New Roman" w:eastAsia="Calibri" w:hAnsi="Times New Roman" w:cs="Times New Roman"/>
          <w:bCs/>
          <w:sz w:val="28"/>
          <w:szCs w:val="28"/>
        </w:rPr>
        <w:t xml:space="preserve">жной </w:t>
      </w:r>
      <w:r w:rsidRPr="00D93049">
        <w:rPr>
          <w:rFonts w:ascii="Times New Roman" w:eastAsia="Calibri" w:hAnsi="Times New Roman" w:cs="Times New Roman"/>
          <w:bCs/>
          <w:sz w:val="28"/>
          <w:szCs w:val="28"/>
        </w:rPr>
        <w:t>дисциплины потребителей. Ежемесячно подводились промежуточные итоги конкурса: определялся работник, добившийся на своем участке наилучших показателей.</w:t>
      </w:r>
    </w:p>
    <w:p w:rsidR="00367E05" w:rsidRPr="00D93049" w:rsidRDefault="00367E05" w:rsidP="00C35B4C">
      <w:pPr>
        <w:spacing w:after="0" w:line="240" w:lineRule="auto"/>
        <w:ind w:firstLine="567"/>
        <w:jc w:val="both"/>
        <w:rPr>
          <w:rFonts w:ascii="Times New Roman" w:eastAsia="Calibri" w:hAnsi="Times New Roman" w:cs="Times New Roman"/>
          <w:bCs/>
          <w:sz w:val="28"/>
          <w:szCs w:val="28"/>
        </w:rPr>
      </w:pPr>
      <w:r w:rsidRPr="00D93049">
        <w:rPr>
          <w:rFonts w:ascii="Times New Roman" w:eastAsia="Calibri" w:hAnsi="Times New Roman" w:cs="Times New Roman"/>
          <w:bCs/>
          <w:sz w:val="28"/>
          <w:szCs w:val="28"/>
        </w:rPr>
        <w:t>Подготовлено и распространено в СМИ – 8 публикаций.</w:t>
      </w:r>
    </w:p>
    <w:p w:rsidR="00367E05" w:rsidRPr="00D93049" w:rsidRDefault="00367E05" w:rsidP="00C35B4C">
      <w:pPr>
        <w:spacing w:after="0" w:line="240" w:lineRule="auto"/>
        <w:ind w:firstLine="567"/>
        <w:jc w:val="both"/>
        <w:rPr>
          <w:rFonts w:ascii="Times New Roman" w:eastAsia="Calibri" w:hAnsi="Times New Roman" w:cs="Times New Roman"/>
          <w:bCs/>
          <w:sz w:val="28"/>
          <w:szCs w:val="28"/>
        </w:rPr>
      </w:pPr>
    </w:p>
    <w:p w:rsidR="00367E05" w:rsidRPr="00D93049" w:rsidRDefault="00367E05" w:rsidP="00C35B4C">
      <w:pPr>
        <w:spacing w:after="0" w:line="240" w:lineRule="auto"/>
        <w:ind w:firstLine="567"/>
        <w:jc w:val="both"/>
        <w:rPr>
          <w:rFonts w:ascii="Times New Roman" w:eastAsia="Calibri" w:hAnsi="Times New Roman" w:cs="Times New Roman"/>
          <w:bCs/>
          <w:sz w:val="28"/>
          <w:szCs w:val="28"/>
        </w:rPr>
      </w:pPr>
      <w:r w:rsidRPr="00C40296">
        <w:rPr>
          <w:rFonts w:ascii="Times New Roman" w:eastAsia="Calibri" w:hAnsi="Times New Roman" w:cs="Times New Roman"/>
          <w:b/>
          <w:bCs/>
          <w:sz w:val="28"/>
          <w:szCs w:val="28"/>
        </w:rPr>
        <w:t>Конкурс «Район без потерь»</w:t>
      </w:r>
      <w:r w:rsidRPr="00D93049">
        <w:rPr>
          <w:rFonts w:ascii="Times New Roman" w:eastAsia="Calibri" w:hAnsi="Times New Roman" w:cs="Times New Roman"/>
          <w:bCs/>
          <w:sz w:val="28"/>
          <w:szCs w:val="28"/>
        </w:rPr>
        <w:t xml:space="preserve"> – </w:t>
      </w:r>
      <w:r w:rsidR="00EF0DC9" w:rsidRPr="00D93049">
        <w:rPr>
          <w:rFonts w:ascii="Times New Roman" w:eastAsia="Calibri" w:hAnsi="Times New Roman" w:cs="Times New Roman"/>
          <w:bCs/>
          <w:sz w:val="28"/>
          <w:szCs w:val="28"/>
        </w:rPr>
        <w:t>провед</w:t>
      </w:r>
      <w:r w:rsidR="00EF0DC9">
        <w:rPr>
          <w:rFonts w:ascii="Times New Roman" w:eastAsia="Calibri" w:hAnsi="Times New Roman" w:cs="Times New Roman"/>
          <w:bCs/>
          <w:sz w:val="28"/>
          <w:szCs w:val="28"/>
        </w:rPr>
        <w:t>ё</w:t>
      </w:r>
      <w:r w:rsidR="00EF0DC9" w:rsidRPr="00D93049">
        <w:rPr>
          <w:rFonts w:ascii="Times New Roman" w:eastAsia="Calibri" w:hAnsi="Times New Roman" w:cs="Times New Roman"/>
          <w:bCs/>
          <w:sz w:val="28"/>
          <w:szCs w:val="28"/>
        </w:rPr>
        <w:t xml:space="preserve">н </w:t>
      </w:r>
      <w:r w:rsidRPr="00D93049">
        <w:rPr>
          <w:rFonts w:ascii="Times New Roman" w:eastAsia="Calibri" w:hAnsi="Times New Roman" w:cs="Times New Roman"/>
          <w:bCs/>
          <w:sz w:val="28"/>
          <w:szCs w:val="28"/>
        </w:rPr>
        <w:t xml:space="preserve">среди администраций муниципальных образований </w:t>
      </w:r>
      <w:r w:rsidR="00EF0DC9">
        <w:rPr>
          <w:rFonts w:ascii="Times New Roman" w:eastAsia="Calibri" w:hAnsi="Times New Roman" w:cs="Times New Roman"/>
          <w:bCs/>
          <w:sz w:val="28"/>
          <w:szCs w:val="28"/>
        </w:rPr>
        <w:t xml:space="preserve">Чеченской </w:t>
      </w:r>
      <w:r w:rsidRPr="00D93049">
        <w:rPr>
          <w:rFonts w:ascii="Times New Roman" w:eastAsia="Calibri" w:hAnsi="Times New Roman" w:cs="Times New Roman"/>
          <w:bCs/>
          <w:sz w:val="28"/>
          <w:szCs w:val="28"/>
        </w:rPr>
        <w:t xml:space="preserve">Республики на лучший район с самой высокой платежной дисциплиной потребителей и низким уровнем хищений электроэнергии. Приняли участие </w:t>
      </w:r>
      <w:r w:rsidR="00EF0DC9">
        <w:rPr>
          <w:rFonts w:ascii="Times New Roman" w:eastAsia="Calibri" w:hAnsi="Times New Roman" w:cs="Times New Roman"/>
          <w:bCs/>
          <w:sz w:val="28"/>
          <w:szCs w:val="28"/>
        </w:rPr>
        <w:t>–</w:t>
      </w:r>
      <w:r w:rsidRPr="00D93049">
        <w:rPr>
          <w:rFonts w:ascii="Times New Roman" w:eastAsia="Calibri" w:hAnsi="Times New Roman" w:cs="Times New Roman"/>
          <w:bCs/>
          <w:sz w:val="28"/>
          <w:szCs w:val="28"/>
        </w:rPr>
        <w:t xml:space="preserve"> 16 администраций муниципальных районов, муниципальных образований Чеченской Республики.</w:t>
      </w:r>
    </w:p>
    <w:p w:rsidR="00367E05" w:rsidRPr="00D93049" w:rsidRDefault="00367E05" w:rsidP="00C35B4C">
      <w:pPr>
        <w:spacing w:after="0" w:line="240" w:lineRule="auto"/>
        <w:ind w:firstLine="567"/>
        <w:jc w:val="both"/>
        <w:rPr>
          <w:rFonts w:ascii="Times New Roman" w:eastAsia="Calibri" w:hAnsi="Times New Roman" w:cs="Times New Roman"/>
          <w:bCs/>
          <w:sz w:val="28"/>
          <w:szCs w:val="28"/>
        </w:rPr>
      </w:pPr>
      <w:r w:rsidRPr="00D93049">
        <w:rPr>
          <w:rFonts w:ascii="Times New Roman" w:eastAsia="Calibri" w:hAnsi="Times New Roman" w:cs="Times New Roman"/>
          <w:bCs/>
          <w:sz w:val="28"/>
          <w:szCs w:val="28"/>
        </w:rPr>
        <w:t xml:space="preserve">Цель конкурса </w:t>
      </w:r>
      <w:r w:rsidR="00EF0DC9">
        <w:rPr>
          <w:rFonts w:ascii="Times New Roman" w:eastAsia="Calibri" w:hAnsi="Times New Roman" w:cs="Times New Roman"/>
          <w:bCs/>
          <w:sz w:val="28"/>
          <w:szCs w:val="28"/>
        </w:rPr>
        <w:t>–</w:t>
      </w:r>
      <w:r w:rsidRPr="00D93049">
        <w:rPr>
          <w:rFonts w:ascii="Times New Roman" w:eastAsia="Calibri" w:hAnsi="Times New Roman" w:cs="Times New Roman"/>
          <w:bCs/>
          <w:sz w:val="28"/>
          <w:szCs w:val="28"/>
        </w:rPr>
        <w:t xml:space="preserve"> вовлечь органы власти в решение острых вопросов, касающихся электросетевого комплекса в зоне ответственности АО «Чеченэнерго», а также во исполнение решений (п.</w:t>
      </w:r>
      <w:r w:rsidR="002935D1">
        <w:rPr>
          <w:rFonts w:ascii="Times New Roman" w:eastAsia="Calibri" w:hAnsi="Times New Roman" w:cs="Times New Roman"/>
          <w:bCs/>
          <w:sz w:val="28"/>
          <w:szCs w:val="28"/>
        </w:rPr>
        <w:t xml:space="preserve"> </w:t>
      </w:r>
      <w:r w:rsidRPr="00D93049">
        <w:rPr>
          <w:rFonts w:ascii="Times New Roman" w:eastAsia="Calibri" w:hAnsi="Times New Roman" w:cs="Times New Roman"/>
          <w:bCs/>
          <w:sz w:val="28"/>
          <w:szCs w:val="28"/>
        </w:rPr>
        <w:t>8) Правительственной комиссии по вопросам социально-экономического развития Северо-Кавказского федерального округа (</w:t>
      </w:r>
      <w:r w:rsidR="00621C9D">
        <w:rPr>
          <w:rFonts w:ascii="Times New Roman" w:eastAsia="Calibri" w:hAnsi="Times New Roman" w:cs="Times New Roman"/>
          <w:bCs/>
          <w:sz w:val="28"/>
          <w:szCs w:val="28"/>
        </w:rPr>
        <w:t>П</w:t>
      </w:r>
      <w:r w:rsidRPr="00D93049">
        <w:rPr>
          <w:rFonts w:ascii="Times New Roman" w:eastAsia="Calibri" w:hAnsi="Times New Roman" w:cs="Times New Roman"/>
          <w:bCs/>
          <w:sz w:val="28"/>
          <w:szCs w:val="28"/>
        </w:rPr>
        <w:t>ротокол от 27.12.2016 № 3).</w:t>
      </w:r>
    </w:p>
    <w:p w:rsidR="00367E05" w:rsidRPr="00D93049" w:rsidRDefault="00367E05" w:rsidP="00C35B4C">
      <w:pPr>
        <w:spacing w:after="0" w:line="240" w:lineRule="auto"/>
        <w:ind w:firstLine="567"/>
        <w:jc w:val="both"/>
        <w:rPr>
          <w:rFonts w:ascii="Times New Roman" w:eastAsia="Calibri" w:hAnsi="Times New Roman" w:cs="Times New Roman"/>
          <w:bCs/>
          <w:sz w:val="28"/>
          <w:szCs w:val="28"/>
        </w:rPr>
      </w:pPr>
      <w:r w:rsidRPr="00D93049">
        <w:rPr>
          <w:rFonts w:ascii="Times New Roman" w:eastAsia="Calibri" w:hAnsi="Times New Roman" w:cs="Times New Roman"/>
          <w:bCs/>
          <w:sz w:val="28"/>
          <w:szCs w:val="28"/>
        </w:rPr>
        <w:t>Рейтинг эффективности деятельности районов, отражающий динамику снижения уровня потерь электроэнергии, составлялся ежемесячно специально созданной конкурсной комиссией на основании утвержденных критериев.</w:t>
      </w:r>
    </w:p>
    <w:p w:rsidR="00367E05" w:rsidRPr="00D93049" w:rsidRDefault="00367E05" w:rsidP="00C35B4C">
      <w:pPr>
        <w:spacing w:after="0" w:line="240" w:lineRule="auto"/>
        <w:ind w:firstLine="567"/>
        <w:jc w:val="both"/>
        <w:rPr>
          <w:rFonts w:ascii="Times New Roman" w:eastAsia="Calibri" w:hAnsi="Times New Roman" w:cs="Times New Roman"/>
          <w:bCs/>
          <w:sz w:val="28"/>
          <w:szCs w:val="28"/>
        </w:rPr>
      </w:pPr>
      <w:r w:rsidRPr="00D93049">
        <w:rPr>
          <w:rFonts w:ascii="Times New Roman" w:eastAsia="Calibri" w:hAnsi="Times New Roman" w:cs="Times New Roman"/>
          <w:bCs/>
          <w:sz w:val="28"/>
          <w:szCs w:val="28"/>
        </w:rPr>
        <w:t>Подготовлено и распространено в СМИ – 8 публикаций.</w:t>
      </w:r>
    </w:p>
    <w:p w:rsidR="00367E05" w:rsidRPr="00D93049" w:rsidRDefault="00367E05" w:rsidP="00C35B4C">
      <w:pPr>
        <w:spacing w:after="0" w:line="240" w:lineRule="auto"/>
        <w:ind w:firstLine="567"/>
        <w:jc w:val="both"/>
        <w:rPr>
          <w:rFonts w:ascii="Times New Roman" w:eastAsia="Calibri" w:hAnsi="Times New Roman" w:cs="Times New Roman"/>
          <w:b/>
          <w:sz w:val="28"/>
          <w:szCs w:val="28"/>
          <w:highlight w:val="yellow"/>
        </w:rPr>
      </w:pPr>
    </w:p>
    <w:p w:rsidR="00367E05" w:rsidRPr="00D93049" w:rsidRDefault="00367E05" w:rsidP="00C35B4C">
      <w:pPr>
        <w:spacing w:after="0" w:line="240" w:lineRule="auto"/>
        <w:ind w:firstLine="567"/>
        <w:jc w:val="both"/>
        <w:rPr>
          <w:rFonts w:ascii="Times New Roman" w:eastAsia="Calibri" w:hAnsi="Times New Roman" w:cs="Times New Roman"/>
          <w:sz w:val="28"/>
          <w:szCs w:val="28"/>
        </w:rPr>
      </w:pPr>
      <w:r w:rsidRPr="00C40296">
        <w:rPr>
          <w:rFonts w:ascii="Times New Roman" w:eastAsia="Calibri" w:hAnsi="Times New Roman" w:cs="Times New Roman"/>
          <w:b/>
          <w:sz w:val="28"/>
          <w:szCs w:val="28"/>
        </w:rPr>
        <w:t>Акция «</w:t>
      </w:r>
      <w:r w:rsidR="005B22B0" w:rsidRPr="00C40296">
        <w:rPr>
          <w:rFonts w:ascii="Times New Roman" w:eastAsia="Calibri" w:hAnsi="Times New Roman" w:cs="Times New Roman"/>
          <w:b/>
          <w:sz w:val="28"/>
          <w:szCs w:val="28"/>
        </w:rPr>
        <w:t xml:space="preserve">Чёрный </w:t>
      </w:r>
      <w:r w:rsidRPr="00C40296">
        <w:rPr>
          <w:rFonts w:ascii="Times New Roman" w:eastAsia="Calibri" w:hAnsi="Times New Roman" w:cs="Times New Roman"/>
          <w:b/>
          <w:sz w:val="28"/>
          <w:szCs w:val="28"/>
        </w:rPr>
        <w:t>список неплательщиков»</w:t>
      </w:r>
      <w:r w:rsidRPr="00D93049">
        <w:rPr>
          <w:rFonts w:ascii="Times New Roman" w:eastAsia="Calibri" w:hAnsi="Times New Roman" w:cs="Times New Roman"/>
          <w:sz w:val="28"/>
          <w:szCs w:val="28"/>
        </w:rPr>
        <w:t xml:space="preserve"> </w:t>
      </w:r>
      <w:r w:rsidR="00EF0DC9">
        <w:rPr>
          <w:rFonts w:ascii="Times New Roman" w:eastAsia="Calibri" w:hAnsi="Times New Roman" w:cs="Times New Roman"/>
          <w:bCs/>
          <w:sz w:val="28"/>
          <w:szCs w:val="28"/>
        </w:rPr>
        <w:t>–</w:t>
      </w:r>
      <w:r w:rsidRPr="00D93049">
        <w:rPr>
          <w:rFonts w:ascii="Times New Roman" w:eastAsia="Calibri" w:hAnsi="Times New Roman" w:cs="Times New Roman"/>
          <w:sz w:val="28"/>
          <w:szCs w:val="28"/>
        </w:rPr>
        <w:t xml:space="preserve"> размещение на официальном сайте списков неплательщиков ТСО и других юридических лиц, имеющих дебиторскую задолженность за услуги по транспорту электроэнергии.</w:t>
      </w:r>
    </w:p>
    <w:p w:rsidR="00367E05" w:rsidRPr="00D93049" w:rsidRDefault="00367E05" w:rsidP="00C35B4C">
      <w:pPr>
        <w:spacing w:after="0" w:line="240" w:lineRule="auto"/>
        <w:ind w:firstLine="567"/>
        <w:jc w:val="both"/>
        <w:rPr>
          <w:rFonts w:ascii="Times New Roman" w:eastAsia="Calibri" w:hAnsi="Times New Roman" w:cs="Times New Roman"/>
          <w:sz w:val="28"/>
          <w:szCs w:val="28"/>
        </w:rPr>
      </w:pPr>
    </w:p>
    <w:p w:rsidR="00367E05" w:rsidRPr="00D93049" w:rsidRDefault="00367E05" w:rsidP="00C35B4C">
      <w:pPr>
        <w:spacing w:after="0" w:line="240" w:lineRule="auto"/>
        <w:ind w:firstLine="567"/>
        <w:jc w:val="both"/>
        <w:rPr>
          <w:rFonts w:ascii="Times New Roman" w:eastAsia="Calibri" w:hAnsi="Times New Roman" w:cs="Times New Roman"/>
          <w:sz w:val="28"/>
          <w:szCs w:val="28"/>
        </w:rPr>
      </w:pPr>
      <w:r w:rsidRPr="00C40296">
        <w:rPr>
          <w:rFonts w:ascii="Times New Roman" w:eastAsia="Calibri" w:hAnsi="Times New Roman" w:cs="Times New Roman"/>
          <w:b/>
          <w:sz w:val="28"/>
          <w:szCs w:val="28"/>
        </w:rPr>
        <w:lastRenderedPageBreak/>
        <w:t>Акция «Основы электробезопасности»</w:t>
      </w:r>
      <w:r w:rsidRPr="00D93049">
        <w:rPr>
          <w:rFonts w:ascii="Times New Roman" w:eastAsia="Calibri" w:hAnsi="Times New Roman" w:cs="Times New Roman"/>
          <w:sz w:val="28"/>
          <w:szCs w:val="28"/>
        </w:rPr>
        <w:t xml:space="preserve"> </w:t>
      </w:r>
      <w:r w:rsidR="005B22B0">
        <w:rPr>
          <w:rFonts w:ascii="Times New Roman" w:eastAsia="Calibri" w:hAnsi="Times New Roman" w:cs="Times New Roman"/>
          <w:bCs/>
          <w:sz w:val="28"/>
          <w:szCs w:val="28"/>
        </w:rPr>
        <w:t>–</w:t>
      </w:r>
      <w:r w:rsidRPr="00D93049">
        <w:rPr>
          <w:rFonts w:ascii="Times New Roman" w:eastAsia="Calibri" w:hAnsi="Times New Roman" w:cs="Times New Roman"/>
          <w:sz w:val="28"/>
          <w:szCs w:val="28"/>
        </w:rPr>
        <w:t xml:space="preserve"> участие и информационное сопровождение тематических встреч (уроков) со школьниками, раздача буклетов с правилами электробезопасности и оказания первой доврачебной помощи при электротравмах.</w:t>
      </w:r>
    </w:p>
    <w:p w:rsidR="00367E05" w:rsidRPr="00D93049" w:rsidRDefault="00367E05" w:rsidP="00C35B4C">
      <w:pPr>
        <w:spacing w:after="0" w:line="240" w:lineRule="auto"/>
        <w:ind w:firstLine="567"/>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 xml:space="preserve">Проведено 134 урока в общеобразовательных учреждениях. Участие в сельских сходах, разъяснительная работа с жителями населенных пунктов и в мечетях </w:t>
      </w:r>
      <w:r w:rsidR="005B22B0">
        <w:rPr>
          <w:rFonts w:ascii="Times New Roman" w:eastAsia="Calibri" w:hAnsi="Times New Roman" w:cs="Times New Roman"/>
          <w:sz w:val="28"/>
          <w:szCs w:val="28"/>
        </w:rPr>
        <w:t>–</w:t>
      </w:r>
      <w:r w:rsidRPr="00D93049">
        <w:rPr>
          <w:rFonts w:ascii="Times New Roman" w:eastAsia="Calibri" w:hAnsi="Times New Roman" w:cs="Times New Roman"/>
          <w:sz w:val="28"/>
          <w:szCs w:val="28"/>
        </w:rPr>
        <w:t xml:space="preserve"> 260 мероприятий.</w:t>
      </w:r>
    </w:p>
    <w:p w:rsidR="00367E05" w:rsidRPr="00D93049" w:rsidRDefault="00367E05" w:rsidP="00C35B4C">
      <w:pPr>
        <w:spacing w:after="0" w:line="240" w:lineRule="auto"/>
        <w:ind w:firstLine="567"/>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Роздано:</w:t>
      </w:r>
    </w:p>
    <w:p w:rsidR="00367E05" w:rsidRPr="00D93049" w:rsidRDefault="00367E05" w:rsidP="00C35B4C">
      <w:pPr>
        <w:spacing w:after="0" w:line="240" w:lineRule="auto"/>
        <w:ind w:firstLine="567"/>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 игра</w:t>
      </w:r>
      <w:r w:rsidR="002935D1">
        <w:rPr>
          <w:rFonts w:ascii="Times New Roman" w:eastAsia="Calibri" w:hAnsi="Times New Roman" w:cs="Times New Roman"/>
          <w:sz w:val="28"/>
          <w:szCs w:val="28"/>
        </w:rPr>
        <w:t>-</w:t>
      </w:r>
      <w:r w:rsidRPr="00D93049">
        <w:rPr>
          <w:rFonts w:ascii="Times New Roman" w:eastAsia="Calibri" w:hAnsi="Times New Roman" w:cs="Times New Roman"/>
          <w:sz w:val="28"/>
          <w:szCs w:val="28"/>
        </w:rPr>
        <w:t xml:space="preserve">«бродилка» </w:t>
      </w:r>
      <w:r w:rsidR="005B22B0">
        <w:rPr>
          <w:rFonts w:ascii="Times New Roman" w:eastAsia="Calibri" w:hAnsi="Times New Roman" w:cs="Times New Roman"/>
          <w:bCs/>
          <w:sz w:val="28"/>
          <w:szCs w:val="28"/>
        </w:rPr>
        <w:t>–</w:t>
      </w:r>
      <w:r w:rsidRPr="00D93049">
        <w:rPr>
          <w:rFonts w:ascii="Times New Roman" w:eastAsia="Calibri" w:hAnsi="Times New Roman" w:cs="Times New Roman"/>
          <w:sz w:val="28"/>
          <w:szCs w:val="28"/>
        </w:rPr>
        <w:t xml:space="preserve"> 380 шт.;</w:t>
      </w:r>
    </w:p>
    <w:p w:rsidR="00367E05" w:rsidRPr="00D93049" w:rsidRDefault="00367E05" w:rsidP="00C35B4C">
      <w:pPr>
        <w:spacing w:after="0" w:line="240" w:lineRule="auto"/>
        <w:ind w:firstLine="567"/>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 раскраски – 400 шт.;</w:t>
      </w:r>
    </w:p>
    <w:p w:rsidR="00367E05" w:rsidRPr="00D93049" w:rsidRDefault="00367E05" w:rsidP="00C35B4C">
      <w:pPr>
        <w:spacing w:after="0" w:line="240" w:lineRule="auto"/>
        <w:ind w:firstLine="567"/>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 информационная брошюра «Памятка электробезопасности» – 500 шт.</w:t>
      </w:r>
    </w:p>
    <w:p w:rsidR="00367E05" w:rsidRPr="00D93049" w:rsidRDefault="00367E05" w:rsidP="00C35B4C">
      <w:pPr>
        <w:pStyle w:val="afff0"/>
        <w:ind w:firstLine="567"/>
        <w:jc w:val="both"/>
        <w:rPr>
          <w:rFonts w:ascii="Times New Roman" w:hAnsi="Times New Roman"/>
          <w:sz w:val="28"/>
          <w:szCs w:val="28"/>
          <w:lang w:eastAsia="en-US"/>
        </w:rPr>
      </w:pPr>
    </w:p>
    <w:p w:rsidR="00367E05" w:rsidRPr="00D93049" w:rsidRDefault="00367E05" w:rsidP="00C35B4C">
      <w:pPr>
        <w:pStyle w:val="afff0"/>
        <w:ind w:firstLine="567"/>
        <w:jc w:val="both"/>
        <w:rPr>
          <w:rFonts w:ascii="Times New Roman" w:hAnsi="Times New Roman"/>
          <w:sz w:val="28"/>
          <w:szCs w:val="28"/>
          <w:u w:val="single"/>
          <w:lang w:eastAsia="en-US"/>
        </w:rPr>
      </w:pPr>
      <w:r w:rsidRPr="00C40296">
        <w:rPr>
          <w:rFonts w:ascii="Times New Roman" w:hAnsi="Times New Roman"/>
          <w:b/>
          <w:sz w:val="28"/>
          <w:szCs w:val="28"/>
          <w:lang w:eastAsia="en-US"/>
        </w:rPr>
        <w:t>День открытых дверей</w:t>
      </w:r>
      <w:r w:rsidRPr="00D93049">
        <w:rPr>
          <w:rFonts w:ascii="Times New Roman" w:hAnsi="Times New Roman"/>
          <w:sz w:val="28"/>
          <w:szCs w:val="28"/>
          <w:lang w:eastAsia="en-US"/>
        </w:rPr>
        <w:t xml:space="preserve"> </w:t>
      </w:r>
      <w:r w:rsidR="005B22B0">
        <w:rPr>
          <w:rFonts w:ascii="Times New Roman" w:hAnsi="Times New Roman"/>
          <w:sz w:val="28"/>
          <w:szCs w:val="28"/>
          <w:lang w:eastAsia="en-US"/>
        </w:rPr>
        <w:t>–</w:t>
      </w:r>
      <w:r w:rsidRPr="00D93049">
        <w:rPr>
          <w:rFonts w:ascii="Times New Roman" w:hAnsi="Times New Roman"/>
          <w:sz w:val="28"/>
          <w:szCs w:val="28"/>
          <w:lang w:eastAsia="en-US"/>
        </w:rPr>
        <w:t xml:space="preserve"> обеспечение информационного сопровождения Дня открытых дверей для студентов профильных вузов и ссузов Чеченской Республики в апреле 2017 г</w:t>
      </w:r>
      <w:r w:rsidR="005B22B0">
        <w:rPr>
          <w:rFonts w:ascii="Times New Roman" w:hAnsi="Times New Roman"/>
          <w:sz w:val="28"/>
          <w:szCs w:val="28"/>
          <w:lang w:eastAsia="en-US"/>
        </w:rPr>
        <w:t>ода</w:t>
      </w:r>
      <w:r w:rsidRPr="00D93049">
        <w:rPr>
          <w:rFonts w:ascii="Times New Roman" w:hAnsi="Times New Roman"/>
          <w:sz w:val="28"/>
          <w:szCs w:val="28"/>
          <w:lang w:eastAsia="en-US"/>
        </w:rPr>
        <w:t>. В мероприятии приняли участие 29 студентов Грозненского государственного нефтяного технического университета.</w:t>
      </w:r>
    </w:p>
    <w:p w:rsidR="00367E05" w:rsidRPr="00D93049" w:rsidRDefault="00367E05" w:rsidP="00C35B4C">
      <w:pPr>
        <w:pStyle w:val="afff0"/>
        <w:ind w:firstLine="567"/>
        <w:jc w:val="both"/>
        <w:rPr>
          <w:rFonts w:ascii="Times New Roman" w:hAnsi="Times New Roman"/>
          <w:sz w:val="28"/>
          <w:szCs w:val="28"/>
          <w:u w:val="single"/>
          <w:lang w:eastAsia="en-US"/>
        </w:rPr>
      </w:pPr>
    </w:p>
    <w:p w:rsidR="00367E05" w:rsidRPr="00D93049" w:rsidRDefault="00367E05" w:rsidP="00C35B4C">
      <w:pPr>
        <w:pStyle w:val="afff0"/>
        <w:ind w:firstLine="567"/>
        <w:jc w:val="both"/>
        <w:rPr>
          <w:rFonts w:ascii="Times New Roman" w:hAnsi="Times New Roman"/>
          <w:sz w:val="28"/>
          <w:szCs w:val="28"/>
          <w:lang w:eastAsia="en-US"/>
        </w:rPr>
      </w:pPr>
      <w:r w:rsidRPr="00D93049">
        <w:rPr>
          <w:rFonts w:ascii="Times New Roman" w:hAnsi="Times New Roman"/>
          <w:sz w:val="28"/>
          <w:szCs w:val="28"/>
          <w:lang w:eastAsia="en-US"/>
        </w:rPr>
        <w:t xml:space="preserve">Подготовлен и </w:t>
      </w:r>
      <w:r w:rsidR="005B22B0" w:rsidRPr="00D93049">
        <w:rPr>
          <w:rFonts w:ascii="Times New Roman" w:hAnsi="Times New Roman"/>
          <w:sz w:val="28"/>
          <w:szCs w:val="28"/>
          <w:lang w:eastAsia="en-US"/>
        </w:rPr>
        <w:t>размещ</w:t>
      </w:r>
      <w:r w:rsidR="005B22B0">
        <w:rPr>
          <w:rFonts w:ascii="Times New Roman" w:hAnsi="Times New Roman"/>
          <w:sz w:val="28"/>
          <w:szCs w:val="28"/>
          <w:lang w:eastAsia="en-US"/>
        </w:rPr>
        <w:t>ё</w:t>
      </w:r>
      <w:r w:rsidR="005B22B0" w:rsidRPr="00D93049">
        <w:rPr>
          <w:rFonts w:ascii="Times New Roman" w:hAnsi="Times New Roman"/>
          <w:sz w:val="28"/>
          <w:szCs w:val="28"/>
          <w:lang w:eastAsia="en-US"/>
        </w:rPr>
        <w:t xml:space="preserve">н </w:t>
      </w:r>
      <w:r w:rsidRPr="00D93049">
        <w:rPr>
          <w:rFonts w:ascii="Times New Roman" w:hAnsi="Times New Roman"/>
          <w:sz w:val="28"/>
          <w:szCs w:val="28"/>
          <w:lang w:eastAsia="en-US"/>
        </w:rPr>
        <w:t>в СМИ цикл материалов о представителях рабочих специальностей энергетической отрасли, направленных на популяризацию профессии энергетика.</w:t>
      </w:r>
    </w:p>
    <w:p w:rsidR="00367E05" w:rsidRPr="00D93049" w:rsidRDefault="00367E05" w:rsidP="00C35B4C">
      <w:pPr>
        <w:spacing w:after="0" w:line="240" w:lineRule="auto"/>
        <w:ind w:firstLine="567"/>
        <w:jc w:val="both"/>
        <w:rPr>
          <w:rFonts w:ascii="Times New Roman" w:eastAsia="Calibri" w:hAnsi="Times New Roman" w:cs="Times New Roman"/>
          <w:bCs/>
          <w:sz w:val="28"/>
          <w:szCs w:val="28"/>
        </w:rPr>
      </w:pPr>
      <w:r w:rsidRPr="00D93049">
        <w:rPr>
          <w:rFonts w:ascii="Times New Roman" w:eastAsia="Calibri" w:hAnsi="Times New Roman" w:cs="Times New Roman"/>
          <w:bCs/>
          <w:sz w:val="28"/>
          <w:szCs w:val="28"/>
        </w:rPr>
        <w:t xml:space="preserve">Подготовлено и распространено в СМИ </w:t>
      </w:r>
      <w:r w:rsidR="005B22B0">
        <w:rPr>
          <w:rFonts w:ascii="Times New Roman" w:eastAsia="Calibri" w:hAnsi="Times New Roman" w:cs="Times New Roman"/>
          <w:bCs/>
          <w:sz w:val="28"/>
          <w:szCs w:val="28"/>
        </w:rPr>
        <w:t>–</w:t>
      </w:r>
      <w:r w:rsidRPr="00D93049">
        <w:rPr>
          <w:rFonts w:ascii="Times New Roman" w:eastAsia="Calibri" w:hAnsi="Times New Roman" w:cs="Times New Roman"/>
          <w:bCs/>
          <w:sz w:val="28"/>
          <w:szCs w:val="28"/>
        </w:rPr>
        <w:t xml:space="preserve"> 4 публикации.</w:t>
      </w:r>
    </w:p>
    <w:p w:rsidR="00BA4C22" w:rsidRDefault="00BA4C22" w:rsidP="00C35B4C">
      <w:pPr>
        <w:spacing w:after="0" w:line="240" w:lineRule="auto"/>
        <w:ind w:firstLine="567"/>
        <w:jc w:val="both"/>
        <w:rPr>
          <w:rFonts w:ascii="Times New Roman" w:eastAsia="Calibri" w:hAnsi="Times New Roman" w:cs="Times New Roman"/>
          <w:b/>
          <w:sz w:val="28"/>
          <w:szCs w:val="28"/>
        </w:rPr>
      </w:pPr>
    </w:p>
    <w:p w:rsidR="00367E05" w:rsidRPr="00D93049" w:rsidRDefault="00367E05" w:rsidP="00C35B4C">
      <w:pPr>
        <w:spacing w:after="0" w:line="240" w:lineRule="auto"/>
        <w:ind w:firstLine="567"/>
        <w:jc w:val="both"/>
        <w:rPr>
          <w:rFonts w:ascii="Times New Roman" w:eastAsia="Calibri" w:hAnsi="Times New Roman" w:cs="Times New Roman"/>
          <w:b/>
          <w:sz w:val="28"/>
          <w:szCs w:val="28"/>
        </w:rPr>
      </w:pPr>
      <w:r w:rsidRPr="00D93049">
        <w:rPr>
          <w:rFonts w:ascii="Times New Roman" w:eastAsia="Calibri" w:hAnsi="Times New Roman" w:cs="Times New Roman"/>
          <w:b/>
          <w:sz w:val="28"/>
          <w:szCs w:val="28"/>
        </w:rPr>
        <w:t>Реализованы целевые коммуникационные программы:</w:t>
      </w:r>
    </w:p>
    <w:p w:rsidR="00367E05" w:rsidRPr="00D93049" w:rsidRDefault="005B22B0" w:rsidP="00C35B4C">
      <w:pPr>
        <w:spacing w:after="0" w:line="240" w:lineRule="auto"/>
        <w:ind w:firstLine="567"/>
        <w:jc w:val="both"/>
        <w:rPr>
          <w:rFonts w:ascii="Times New Roman" w:eastAsia="Calibri" w:hAnsi="Times New Roman" w:cs="Times New Roman"/>
          <w:bCs/>
          <w:sz w:val="28"/>
          <w:szCs w:val="28"/>
        </w:rPr>
      </w:pPr>
      <w:r>
        <w:rPr>
          <w:rFonts w:ascii="Times New Roman" w:eastAsia="Calibri" w:hAnsi="Times New Roman" w:cs="Times New Roman"/>
          <w:sz w:val="28"/>
          <w:szCs w:val="28"/>
        </w:rPr>
        <w:t>-</w:t>
      </w:r>
      <w:r w:rsidR="00367E05" w:rsidRPr="00D93049">
        <w:rPr>
          <w:rFonts w:ascii="Times New Roman" w:eastAsia="Calibri" w:hAnsi="Times New Roman" w:cs="Times New Roman"/>
          <w:sz w:val="28"/>
          <w:szCs w:val="28"/>
        </w:rPr>
        <w:t xml:space="preserve"> PR-кампания по подготовке к ОЗП 2016</w:t>
      </w:r>
      <w:r w:rsidR="00621C9D">
        <w:rPr>
          <w:rFonts w:ascii="Times New Roman" w:eastAsia="Calibri" w:hAnsi="Times New Roman" w:cs="Times New Roman"/>
          <w:sz w:val="28"/>
          <w:szCs w:val="28"/>
        </w:rPr>
        <w:t>–</w:t>
      </w:r>
      <w:r w:rsidR="00367E05" w:rsidRPr="00D93049">
        <w:rPr>
          <w:rFonts w:ascii="Times New Roman" w:eastAsia="Calibri" w:hAnsi="Times New Roman" w:cs="Times New Roman"/>
          <w:sz w:val="28"/>
          <w:szCs w:val="28"/>
        </w:rPr>
        <w:t>2017 гг. «Готовь сети летом»</w:t>
      </w:r>
      <w:r w:rsidR="00367E05" w:rsidRPr="00D93049">
        <w:rPr>
          <w:rFonts w:ascii="Times New Roman" w:eastAsia="Calibri" w:hAnsi="Times New Roman" w:cs="Times New Roman"/>
          <w:bCs/>
          <w:sz w:val="28"/>
          <w:szCs w:val="28"/>
        </w:rPr>
        <w:t xml:space="preserve">, подготовлено и распространено в СМИ </w:t>
      </w:r>
      <w:r w:rsidR="00281A96">
        <w:rPr>
          <w:rFonts w:ascii="Times New Roman" w:eastAsia="Calibri" w:hAnsi="Times New Roman" w:cs="Times New Roman"/>
          <w:bCs/>
          <w:sz w:val="28"/>
          <w:szCs w:val="28"/>
        </w:rPr>
        <w:t>–</w:t>
      </w:r>
      <w:r w:rsidR="00367E05" w:rsidRPr="00D93049">
        <w:rPr>
          <w:rFonts w:ascii="Times New Roman" w:eastAsia="Calibri" w:hAnsi="Times New Roman" w:cs="Times New Roman"/>
          <w:bCs/>
          <w:sz w:val="28"/>
          <w:szCs w:val="28"/>
        </w:rPr>
        <w:t xml:space="preserve"> 32 публикации;</w:t>
      </w:r>
    </w:p>
    <w:p w:rsidR="00367E05" w:rsidRPr="00D93049" w:rsidRDefault="00367E05" w:rsidP="00C35B4C">
      <w:pPr>
        <w:spacing w:after="0" w:line="240" w:lineRule="auto"/>
        <w:ind w:firstLine="567"/>
        <w:jc w:val="both"/>
        <w:rPr>
          <w:rFonts w:ascii="Times New Roman" w:eastAsia="Calibri" w:hAnsi="Times New Roman" w:cs="Times New Roman"/>
          <w:bCs/>
          <w:sz w:val="28"/>
          <w:szCs w:val="28"/>
        </w:rPr>
      </w:pPr>
      <w:r w:rsidRPr="00D93049">
        <w:rPr>
          <w:rFonts w:ascii="Times New Roman" w:eastAsia="Calibri" w:hAnsi="Times New Roman" w:cs="Times New Roman"/>
          <w:sz w:val="28"/>
          <w:szCs w:val="28"/>
        </w:rPr>
        <w:t xml:space="preserve">- PR-кампания, направленная на укрепление </w:t>
      </w:r>
      <w:r w:rsidR="005B22B0" w:rsidRPr="00D93049">
        <w:rPr>
          <w:rFonts w:ascii="Times New Roman" w:eastAsia="Calibri" w:hAnsi="Times New Roman" w:cs="Times New Roman"/>
          <w:sz w:val="28"/>
          <w:szCs w:val="28"/>
        </w:rPr>
        <w:t>плат</w:t>
      </w:r>
      <w:r w:rsidR="005B22B0">
        <w:rPr>
          <w:rFonts w:ascii="Times New Roman" w:eastAsia="Calibri" w:hAnsi="Times New Roman" w:cs="Times New Roman"/>
          <w:sz w:val="28"/>
          <w:szCs w:val="28"/>
        </w:rPr>
        <w:t>ё</w:t>
      </w:r>
      <w:r w:rsidR="005B22B0" w:rsidRPr="00D93049">
        <w:rPr>
          <w:rFonts w:ascii="Times New Roman" w:eastAsia="Calibri" w:hAnsi="Times New Roman" w:cs="Times New Roman"/>
          <w:sz w:val="28"/>
          <w:szCs w:val="28"/>
        </w:rPr>
        <w:t xml:space="preserve">жной </w:t>
      </w:r>
      <w:r w:rsidRPr="00D93049">
        <w:rPr>
          <w:rFonts w:ascii="Times New Roman" w:eastAsia="Calibri" w:hAnsi="Times New Roman" w:cs="Times New Roman"/>
          <w:sz w:val="28"/>
          <w:szCs w:val="28"/>
        </w:rPr>
        <w:t>дисциплины потребителей электроэнергии</w:t>
      </w:r>
      <w:r w:rsidRPr="00D93049">
        <w:rPr>
          <w:rFonts w:ascii="Times New Roman" w:eastAsia="Calibri" w:hAnsi="Times New Roman" w:cs="Times New Roman"/>
          <w:bCs/>
          <w:sz w:val="28"/>
          <w:szCs w:val="28"/>
        </w:rPr>
        <w:t xml:space="preserve"> с привлечением СМИ;</w:t>
      </w:r>
    </w:p>
    <w:p w:rsidR="00367E05" w:rsidRPr="00D93049" w:rsidRDefault="005B22B0" w:rsidP="00C35B4C">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367E05" w:rsidRPr="00D93049">
        <w:rPr>
          <w:rFonts w:ascii="Times New Roman" w:eastAsia="Calibri" w:hAnsi="Times New Roman" w:cs="Times New Roman"/>
          <w:sz w:val="28"/>
          <w:szCs w:val="28"/>
        </w:rPr>
        <w:t xml:space="preserve"> PR-программа «Детский электротравматизм – общая беда» по профилактике детского травматизма на электросетевых объектах. Проведено 134 урока в общеобразовательных учреждениях, подготовлено 6 телесюжетов, которые вышли в эфире ГБУ ЧГТРК «Грозный»;</w:t>
      </w:r>
    </w:p>
    <w:p w:rsidR="00367E05" w:rsidRPr="00D93049" w:rsidRDefault="005B22B0" w:rsidP="00C35B4C">
      <w:pPr>
        <w:spacing w:after="0" w:line="240" w:lineRule="auto"/>
        <w:ind w:firstLine="567"/>
        <w:jc w:val="both"/>
        <w:rPr>
          <w:rFonts w:ascii="Times New Roman" w:eastAsia="Calibri" w:hAnsi="Times New Roman" w:cs="Times New Roman"/>
          <w:bCs/>
          <w:sz w:val="28"/>
          <w:szCs w:val="28"/>
        </w:rPr>
      </w:pPr>
      <w:r>
        <w:rPr>
          <w:rFonts w:ascii="Times New Roman" w:eastAsia="Calibri" w:hAnsi="Times New Roman" w:cs="Times New Roman"/>
          <w:sz w:val="28"/>
          <w:szCs w:val="28"/>
        </w:rPr>
        <w:t>-</w:t>
      </w:r>
      <w:r w:rsidR="00367E05" w:rsidRPr="00D93049">
        <w:rPr>
          <w:rFonts w:ascii="Times New Roman" w:eastAsia="Calibri" w:hAnsi="Times New Roman" w:cs="Times New Roman"/>
          <w:sz w:val="28"/>
          <w:szCs w:val="28"/>
        </w:rPr>
        <w:t xml:space="preserve"> </w:t>
      </w:r>
      <w:r>
        <w:rPr>
          <w:rFonts w:ascii="Times New Roman" w:eastAsia="Calibri" w:hAnsi="Times New Roman" w:cs="Times New Roman"/>
          <w:sz w:val="28"/>
          <w:szCs w:val="28"/>
        </w:rPr>
        <w:t>к</w:t>
      </w:r>
      <w:r w:rsidRPr="00D93049">
        <w:rPr>
          <w:rFonts w:ascii="Times New Roman" w:eastAsia="Calibri" w:hAnsi="Times New Roman" w:cs="Times New Roman"/>
          <w:sz w:val="28"/>
          <w:szCs w:val="28"/>
        </w:rPr>
        <w:t xml:space="preserve">оммуникационная </w:t>
      </w:r>
      <w:r w:rsidR="00367E05" w:rsidRPr="00D93049">
        <w:rPr>
          <w:rFonts w:ascii="Times New Roman" w:eastAsia="Calibri" w:hAnsi="Times New Roman" w:cs="Times New Roman"/>
          <w:sz w:val="28"/>
          <w:szCs w:val="28"/>
        </w:rPr>
        <w:t>программа по информационному сопровождению реализации Комплексной программы мер по снижению сверхнормативных потерь электроэнергии (инициированы совещания с главами районных администраций, встречи с советами старейшин и участковыми инспекторами полиции, духовенством республики).</w:t>
      </w:r>
      <w:r w:rsidR="00367E05" w:rsidRPr="00D93049">
        <w:rPr>
          <w:rFonts w:ascii="Times New Roman" w:eastAsia="Calibri" w:hAnsi="Times New Roman" w:cs="Times New Roman"/>
          <w:bCs/>
          <w:sz w:val="28"/>
          <w:szCs w:val="28"/>
        </w:rPr>
        <w:t xml:space="preserve"> Подготовлено и распространено в СМИ – 17 публикаций.</w:t>
      </w:r>
    </w:p>
    <w:p w:rsidR="00367E05" w:rsidRPr="00D93049" w:rsidRDefault="00367E05" w:rsidP="00C35B4C">
      <w:pPr>
        <w:spacing w:after="0" w:line="240" w:lineRule="auto"/>
        <w:ind w:firstLine="567"/>
        <w:jc w:val="both"/>
        <w:rPr>
          <w:rFonts w:ascii="Times New Roman" w:eastAsia="Calibri" w:hAnsi="Times New Roman" w:cs="Times New Roman"/>
          <w:b/>
          <w:sz w:val="28"/>
          <w:szCs w:val="28"/>
        </w:rPr>
      </w:pPr>
    </w:p>
    <w:p w:rsidR="00367E05" w:rsidRPr="00D93049" w:rsidRDefault="00367E05" w:rsidP="00C35B4C">
      <w:pPr>
        <w:spacing w:after="0" w:line="240" w:lineRule="auto"/>
        <w:ind w:firstLine="567"/>
        <w:jc w:val="both"/>
        <w:rPr>
          <w:rFonts w:ascii="Times New Roman" w:eastAsia="Calibri" w:hAnsi="Times New Roman" w:cs="Times New Roman"/>
          <w:b/>
          <w:sz w:val="28"/>
          <w:szCs w:val="28"/>
        </w:rPr>
      </w:pPr>
      <w:r w:rsidRPr="00D93049">
        <w:rPr>
          <w:rFonts w:ascii="Times New Roman" w:eastAsia="Calibri" w:hAnsi="Times New Roman" w:cs="Times New Roman"/>
          <w:b/>
          <w:sz w:val="28"/>
          <w:szCs w:val="28"/>
        </w:rPr>
        <w:t>Коммуникации со средствами массовой информации</w:t>
      </w:r>
    </w:p>
    <w:p w:rsidR="00367E05" w:rsidRPr="00D93049" w:rsidRDefault="00367E05" w:rsidP="00C35B4C">
      <w:pPr>
        <w:spacing w:after="0" w:line="240" w:lineRule="auto"/>
        <w:ind w:firstLine="567"/>
        <w:jc w:val="both"/>
        <w:rPr>
          <w:rFonts w:ascii="Times New Roman" w:eastAsia="Calibri" w:hAnsi="Times New Roman" w:cs="Times New Roman"/>
          <w:b/>
          <w:sz w:val="28"/>
          <w:szCs w:val="28"/>
        </w:rPr>
      </w:pPr>
    </w:p>
    <w:p w:rsidR="00367E05" w:rsidRPr="00D93049" w:rsidRDefault="00367E05" w:rsidP="00C35B4C">
      <w:pPr>
        <w:spacing w:after="0" w:line="240" w:lineRule="auto"/>
        <w:ind w:firstLine="567"/>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 xml:space="preserve">В 2017 году подготовлено и распространено в СМИ 288 информационных материалов, 15 видеосюжетов, 48 видеороликов на актуальные темы, связанные с деятельностью АО «Чеченэнерго». </w:t>
      </w:r>
      <w:r w:rsidRPr="00D93049">
        <w:rPr>
          <w:rFonts w:ascii="Times New Roman" w:eastAsia="Calibri" w:hAnsi="Times New Roman" w:cs="Times New Roman"/>
          <w:sz w:val="28"/>
          <w:szCs w:val="28"/>
        </w:rPr>
        <w:lastRenderedPageBreak/>
        <w:t xml:space="preserve">Опубликовано 16 интервью с руководством и специалистами Общества о функционировании электросетевого комплекса республики, методах борьбы за укрепление </w:t>
      </w:r>
      <w:r w:rsidR="005B22B0" w:rsidRPr="00D93049">
        <w:rPr>
          <w:rFonts w:ascii="Times New Roman" w:eastAsia="Calibri" w:hAnsi="Times New Roman" w:cs="Times New Roman"/>
          <w:sz w:val="28"/>
          <w:szCs w:val="28"/>
        </w:rPr>
        <w:t>плат</w:t>
      </w:r>
      <w:r w:rsidR="005B22B0">
        <w:rPr>
          <w:rFonts w:ascii="Times New Roman" w:eastAsia="Calibri" w:hAnsi="Times New Roman" w:cs="Times New Roman"/>
          <w:sz w:val="28"/>
          <w:szCs w:val="28"/>
        </w:rPr>
        <w:t>ё</w:t>
      </w:r>
      <w:r w:rsidR="005B22B0" w:rsidRPr="00D93049">
        <w:rPr>
          <w:rFonts w:ascii="Times New Roman" w:eastAsia="Calibri" w:hAnsi="Times New Roman" w:cs="Times New Roman"/>
          <w:sz w:val="28"/>
          <w:szCs w:val="28"/>
        </w:rPr>
        <w:t xml:space="preserve">жной </w:t>
      </w:r>
      <w:r w:rsidRPr="00D93049">
        <w:rPr>
          <w:rFonts w:ascii="Times New Roman" w:eastAsia="Calibri" w:hAnsi="Times New Roman" w:cs="Times New Roman"/>
          <w:sz w:val="28"/>
          <w:szCs w:val="28"/>
        </w:rPr>
        <w:t>дисциплины потребителей, снижение потерь электроэнергии в сетях. Информационные материалы размещены в следующих изданиях:</w:t>
      </w:r>
      <w:r w:rsidRPr="00D93049">
        <w:rPr>
          <w:rFonts w:ascii="Times New Roman" w:eastAsia="Calibri" w:hAnsi="Times New Roman" w:cs="Times New Roman"/>
          <w:b/>
          <w:sz w:val="28"/>
          <w:szCs w:val="28"/>
        </w:rPr>
        <w:t xml:space="preserve"> </w:t>
      </w:r>
      <w:r w:rsidRPr="00D93049">
        <w:rPr>
          <w:rFonts w:ascii="Times New Roman" w:eastAsia="Calibri" w:hAnsi="Times New Roman" w:cs="Times New Roman"/>
          <w:sz w:val="28"/>
          <w:szCs w:val="28"/>
        </w:rPr>
        <w:t xml:space="preserve">ГБУ ЧГТРК «Грозный», ИА «Грозный Информ», канал </w:t>
      </w:r>
      <w:r w:rsidR="005B22B0">
        <w:rPr>
          <w:rFonts w:ascii="Times New Roman" w:eastAsia="Calibri" w:hAnsi="Times New Roman" w:cs="Times New Roman"/>
          <w:sz w:val="28"/>
          <w:szCs w:val="28"/>
        </w:rPr>
        <w:t xml:space="preserve">АО </w:t>
      </w:r>
      <w:r w:rsidRPr="00D93049">
        <w:rPr>
          <w:rFonts w:ascii="Times New Roman" w:eastAsia="Calibri" w:hAnsi="Times New Roman" w:cs="Times New Roman"/>
          <w:sz w:val="28"/>
          <w:szCs w:val="28"/>
        </w:rPr>
        <w:t>«Чеченэнерго»</w:t>
      </w:r>
      <w:r w:rsidRPr="00D93049">
        <w:rPr>
          <w:rFonts w:ascii="Times New Roman" w:hAnsi="Times New Roman" w:cs="Times New Roman"/>
          <w:bCs/>
          <w:sz w:val="28"/>
          <w:szCs w:val="28"/>
        </w:rPr>
        <w:t xml:space="preserve"> в youtube</w:t>
      </w:r>
      <w:r w:rsidRPr="00D93049">
        <w:rPr>
          <w:rFonts w:ascii="Times New Roman" w:eastAsia="Calibri" w:hAnsi="Times New Roman" w:cs="Times New Roman"/>
          <w:i/>
          <w:sz w:val="28"/>
          <w:szCs w:val="28"/>
        </w:rPr>
        <w:t>.</w:t>
      </w:r>
      <w:r w:rsidRPr="00D93049">
        <w:rPr>
          <w:rFonts w:ascii="Times New Roman" w:eastAsia="Calibri" w:hAnsi="Times New Roman" w:cs="Times New Roman"/>
          <w:sz w:val="28"/>
          <w:szCs w:val="28"/>
        </w:rPr>
        <w:t xml:space="preserve"> Инициирован прямой телеэфир по теме «Деятельность АО «Чеченэнерго» на канале ГБУ ЧГТРК «Грозный» и прямой радиоэфир на канале «Грозный» с руководством АО «Чеченэнерго» при активном участии журналистов региональных средств массовой информации.</w:t>
      </w:r>
    </w:p>
    <w:p w:rsidR="00367E05" w:rsidRPr="00D93049" w:rsidRDefault="00367E05" w:rsidP="00C35B4C">
      <w:pPr>
        <w:spacing w:after="0" w:line="240" w:lineRule="auto"/>
        <w:ind w:firstLine="567"/>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По итогам мониторинга в течение 2017 года отдел по взаимодействию с общественностью АО «Чеченэнерго» выходил на второе место среди подразделений ПАО «МРСК Северного Кавказа» по количеству публикаций, размещенных в СМИ.</w:t>
      </w:r>
    </w:p>
    <w:p w:rsidR="00367E05" w:rsidRPr="00D93049" w:rsidRDefault="00367E05" w:rsidP="00C35B4C">
      <w:pPr>
        <w:spacing w:after="0" w:line="240" w:lineRule="auto"/>
        <w:ind w:firstLine="567"/>
        <w:jc w:val="both"/>
        <w:rPr>
          <w:rFonts w:ascii="Times New Roman" w:hAnsi="Times New Roman" w:cs="Times New Roman"/>
          <w:bCs/>
          <w:sz w:val="28"/>
          <w:szCs w:val="28"/>
        </w:rPr>
      </w:pPr>
      <w:r w:rsidRPr="00D93049">
        <w:rPr>
          <w:rFonts w:ascii="Times New Roman" w:eastAsia="Calibri" w:hAnsi="Times New Roman" w:cs="Times New Roman"/>
          <w:sz w:val="28"/>
          <w:szCs w:val="28"/>
        </w:rPr>
        <w:t xml:space="preserve">Результат активной информационной работы </w:t>
      </w:r>
      <w:r w:rsidR="003A3459">
        <w:rPr>
          <w:rFonts w:ascii="Times New Roman" w:eastAsia="Calibri" w:hAnsi="Times New Roman" w:cs="Times New Roman"/>
          <w:sz w:val="28"/>
          <w:szCs w:val="28"/>
        </w:rPr>
        <w:t>–</w:t>
      </w:r>
      <w:r w:rsidRPr="00D93049">
        <w:rPr>
          <w:rFonts w:ascii="Times New Roman" w:eastAsia="Calibri" w:hAnsi="Times New Roman" w:cs="Times New Roman"/>
          <w:sz w:val="28"/>
          <w:szCs w:val="28"/>
        </w:rPr>
        <w:t xml:space="preserve"> 908 упоминаний в СМИ о деятельности АО «Чеченэнерго», подавляющее большинство которых носило позитивный характер. </w:t>
      </w:r>
      <w:r w:rsidRPr="00D93049">
        <w:rPr>
          <w:rFonts w:ascii="Times New Roman" w:hAnsi="Times New Roman" w:cs="Times New Roman"/>
          <w:sz w:val="28"/>
          <w:szCs w:val="28"/>
        </w:rPr>
        <w:t>Созданы и действуют аккаунты руководителя Общества в социальных сетях: Инстраграмм</w:t>
      </w:r>
      <w:r w:rsidR="003A3459">
        <w:rPr>
          <w:rFonts w:ascii="Times New Roman" w:hAnsi="Times New Roman" w:cs="Times New Roman"/>
          <w:sz w:val="28"/>
          <w:szCs w:val="28"/>
        </w:rPr>
        <w:t xml:space="preserve"> – </w:t>
      </w:r>
      <w:r w:rsidRPr="00D93049">
        <w:rPr>
          <w:rFonts w:ascii="Times New Roman" w:hAnsi="Times New Roman" w:cs="Times New Roman"/>
          <w:sz w:val="28"/>
          <w:szCs w:val="28"/>
        </w:rPr>
        <w:t>@chechenenergo, @r_dokuev95, Твиттер</w:t>
      </w:r>
      <w:r w:rsidR="003A3459">
        <w:rPr>
          <w:rFonts w:ascii="Times New Roman" w:hAnsi="Times New Roman" w:cs="Times New Roman"/>
          <w:sz w:val="28"/>
          <w:szCs w:val="28"/>
        </w:rPr>
        <w:t xml:space="preserve"> – </w:t>
      </w:r>
      <w:r w:rsidRPr="00D93049">
        <w:rPr>
          <w:rFonts w:ascii="Times New Roman" w:hAnsi="Times New Roman" w:cs="Times New Roman"/>
          <w:sz w:val="28"/>
          <w:szCs w:val="28"/>
        </w:rPr>
        <w:t xml:space="preserve">@chechenenergo, канал АО «Чеченэнерго» в </w:t>
      </w:r>
      <w:r w:rsidRPr="00D93049">
        <w:rPr>
          <w:rFonts w:ascii="Times New Roman" w:hAnsi="Times New Roman" w:cs="Times New Roman"/>
          <w:bCs/>
          <w:sz w:val="28"/>
          <w:szCs w:val="28"/>
        </w:rPr>
        <w:t xml:space="preserve">youtube, в приложении </w:t>
      </w:r>
      <w:r w:rsidR="003A3459" w:rsidRPr="00D93049">
        <w:rPr>
          <w:rFonts w:ascii="Times New Roman" w:hAnsi="Times New Roman" w:cs="Times New Roman"/>
          <w:bCs/>
          <w:sz w:val="28"/>
          <w:szCs w:val="28"/>
          <w:lang w:val="en-US"/>
        </w:rPr>
        <w:t>M</w:t>
      </w:r>
      <w:r w:rsidR="003A3459">
        <w:rPr>
          <w:rFonts w:ascii="Times New Roman" w:hAnsi="Times New Roman" w:cs="Times New Roman"/>
          <w:bCs/>
          <w:sz w:val="28"/>
          <w:szCs w:val="28"/>
          <w:lang w:val="en-US"/>
        </w:rPr>
        <w:t>y</w:t>
      </w:r>
      <w:r w:rsidR="003A3459" w:rsidRPr="00D93049">
        <w:rPr>
          <w:rFonts w:ascii="Times New Roman" w:hAnsi="Times New Roman" w:cs="Times New Roman"/>
          <w:bCs/>
          <w:sz w:val="28"/>
          <w:szCs w:val="28"/>
          <w:lang w:val="en-US"/>
        </w:rPr>
        <w:t>listory</w:t>
      </w:r>
      <w:r w:rsidRPr="00D93049">
        <w:rPr>
          <w:rFonts w:ascii="Times New Roman" w:hAnsi="Times New Roman" w:cs="Times New Roman"/>
          <w:bCs/>
          <w:sz w:val="28"/>
          <w:szCs w:val="28"/>
        </w:rPr>
        <w:t>.</w:t>
      </w:r>
    </w:p>
    <w:p w:rsidR="00367E05" w:rsidRPr="00D93049" w:rsidRDefault="00367E05" w:rsidP="00C35B4C">
      <w:pPr>
        <w:spacing w:after="0" w:line="240" w:lineRule="auto"/>
        <w:ind w:firstLine="567"/>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Все мероприятия освещены в республиканских средствах массовой информации: ТВ «Грозный», «Вайнах», радио «Грозный», «Вайнах», ИА «Грозный-информ», ИА «Чечня сегодня», а также в республиканских печатных и интернет-изданиях.</w:t>
      </w:r>
    </w:p>
    <w:p w:rsidR="00367E05" w:rsidRPr="00D93049" w:rsidRDefault="00367E05" w:rsidP="00C35B4C">
      <w:pPr>
        <w:spacing w:after="0" w:line="240" w:lineRule="auto"/>
        <w:ind w:firstLine="567"/>
        <w:jc w:val="both"/>
        <w:rPr>
          <w:rFonts w:ascii="Times New Roman" w:eastAsia="Calibri" w:hAnsi="Times New Roman" w:cs="Times New Roman"/>
          <w:b/>
          <w:sz w:val="28"/>
          <w:szCs w:val="28"/>
        </w:rPr>
      </w:pPr>
    </w:p>
    <w:p w:rsidR="00367E05" w:rsidRPr="00D93049" w:rsidRDefault="00367E05" w:rsidP="00C35B4C">
      <w:pPr>
        <w:spacing w:after="0" w:line="240" w:lineRule="auto"/>
        <w:ind w:firstLine="567"/>
        <w:jc w:val="both"/>
        <w:rPr>
          <w:rFonts w:ascii="Times New Roman" w:eastAsia="Calibri" w:hAnsi="Times New Roman" w:cs="Times New Roman"/>
          <w:b/>
          <w:sz w:val="28"/>
          <w:szCs w:val="28"/>
        </w:rPr>
      </w:pPr>
      <w:r w:rsidRPr="00D93049">
        <w:rPr>
          <w:rFonts w:ascii="Times New Roman" w:eastAsia="Calibri" w:hAnsi="Times New Roman" w:cs="Times New Roman"/>
          <w:b/>
          <w:sz w:val="28"/>
          <w:szCs w:val="28"/>
        </w:rPr>
        <w:t>Планы на 2018 год</w:t>
      </w:r>
    </w:p>
    <w:p w:rsidR="00367E05" w:rsidRPr="00D93049" w:rsidRDefault="00367E05" w:rsidP="00C35B4C">
      <w:pPr>
        <w:spacing w:after="0" w:line="240" w:lineRule="auto"/>
        <w:ind w:firstLine="567"/>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В 2018 году планируется продолжить реализацию мероприятий, направленных на решение проблемных вопросов, связанных с развитием электросетевого комплекса Чеченской Республики:</w:t>
      </w:r>
    </w:p>
    <w:p w:rsidR="00367E05" w:rsidRPr="00D93049" w:rsidRDefault="00367E05" w:rsidP="00C35B4C">
      <w:pPr>
        <w:spacing w:after="0" w:line="240" w:lineRule="auto"/>
        <w:ind w:firstLine="567"/>
        <w:jc w:val="both"/>
        <w:rPr>
          <w:rFonts w:ascii="Times New Roman" w:hAnsi="Times New Roman" w:cs="Times New Roman"/>
          <w:sz w:val="28"/>
          <w:szCs w:val="28"/>
        </w:rPr>
      </w:pPr>
      <w:r w:rsidRPr="00D93049">
        <w:rPr>
          <w:rFonts w:ascii="Times New Roman" w:eastAsia="Calibri" w:hAnsi="Times New Roman" w:cs="Times New Roman"/>
          <w:sz w:val="28"/>
          <w:szCs w:val="28"/>
        </w:rPr>
        <w:t xml:space="preserve">- укрепление </w:t>
      </w:r>
      <w:r w:rsidR="003A3459" w:rsidRPr="00D93049">
        <w:rPr>
          <w:rFonts w:ascii="Times New Roman" w:eastAsia="Calibri" w:hAnsi="Times New Roman" w:cs="Times New Roman"/>
          <w:sz w:val="28"/>
          <w:szCs w:val="28"/>
        </w:rPr>
        <w:t>плат</w:t>
      </w:r>
      <w:r w:rsidR="003A3459">
        <w:rPr>
          <w:rFonts w:ascii="Times New Roman" w:eastAsia="Calibri" w:hAnsi="Times New Roman" w:cs="Times New Roman"/>
          <w:sz w:val="28"/>
          <w:szCs w:val="28"/>
        </w:rPr>
        <w:t>ё</w:t>
      </w:r>
      <w:r w:rsidR="003A3459" w:rsidRPr="00D93049">
        <w:rPr>
          <w:rFonts w:ascii="Times New Roman" w:eastAsia="Calibri" w:hAnsi="Times New Roman" w:cs="Times New Roman"/>
          <w:sz w:val="28"/>
          <w:szCs w:val="28"/>
        </w:rPr>
        <w:t xml:space="preserve">жной </w:t>
      </w:r>
      <w:r w:rsidRPr="00D93049">
        <w:rPr>
          <w:rFonts w:ascii="Times New Roman" w:eastAsia="Calibri" w:hAnsi="Times New Roman" w:cs="Times New Roman"/>
          <w:sz w:val="28"/>
          <w:szCs w:val="28"/>
        </w:rPr>
        <w:t>дисциплины потребителей электроэнергии (акции</w:t>
      </w:r>
      <w:r w:rsidRPr="00D93049">
        <w:rPr>
          <w:rFonts w:ascii="Times New Roman" w:hAnsi="Times New Roman" w:cs="Times New Roman"/>
          <w:sz w:val="28"/>
          <w:szCs w:val="28"/>
        </w:rPr>
        <w:t xml:space="preserve"> «Да будет свет!», «Платите вовремя!»);</w:t>
      </w:r>
    </w:p>
    <w:p w:rsidR="00367E05" w:rsidRPr="00D93049" w:rsidRDefault="00367E05" w:rsidP="00C35B4C">
      <w:pPr>
        <w:spacing w:after="0" w:line="240" w:lineRule="auto"/>
        <w:ind w:firstLine="567"/>
        <w:jc w:val="both"/>
        <w:rPr>
          <w:rFonts w:ascii="Times New Roman" w:hAnsi="Times New Roman" w:cs="Times New Roman"/>
          <w:sz w:val="28"/>
          <w:szCs w:val="28"/>
        </w:rPr>
      </w:pPr>
      <w:r w:rsidRPr="00D93049">
        <w:rPr>
          <w:rFonts w:ascii="Times New Roman" w:hAnsi="Times New Roman" w:cs="Times New Roman"/>
          <w:sz w:val="28"/>
          <w:szCs w:val="28"/>
        </w:rPr>
        <w:t>- борьба с хищениями электроэнергии (акции «Честная энергия», «Стоп, энерговор!»);</w:t>
      </w:r>
    </w:p>
    <w:p w:rsidR="00367E05" w:rsidRPr="00D93049" w:rsidRDefault="00367E05" w:rsidP="00C35B4C">
      <w:pPr>
        <w:spacing w:after="0" w:line="240" w:lineRule="auto"/>
        <w:ind w:firstLine="567"/>
        <w:jc w:val="both"/>
        <w:rPr>
          <w:rFonts w:ascii="Times New Roman" w:hAnsi="Times New Roman" w:cs="Times New Roman"/>
          <w:sz w:val="28"/>
          <w:szCs w:val="28"/>
        </w:rPr>
      </w:pPr>
      <w:r w:rsidRPr="00D93049">
        <w:rPr>
          <w:rFonts w:ascii="Times New Roman" w:hAnsi="Times New Roman" w:cs="Times New Roman"/>
          <w:sz w:val="28"/>
          <w:szCs w:val="28"/>
        </w:rPr>
        <w:t>- профилактика детского электротравматизма (Неделя электробезопасности);</w:t>
      </w:r>
    </w:p>
    <w:p w:rsidR="00367E05" w:rsidRPr="00D93049" w:rsidRDefault="00367E05" w:rsidP="00C35B4C">
      <w:pPr>
        <w:spacing w:after="0" w:line="240" w:lineRule="auto"/>
        <w:ind w:firstLine="567"/>
        <w:jc w:val="both"/>
        <w:rPr>
          <w:rFonts w:ascii="Times New Roman" w:hAnsi="Times New Roman" w:cs="Times New Roman"/>
          <w:bCs/>
          <w:sz w:val="28"/>
          <w:szCs w:val="28"/>
        </w:rPr>
      </w:pPr>
      <w:r w:rsidRPr="00D93049">
        <w:rPr>
          <w:rFonts w:ascii="Times New Roman" w:hAnsi="Times New Roman" w:cs="Times New Roman"/>
          <w:bCs/>
          <w:sz w:val="28"/>
          <w:szCs w:val="28"/>
        </w:rPr>
        <w:t>- проведение детских конкурсов на знание правил электробезопасности;</w:t>
      </w:r>
    </w:p>
    <w:p w:rsidR="00367E05" w:rsidRPr="00D93049" w:rsidRDefault="00367E05" w:rsidP="00C35B4C">
      <w:pPr>
        <w:spacing w:after="0" w:line="240" w:lineRule="auto"/>
        <w:ind w:firstLine="567"/>
        <w:jc w:val="both"/>
        <w:rPr>
          <w:rFonts w:ascii="Times New Roman" w:hAnsi="Times New Roman" w:cs="Times New Roman"/>
          <w:bCs/>
          <w:sz w:val="28"/>
          <w:szCs w:val="28"/>
        </w:rPr>
      </w:pPr>
      <w:r w:rsidRPr="00D93049">
        <w:rPr>
          <w:rFonts w:ascii="Times New Roman" w:hAnsi="Times New Roman" w:cs="Times New Roman"/>
          <w:sz w:val="28"/>
          <w:szCs w:val="28"/>
        </w:rPr>
        <w:t xml:space="preserve">- информирование потребителей о внедрении </w:t>
      </w:r>
      <w:r w:rsidRPr="00D93049">
        <w:rPr>
          <w:rFonts w:ascii="Times New Roman" w:hAnsi="Times New Roman" w:cs="Times New Roman"/>
          <w:bCs/>
          <w:sz w:val="28"/>
          <w:szCs w:val="28"/>
        </w:rPr>
        <w:t>новых видов информационных услуг для удобства заключения договоров на технологическое присоединение объектов к электрическим сетям Общества (проведение «круглых столов», пресс-конференций);</w:t>
      </w:r>
    </w:p>
    <w:p w:rsidR="00367E05" w:rsidRPr="00D93049" w:rsidRDefault="00367E05" w:rsidP="00C35B4C">
      <w:pPr>
        <w:spacing w:after="0" w:line="240" w:lineRule="auto"/>
        <w:ind w:firstLine="567"/>
        <w:jc w:val="both"/>
        <w:rPr>
          <w:rFonts w:ascii="Times New Roman" w:hAnsi="Times New Roman" w:cs="Times New Roman"/>
          <w:bCs/>
          <w:sz w:val="28"/>
          <w:szCs w:val="28"/>
        </w:rPr>
      </w:pPr>
      <w:r w:rsidRPr="00D93049">
        <w:rPr>
          <w:rFonts w:ascii="Times New Roman" w:hAnsi="Times New Roman" w:cs="Times New Roman"/>
          <w:bCs/>
          <w:sz w:val="28"/>
          <w:szCs w:val="28"/>
        </w:rPr>
        <w:t xml:space="preserve">- проведение </w:t>
      </w:r>
      <w:r w:rsidRPr="00A13BCF">
        <w:rPr>
          <w:rFonts w:ascii="Times New Roman" w:hAnsi="Times New Roman" w:cs="Times New Roman"/>
          <w:bCs/>
          <w:sz w:val="28"/>
          <w:szCs w:val="28"/>
        </w:rPr>
        <w:t>флеш-мобов, пропагандирующих честные взаимоотношения с поставщиками энергоресурсов</w:t>
      </w:r>
      <w:r w:rsidRPr="00D93049">
        <w:rPr>
          <w:rFonts w:ascii="Times New Roman" w:hAnsi="Times New Roman" w:cs="Times New Roman"/>
          <w:bCs/>
          <w:sz w:val="28"/>
          <w:szCs w:val="28"/>
        </w:rPr>
        <w:t xml:space="preserve"> республики. </w:t>
      </w:r>
    </w:p>
    <w:p w:rsidR="00367E05" w:rsidRPr="00D93049" w:rsidRDefault="00367E05" w:rsidP="00C35B4C">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93049">
        <w:rPr>
          <w:rFonts w:ascii="Times New Roman" w:hAnsi="Times New Roman" w:cs="Times New Roman"/>
          <w:bCs/>
          <w:sz w:val="28"/>
          <w:szCs w:val="28"/>
        </w:rPr>
        <w:t xml:space="preserve">В связи с Годом волонтера планируется проведение креативных акций и мероприятий с привлечением </w:t>
      </w:r>
      <w:r w:rsidR="00482832" w:rsidRPr="00D93049">
        <w:rPr>
          <w:rFonts w:ascii="Times New Roman" w:hAnsi="Times New Roman" w:cs="Times New Roman"/>
          <w:bCs/>
          <w:sz w:val="28"/>
          <w:szCs w:val="28"/>
        </w:rPr>
        <w:t>молод</w:t>
      </w:r>
      <w:r w:rsidR="00482832">
        <w:rPr>
          <w:rFonts w:ascii="Times New Roman" w:hAnsi="Times New Roman" w:cs="Times New Roman"/>
          <w:bCs/>
          <w:sz w:val="28"/>
          <w:szCs w:val="28"/>
        </w:rPr>
        <w:t>ё</w:t>
      </w:r>
      <w:r w:rsidR="00482832" w:rsidRPr="00D93049">
        <w:rPr>
          <w:rFonts w:ascii="Times New Roman" w:hAnsi="Times New Roman" w:cs="Times New Roman"/>
          <w:bCs/>
          <w:sz w:val="28"/>
          <w:szCs w:val="28"/>
        </w:rPr>
        <w:t xml:space="preserve">жных </w:t>
      </w:r>
      <w:r w:rsidRPr="00D93049">
        <w:rPr>
          <w:rFonts w:ascii="Times New Roman" w:hAnsi="Times New Roman" w:cs="Times New Roman"/>
          <w:bCs/>
          <w:sz w:val="28"/>
          <w:szCs w:val="28"/>
        </w:rPr>
        <w:t xml:space="preserve">организаций и общественных </w:t>
      </w:r>
      <w:r w:rsidRPr="00D93049">
        <w:rPr>
          <w:rFonts w:ascii="Times New Roman" w:hAnsi="Times New Roman" w:cs="Times New Roman"/>
          <w:bCs/>
          <w:sz w:val="28"/>
          <w:szCs w:val="28"/>
        </w:rPr>
        <w:lastRenderedPageBreak/>
        <w:t>движений, направленных на формирование гражданской позиции у подрастающего поколения с разъяснением необходимости своевременной оплаты коммунальных услуг.</w:t>
      </w:r>
    </w:p>
    <w:p w:rsidR="00931C98" w:rsidRPr="00D93049" w:rsidRDefault="00931C98" w:rsidP="00C35B4C">
      <w:pPr>
        <w:widowControl w:val="0"/>
        <w:shd w:val="clear" w:color="auto" w:fill="FFFFFF"/>
        <w:autoSpaceDE w:val="0"/>
        <w:autoSpaceDN w:val="0"/>
        <w:adjustRightInd w:val="0"/>
        <w:spacing w:after="0" w:line="240" w:lineRule="auto"/>
        <w:ind w:firstLine="567"/>
        <w:jc w:val="both"/>
        <w:rPr>
          <w:rFonts w:ascii="Times New Roman" w:hAnsi="Times New Roman" w:cs="Times New Roman"/>
          <w:b/>
          <w:sz w:val="28"/>
          <w:szCs w:val="28"/>
        </w:rPr>
      </w:pPr>
    </w:p>
    <w:p w:rsidR="00655A33" w:rsidRPr="00D93049" w:rsidRDefault="00B07D9C" w:rsidP="00C35B4C">
      <w:pPr>
        <w:keepNext/>
        <w:suppressAutoHyphens/>
        <w:spacing w:after="0" w:line="240" w:lineRule="auto"/>
        <w:ind w:firstLine="567"/>
        <w:jc w:val="both"/>
        <w:outlineLvl w:val="0"/>
        <w:rPr>
          <w:rFonts w:ascii="Times New Roman" w:hAnsi="Times New Roman" w:cs="Times New Roman"/>
          <w:b/>
          <w:sz w:val="28"/>
          <w:szCs w:val="28"/>
        </w:rPr>
      </w:pPr>
      <w:bookmarkStart w:id="87" w:name="_Toc441075250"/>
      <w:bookmarkStart w:id="88" w:name="_Toc511290925"/>
      <w:bookmarkEnd w:id="67"/>
      <w:r w:rsidRPr="00ED69FF">
        <w:rPr>
          <w:rFonts w:ascii="Times New Roman" w:hAnsi="Times New Roman" w:cs="Times New Roman"/>
          <w:b/>
          <w:sz w:val="28"/>
          <w:szCs w:val="28"/>
        </w:rPr>
        <w:t>Раздел 10</w:t>
      </w:r>
      <w:r w:rsidR="00655A33" w:rsidRPr="00ED69FF">
        <w:rPr>
          <w:rFonts w:ascii="Times New Roman" w:hAnsi="Times New Roman" w:cs="Times New Roman"/>
          <w:b/>
          <w:sz w:val="28"/>
          <w:szCs w:val="28"/>
        </w:rPr>
        <w:t xml:space="preserve"> «</w:t>
      </w:r>
      <w:r w:rsidRPr="00ED69FF">
        <w:rPr>
          <w:rFonts w:ascii="Times New Roman" w:hAnsi="Times New Roman" w:cs="Times New Roman"/>
          <w:b/>
          <w:sz w:val="28"/>
          <w:szCs w:val="28"/>
        </w:rPr>
        <w:t>Человеческий капитал и социальная ответственность</w:t>
      </w:r>
      <w:r w:rsidR="00655A33" w:rsidRPr="00ED69FF">
        <w:rPr>
          <w:rFonts w:ascii="Times New Roman" w:hAnsi="Times New Roman" w:cs="Times New Roman"/>
          <w:b/>
          <w:sz w:val="28"/>
          <w:szCs w:val="28"/>
        </w:rPr>
        <w:t>»</w:t>
      </w:r>
      <w:bookmarkEnd w:id="87"/>
      <w:bookmarkEnd w:id="88"/>
    </w:p>
    <w:p w:rsidR="00203F50" w:rsidRDefault="00203F50" w:rsidP="00C35B4C">
      <w:pPr>
        <w:autoSpaceDE w:val="0"/>
        <w:autoSpaceDN w:val="0"/>
        <w:adjustRightInd w:val="0"/>
        <w:spacing w:after="0" w:line="240" w:lineRule="auto"/>
        <w:ind w:firstLine="567"/>
        <w:jc w:val="both"/>
        <w:rPr>
          <w:rFonts w:ascii="Times New Roman" w:eastAsia="Times New Roman" w:hAnsi="Times New Roman" w:cs="Times New Roman"/>
          <w:b/>
          <w:sz w:val="28"/>
          <w:szCs w:val="24"/>
          <w:highlight w:val="yellow"/>
          <w:lang w:eastAsia="ru-RU"/>
        </w:rPr>
      </w:pPr>
    </w:p>
    <w:p w:rsidR="00931C98" w:rsidRPr="00203F50" w:rsidRDefault="00931C98" w:rsidP="00C35B4C">
      <w:pPr>
        <w:autoSpaceDE w:val="0"/>
        <w:autoSpaceDN w:val="0"/>
        <w:adjustRightInd w:val="0"/>
        <w:spacing w:after="0" w:line="240" w:lineRule="auto"/>
        <w:ind w:firstLine="567"/>
        <w:jc w:val="both"/>
        <w:rPr>
          <w:rFonts w:ascii="Times New Roman" w:eastAsia="Times New Roman" w:hAnsi="Times New Roman" w:cs="Times New Roman"/>
          <w:b/>
          <w:sz w:val="28"/>
          <w:szCs w:val="24"/>
          <w:lang w:eastAsia="ru-RU"/>
        </w:rPr>
      </w:pPr>
      <w:r w:rsidRPr="00203F50">
        <w:rPr>
          <w:rFonts w:ascii="Times New Roman" w:eastAsia="Times New Roman" w:hAnsi="Times New Roman" w:cs="Times New Roman"/>
          <w:b/>
          <w:sz w:val="28"/>
          <w:szCs w:val="24"/>
          <w:lang w:eastAsia="ru-RU"/>
        </w:rPr>
        <w:t>Подраздел «Кадровая и социальная политика Общества»</w:t>
      </w:r>
    </w:p>
    <w:p w:rsidR="00931C98" w:rsidRPr="00ED69FF" w:rsidRDefault="00931C98" w:rsidP="00C35B4C">
      <w:pPr>
        <w:autoSpaceDE w:val="0"/>
        <w:autoSpaceDN w:val="0"/>
        <w:adjustRightInd w:val="0"/>
        <w:spacing w:after="0" w:line="240" w:lineRule="auto"/>
        <w:ind w:firstLine="567"/>
        <w:jc w:val="both"/>
        <w:rPr>
          <w:rFonts w:ascii="Times New Roman" w:eastAsia="Times New Roman" w:hAnsi="Times New Roman" w:cs="Times New Roman"/>
          <w:sz w:val="28"/>
          <w:szCs w:val="24"/>
          <w:lang w:eastAsia="ru-RU"/>
        </w:rPr>
      </w:pPr>
    </w:p>
    <w:p w:rsidR="00934EE9" w:rsidRPr="00934EE9" w:rsidRDefault="00934EE9" w:rsidP="00934EE9">
      <w:pPr>
        <w:autoSpaceDE w:val="0"/>
        <w:autoSpaceDN w:val="0"/>
        <w:adjustRightInd w:val="0"/>
        <w:spacing w:after="0" w:line="240" w:lineRule="auto"/>
        <w:ind w:firstLine="567"/>
        <w:jc w:val="both"/>
        <w:rPr>
          <w:rFonts w:ascii="Times New Roman" w:eastAsia="Times New Roman" w:hAnsi="Times New Roman" w:cs="Times New Roman"/>
          <w:sz w:val="28"/>
          <w:szCs w:val="24"/>
          <w:lang w:eastAsia="ru-RU"/>
        </w:rPr>
      </w:pPr>
      <w:r w:rsidRPr="00934EE9">
        <w:rPr>
          <w:rFonts w:ascii="Times New Roman" w:eastAsia="Times New Roman" w:hAnsi="Times New Roman" w:cs="Times New Roman"/>
          <w:sz w:val="28"/>
          <w:szCs w:val="24"/>
          <w:lang w:eastAsia="ru-RU"/>
        </w:rPr>
        <w:t>Ключевыми целями кадровой и социальной политики АО «Чеченэнерго», призванными обеспечить достижение целевых ориентиров Стратегии развития электросетевого комплекса России, являются:</w:t>
      </w:r>
    </w:p>
    <w:p w:rsidR="00934EE9" w:rsidRPr="00934EE9" w:rsidRDefault="00934EE9" w:rsidP="00934EE9">
      <w:pPr>
        <w:autoSpaceDE w:val="0"/>
        <w:autoSpaceDN w:val="0"/>
        <w:adjustRightInd w:val="0"/>
        <w:spacing w:after="0" w:line="240" w:lineRule="auto"/>
        <w:ind w:firstLine="567"/>
        <w:jc w:val="both"/>
        <w:rPr>
          <w:rFonts w:ascii="Times New Roman" w:eastAsia="Times New Roman" w:hAnsi="Times New Roman" w:cs="Times New Roman"/>
          <w:sz w:val="28"/>
          <w:szCs w:val="24"/>
          <w:lang w:eastAsia="ru-RU"/>
        </w:rPr>
      </w:pPr>
      <w:r w:rsidRPr="00934EE9">
        <w:rPr>
          <w:rFonts w:ascii="Times New Roman" w:eastAsia="Times New Roman" w:hAnsi="Times New Roman" w:cs="Times New Roman"/>
          <w:sz w:val="28"/>
          <w:szCs w:val="24"/>
          <w:lang w:eastAsia="ru-RU"/>
        </w:rPr>
        <w:t>- планирование потребности в персонале - обеспечение наличия достоверной информации об оперативной и прогнозной численной и качественной потребности в трудовых ресурсах, необходимой и достаточной для выполнения поставленных перед Обществом задач;</w:t>
      </w:r>
    </w:p>
    <w:p w:rsidR="00934EE9" w:rsidRPr="00934EE9" w:rsidRDefault="00934EE9" w:rsidP="00934EE9">
      <w:pPr>
        <w:autoSpaceDE w:val="0"/>
        <w:autoSpaceDN w:val="0"/>
        <w:adjustRightInd w:val="0"/>
        <w:spacing w:after="0" w:line="240" w:lineRule="auto"/>
        <w:ind w:firstLine="567"/>
        <w:jc w:val="both"/>
        <w:rPr>
          <w:rFonts w:ascii="Times New Roman" w:eastAsia="Times New Roman" w:hAnsi="Times New Roman" w:cs="Times New Roman"/>
          <w:sz w:val="28"/>
          <w:szCs w:val="24"/>
          <w:lang w:eastAsia="ru-RU"/>
        </w:rPr>
      </w:pPr>
      <w:r w:rsidRPr="00934EE9">
        <w:rPr>
          <w:rFonts w:ascii="Times New Roman" w:eastAsia="Times New Roman" w:hAnsi="Times New Roman" w:cs="Times New Roman"/>
          <w:sz w:val="28"/>
          <w:szCs w:val="24"/>
          <w:lang w:eastAsia="ru-RU"/>
        </w:rPr>
        <w:t>- своевременное обеспечение потребностей Общества в персонале требуемой квалификации;</w:t>
      </w:r>
    </w:p>
    <w:p w:rsidR="00B54A47" w:rsidRDefault="00934EE9" w:rsidP="00C35B4C">
      <w:pPr>
        <w:autoSpaceDE w:val="0"/>
        <w:autoSpaceDN w:val="0"/>
        <w:adjustRightInd w:val="0"/>
        <w:spacing w:after="0" w:line="240" w:lineRule="auto"/>
        <w:ind w:firstLine="567"/>
        <w:jc w:val="both"/>
        <w:rPr>
          <w:rFonts w:ascii="Times New Roman" w:eastAsia="Times New Roman" w:hAnsi="Times New Roman" w:cs="Times New Roman"/>
          <w:sz w:val="28"/>
          <w:szCs w:val="24"/>
          <w:lang w:eastAsia="ru-RU"/>
        </w:rPr>
      </w:pPr>
      <w:r w:rsidRPr="00934EE9">
        <w:rPr>
          <w:rFonts w:ascii="Times New Roman" w:eastAsia="Times New Roman" w:hAnsi="Times New Roman" w:cs="Times New Roman"/>
          <w:sz w:val="28"/>
          <w:szCs w:val="24"/>
          <w:lang w:eastAsia="ru-RU"/>
        </w:rPr>
        <w:t>- обеспечение эффективности деятельности персонала, рост производительности труда в Обществе.</w:t>
      </w:r>
    </w:p>
    <w:p w:rsidR="00B54A47" w:rsidRPr="00D93049" w:rsidRDefault="00B54A47" w:rsidP="00C35B4C">
      <w:pPr>
        <w:autoSpaceDE w:val="0"/>
        <w:autoSpaceDN w:val="0"/>
        <w:adjustRightInd w:val="0"/>
        <w:spacing w:after="0" w:line="240" w:lineRule="auto"/>
        <w:ind w:firstLine="567"/>
        <w:jc w:val="both"/>
        <w:rPr>
          <w:rFonts w:ascii="Times New Roman" w:eastAsia="Times New Roman" w:hAnsi="Times New Roman" w:cs="Times New Roman"/>
          <w:sz w:val="28"/>
          <w:szCs w:val="24"/>
          <w:lang w:eastAsia="ru-RU"/>
        </w:rPr>
      </w:pPr>
    </w:p>
    <w:p w:rsidR="00931C98" w:rsidRPr="00203F50" w:rsidRDefault="00931C98" w:rsidP="00C35B4C">
      <w:pPr>
        <w:autoSpaceDE w:val="0"/>
        <w:autoSpaceDN w:val="0"/>
        <w:adjustRightInd w:val="0"/>
        <w:spacing w:after="0" w:line="240" w:lineRule="auto"/>
        <w:ind w:firstLine="567"/>
        <w:jc w:val="both"/>
        <w:rPr>
          <w:rFonts w:ascii="Times New Roman" w:eastAsia="Times New Roman" w:hAnsi="Times New Roman" w:cs="Times New Roman"/>
          <w:b/>
          <w:sz w:val="28"/>
          <w:szCs w:val="24"/>
          <w:lang w:eastAsia="ru-RU"/>
        </w:rPr>
      </w:pPr>
      <w:r w:rsidRPr="00203F50">
        <w:rPr>
          <w:rFonts w:ascii="Times New Roman" w:eastAsia="Times New Roman" w:hAnsi="Times New Roman" w:cs="Times New Roman"/>
          <w:b/>
          <w:sz w:val="28"/>
          <w:szCs w:val="24"/>
          <w:lang w:eastAsia="ru-RU"/>
        </w:rPr>
        <w:t>Подраздел «Численность и структура персонала»</w:t>
      </w:r>
    </w:p>
    <w:p w:rsidR="00931C98" w:rsidRPr="00ED69FF" w:rsidRDefault="00931C98" w:rsidP="00C35B4C">
      <w:pPr>
        <w:autoSpaceDE w:val="0"/>
        <w:autoSpaceDN w:val="0"/>
        <w:adjustRightInd w:val="0"/>
        <w:spacing w:after="0" w:line="240" w:lineRule="auto"/>
        <w:ind w:firstLine="567"/>
        <w:jc w:val="both"/>
        <w:rPr>
          <w:rFonts w:ascii="Times New Roman" w:eastAsia="Times New Roman" w:hAnsi="Times New Roman" w:cs="Times New Roman"/>
          <w:sz w:val="28"/>
          <w:szCs w:val="28"/>
          <w:highlight w:val="yellow"/>
          <w:lang w:eastAsia="ru-RU"/>
        </w:rPr>
      </w:pPr>
    </w:p>
    <w:p w:rsidR="00203F50" w:rsidRPr="00203F50" w:rsidRDefault="00934EE9" w:rsidP="00C35B4C">
      <w:pPr>
        <w:spacing w:after="0" w:line="240" w:lineRule="auto"/>
        <w:ind w:firstLine="567"/>
        <w:jc w:val="both"/>
        <w:rPr>
          <w:rFonts w:ascii="Times New Roman" w:hAnsi="Times New Roman" w:cs="Times New Roman"/>
          <w:sz w:val="28"/>
          <w:szCs w:val="28"/>
        </w:rPr>
      </w:pPr>
      <w:r w:rsidRPr="00934EE9">
        <w:rPr>
          <w:rFonts w:ascii="Times New Roman" w:hAnsi="Times New Roman" w:cs="Times New Roman"/>
          <w:sz w:val="28"/>
          <w:szCs w:val="28"/>
        </w:rPr>
        <w:t>Среднесписочная численность Общества за 2017 год составила 2 354 человека, что ниже аналогичного показателя 2016 года на 0,57 % (13 человек).</w:t>
      </w:r>
    </w:p>
    <w:p w:rsidR="00934EE9" w:rsidRPr="00203F50" w:rsidRDefault="00934EE9" w:rsidP="00C35B4C">
      <w:pPr>
        <w:spacing w:after="0" w:line="240" w:lineRule="auto"/>
        <w:ind w:firstLine="567"/>
        <w:jc w:val="both"/>
        <w:rPr>
          <w:rFonts w:ascii="Times New Roman" w:hAnsi="Times New Roman" w:cs="Times New Roman"/>
          <w:sz w:val="28"/>
          <w:szCs w:val="28"/>
        </w:rPr>
      </w:pPr>
    </w:p>
    <w:p w:rsidR="00203F50" w:rsidRPr="00C72A19" w:rsidRDefault="00203F50" w:rsidP="00C35B4C">
      <w:pPr>
        <w:spacing w:after="0" w:line="240" w:lineRule="auto"/>
        <w:ind w:firstLine="567"/>
        <w:jc w:val="center"/>
        <w:rPr>
          <w:rFonts w:ascii="Times New Roman" w:hAnsi="Times New Roman" w:cs="Times New Roman"/>
          <w:b/>
          <w:sz w:val="24"/>
          <w:szCs w:val="28"/>
        </w:rPr>
      </w:pPr>
      <w:r w:rsidRPr="00C72A19">
        <w:rPr>
          <w:rFonts w:ascii="Times New Roman" w:hAnsi="Times New Roman" w:cs="Times New Roman"/>
          <w:b/>
          <w:sz w:val="24"/>
          <w:szCs w:val="28"/>
        </w:rPr>
        <w:t>Среднесписочная численность персонала в динамике за 2015</w:t>
      </w:r>
      <w:r w:rsidR="00BA4C22" w:rsidRPr="00C72A19">
        <w:rPr>
          <w:rFonts w:ascii="Times New Roman" w:hAnsi="Times New Roman" w:cs="Times New Roman"/>
          <w:b/>
          <w:sz w:val="24"/>
          <w:szCs w:val="28"/>
        </w:rPr>
        <w:t>–</w:t>
      </w:r>
      <w:r w:rsidRPr="00C72A19">
        <w:rPr>
          <w:rFonts w:ascii="Times New Roman" w:hAnsi="Times New Roman" w:cs="Times New Roman"/>
          <w:b/>
          <w:sz w:val="24"/>
          <w:szCs w:val="28"/>
        </w:rPr>
        <w:t>2017 гг.</w:t>
      </w:r>
    </w:p>
    <w:p w:rsidR="00203F50" w:rsidRPr="00203F50" w:rsidRDefault="00203F50" w:rsidP="00C35B4C">
      <w:pPr>
        <w:spacing w:after="0" w:line="240" w:lineRule="auto"/>
        <w:ind w:firstLine="567"/>
        <w:jc w:val="both"/>
        <w:rPr>
          <w:rFonts w:ascii="Times New Roman" w:hAnsi="Times New Roman" w:cs="Times New Roman"/>
          <w:b/>
          <w:sz w:val="28"/>
          <w:szCs w:val="28"/>
        </w:rPr>
      </w:pPr>
    </w:p>
    <w:p w:rsidR="00203F50" w:rsidRPr="00203F50" w:rsidRDefault="00934EE9" w:rsidP="00C35B4C">
      <w:pPr>
        <w:spacing w:after="0" w:line="240" w:lineRule="auto"/>
        <w:ind w:firstLine="284"/>
        <w:jc w:val="center"/>
        <w:rPr>
          <w:rFonts w:ascii="Times New Roman" w:hAnsi="Times New Roman" w:cs="Times New Roman"/>
          <w:sz w:val="28"/>
          <w:szCs w:val="28"/>
        </w:rPr>
      </w:pPr>
      <w:r w:rsidRPr="002E3739">
        <w:rPr>
          <w:noProof/>
          <w:sz w:val="28"/>
          <w:szCs w:val="28"/>
          <w:lang w:eastAsia="ru-RU"/>
        </w:rPr>
        <w:drawing>
          <wp:inline distT="0" distB="0" distL="0" distR="0" wp14:anchorId="447402FD" wp14:editId="31A3712A">
            <wp:extent cx="5476875" cy="1895475"/>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203F50" w:rsidRPr="00203F50" w:rsidRDefault="00203F50" w:rsidP="00C35B4C">
      <w:pPr>
        <w:spacing w:after="0" w:line="240" w:lineRule="auto"/>
        <w:ind w:firstLine="284"/>
        <w:jc w:val="center"/>
        <w:rPr>
          <w:rFonts w:ascii="Times New Roman" w:hAnsi="Times New Roman" w:cs="Times New Roman"/>
          <w:sz w:val="28"/>
          <w:szCs w:val="28"/>
        </w:rPr>
      </w:pPr>
    </w:p>
    <w:p w:rsidR="00934EE9" w:rsidRPr="00934EE9" w:rsidRDefault="00934EE9" w:rsidP="00934EE9">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934EE9">
        <w:rPr>
          <w:rFonts w:ascii="Times New Roman" w:eastAsia="Times New Roman" w:hAnsi="Times New Roman" w:cs="Times New Roman"/>
          <w:sz w:val="28"/>
          <w:szCs w:val="28"/>
          <w:lang w:eastAsia="ru-RU"/>
        </w:rPr>
        <w:t xml:space="preserve">Уровень обеспеченности персоналом в Обществе  в 2017 году составил 94,1 %, что на 1,3 п.п. ниже уровня обеспеченности 2016 года. </w:t>
      </w:r>
    </w:p>
    <w:p w:rsidR="00934EE9" w:rsidRPr="00934EE9" w:rsidRDefault="00934EE9" w:rsidP="00934EE9">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934EE9">
        <w:rPr>
          <w:rFonts w:ascii="Times New Roman" w:eastAsia="Times New Roman" w:hAnsi="Times New Roman" w:cs="Times New Roman"/>
          <w:sz w:val="28"/>
          <w:szCs w:val="28"/>
          <w:lang w:eastAsia="ru-RU"/>
        </w:rPr>
        <w:t xml:space="preserve">Средний возраст работников в 2017 году по сравнению с 2016 годом увеличился и составил 44 года (2016 году - 41 год), что обусловлено снижением доли работников от 25 лет до 50 лет на 3,8 п.п. и  доли </w:t>
      </w:r>
      <w:r w:rsidRPr="00934EE9">
        <w:rPr>
          <w:rFonts w:ascii="Times New Roman" w:eastAsia="Times New Roman" w:hAnsi="Times New Roman" w:cs="Times New Roman"/>
          <w:sz w:val="28"/>
          <w:szCs w:val="28"/>
          <w:lang w:eastAsia="ru-RU"/>
        </w:rPr>
        <w:lastRenderedPageBreak/>
        <w:t xml:space="preserve">работников до 25 лет  на 2,9 п.п., с одновременным значительным ростом доли работающих пенсионеров на 8,3 п.п. </w:t>
      </w:r>
    </w:p>
    <w:p w:rsidR="00203F50" w:rsidRPr="00203F50" w:rsidRDefault="00934EE9" w:rsidP="00934EE9">
      <w:pPr>
        <w:autoSpaceDE w:val="0"/>
        <w:autoSpaceDN w:val="0"/>
        <w:adjustRightInd w:val="0"/>
        <w:spacing w:after="0" w:line="240" w:lineRule="auto"/>
        <w:ind w:firstLine="567"/>
        <w:jc w:val="both"/>
        <w:rPr>
          <w:rFonts w:ascii="Times New Roman" w:eastAsia="Times New Roman" w:hAnsi="Times New Roman" w:cs="Times New Roman"/>
          <w:sz w:val="28"/>
          <w:szCs w:val="28"/>
          <w:highlight w:val="yellow"/>
          <w:lang w:eastAsia="ru-RU"/>
        </w:rPr>
      </w:pPr>
      <w:r w:rsidRPr="00934EE9">
        <w:rPr>
          <w:rFonts w:ascii="Times New Roman" w:eastAsia="Times New Roman" w:hAnsi="Times New Roman" w:cs="Times New Roman"/>
          <w:sz w:val="28"/>
          <w:szCs w:val="28"/>
          <w:lang w:eastAsia="ru-RU"/>
        </w:rPr>
        <w:t>Персонал АО «Чеченэнерго» характеризуется низким уровнем квалификации работников</w:t>
      </w:r>
      <w:r>
        <w:rPr>
          <w:rFonts w:ascii="Times New Roman" w:eastAsia="Times New Roman" w:hAnsi="Times New Roman" w:cs="Times New Roman"/>
          <w:sz w:val="28"/>
          <w:szCs w:val="28"/>
          <w:lang w:eastAsia="ru-RU"/>
        </w:rPr>
        <w:t xml:space="preserve"> </w:t>
      </w:r>
      <w:r w:rsidRPr="00934EE9">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934EE9">
        <w:rPr>
          <w:rFonts w:ascii="Times New Roman" w:eastAsia="Times New Roman" w:hAnsi="Times New Roman" w:cs="Times New Roman"/>
          <w:sz w:val="28"/>
          <w:szCs w:val="28"/>
          <w:lang w:eastAsia="ru-RU"/>
        </w:rPr>
        <w:t>62,6</w:t>
      </w:r>
      <w:r>
        <w:rPr>
          <w:rFonts w:ascii="Times New Roman" w:eastAsia="Times New Roman" w:hAnsi="Times New Roman" w:cs="Times New Roman"/>
          <w:sz w:val="28"/>
          <w:szCs w:val="28"/>
          <w:lang w:eastAsia="ru-RU"/>
        </w:rPr>
        <w:t xml:space="preserve"> </w:t>
      </w:r>
      <w:r w:rsidRPr="00934EE9">
        <w:rPr>
          <w:rFonts w:ascii="Times New Roman" w:eastAsia="Times New Roman" w:hAnsi="Times New Roman" w:cs="Times New Roman"/>
          <w:sz w:val="28"/>
          <w:szCs w:val="28"/>
          <w:lang w:eastAsia="ru-RU"/>
        </w:rPr>
        <w:t>% работников не имеют профессионального образования.</w:t>
      </w:r>
    </w:p>
    <w:p w:rsidR="008B6E6C" w:rsidRPr="00D93049" w:rsidRDefault="008B6E6C" w:rsidP="00C35B4C">
      <w:pPr>
        <w:autoSpaceDE w:val="0"/>
        <w:autoSpaceDN w:val="0"/>
        <w:adjustRightInd w:val="0"/>
        <w:spacing w:after="0" w:line="240" w:lineRule="auto"/>
        <w:ind w:firstLine="567"/>
        <w:jc w:val="both"/>
        <w:rPr>
          <w:rFonts w:ascii="Times New Roman" w:eastAsia="Times New Roman" w:hAnsi="Times New Roman" w:cs="Times New Roman"/>
          <w:sz w:val="28"/>
          <w:szCs w:val="24"/>
          <w:highlight w:val="yellow"/>
          <w:lang w:eastAsia="ru-RU"/>
        </w:rPr>
      </w:pPr>
    </w:p>
    <w:p w:rsidR="00931C98" w:rsidRPr="00203F50" w:rsidRDefault="00931C98" w:rsidP="00C35B4C">
      <w:pPr>
        <w:autoSpaceDE w:val="0"/>
        <w:autoSpaceDN w:val="0"/>
        <w:adjustRightInd w:val="0"/>
        <w:spacing w:after="0" w:line="240" w:lineRule="auto"/>
        <w:ind w:firstLine="567"/>
        <w:jc w:val="both"/>
        <w:rPr>
          <w:rFonts w:ascii="Times New Roman" w:eastAsia="Times New Roman" w:hAnsi="Times New Roman" w:cs="Times New Roman"/>
          <w:b/>
          <w:sz w:val="28"/>
          <w:szCs w:val="24"/>
          <w:lang w:eastAsia="ru-RU"/>
        </w:rPr>
      </w:pPr>
      <w:r w:rsidRPr="00203F50">
        <w:rPr>
          <w:rFonts w:ascii="Times New Roman" w:eastAsia="Times New Roman" w:hAnsi="Times New Roman" w:cs="Times New Roman"/>
          <w:b/>
          <w:sz w:val="28"/>
          <w:szCs w:val="24"/>
          <w:lang w:eastAsia="ru-RU"/>
        </w:rPr>
        <w:t>Подраздел «Обучение и развитие персонала»</w:t>
      </w:r>
    </w:p>
    <w:p w:rsidR="00931C98" w:rsidRPr="00ED69FF" w:rsidRDefault="00931C98" w:rsidP="00C35B4C">
      <w:pPr>
        <w:autoSpaceDE w:val="0"/>
        <w:autoSpaceDN w:val="0"/>
        <w:adjustRightInd w:val="0"/>
        <w:spacing w:after="0" w:line="240" w:lineRule="auto"/>
        <w:ind w:firstLine="567"/>
        <w:jc w:val="both"/>
        <w:rPr>
          <w:rFonts w:ascii="Times New Roman" w:eastAsia="Times New Roman" w:hAnsi="Times New Roman" w:cs="Times New Roman"/>
          <w:sz w:val="28"/>
          <w:szCs w:val="28"/>
          <w:highlight w:val="yellow"/>
          <w:lang w:eastAsia="ru-RU"/>
        </w:rPr>
      </w:pPr>
    </w:p>
    <w:p w:rsidR="00934EE9" w:rsidRPr="00934EE9" w:rsidRDefault="00934EE9" w:rsidP="00934EE9">
      <w:pPr>
        <w:spacing w:after="0" w:line="240" w:lineRule="auto"/>
        <w:ind w:firstLine="567"/>
        <w:jc w:val="both"/>
        <w:rPr>
          <w:rFonts w:ascii="Times New Roman" w:hAnsi="Times New Roman" w:cs="Times New Roman"/>
          <w:sz w:val="28"/>
          <w:szCs w:val="28"/>
        </w:rPr>
      </w:pPr>
      <w:r w:rsidRPr="00934EE9">
        <w:rPr>
          <w:rFonts w:ascii="Times New Roman" w:hAnsi="Times New Roman" w:cs="Times New Roman"/>
          <w:sz w:val="28"/>
          <w:szCs w:val="28"/>
        </w:rPr>
        <w:t>Обучение относится к числу приоритетных направлений Кадровой и социальной политики Общества и регламентируется стандартом организации СО 5.053 «Подготовка, переподготовка и повышение квалификации персонала», Правилами работы с персоналом в организациях электроэнергетики Российской Федерации.</w:t>
      </w:r>
    </w:p>
    <w:p w:rsidR="00934EE9" w:rsidRPr="00934EE9" w:rsidRDefault="00934EE9" w:rsidP="00934EE9">
      <w:pPr>
        <w:spacing w:after="0" w:line="240" w:lineRule="auto"/>
        <w:ind w:firstLine="567"/>
        <w:jc w:val="both"/>
        <w:rPr>
          <w:rFonts w:ascii="Times New Roman" w:hAnsi="Times New Roman" w:cs="Times New Roman"/>
          <w:sz w:val="28"/>
          <w:szCs w:val="28"/>
        </w:rPr>
      </w:pPr>
      <w:r w:rsidRPr="00934EE9">
        <w:rPr>
          <w:rFonts w:ascii="Times New Roman" w:hAnsi="Times New Roman" w:cs="Times New Roman"/>
          <w:sz w:val="28"/>
          <w:szCs w:val="28"/>
        </w:rPr>
        <w:t xml:space="preserve">Доля работников, принявших в отчётном году участие в обучающих мероприятиях с отрывом от работы к среднесписочной численности персонала составляет 6,5 % (152 человека), что на 0,5 п.п. (10 человек) выше по сравнению с 2016 годом. </w:t>
      </w:r>
    </w:p>
    <w:p w:rsidR="001A2532" w:rsidRPr="00203F50" w:rsidRDefault="00934EE9" w:rsidP="00934EE9">
      <w:pPr>
        <w:spacing w:after="0" w:line="240" w:lineRule="auto"/>
        <w:ind w:firstLine="567"/>
        <w:jc w:val="both"/>
        <w:rPr>
          <w:rFonts w:ascii="Times New Roman" w:hAnsi="Times New Roman" w:cs="Times New Roman"/>
          <w:color w:val="000000"/>
          <w:sz w:val="28"/>
          <w:szCs w:val="28"/>
        </w:rPr>
      </w:pPr>
      <w:r w:rsidRPr="00934EE9">
        <w:rPr>
          <w:rFonts w:ascii="Times New Roman" w:hAnsi="Times New Roman" w:cs="Times New Roman"/>
          <w:sz w:val="28"/>
          <w:szCs w:val="28"/>
        </w:rPr>
        <w:t>Наибольшую долю среди обученных сотрудников занимает производственный персонал – 93,4 % (142 человека). Данный показатель в 2016 году составил 87,3 %. Структура персонала, прошедшего обучение, в разрезе категорий административно-управленческий (АУП), производственный (ПП) представлена ниже:</w:t>
      </w:r>
    </w:p>
    <w:p w:rsidR="00203F50" w:rsidRPr="00203F50" w:rsidRDefault="00203F50" w:rsidP="00C35B4C">
      <w:pPr>
        <w:spacing w:after="0" w:line="240" w:lineRule="auto"/>
        <w:ind w:firstLine="709"/>
        <w:jc w:val="both"/>
        <w:rPr>
          <w:rFonts w:ascii="Times New Roman" w:hAnsi="Times New Roman" w:cs="Times New Roman"/>
          <w:color w:val="000000"/>
          <w:sz w:val="28"/>
          <w:szCs w:val="28"/>
        </w:rPr>
      </w:pPr>
    </w:p>
    <w:p w:rsidR="00203F50" w:rsidRPr="00203F50" w:rsidRDefault="00203F50" w:rsidP="00C35B4C">
      <w:pPr>
        <w:tabs>
          <w:tab w:val="left" w:pos="0"/>
        </w:tabs>
        <w:spacing w:after="0" w:line="240" w:lineRule="auto"/>
        <w:jc w:val="center"/>
        <w:rPr>
          <w:rFonts w:ascii="Times New Roman" w:hAnsi="Times New Roman" w:cs="Times New Roman"/>
          <w:b/>
          <w:snapToGrid w:val="0"/>
          <w:color w:val="000000"/>
          <w:sz w:val="28"/>
          <w:szCs w:val="28"/>
        </w:rPr>
      </w:pPr>
      <w:r w:rsidRPr="00203F50">
        <w:rPr>
          <w:rFonts w:ascii="Times New Roman" w:hAnsi="Times New Roman" w:cs="Times New Roman"/>
          <w:b/>
          <w:snapToGrid w:val="0"/>
          <w:color w:val="000000"/>
          <w:sz w:val="28"/>
          <w:szCs w:val="28"/>
        </w:rPr>
        <w:t>Структура персонала, принявшего участие в обучающих мероприятиях с отр</w:t>
      </w:r>
      <w:r w:rsidR="00BA4C22">
        <w:rPr>
          <w:rFonts w:ascii="Times New Roman" w:hAnsi="Times New Roman" w:cs="Times New Roman"/>
          <w:b/>
          <w:snapToGrid w:val="0"/>
          <w:color w:val="000000"/>
          <w:sz w:val="28"/>
          <w:szCs w:val="28"/>
        </w:rPr>
        <w:t>ывом от работы по категориям, %</w:t>
      </w:r>
    </w:p>
    <w:p w:rsidR="00203F50" w:rsidRPr="00203F50" w:rsidRDefault="00203F50" w:rsidP="00C35B4C">
      <w:pPr>
        <w:spacing w:after="0" w:line="240" w:lineRule="auto"/>
        <w:ind w:firstLine="709"/>
        <w:jc w:val="both"/>
        <w:rPr>
          <w:rFonts w:ascii="Times New Roman" w:hAnsi="Times New Roman" w:cs="Times New Roman"/>
          <w:sz w:val="28"/>
          <w:szCs w:val="28"/>
        </w:rPr>
      </w:pPr>
    </w:p>
    <w:p w:rsidR="00203F50" w:rsidRPr="00203F50" w:rsidRDefault="00934EE9" w:rsidP="00C35B4C">
      <w:pPr>
        <w:spacing w:after="0" w:line="240" w:lineRule="auto"/>
        <w:ind w:firstLine="709"/>
        <w:jc w:val="both"/>
        <w:rPr>
          <w:rFonts w:ascii="Times New Roman" w:hAnsi="Times New Roman" w:cs="Times New Roman"/>
          <w:bCs/>
          <w:sz w:val="28"/>
          <w:szCs w:val="28"/>
        </w:rPr>
      </w:pPr>
      <w:r w:rsidRPr="002E3739">
        <w:rPr>
          <w:rFonts w:ascii="Times New Roman" w:hAnsi="Times New Roman" w:cs="Times New Roman"/>
          <w:noProof/>
          <w:sz w:val="28"/>
          <w:szCs w:val="28"/>
          <w:lang w:eastAsia="ru-RU"/>
        </w:rPr>
        <w:drawing>
          <wp:inline distT="0" distB="0" distL="0" distR="0" wp14:anchorId="531F688F" wp14:editId="76FB09A4">
            <wp:extent cx="5505450" cy="2257425"/>
            <wp:effectExtent l="0" t="0" r="0" b="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934EE9" w:rsidRPr="00934EE9" w:rsidRDefault="00934EE9" w:rsidP="00934EE9">
      <w:pPr>
        <w:spacing w:after="0" w:line="240" w:lineRule="auto"/>
        <w:ind w:firstLine="567"/>
        <w:jc w:val="both"/>
        <w:rPr>
          <w:rFonts w:ascii="Times New Roman" w:hAnsi="Times New Roman" w:cs="Times New Roman"/>
          <w:bCs/>
          <w:sz w:val="28"/>
          <w:szCs w:val="28"/>
        </w:rPr>
      </w:pPr>
      <w:r w:rsidRPr="00934EE9">
        <w:rPr>
          <w:rFonts w:ascii="Times New Roman" w:hAnsi="Times New Roman" w:cs="Times New Roman"/>
          <w:bCs/>
          <w:sz w:val="28"/>
          <w:szCs w:val="28"/>
        </w:rPr>
        <w:t xml:space="preserve">Фактические затраты на подготовку персонала (независимо от источников) составили 2 268,63 тыс. руб. В 2016 году на подготовку персонала было направлено – 1 937,95 тыс. руб. </w:t>
      </w:r>
    </w:p>
    <w:p w:rsidR="00203F50" w:rsidRDefault="00934EE9" w:rsidP="00934EE9">
      <w:pPr>
        <w:spacing w:after="0" w:line="240" w:lineRule="auto"/>
        <w:ind w:firstLine="567"/>
        <w:jc w:val="both"/>
        <w:rPr>
          <w:rFonts w:ascii="Times New Roman" w:hAnsi="Times New Roman" w:cs="Times New Roman"/>
          <w:bCs/>
          <w:sz w:val="28"/>
          <w:szCs w:val="28"/>
        </w:rPr>
      </w:pPr>
      <w:r w:rsidRPr="00934EE9">
        <w:rPr>
          <w:rFonts w:ascii="Times New Roman" w:hAnsi="Times New Roman" w:cs="Times New Roman"/>
          <w:bCs/>
          <w:sz w:val="28"/>
          <w:szCs w:val="28"/>
        </w:rPr>
        <w:t xml:space="preserve">Соотношение фактических затрат на подготовку персонала к ФЗП в отчетном году составило </w:t>
      </w:r>
      <w:r w:rsidR="0060100E">
        <w:rPr>
          <w:rFonts w:ascii="Times New Roman" w:hAnsi="Times New Roman" w:cs="Times New Roman"/>
          <w:bCs/>
          <w:sz w:val="28"/>
          <w:szCs w:val="28"/>
        </w:rPr>
        <w:t>0,3</w:t>
      </w:r>
      <w:r w:rsidRPr="00934EE9">
        <w:rPr>
          <w:rFonts w:ascii="Times New Roman" w:hAnsi="Times New Roman" w:cs="Times New Roman"/>
          <w:bCs/>
          <w:sz w:val="28"/>
          <w:szCs w:val="28"/>
        </w:rPr>
        <w:t>% (в 2016 году – 0,26 %).</w:t>
      </w:r>
    </w:p>
    <w:p w:rsidR="00934EE9" w:rsidRDefault="00934EE9" w:rsidP="00934EE9">
      <w:pPr>
        <w:spacing w:after="0" w:line="240" w:lineRule="auto"/>
        <w:ind w:firstLine="567"/>
        <w:jc w:val="both"/>
        <w:rPr>
          <w:rFonts w:ascii="Times New Roman" w:hAnsi="Times New Roman" w:cs="Times New Roman"/>
          <w:bCs/>
          <w:sz w:val="28"/>
          <w:szCs w:val="28"/>
        </w:rPr>
      </w:pPr>
    </w:p>
    <w:p w:rsidR="00934EE9" w:rsidRDefault="00934EE9" w:rsidP="00934EE9">
      <w:pPr>
        <w:spacing w:after="0" w:line="240" w:lineRule="auto"/>
        <w:jc w:val="center"/>
        <w:rPr>
          <w:rFonts w:ascii="Times New Roman" w:hAnsi="Times New Roman" w:cs="Times New Roman"/>
          <w:b/>
          <w:bCs/>
          <w:sz w:val="28"/>
          <w:szCs w:val="28"/>
        </w:rPr>
      </w:pPr>
      <w:r w:rsidRPr="00934EE9">
        <w:rPr>
          <w:rFonts w:ascii="Times New Roman" w:hAnsi="Times New Roman" w:cs="Times New Roman"/>
          <w:b/>
          <w:bCs/>
          <w:sz w:val="28"/>
          <w:szCs w:val="28"/>
        </w:rPr>
        <w:lastRenderedPageBreak/>
        <w:t>Доля работников, принявших участие в обучающих мероприятиях с отрывом от работы, и соотношение затрат на подготовку к ФЗП,%</w:t>
      </w:r>
    </w:p>
    <w:p w:rsidR="00203F50" w:rsidRPr="00203F50" w:rsidRDefault="008A6B5F" w:rsidP="008A6B5F">
      <w:pPr>
        <w:spacing w:after="0" w:line="240" w:lineRule="auto"/>
        <w:jc w:val="center"/>
        <w:rPr>
          <w:rFonts w:ascii="Times New Roman" w:hAnsi="Times New Roman" w:cs="Times New Roman"/>
          <w:bCs/>
          <w:sz w:val="28"/>
          <w:szCs w:val="28"/>
        </w:rPr>
      </w:pPr>
      <w:r w:rsidRPr="002E3739">
        <w:rPr>
          <w:noProof/>
          <w:sz w:val="28"/>
          <w:szCs w:val="28"/>
          <w:lang w:eastAsia="ru-RU"/>
        </w:rPr>
        <w:drawing>
          <wp:inline distT="0" distB="0" distL="0" distR="0" wp14:anchorId="755306E8" wp14:editId="0D3CD5DD">
            <wp:extent cx="5939790" cy="2484431"/>
            <wp:effectExtent l="0" t="0" r="381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203F50" w:rsidRPr="00203F50" w:rsidRDefault="00203F50" w:rsidP="00C35B4C">
      <w:pPr>
        <w:spacing w:after="0" w:line="240" w:lineRule="auto"/>
        <w:ind w:firstLine="567"/>
        <w:jc w:val="both"/>
        <w:rPr>
          <w:rFonts w:ascii="Times New Roman" w:hAnsi="Times New Roman" w:cs="Times New Roman"/>
          <w:b/>
          <w:sz w:val="28"/>
          <w:szCs w:val="28"/>
        </w:rPr>
      </w:pPr>
      <w:r w:rsidRPr="00203F50">
        <w:rPr>
          <w:rFonts w:ascii="Times New Roman" w:hAnsi="Times New Roman" w:cs="Times New Roman"/>
          <w:b/>
          <w:sz w:val="28"/>
          <w:szCs w:val="28"/>
        </w:rPr>
        <w:t>Взаимодействие с образовательными учреждениями</w:t>
      </w:r>
    </w:p>
    <w:p w:rsidR="00203F50" w:rsidRDefault="00203F50" w:rsidP="00C35B4C">
      <w:pPr>
        <w:autoSpaceDE w:val="0"/>
        <w:autoSpaceDN w:val="0"/>
        <w:adjustRightInd w:val="0"/>
        <w:spacing w:after="0" w:line="240" w:lineRule="auto"/>
        <w:ind w:firstLine="567"/>
        <w:jc w:val="both"/>
        <w:rPr>
          <w:rFonts w:ascii="Times New Roman" w:eastAsia="Times New Roman" w:hAnsi="Times New Roman" w:cs="Times New Roman"/>
          <w:sz w:val="28"/>
          <w:szCs w:val="28"/>
          <w:highlight w:val="yellow"/>
          <w:lang w:eastAsia="ru-RU"/>
        </w:rPr>
      </w:pPr>
    </w:p>
    <w:p w:rsidR="00934EE9" w:rsidRPr="00934EE9" w:rsidRDefault="00934EE9" w:rsidP="00934EE9">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934EE9">
        <w:rPr>
          <w:rFonts w:ascii="Times New Roman" w:eastAsia="Times New Roman" w:hAnsi="Times New Roman" w:cs="Times New Roman"/>
          <w:sz w:val="28"/>
          <w:szCs w:val="28"/>
          <w:lang w:eastAsia="ru-RU"/>
        </w:rPr>
        <w:t>В целях поддержания и развития кадрового потенциала, в соответствии с ранее заключенными соглашениями о сотрудничестве, в Обществе организовано взаимодействие с ведущими образовательными учреждениями, расположенными на территории Чеченской Республики, в числе которых:</w:t>
      </w:r>
    </w:p>
    <w:p w:rsidR="00934EE9" w:rsidRPr="00934EE9" w:rsidRDefault="00934EE9" w:rsidP="00934EE9">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934EE9">
        <w:rPr>
          <w:rFonts w:ascii="Times New Roman" w:eastAsia="Times New Roman" w:hAnsi="Times New Roman" w:cs="Times New Roman"/>
          <w:sz w:val="28"/>
          <w:szCs w:val="28"/>
          <w:lang w:eastAsia="ru-RU"/>
        </w:rPr>
        <w:t>- ФГБОУ ВПО «Чеченский государственный университет»;</w:t>
      </w:r>
    </w:p>
    <w:p w:rsidR="00934EE9" w:rsidRPr="00934EE9" w:rsidRDefault="00934EE9" w:rsidP="00934EE9">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934EE9">
        <w:rPr>
          <w:rFonts w:ascii="Times New Roman" w:eastAsia="Times New Roman" w:hAnsi="Times New Roman" w:cs="Times New Roman"/>
          <w:sz w:val="28"/>
          <w:szCs w:val="28"/>
          <w:lang w:eastAsia="ru-RU"/>
        </w:rPr>
        <w:t>- ФГБОУ ВО «Грозненский государственный нефтяной технический университет им. Академика М.Д. Миллионщикова»;</w:t>
      </w:r>
    </w:p>
    <w:p w:rsidR="00934EE9" w:rsidRPr="00934EE9" w:rsidRDefault="00934EE9" w:rsidP="00934EE9">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934EE9">
        <w:rPr>
          <w:rFonts w:ascii="Times New Roman" w:eastAsia="Times New Roman" w:hAnsi="Times New Roman" w:cs="Times New Roman"/>
          <w:sz w:val="28"/>
          <w:szCs w:val="28"/>
          <w:lang w:eastAsia="ru-RU"/>
        </w:rPr>
        <w:t>- ГБОУ СПО «Чеченский Техникум Энергетики»;</w:t>
      </w:r>
    </w:p>
    <w:p w:rsidR="00934EE9" w:rsidRPr="00934EE9" w:rsidRDefault="00934EE9" w:rsidP="00934EE9">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934EE9">
        <w:rPr>
          <w:rFonts w:ascii="Times New Roman" w:eastAsia="Times New Roman" w:hAnsi="Times New Roman" w:cs="Times New Roman"/>
          <w:sz w:val="28"/>
          <w:szCs w:val="28"/>
          <w:lang w:eastAsia="ru-RU"/>
        </w:rPr>
        <w:t>- ГБОУ СПО «Чеченский технологический техникум».</w:t>
      </w:r>
    </w:p>
    <w:p w:rsidR="00934EE9" w:rsidRPr="00934EE9" w:rsidRDefault="00934EE9" w:rsidP="00934EE9">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934EE9">
        <w:rPr>
          <w:rFonts w:ascii="Times New Roman" w:eastAsia="Times New Roman" w:hAnsi="Times New Roman" w:cs="Times New Roman"/>
          <w:sz w:val="28"/>
          <w:szCs w:val="28"/>
          <w:lang w:eastAsia="ru-RU"/>
        </w:rPr>
        <w:t>Ключевыми направлениями сотрудничества с образовательными учреждениями в 2017 году являлись:</w:t>
      </w:r>
    </w:p>
    <w:p w:rsidR="00934EE9" w:rsidRPr="00934EE9" w:rsidRDefault="00934EE9" w:rsidP="00934EE9">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934EE9">
        <w:rPr>
          <w:rFonts w:ascii="Times New Roman" w:eastAsia="Times New Roman" w:hAnsi="Times New Roman" w:cs="Times New Roman"/>
          <w:sz w:val="28"/>
          <w:szCs w:val="28"/>
          <w:lang w:eastAsia="ru-RU"/>
        </w:rPr>
        <w:t>- практикоориентированная подготовка квалифицированных инженерных кадров;</w:t>
      </w:r>
    </w:p>
    <w:p w:rsidR="00934EE9" w:rsidRPr="00934EE9" w:rsidRDefault="00934EE9" w:rsidP="00934EE9">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934EE9">
        <w:rPr>
          <w:rFonts w:ascii="Times New Roman" w:eastAsia="Times New Roman" w:hAnsi="Times New Roman" w:cs="Times New Roman"/>
          <w:sz w:val="28"/>
          <w:szCs w:val="28"/>
          <w:lang w:eastAsia="ru-RU"/>
        </w:rPr>
        <w:t>- профориентационные проекты.</w:t>
      </w:r>
    </w:p>
    <w:p w:rsidR="00934EE9" w:rsidRPr="00203F50" w:rsidRDefault="00934EE9" w:rsidP="00934EE9">
      <w:pPr>
        <w:autoSpaceDE w:val="0"/>
        <w:autoSpaceDN w:val="0"/>
        <w:adjustRightInd w:val="0"/>
        <w:spacing w:after="0" w:line="240" w:lineRule="auto"/>
        <w:ind w:firstLine="567"/>
        <w:jc w:val="both"/>
        <w:rPr>
          <w:rFonts w:ascii="Times New Roman" w:eastAsia="Times New Roman" w:hAnsi="Times New Roman" w:cs="Times New Roman"/>
          <w:sz w:val="28"/>
          <w:szCs w:val="28"/>
          <w:highlight w:val="yellow"/>
          <w:lang w:eastAsia="ru-RU"/>
        </w:rPr>
      </w:pPr>
      <w:r w:rsidRPr="00934EE9">
        <w:rPr>
          <w:rFonts w:ascii="Times New Roman" w:eastAsia="Times New Roman" w:hAnsi="Times New Roman" w:cs="Times New Roman"/>
          <w:sz w:val="28"/>
          <w:szCs w:val="28"/>
          <w:lang w:eastAsia="ru-RU"/>
        </w:rPr>
        <w:t>Студенты указанных профессиональных образовательных учреждений имеют возможность ежегодно проходить на базе Общества ознакомительную, производственную, преддипломную практику. В 2017 году 330 студентов высших и средних профессиональных образовательных учреждений прошли практику на базе производственных подразделений Общества, 3 выпускника, успешно прошедших практику по полученной специальности, были приняты на работу в Общество.</w:t>
      </w:r>
    </w:p>
    <w:p w:rsidR="00931C98" w:rsidRPr="00D93049" w:rsidRDefault="00931C98" w:rsidP="00C35B4C">
      <w:pPr>
        <w:autoSpaceDE w:val="0"/>
        <w:autoSpaceDN w:val="0"/>
        <w:adjustRightInd w:val="0"/>
        <w:spacing w:after="0" w:line="240" w:lineRule="auto"/>
        <w:ind w:firstLine="567"/>
        <w:jc w:val="both"/>
        <w:rPr>
          <w:rFonts w:ascii="Times New Roman" w:eastAsia="Times New Roman" w:hAnsi="Times New Roman" w:cs="Times New Roman"/>
          <w:b/>
          <w:sz w:val="28"/>
          <w:szCs w:val="24"/>
          <w:highlight w:val="yellow"/>
          <w:lang w:eastAsia="ru-RU"/>
        </w:rPr>
      </w:pPr>
    </w:p>
    <w:p w:rsidR="00931C98" w:rsidRPr="00203F50" w:rsidRDefault="00931C98" w:rsidP="00C35B4C">
      <w:pPr>
        <w:autoSpaceDE w:val="0"/>
        <w:autoSpaceDN w:val="0"/>
        <w:adjustRightInd w:val="0"/>
        <w:spacing w:after="0" w:line="240" w:lineRule="auto"/>
        <w:ind w:firstLine="567"/>
        <w:jc w:val="both"/>
        <w:rPr>
          <w:rFonts w:ascii="Times New Roman" w:eastAsia="Times New Roman" w:hAnsi="Times New Roman" w:cs="Times New Roman"/>
          <w:b/>
          <w:sz w:val="28"/>
          <w:szCs w:val="24"/>
          <w:lang w:eastAsia="ru-RU"/>
        </w:rPr>
      </w:pPr>
      <w:r w:rsidRPr="00203F50">
        <w:rPr>
          <w:rFonts w:ascii="Times New Roman" w:eastAsia="Times New Roman" w:hAnsi="Times New Roman" w:cs="Times New Roman"/>
          <w:b/>
          <w:sz w:val="28"/>
          <w:szCs w:val="24"/>
          <w:lang w:eastAsia="ru-RU"/>
        </w:rPr>
        <w:t>Подраздел «Работа с кадровыми резервами Общества»</w:t>
      </w:r>
    </w:p>
    <w:p w:rsidR="00931C98" w:rsidRPr="00ED69FF" w:rsidRDefault="00931C98" w:rsidP="00C35B4C">
      <w:pPr>
        <w:autoSpaceDE w:val="0"/>
        <w:autoSpaceDN w:val="0"/>
        <w:adjustRightInd w:val="0"/>
        <w:spacing w:after="0" w:line="240" w:lineRule="auto"/>
        <w:ind w:firstLine="567"/>
        <w:jc w:val="both"/>
        <w:rPr>
          <w:rFonts w:ascii="Times New Roman" w:eastAsia="Times New Roman" w:hAnsi="Times New Roman" w:cs="Times New Roman"/>
          <w:sz w:val="28"/>
          <w:szCs w:val="24"/>
          <w:highlight w:val="yellow"/>
          <w:lang w:eastAsia="ru-RU"/>
        </w:rPr>
      </w:pPr>
    </w:p>
    <w:p w:rsidR="00934EE9" w:rsidRPr="00934EE9" w:rsidRDefault="00934EE9" w:rsidP="00934EE9">
      <w:pPr>
        <w:autoSpaceDE w:val="0"/>
        <w:autoSpaceDN w:val="0"/>
        <w:adjustRightInd w:val="0"/>
        <w:spacing w:after="0" w:line="240" w:lineRule="auto"/>
        <w:ind w:firstLine="567"/>
        <w:jc w:val="both"/>
        <w:rPr>
          <w:rFonts w:ascii="Times New Roman" w:eastAsia="Times New Roman" w:hAnsi="Times New Roman" w:cs="Times New Roman"/>
          <w:sz w:val="28"/>
          <w:szCs w:val="24"/>
          <w:lang w:eastAsia="ru-RU"/>
        </w:rPr>
      </w:pPr>
      <w:r w:rsidRPr="00934EE9">
        <w:rPr>
          <w:rFonts w:ascii="Times New Roman" w:eastAsia="Times New Roman" w:hAnsi="Times New Roman" w:cs="Times New Roman"/>
          <w:sz w:val="28"/>
          <w:szCs w:val="24"/>
          <w:lang w:eastAsia="ru-RU"/>
        </w:rPr>
        <w:t xml:space="preserve">Формирование и развитие кадрового резерва является одним из приоритетных направлений работы блока управления персоналом Общества. Основная цель работы с кадровыми резервами в Обществе – обеспечение </w:t>
      </w:r>
      <w:r w:rsidRPr="00934EE9">
        <w:rPr>
          <w:rFonts w:ascii="Times New Roman" w:eastAsia="Times New Roman" w:hAnsi="Times New Roman" w:cs="Times New Roman"/>
          <w:sz w:val="28"/>
          <w:szCs w:val="24"/>
          <w:lang w:eastAsia="ru-RU"/>
        </w:rPr>
        <w:lastRenderedPageBreak/>
        <w:t>кадровых потребностей компании в работниках, подготовленных к выполнению обязанностей целевой должности. Для достижения поставленных целей разработан и применяется Регламент по работе с кадровыми резервами (утвержден приказом ПАО «МРСК Северного Кавказа» от 09.06.2017 № 368, далее – Регламент).</w:t>
      </w:r>
    </w:p>
    <w:p w:rsidR="00934EE9" w:rsidRPr="00934EE9" w:rsidRDefault="00934EE9" w:rsidP="00934EE9">
      <w:pPr>
        <w:autoSpaceDE w:val="0"/>
        <w:autoSpaceDN w:val="0"/>
        <w:adjustRightInd w:val="0"/>
        <w:spacing w:after="0" w:line="240" w:lineRule="auto"/>
        <w:ind w:firstLine="567"/>
        <w:jc w:val="both"/>
        <w:rPr>
          <w:rFonts w:ascii="Times New Roman" w:eastAsia="Times New Roman" w:hAnsi="Times New Roman" w:cs="Times New Roman"/>
          <w:sz w:val="28"/>
          <w:szCs w:val="24"/>
          <w:lang w:eastAsia="ru-RU"/>
        </w:rPr>
      </w:pPr>
      <w:r w:rsidRPr="00934EE9">
        <w:rPr>
          <w:rFonts w:ascii="Times New Roman" w:eastAsia="Times New Roman" w:hAnsi="Times New Roman" w:cs="Times New Roman"/>
          <w:sz w:val="28"/>
          <w:szCs w:val="24"/>
          <w:lang w:eastAsia="ru-RU"/>
        </w:rPr>
        <w:t>В соответствии с требованиями Регламента в Обществе сформированы:</w:t>
      </w:r>
    </w:p>
    <w:p w:rsidR="00934EE9" w:rsidRPr="00934EE9" w:rsidRDefault="00934EE9" w:rsidP="00934EE9">
      <w:pPr>
        <w:autoSpaceDE w:val="0"/>
        <w:autoSpaceDN w:val="0"/>
        <w:adjustRightInd w:val="0"/>
        <w:spacing w:after="0" w:line="240" w:lineRule="auto"/>
        <w:ind w:firstLine="567"/>
        <w:jc w:val="both"/>
        <w:rPr>
          <w:rFonts w:ascii="Times New Roman" w:eastAsia="Times New Roman" w:hAnsi="Times New Roman" w:cs="Times New Roman"/>
          <w:sz w:val="28"/>
          <w:szCs w:val="24"/>
          <w:lang w:eastAsia="ru-RU"/>
        </w:rPr>
      </w:pPr>
      <w:r w:rsidRPr="00934EE9">
        <w:rPr>
          <w:rFonts w:ascii="Times New Roman" w:eastAsia="Times New Roman" w:hAnsi="Times New Roman" w:cs="Times New Roman"/>
          <w:sz w:val="28"/>
          <w:szCs w:val="24"/>
          <w:lang w:eastAsia="ru-RU"/>
        </w:rPr>
        <w:t>1) управленческий кадровый резерв на должности:</w:t>
      </w:r>
    </w:p>
    <w:p w:rsidR="00934EE9" w:rsidRPr="00934EE9" w:rsidRDefault="00934EE9" w:rsidP="00934EE9">
      <w:pPr>
        <w:autoSpaceDE w:val="0"/>
        <w:autoSpaceDN w:val="0"/>
        <w:adjustRightInd w:val="0"/>
        <w:spacing w:after="0" w:line="240" w:lineRule="auto"/>
        <w:ind w:firstLine="567"/>
        <w:jc w:val="both"/>
        <w:rPr>
          <w:rFonts w:ascii="Times New Roman" w:eastAsia="Times New Roman" w:hAnsi="Times New Roman" w:cs="Times New Roman"/>
          <w:sz w:val="28"/>
          <w:szCs w:val="24"/>
          <w:lang w:eastAsia="ru-RU"/>
        </w:rPr>
      </w:pPr>
      <w:r w:rsidRPr="00934EE9">
        <w:rPr>
          <w:rFonts w:ascii="Times New Roman" w:eastAsia="Times New Roman" w:hAnsi="Times New Roman" w:cs="Times New Roman"/>
          <w:sz w:val="28"/>
          <w:szCs w:val="24"/>
          <w:lang w:eastAsia="ru-RU"/>
        </w:rPr>
        <w:t>-</w:t>
      </w:r>
      <w:r w:rsidRPr="00934EE9">
        <w:rPr>
          <w:rFonts w:ascii="Times New Roman" w:eastAsia="Times New Roman" w:hAnsi="Times New Roman" w:cs="Times New Roman"/>
          <w:sz w:val="28"/>
          <w:szCs w:val="24"/>
          <w:lang w:eastAsia="ru-RU"/>
        </w:rPr>
        <w:tab/>
        <w:t>заместитель Управляющего директора Общества по направлению деятельности (за исключением заместителя Управляющего директора – главного инженера);</w:t>
      </w:r>
    </w:p>
    <w:p w:rsidR="00934EE9" w:rsidRPr="00934EE9" w:rsidRDefault="00934EE9" w:rsidP="00934EE9">
      <w:pPr>
        <w:autoSpaceDE w:val="0"/>
        <w:autoSpaceDN w:val="0"/>
        <w:adjustRightInd w:val="0"/>
        <w:spacing w:after="0" w:line="240" w:lineRule="auto"/>
        <w:ind w:firstLine="567"/>
        <w:jc w:val="both"/>
        <w:rPr>
          <w:rFonts w:ascii="Times New Roman" w:eastAsia="Times New Roman" w:hAnsi="Times New Roman" w:cs="Times New Roman"/>
          <w:sz w:val="28"/>
          <w:szCs w:val="24"/>
          <w:lang w:eastAsia="ru-RU"/>
        </w:rPr>
      </w:pPr>
      <w:r w:rsidRPr="00934EE9">
        <w:rPr>
          <w:rFonts w:ascii="Times New Roman" w:eastAsia="Times New Roman" w:hAnsi="Times New Roman" w:cs="Times New Roman"/>
          <w:sz w:val="28"/>
          <w:szCs w:val="24"/>
          <w:lang w:eastAsia="ru-RU"/>
        </w:rPr>
        <w:t>-</w:t>
      </w:r>
      <w:r w:rsidRPr="00934EE9">
        <w:rPr>
          <w:rFonts w:ascii="Times New Roman" w:eastAsia="Times New Roman" w:hAnsi="Times New Roman" w:cs="Times New Roman"/>
          <w:sz w:val="28"/>
          <w:szCs w:val="24"/>
          <w:lang w:eastAsia="ru-RU"/>
        </w:rPr>
        <w:tab/>
        <w:t>руководитель структурного подразделения (за исключением Заместителей главного инженера);</w:t>
      </w:r>
    </w:p>
    <w:p w:rsidR="00934EE9" w:rsidRPr="00934EE9" w:rsidRDefault="00934EE9" w:rsidP="00934EE9">
      <w:pPr>
        <w:autoSpaceDE w:val="0"/>
        <w:autoSpaceDN w:val="0"/>
        <w:adjustRightInd w:val="0"/>
        <w:spacing w:after="0" w:line="240" w:lineRule="auto"/>
        <w:ind w:firstLine="567"/>
        <w:jc w:val="both"/>
        <w:rPr>
          <w:rFonts w:ascii="Times New Roman" w:eastAsia="Times New Roman" w:hAnsi="Times New Roman" w:cs="Times New Roman"/>
          <w:sz w:val="28"/>
          <w:szCs w:val="24"/>
          <w:lang w:eastAsia="ru-RU"/>
        </w:rPr>
      </w:pPr>
      <w:r w:rsidRPr="00934EE9">
        <w:rPr>
          <w:rFonts w:ascii="Times New Roman" w:eastAsia="Times New Roman" w:hAnsi="Times New Roman" w:cs="Times New Roman"/>
          <w:sz w:val="28"/>
          <w:szCs w:val="24"/>
          <w:lang w:eastAsia="ru-RU"/>
        </w:rPr>
        <w:t>-</w:t>
      </w:r>
      <w:r w:rsidRPr="00934EE9">
        <w:rPr>
          <w:rFonts w:ascii="Times New Roman" w:eastAsia="Times New Roman" w:hAnsi="Times New Roman" w:cs="Times New Roman"/>
          <w:sz w:val="28"/>
          <w:szCs w:val="24"/>
          <w:lang w:eastAsia="ru-RU"/>
        </w:rPr>
        <w:tab/>
        <w:t>начальник ЭС/РЭС/ГорЭС.</w:t>
      </w:r>
    </w:p>
    <w:p w:rsidR="00934EE9" w:rsidRPr="00934EE9" w:rsidRDefault="00934EE9" w:rsidP="00934EE9">
      <w:pPr>
        <w:autoSpaceDE w:val="0"/>
        <w:autoSpaceDN w:val="0"/>
        <w:adjustRightInd w:val="0"/>
        <w:spacing w:after="0" w:line="240" w:lineRule="auto"/>
        <w:ind w:firstLine="567"/>
        <w:jc w:val="both"/>
        <w:rPr>
          <w:rFonts w:ascii="Times New Roman" w:eastAsia="Times New Roman" w:hAnsi="Times New Roman" w:cs="Times New Roman"/>
          <w:sz w:val="28"/>
          <w:szCs w:val="24"/>
          <w:lang w:eastAsia="ru-RU"/>
        </w:rPr>
      </w:pPr>
      <w:r w:rsidRPr="00934EE9">
        <w:rPr>
          <w:rFonts w:ascii="Times New Roman" w:eastAsia="Times New Roman" w:hAnsi="Times New Roman" w:cs="Times New Roman"/>
          <w:sz w:val="28"/>
          <w:szCs w:val="24"/>
          <w:lang w:eastAsia="ru-RU"/>
        </w:rPr>
        <w:t>2) кадровый резерв на ключевые должности:</w:t>
      </w:r>
    </w:p>
    <w:p w:rsidR="00934EE9" w:rsidRPr="00934EE9" w:rsidRDefault="00934EE9" w:rsidP="00934EE9">
      <w:pPr>
        <w:autoSpaceDE w:val="0"/>
        <w:autoSpaceDN w:val="0"/>
        <w:adjustRightInd w:val="0"/>
        <w:spacing w:after="0" w:line="240" w:lineRule="auto"/>
        <w:ind w:firstLine="567"/>
        <w:jc w:val="both"/>
        <w:rPr>
          <w:rFonts w:ascii="Times New Roman" w:eastAsia="Times New Roman" w:hAnsi="Times New Roman" w:cs="Times New Roman"/>
          <w:sz w:val="28"/>
          <w:szCs w:val="24"/>
          <w:lang w:eastAsia="ru-RU"/>
        </w:rPr>
      </w:pPr>
      <w:r w:rsidRPr="00934EE9">
        <w:rPr>
          <w:rFonts w:ascii="Times New Roman" w:eastAsia="Times New Roman" w:hAnsi="Times New Roman" w:cs="Times New Roman"/>
          <w:sz w:val="28"/>
          <w:szCs w:val="24"/>
          <w:lang w:eastAsia="ru-RU"/>
        </w:rPr>
        <w:t>-</w:t>
      </w:r>
      <w:r w:rsidRPr="00934EE9">
        <w:rPr>
          <w:rFonts w:ascii="Times New Roman" w:eastAsia="Times New Roman" w:hAnsi="Times New Roman" w:cs="Times New Roman"/>
          <w:sz w:val="28"/>
          <w:szCs w:val="24"/>
          <w:lang w:eastAsia="ru-RU"/>
        </w:rPr>
        <w:tab/>
        <w:t>главный инженер ЭС/РЭС/ГорЭС;</w:t>
      </w:r>
    </w:p>
    <w:p w:rsidR="00934EE9" w:rsidRPr="00934EE9" w:rsidRDefault="00934EE9" w:rsidP="00934EE9">
      <w:pPr>
        <w:autoSpaceDE w:val="0"/>
        <w:autoSpaceDN w:val="0"/>
        <w:adjustRightInd w:val="0"/>
        <w:spacing w:after="0" w:line="240" w:lineRule="auto"/>
        <w:ind w:firstLine="567"/>
        <w:jc w:val="both"/>
        <w:rPr>
          <w:rFonts w:ascii="Times New Roman" w:eastAsia="Times New Roman" w:hAnsi="Times New Roman" w:cs="Times New Roman"/>
          <w:sz w:val="28"/>
          <w:szCs w:val="24"/>
          <w:lang w:eastAsia="ru-RU"/>
        </w:rPr>
      </w:pPr>
      <w:r w:rsidRPr="00934EE9">
        <w:rPr>
          <w:rFonts w:ascii="Times New Roman" w:eastAsia="Times New Roman" w:hAnsi="Times New Roman" w:cs="Times New Roman"/>
          <w:sz w:val="28"/>
          <w:szCs w:val="24"/>
          <w:lang w:eastAsia="ru-RU"/>
        </w:rPr>
        <w:t>-</w:t>
      </w:r>
      <w:r w:rsidRPr="00934EE9">
        <w:rPr>
          <w:rFonts w:ascii="Times New Roman" w:eastAsia="Times New Roman" w:hAnsi="Times New Roman" w:cs="Times New Roman"/>
          <w:sz w:val="28"/>
          <w:szCs w:val="24"/>
          <w:lang w:eastAsia="ru-RU"/>
        </w:rPr>
        <w:tab/>
        <w:t>мастер ЭС/РЭС/ГорЭС;</w:t>
      </w:r>
    </w:p>
    <w:p w:rsidR="00934EE9" w:rsidRPr="00934EE9" w:rsidRDefault="00934EE9" w:rsidP="00934EE9">
      <w:pPr>
        <w:autoSpaceDE w:val="0"/>
        <w:autoSpaceDN w:val="0"/>
        <w:adjustRightInd w:val="0"/>
        <w:spacing w:after="0" w:line="240" w:lineRule="auto"/>
        <w:ind w:firstLine="567"/>
        <w:jc w:val="both"/>
        <w:rPr>
          <w:rFonts w:ascii="Times New Roman" w:eastAsia="Times New Roman" w:hAnsi="Times New Roman" w:cs="Times New Roman"/>
          <w:sz w:val="28"/>
          <w:szCs w:val="24"/>
          <w:lang w:eastAsia="ru-RU"/>
        </w:rPr>
      </w:pPr>
      <w:r w:rsidRPr="00934EE9">
        <w:rPr>
          <w:rFonts w:ascii="Times New Roman" w:eastAsia="Times New Roman" w:hAnsi="Times New Roman" w:cs="Times New Roman"/>
          <w:sz w:val="28"/>
          <w:szCs w:val="24"/>
          <w:lang w:eastAsia="ru-RU"/>
        </w:rPr>
        <w:t>-</w:t>
      </w:r>
      <w:r w:rsidRPr="00934EE9">
        <w:rPr>
          <w:rFonts w:ascii="Times New Roman" w:eastAsia="Times New Roman" w:hAnsi="Times New Roman" w:cs="Times New Roman"/>
          <w:sz w:val="28"/>
          <w:szCs w:val="24"/>
          <w:lang w:eastAsia="ru-RU"/>
        </w:rPr>
        <w:tab/>
        <w:t>диспетчер диспетчерской службы.</w:t>
      </w:r>
    </w:p>
    <w:p w:rsidR="00934EE9" w:rsidRPr="00934EE9" w:rsidRDefault="00934EE9" w:rsidP="00934EE9">
      <w:pPr>
        <w:autoSpaceDE w:val="0"/>
        <w:autoSpaceDN w:val="0"/>
        <w:adjustRightInd w:val="0"/>
        <w:spacing w:after="0" w:line="240" w:lineRule="auto"/>
        <w:ind w:firstLine="567"/>
        <w:jc w:val="both"/>
        <w:rPr>
          <w:rFonts w:ascii="Times New Roman" w:eastAsia="Times New Roman" w:hAnsi="Times New Roman" w:cs="Times New Roman"/>
          <w:sz w:val="28"/>
          <w:szCs w:val="24"/>
          <w:lang w:eastAsia="ru-RU"/>
        </w:rPr>
      </w:pPr>
      <w:r w:rsidRPr="00934EE9">
        <w:rPr>
          <w:rFonts w:ascii="Times New Roman" w:eastAsia="Times New Roman" w:hAnsi="Times New Roman" w:cs="Times New Roman"/>
          <w:sz w:val="28"/>
          <w:szCs w:val="24"/>
          <w:lang w:eastAsia="ru-RU"/>
        </w:rPr>
        <w:t>3) молодёжный кадровый резерв.</w:t>
      </w:r>
    </w:p>
    <w:p w:rsidR="00934EE9" w:rsidRPr="00934EE9" w:rsidRDefault="00934EE9" w:rsidP="00934EE9">
      <w:pPr>
        <w:autoSpaceDE w:val="0"/>
        <w:autoSpaceDN w:val="0"/>
        <w:adjustRightInd w:val="0"/>
        <w:spacing w:after="0" w:line="240" w:lineRule="auto"/>
        <w:ind w:firstLine="567"/>
        <w:jc w:val="both"/>
        <w:rPr>
          <w:rFonts w:ascii="Times New Roman" w:eastAsia="Times New Roman" w:hAnsi="Times New Roman" w:cs="Times New Roman"/>
          <w:sz w:val="28"/>
          <w:szCs w:val="24"/>
          <w:lang w:eastAsia="ru-RU"/>
        </w:rPr>
      </w:pPr>
      <w:r w:rsidRPr="00934EE9">
        <w:rPr>
          <w:rFonts w:ascii="Times New Roman" w:eastAsia="Times New Roman" w:hAnsi="Times New Roman" w:cs="Times New Roman"/>
          <w:sz w:val="28"/>
          <w:szCs w:val="24"/>
          <w:lang w:eastAsia="ru-RU"/>
        </w:rPr>
        <w:t>В кадровых резервах Общества состоят высококвалифицированные работники с опытом работы не менее трёх лет по направлению, профильному целевой должности; имеющие высокие результаты в производственной деятельности; обладающие потенциалом, необходимым для дальнейшего профессионального развития и карьерного роста.</w:t>
      </w:r>
    </w:p>
    <w:p w:rsidR="00934EE9" w:rsidRPr="00934EE9" w:rsidRDefault="00934EE9" w:rsidP="00934EE9">
      <w:pPr>
        <w:autoSpaceDE w:val="0"/>
        <w:autoSpaceDN w:val="0"/>
        <w:adjustRightInd w:val="0"/>
        <w:spacing w:after="0" w:line="240" w:lineRule="auto"/>
        <w:ind w:firstLine="567"/>
        <w:jc w:val="both"/>
        <w:rPr>
          <w:rFonts w:ascii="Times New Roman" w:eastAsia="Times New Roman" w:hAnsi="Times New Roman" w:cs="Times New Roman"/>
          <w:sz w:val="28"/>
          <w:szCs w:val="24"/>
          <w:lang w:eastAsia="ru-RU"/>
        </w:rPr>
      </w:pPr>
      <w:r w:rsidRPr="00934EE9">
        <w:rPr>
          <w:rFonts w:ascii="Times New Roman" w:eastAsia="Times New Roman" w:hAnsi="Times New Roman" w:cs="Times New Roman"/>
          <w:sz w:val="28"/>
          <w:szCs w:val="24"/>
          <w:lang w:eastAsia="ru-RU"/>
        </w:rPr>
        <w:t xml:space="preserve">В настоящее время в состав управленческого кадрового резерва Общества входит 71 работник, в состав кадрового резерва на ключевые должности – 32 работника, в состав молодёжного кадрового резерва – 17 работников. Уровень обеспеченности управленческих должностей кадровым резервом составляет 87,7 %. </w:t>
      </w:r>
    </w:p>
    <w:p w:rsidR="00934EE9" w:rsidRPr="00934EE9" w:rsidRDefault="00934EE9" w:rsidP="00934EE9">
      <w:pPr>
        <w:autoSpaceDE w:val="0"/>
        <w:autoSpaceDN w:val="0"/>
        <w:adjustRightInd w:val="0"/>
        <w:spacing w:after="0" w:line="240" w:lineRule="auto"/>
        <w:ind w:firstLine="567"/>
        <w:jc w:val="both"/>
        <w:rPr>
          <w:rFonts w:ascii="Times New Roman" w:eastAsia="Times New Roman" w:hAnsi="Times New Roman" w:cs="Times New Roman"/>
          <w:sz w:val="28"/>
          <w:szCs w:val="24"/>
          <w:lang w:eastAsia="ru-RU"/>
        </w:rPr>
      </w:pPr>
      <w:r w:rsidRPr="00934EE9">
        <w:rPr>
          <w:rFonts w:ascii="Times New Roman" w:eastAsia="Times New Roman" w:hAnsi="Times New Roman" w:cs="Times New Roman"/>
          <w:sz w:val="28"/>
          <w:szCs w:val="24"/>
          <w:lang w:eastAsia="ru-RU"/>
        </w:rPr>
        <w:t>Доля должностей в отчётном году, укомплектованных внутренними кандидатами, составляет 10,6 %. В отчётном году из числа членов кадровых резервов работники на вакантные должности не назначались.</w:t>
      </w:r>
    </w:p>
    <w:p w:rsidR="00934EE9" w:rsidRPr="00934EE9" w:rsidRDefault="00934EE9" w:rsidP="00934EE9">
      <w:pPr>
        <w:autoSpaceDE w:val="0"/>
        <w:autoSpaceDN w:val="0"/>
        <w:adjustRightInd w:val="0"/>
        <w:spacing w:after="0" w:line="240" w:lineRule="auto"/>
        <w:ind w:firstLine="567"/>
        <w:jc w:val="both"/>
        <w:rPr>
          <w:rFonts w:ascii="Times New Roman" w:eastAsia="Times New Roman" w:hAnsi="Times New Roman" w:cs="Times New Roman"/>
          <w:sz w:val="28"/>
          <w:szCs w:val="24"/>
          <w:lang w:eastAsia="ru-RU"/>
        </w:rPr>
      </w:pPr>
      <w:r w:rsidRPr="00934EE9">
        <w:rPr>
          <w:rFonts w:ascii="Times New Roman" w:eastAsia="Times New Roman" w:hAnsi="Times New Roman" w:cs="Times New Roman"/>
          <w:sz w:val="28"/>
          <w:szCs w:val="24"/>
          <w:lang w:eastAsia="ru-RU"/>
        </w:rPr>
        <w:t>Для всех членов кадрового резерва определены целевые должности, сформированы планы индивидуального развития, в соответствии с которыми осуществляется подготовка работников на целевые должности.</w:t>
      </w:r>
    </w:p>
    <w:p w:rsidR="00934EE9" w:rsidRPr="00934EE9" w:rsidRDefault="00934EE9" w:rsidP="00934EE9">
      <w:pPr>
        <w:autoSpaceDE w:val="0"/>
        <w:autoSpaceDN w:val="0"/>
        <w:adjustRightInd w:val="0"/>
        <w:spacing w:after="0" w:line="240" w:lineRule="auto"/>
        <w:ind w:firstLine="567"/>
        <w:jc w:val="both"/>
        <w:rPr>
          <w:rFonts w:ascii="Times New Roman" w:eastAsia="Times New Roman" w:hAnsi="Times New Roman" w:cs="Times New Roman"/>
          <w:sz w:val="28"/>
          <w:szCs w:val="24"/>
          <w:lang w:eastAsia="ru-RU"/>
        </w:rPr>
      </w:pPr>
      <w:r w:rsidRPr="00934EE9">
        <w:rPr>
          <w:rFonts w:ascii="Times New Roman" w:eastAsia="Times New Roman" w:hAnsi="Times New Roman" w:cs="Times New Roman"/>
          <w:sz w:val="28"/>
          <w:szCs w:val="24"/>
          <w:lang w:eastAsia="ru-RU"/>
        </w:rPr>
        <w:t>Основной акцент в подготовке членов кадрового резерва делается на освоении ими практических навыков работы – резервисты привлекаются к разработке нормативных документов, осуществляются замещение целевой должности резервистом на период отсутствия руководителя (отпуска, командировки и т.д.).</w:t>
      </w:r>
    </w:p>
    <w:p w:rsidR="00934EE9" w:rsidRPr="00934EE9" w:rsidRDefault="00934EE9" w:rsidP="00934EE9">
      <w:pPr>
        <w:autoSpaceDE w:val="0"/>
        <w:autoSpaceDN w:val="0"/>
        <w:adjustRightInd w:val="0"/>
        <w:spacing w:after="0" w:line="240" w:lineRule="auto"/>
        <w:ind w:firstLine="567"/>
        <w:jc w:val="both"/>
        <w:rPr>
          <w:rFonts w:ascii="Times New Roman" w:eastAsia="Times New Roman" w:hAnsi="Times New Roman" w:cs="Times New Roman"/>
          <w:sz w:val="28"/>
          <w:szCs w:val="24"/>
          <w:lang w:eastAsia="ru-RU"/>
        </w:rPr>
      </w:pPr>
      <w:r w:rsidRPr="00934EE9">
        <w:rPr>
          <w:rFonts w:ascii="Times New Roman" w:eastAsia="Times New Roman" w:hAnsi="Times New Roman" w:cs="Times New Roman"/>
          <w:sz w:val="28"/>
          <w:szCs w:val="24"/>
          <w:lang w:eastAsia="ru-RU"/>
        </w:rPr>
        <w:t xml:space="preserve">В отчётном году в Обществе для членов управленческого кадрового резерва на должность начальника РЭС на регулярной основе было организовано дистанционное обучение в формате видеоконференций (ВКС-семинары, которые проводят руководители и специалисты исполнительного аппарата ПАО «МРСК Северного Кавказа» с участием приглашенных </w:t>
      </w:r>
      <w:r w:rsidRPr="00934EE9">
        <w:rPr>
          <w:rFonts w:ascii="Times New Roman" w:eastAsia="Times New Roman" w:hAnsi="Times New Roman" w:cs="Times New Roman"/>
          <w:sz w:val="28"/>
          <w:szCs w:val="24"/>
          <w:lang w:eastAsia="ru-RU"/>
        </w:rPr>
        <w:lastRenderedPageBreak/>
        <w:t>экспертов) по широкому кругу вопросов, относящихся к сфере деятельности руководителя производственного подразделения.</w:t>
      </w:r>
    </w:p>
    <w:p w:rsidR="00203F50" w:rsidRPr="00203F50" w:rsidRDefault="00934EE9" w:rsidP="00934EE9">
      <w:pPr>
        <w:autoSpaceDE w:val="0"/>
        <w:autoSpaceDN w:val="0"/>
        <w:adjustRightInd w:val="0"/>
        <w:spacing w:after="0" w:line="240" w:lineRule="auto"/>
        <w:ind w:firstLine="567"/>
        <w:jc w:val="both"/>
        <w:rPr>
          <w:rFonts w:ascii="Times New Roman" w:eastAsia="Times New Roman" w:hAnsi="Times New Roman" w:cs="Times New Roman"/>
          <w:sz w:val="28"/>
          <w:szCs w:val="24"/>
          <w:highlight w:val="yellow"/>
          <w:lang w:eastAsia="ru-RU"/>
        </w:rPr>
      </w:pPr>
      <w:r w:rsidRPr="00934EE9">
        <w:rPr>
          <w:rFonts w:ascii="Times New Roman" w:eastAsia="Times New Roman" w:hAnsi="Times New Roman" w:cs="Times New Roman"/>
          <w:sz w:val="28"/>
          <w:szCs w:val="24"/>
          <w:lang w:eastAsia="ru-RU"/>
        </w:rPr>
        <w:t>В 2017 году работники в количестве 17 чел. из числа включенных в кадровый резерв проходили обучение в специализированных образовательных учреждениях дополнительного профессионального образования, расположенных в Северо-Кавказском федеральном округе.</w:t>
      </w:r>
    </w:p>
    <w:p w:rsidR="00931C98" w:rsidRPr="00D93049" w:rsidRDefault="00931C98" w:rsidP="00C35B4C">
      <w:pPr>
        <w:autoSpaceDE w:val="0"/>
        <w:autoSpaceDN w:val="0"/>
        <w:adjustRightInd w:val="0"/>
        <w:spacing w:after="0" w:line="240" w:lineRule="auto"/>
        <w:ind w:firstLine="567"/>
        <w:jc w:val="both"/>
        <w:rPr>
          <w:rFonts w:ascii="Times New Roman" w:eastAsia="Times New Roman" w:hAnsi="Times New Roman" w:cs="Times New Roman"/>
          <w:sz w:val="28"/>
          <w:szCs w:val="24"/>
          <w:highlight w:val="yellow"/>
          <w:lang w:eastAsia="ru-RU"/>
        </w:rPr>
      </w:pPr>
    </w:p>
    <w:p w:rsidR="00931C98" w:rsidRPr="00203F50" w:rsidRDefault="00931C98" w:rsidP="00C35B4C">
      <w:pPr>
        <w:autoSpaceDE w:val="0"/>
        <w:autoSpaceDN w:val="0"/>
        <w:adjustRightInd w:val="0"/>
        <w:spacing w:after="0" w:line="240" w:lineRule="auto"/>
        <w:ind w:firstLine="567"/>
        <w:jc w:val="both"/>
        <w:rPr>
          <w:rFonts w:ascii="Times New Roman" w:eastAsia="Times New Roman" w:hAnsi="Times New Roman" w:cs="Times New Roman"/>
          <w:b/>
          <w:sz w:val="28"/>
          <w:szCs w:val="24"/>
          <w:lang w:eastAsia="ru-RU"/>
        </w:rPr>
      </w:pPr>
      <w:r w:rsidRPr="00203F50">
        <w:rPr>
          <w:rFonts w:ascii="Times New Roman" w:eastAsia="Times New Roman" w:hAnsi="Times New Roman" w:cs="Times New Roman"/>
          <w:b/>
          <w:sz w:val="28"/>
          <w:szCs w:val="24"/>
          <w:lang w:eastAsia="ru-RU"/>
        </w:rPr>
        <w:t>Подраздел «Социальная ответственность»</w:t>
      </w:r>
    </w:p>
    <w:p w:rsidR="00203F50" w:rsidRPr="00ED69FF" w:rsidRDefault="00203F50" w:rsidP="00C35B4C">
      <w:pPr>
        <w:autoSpaceDE w:val="0"/>
        <w:autoSpaceDN w:val="0"/>
        <w:adjustRightInd w:val="0"/>
        <w:spacing w:after="0" w:line="240" w:lineRule="auto"/>
        <w:ind w:firstLine="567"/>
        <w:jc w:val="both"/>
        <w:rPr>
          <w:rFonts w:ascii="Times New Roman" w:eastAsia="Times New Roman" w:hAnsi="Times New Roman" w:cs="Times New Roman"/>
          <w:sz w:val="28"/>
          <w:szCs w:val="28"/>
          <w:highlight w:val="yellow"/>
          <w:lang w:eastAsia="ru-RU"/>
        </w:rPr>
      </w:pPr>
    </w:p>
    <w:p w:rsidR="00934EE9" w:rsidRPr="00934EE9" w:rsidRDefault="00934EE9" w:rsidP="00934EE9">
      <w:pPr>
        <w:spacing w:after="0" w:line="240" w:lineRule="auto"/>
        <w:ind w:firstLine="567"/>
        <w:jc w:val="both"/>
        <w:rPr>
          <w:rFonts w:ascii="Times New Roman" w:hAnsi="Times New Roman" w:cs="Times New Roman"/>
          <w:sz w:val="28"/>
          <w:szCs w:val="28"/>
        </w:rPr>
      </w:pPr>
      <w:r w:rsidRPr="00934EE9">
        <w:rPr>
          <w:rFonts w:ascii="Times New Roman" w:hAnsi="Times New Roman" w:cs="Times New Roman"/>
          <w:sz w:val="28"/>
          <w:szCs w:val="28"/>
        </w:rPr>
        <w:t>Основными целями социальной политики АО «Чеченэнерго» являются:</w:t>
      </w:r>
    </w:p>
    <w:p w:rsidR="00934EE9" w:rsidRPr="00934EE9" w:rsidRDefault="00934EE9" w:rsidP="00934EE9">
      <w:pPr>
        <w:spacing w:after="0" w:line="240" w:lineRule="auto"/>
        <w:ind w:firstLine="567"/>
        <w:jc w:val="both"/>
        <w:rPr>
          <w:rFonts w:ascii="Times New Roman" w:hAnsi="Times New Roman" w:cs="Times New Roman"/>
          <w:sz w:val="28"/>
          <w:szCs w:val="28"/>
        </w:rPr>
      </w:pPr>
      <w:r w:rsidRPr="00934EE9">
        <w:rPr>
          <w:rFonts w:ascii="Times New Roman" w:hAnsi="Times New Roman" w:cs="Times New Roman"/>
          <w:sz w:val="28"/>
          <w:szCs w:val="28"/>
        </w:rPr>
        <w:t>- создание имиджа социально-ответственного Общества в целях привлечения и сохранения квалифицированных кадров;</w:t>
      </w:r>
    </w:p>
    <w:p w:rsidR="00934EE9" w:rsidRPr="00934EE9" w:rsidRDefault="00934EE9" w:rsidP="00934EE9">
      <w:pPr>
        <w:spacing w:after="0" w:line="240" w:lineRule="auto"/>
        <w:ind w:firstLine="567"/>
        <w:jc w:val="both"/>
        <w:rPr>
          <w:rFonts w:ascii="Times New Roman" w:hAnsi="Times New Roman" w:cs="Times New Roman"/>
          <w:sz w:val="28"/>
          <w:szCs w:val="28"/>
        </w:rPr>
      </w:pPr>
      <w:r w:rsidRPr="00934EE9">
        <w:rPr>
          <w:rFonts w:ascii="Times New Roman" w:hAnsi="Times New Roman" w:cs="Times New Roman"/>
          <w:sz w:val="28"/>
          <w:szCs w:val="28"/>
        </w:rPr>
        <w:t>- создание благоприятной рабочей атмосферы;</w:t>
      </w:r>
    </w:p>
    <w:p w:rsidR="00934EE9" w:rsidRPr="00934EE9" w:rsidRDefault="00934EE9" w:rsidP="00934EE9">
      <w:pPr>
        <w:spacing w:after="0" w:line="240" w:lineRule="auto"/>
        <w:ind w:firstLine="567"/>
        <w:jc w:val="both"/>
        <w:rPr>
          <w:rFonts w:ascii="Times New Roman" w:hAnsi="Times New Roman" w:cs="Times New Roman"/>
          <w:sz w:val="28"/>
          <w:szCs w:val="28"/>
        </w:rPr>
      </w:pPr>
      <w:r w:rsidRPr="00934EE9">
        <w:rPr>
          <w:rFonts w:ascii="Times New Roman" w:hAnsi="Times New Roman" w:cs="Times New Roman"/>
          <w:sz w:val="28"/>
          <w:szCs w:val="28"/>
        </w:rPr>
        <w:t>- обеспечение достойного уровня жизни работников Общества в пенсионном возрасте;</w:t>
      </w:r>
    </w:p>
    <w:p w:rsidR="00934EE9" w:rsidRPr="00934EE9" w:rsidRDefault="00934EE9" w:rsidP="00934EE9">
      <w:pPr>
        <w:spacing w:after="0" w:line="240" w:lineRule="auto"/>
        <w:ind w:firstLine="567"/>
        <w:jc w:val="both"/>
        <w:rPr>
          <w:rFonts w:ascii="Times New Roman" w:hAnsi="Times New Roman" w:cs="Times New Roman"/>
          <w:sz w:val="28"/>
          <w:szCs w:val="28"/>
        </w:rPr>
      </w:pPr>
      <w:r w:rsidRPr="00934EE9">
        <w:rPr>
          <w:rFonts w:ascii="Times New Roman" w:hAnsi="Times New Roman" w:cs="Times New Roman"/>
          <w:sz w:val="28"/>
          <w:szCs w:val="28"/>
        </w:rPr>
        <w:t>- охрана здоровья работников и повышения безопасности труда;</w:t>
      </w:r>
    </w:p>
    <w:p w:rsidR="00934EE9" w:rsidRPr="00934EE9" w:rsidRDefault="00934EE9" w:rsidP="00934EE9">
      <w:pPr>
        <w:spacing w:after="0" w:line="240" w:lineRule="auto"/>
        <w:ind w:firstLine="567"/>
        <w:jc w:val="both"/>
        <w:rPr>
          <w:rFonts w:ascii="Times New Roman" w:hAnsi="Times New Roman" w:cs="Times New Roman"/>
          <w:sz w:val="28"/>
          <w:szCs w:val="28"/>
        </w:rPr>
      </w:pPr>
      <w:r w:rsidRPr="00934EE9">
        <w:rPr>
          <w:rFonts w:ascii="Times New Roman" w:hAnsi="Times New Roman" w:cs="Times New Roman"/>
          <w:sz w:val="28"/>
          <w:szCs w:val="28"/>
        </w:rPr>
        <w:t>- содействие развитию физической культуры и спорта в коллективе;</w:t>
      </w:r>
    </w:p>
    <w:p w:rsidR="00934EE9" w:rsidRPr="00934EE9" w:rsidRDefault="00934EE9" w:rsidP="00934EE9">
      <w:pPr>
        <w:spacing w:after="0" w:line="240" w:lineRule="auto"/>
        <w:ind w:firstLine="567"/>
        <w:jc w:val="both"/>
        <w:rPr>
          <w:rFonts w:ascii="Times New Roman" w:hAnsi="Times New Roman" w:cs="Times New Roman"/>
          <w:sz w:val="28"/>
          <w:szCs w:val="28"/>
        </w:rPr>
      </w:pPr>
      <w:r w:rsidRPr="00934EE9">
        <w:rPr>
          <w:rFonts w:ascii="Times New Roman" w:hAnsi="Times New Roman" w:cs="Times New Roman"/>
          <w:sz w:val="28"/>
          <w:szCs w:val="28"/>
        </w:rPr>
        <w:t>- материальное стимулирование работников;</w:t>
      </w:r>
    </w:p>
    <w:p w:rsidR="00934EE9" w:rsidRPr="00934EE9" w:rsidRDefault="00934EE9" w:rsidP="00934EE9">
      <w:pPr>
        <w:spacing w:after="0" w:line="240" w:lineRule="auto"/>
        <w:ind w:firstLine="567"/>
        <w:jc w:val="both"/>
        <w:rPr>
          <w:rFonts w:ascii="Times New Roman" w:hAnsi="Times New Roman" w:cs="Times New Roman"/>
          <w:sz w:val="28"/>
          <w:szCs w:val="28"/>
        </w:rPr>
      </w:pPr>
      <w:r w:rsidRPr="00934EE9">
        <w:rPr>
          <w:rFonts w:ascii="Times New Roman" w:hAnsi="Times New Roman" w:cs="Times New Roman"/>
          <w:sz w:val="28"/>
          <w:szCs w:val="28"/>
        </w:rPr>
        <w:t>- оказание материальной поддержки работникам в случае возникновения непредвиденных обстоятельств;</w:t>
      </w:r>
    </w:p>
    <w:p w:rsidR="00934EE9" w:rsidRPr="00934EE9" w:rsidRDefault="00934EE9" w:rsidP="00934EE9">
      <w:pPr>
        <w:spacing w:after="0" w:line="240" w:lineRule="auto"/>
        <w:ind w:firstLine="567"/>
        <w:jc w:val="both"/>
        <w:rPr>
          <w:rFonts w:ascii="Times New Roman" w:hAnsi="Times New Roman" w:cs="Times New Roman"/>
          <w:sz w:val="28"/>
          <w:szCs w:val="28"/>
        </w:rPr>
      </w:pPr>
      <w:r w:rsidRPr="00934EE9">
        <w:rPr>
          <w:rFonts w:ascii="Times New Roman" w:hAnsi="Times New Roman" w:cs="Times New Roman"/>
          <w:sz w:val="28"/>
          <w:szCs w:val="28"/>
        </w:rPr>
        <w:t>- материальная поддержка пенсионеров – бывших работников Общества.</w:t>
      </w:r>
    </w:p>
    <w:p w:rsidR="00934EE9" w:rsidRPr="00934EE9" w:rsidRDefault="00934EE9" w:rsidP="00934EE9">
      <w:pPr>
        <w:spacing w:after="0" w:line="240" w:lineRule="auto"/>
        <w:ind w:firstLine="567"/>
        <w:jc w:val="both"/>
        <w:rPr>
          <w:rFonts w:ascii="Times New Roman" w:hAnsi="Times New Roman" w:cs="Times New Roman"/>
          <w:sz w:val="28"/>
          <w:szCs w:val="28"/>
        </w:rPr>
      </w:pPr>
      <w:r w:rsidRPr="00934EE9">
        <w:rPr>
          <w:rFonts w:ascii="Times New Roman" w:hAnsi="Times New Roman" w:cs="Times New Roman"/>
          <w:sz w:val="28"/>
          <w:szCs w:val="28"/>
        </w:rPr>
        <w:t>Неотъемлемой частью социальной политики является ответственность за социальный климат в трудовых коллективах Общества.</w:t>
      </w:r>
    </w:p>
    <w:p w:rsidR="00934EE9" w:rsidRPr="00934EE9" w:rsidRDefault="00934EE9" w:rsidP="00934EE9">
      <w:pPr>
        <w:spacing w:after="0" w:line="240" w:lineRule="auto"/>
        <w:ind w:firstLine="567"/>
        <w:jc w:val="both"/>
        <w:rPr>
          <w:rFonts w:ascii="Times New Roman" w:hAnsi="Times New Roman" w:cs="Times New Roman"/>
          <w:sz w:val="28"/>
          <w:szCs w:val="28"/>
        </w:rPr>
      </w:pPr>
      <w:r w:rsidRPr="00934EE9">
        <w:rPr>
          <w:rFonts w:ascii="Times New Roman" w:hAnsi="Times New Roman" w:cs="Times New Roman"/>
          <w:sz w:val="28"/>
          <w:szCs w:val="28"/>
        </w:rPr>
        <w:t xml:space="preserve">Социальные льготы и гарантии предоставляются работникам в соответствии Положением об оплате труда работников АО «Чеченэнерго», утвержденным приказом ПАО «МРСК Северного Кавказа» от 29.05.2015 № 327 «Об утверждении Положения по оплате труда работников АО «Чеченэнерго». </w:t>
      </w:r>
    </w:p>
    <w:p w:rsidR="00934EE9" w:rsidRPr="00934EE9" w:rsidRDefault="00934EE9" w:rsidP="00934EE9">
      <w:pPr>
        <w:spacing w:after="0" w:line="240" w:lineRule="auto"/>
        <w:ind w:firstLine="567"/>
        <w:jc w:val="both"/>
        <w:rPr>
          <w:rFonts w:ascii="Times New Roman" w:hAnsi="Times New Roman" w:cs="Times New Roman"/>
          <w:sz w:val="28"/>
          <w:szCs w:val="28"/>
        </w:rPr>
      </w:pPr>
      <w:r w:rsidRPr="00934EE9">
        <w:rPr>
          <w:rFonts w:ascii="Times New Roman" w:hAnsi="Times New Roman" w:cs="Times New Roman"/>
          <w:sz w:val="28"/>
          <w:szCs w:val="28"/>
        </w:rPr>
        <w:t>В целях повышения социальной защищённости работников между Обществом и АО «СОГАЗ» заключен Договор страхования от несчастных случаев и болезней от 03.10.2017 № 0217LA0259.</w:t>
      </w:r>
    </w:p>
    <w:p w:rsidR="00934EE9" w:rsidRPr="00934EE9" w:rsidRDefault="00934EE9" w:rsidP="00934EE9">
      <w:pPr>
        <w:spacing w:after="0" w:line="240" w:lineRule="auto"/>
        <w:ind w:firstLine="567"/>
        <w:jc w:val="both"/>
        <w:rPr>
          <w:rFonts w:ascii="Times New Roman" w:hAnsi="Times New Roman" w:cs="Times New Roman"/>
          <w:sz w:val="28"/>
          <w:szCs w:val="28"/>
        </w:rPr>
      </w:pPr>
      <w:r w:rsidRPr="00934EE9">
        <w:rPr>
          <w:rFonts w:ascii="Times New Roman" w:hAnsi="Times New Roman" w:cs="Times New Roman"/>
          <w:sz w:val="28"/>
          <w:szCs w:val="28"/>
        </w:rPr>
        <w:t>В Обществе ежегодно оказывается адресная материальная поддержка неработающих пенсионеров, участников боевых действий.</w:t>
      </w:r>
    </w:p>
    <w:p w:rsidR="00934EE9" w:rsidRPr="00934EE9" w:rsidRDefault="00934EE9" w:rsidP="00934EE9">
      <w:pPr>
        <w:spacing w:after="0" w:line="240" w:lineRule="auto"/>
        <w:ind w:firstLine="567"/>
        <w:jc w:val="both"/>
        <w:rPr>
          <w:rFonts w:ascii="Times New Roman" w:hAnsi="Times New Roman" w:cs="Times New Roman"/>
          <w:sz w:val="28"/>
          <w:szCs w:val="28"/>
        </w:rPr>
      </w:pPr>
      <w:r w:rsidRPr="00934EE9">
        <w:rPr>
          <w:rFonts w:ascii="Times New Roman" w:hAnsi="Times New Roman" w:cs="Times New Roman"/>
          <w:sz w:val="28"/>
          <w:szCs w:val="28"/>
        </w:rPr>
        <w:t>В рамках празднования Нового года детям сотрудников в возрасте от 0 до 14 лет были вручены новогодние подарки.</w:t>
      </w:r>
    </w:p>
    <w:p w:rsidR="00934EE9" w:rsidRPr="00934EE9" w:rsidRDefault="00934EE9" w:rsidP="00934EE9">
      <w:pPr>
        <w:spacing w:after="0" w:line="240" w:lineRule="auto"/>
        <w:ind w:firstLine="567"/>
        <w:jc w:val="both"/>
        <w:rPr>
          <w:rFonts w:ascii="Times New Roman" w:hAnsi="Times New Roman" w:cs="Times New Roman"/>
          <w:sz w:val="28"/>
          <w:szCs w:val="28"/>
        </w:rPr>
      </w:pPr>
      <w:r w:rsidRPr="00934EE9">
        <w:rPr>
          <w:rFonts w:ascii="Times New Roman" w:hAnsi="Times New Roman" w:cs="Times New Roman"/>
          <w:sz w:val="28"/>
          <w:szCs w:val="28"/>
        </w:rPr>
        <w:t xml:space="preserve">В целях развития единой корпоративной культуры, содействия развитию творческого потенциала работников, привлечения внимания к вопросам нравственности и духовности дети работников Общества принимали активное участие в конкурсе детского рисунка, организованном ПАО «Россети» в феврале 2017 года. </w:t>
      </w:r>
    </w:p>
    <w:p w:rsidR="00934EE9" w:rsidRPr="00934EE9" w:rsidRDefault="00934EE9" w:rsidP="00934EE9">
      <w:pPr>
        <w:spacing w:after="0" w:line="240" w:lineRule="auto"/>
        <w:ind w:firstLine="567"/>
        <w:jc w:val="both"/>
        <w:rPr>
          <w:rFonts w:ascii="Times New Roman" w:hAnsi="Times New Roman" w:cs="Times New Roman"/>
          <w:sz w:val="28"/>
          <w:szCs w:val="28"/>
        </w:rPr>
      </w:pPr>
      <w:r w:rsidRPr="00934EE9">
        <w:rPr>
          <w:rFonts w:ascii="Times New Roman" w:hAnsi="Times New Roman" w:cs="Times New Roman"/>
          <w:sz w:val="28"/>
          <w:szCs w:val="28"/>
        </w:rPr>
        <w:t>В 2017 году разного уровня наград были удостоены работники Общества, в том числе ведомственными наградами Министерства энергетики Российской Федерации, корпоративными наградами ПАО «Россети», ПАО «МРСК Северного Кавказа».</w:t>
      </w:r>
    </w:p>
    <w:p w:rsidR="00203F50" w:rsidRDefault="00934EE9" w:rsidP="00934EE9">
      <w:pPr>
        <w:spacing w:after="0" w:line="240" w:lineRule="auto"/>
        <w:ind w:firstLine="567"/>
        <w:jc w:val="both"/>
        <w:rPr>
          <w:rFonts w:ascii="Times New Roman" w:hAnsi="Times New Roman" w:cs="Times New Roman"/>
          <w:sz w:val="28"/>
          <w:szCs w:val="28"/>
        </w:rPr>
      </w:pPr>
      <w:r w:rsidRPr="00934EE9">
        <w:rPr>
          <w:rFonts w:ascii="Times New Roman" w:hAnsi="Times New Roman" w:cs="Times New Roman"/>
          <w:sz w:val="28"/>
          <w:szCs w:val="28"/>
        </w:rPr>
        <w:lastRenderedPageBreak/>
        <w:t>В течение 2017 года работники Общества были награждены наградами:</w:t>
      </w:r>
    </w:p>
    <w:p w:rsidR="008B6E6C" w:rsidRPr="00203F50" w:rsidRDefault="008B6E6C" w:rsidP="00C35B4C">
      <w:pPr>
        <w:spacing w:after="0" w:line="240" w:lineRule="auto"/>
        <w:ind w:firstLine="567"/>
        <w:jc w:val="both"/>
        <w:rPr>
          <w:rFonts w:ascii="Times New Roman" w:hAnsi="Times New Roman" w:cs="Times New Roman"/>
          <w:sz w:val="28"/>
          <w:szCs w:val="28"/>
        </w:rPr>
      </w:pPr>
    </w:p>
    <w:tbl>
      <w:tblPr>
        <w:tblW w:w="47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33"/>
        <w:gridCol w:w="3317"/>
        <w:gridCol w:w="2285"/>
        <w:gridCol w:w="1534"/>
      </w:tblGrid>
      <w:tr w:rsidR="00934EE9" w:rsidRPr="00203F50" w:rsidTr="00F942D1">
        <w:trPr>
          <w:trHeight w:val="1270"/>
          <w:jc w:val="center"/>
        </w:trPr>
        <w:tc>
          <w:tcPr>
            <w:tcW w:w="1065" w:type="pct"/>
            <w:tcMar>
              <w:top w:w="0" w:type="dxa"/>
              <w:left w:w="108" w:type="dxa"/>
              <w:bottom w:w="0" w:type="dxa"/>
              <w:right w:w="108" w:type="dxa"/>
            </w:tcMar>
            <w:vAlign w:val="center"/>
            <w:hideMark/>
          </w:tcPr>
          <w:p w:rsidR="00934EE9" w:rsidRPr="00ED69FF" w:rsidRDefault="00934EE9" w:rsidP="00F942D1">
            <w:pPr>
              <w:suppressAutoHyphens/>
              <w:spacing w:after="0" w:line="240" w:lineRule="auto"/>
              <w:jc w:val="center"/>
              <w:rPr>
                <w:rFonts w:ascii="Times New Roman" w:hAnsi="Times New Roman" w:cs="Times New Roman"/>
                <w:sz w:val="24"/>
                <w:szCs w:val="28"/>
              </w:rPr>
            </w:pPr>
            <w:r w:rsidRPr="00ED69FF">
              <w:rPr>
                <w:rFonts w:ascii="Times New Roman" w:hAnsi="Times New Roman" w:cs="Times New Roman"/>
                <w:sz w:val="24"/>
                <w:szCs w:val="28"/>
              </w:rPr>
              <w:t>Ведомственные награды Минэнерго Р</w:t>
            </w:r>
            <w:r>
              <w:rPr>
                <w:rFonts w:ascii="Times New Roman" w:hAnsi="Times New Roman" w:cs="Times New Roman"/>
                <w:sz w:val="24"/>
                <w:szCs w:val="28"/>
              </w:rPr>
              <w:t>оссии</w:t>
            </w:r>
            <w:r w:rsidRPr="00ED69FF">
              <w:rPr>
                <w:rFonts w:ascii="Times New Roman" w:hAnsi="Times New Roman" w:cs="Times New Roman"/>
                <w:sz w:val="24"/>
                <w:szCs w:val="28"/>
              </w:rPr>
              <w:t xml:space="preserve"> (юбиляры, День энергетика)</w:t>
            </w:r>
          </w:p>
        </w:tc>
        <w:tc>
          <w:tcPr>
            <w:tcW w:w="1829" w:type="pct"/>
            <w:tcMar>
              <w:top w:w="0" w:type="dxa"/>
              <w:left w:w="108" w:type="dxa"/>
              <w:bottom w:w="0" w:type="dxa"/>
              <w:right w:w="108" w:type="dxa"/>
            </w:tcMar>
            <w:vAlign w:val="center"/>
            <w:hideMark/>
          </w:tcPr>
          <w:p w:rsidR="00934EE9" w:rsidRPr="00ED69FF" w:rsidRDefault="00934EE9" w:rsidP="00F942D1">
            <w:pPr>
              <w:suppressAutoHyphens/>
              <w:spacing w:after="0" w:line="240" w:lineRule="auto"/>
              <w:jc w:val="center"/>
              <w:rPr>
                <w:rFonts w:ascii="Times New Roman" w:hAnsi="Times New Roman" w:cs="Times New Roman"/>
                <w:sz w:val="24"/>
                <w:szCs w:val="28"/>
              </w:rPr>
            </w:pPr>
            <w:r w:rsidRPr="00ED69FF">
              <w:rPr>
                <w:rFonts w:ascii="Times New Roman" w:hAnsi="Times New Roman" w:cs="Times New Roman"/>
                <w:sz w:val="24"/>
                <w:szCs w:val="28"/>
              </w:rPr>
              <w:t>Корпоративные награды</w:t>
            </w:r>
            <w:r w:rsidRPr="00ED69FF">
              <w:rPr>
                <w:rFonts w:ascii="Times New Roman" w:hAnsi="Times New Roman" w:cs="Times New Roman"/>
                <w:sz w:val="24"/>
                <w:szCs w:val="28"/>
              </w:rPr>
              <w:br/>
              <w:t xml:space="preserve"> ПАО «Россети» (юбиляры, День компании, День энергетика,</w:t>
            </w:r>
          </w:p>
          <w:p w:rsidR="00934EE9" w:rsidRPr="00ED69FF" w:rsidRDefault="00934EE9" w:rsidP="00F942D1">
            <w:pPr>
              <w:suppressAutoHyphens/>
              <w:spacing w:after="0" w:line="240" w:lineRule="auto"/>
              <w:jc w:val="center"/>
              <w:rPr>
                <w:rFonts w:ascii="Times New Roman" w:hAnsi="Times New Roman" w:cs="Times New Roman"/>
                <w:sz w:val="24"/>
                <w:szCs w:val="28"/>
              </w:rPr>
            </w:pPr>
            <w:r w:rsidRPr="00ED69FF">
              <w:rPr>
                <w:rFonts w:ascii="Times New Roman" w:hAnsi="Times New Roman" w:cs="Times New Roman"/>
                <w:sz w:val="24"/>
                <w:szCs w:val="28"/>
              </w:rPr>
              <w:t>Машук)</w:t>
            </w:r>
          </w:p>
        </w:tc>
        <w:tc>
          <w:tcPr>
            <w:tcW w:w="1260" w:type="pct"/>
            <w:vAlign w:val="center"/>
          </w:tcPr>
          <w:p w:rsidR="00934EE9" w:rsidRPr="00ED69FF" w:rsidRDefault="00934EE9" w:rsidP="00F942D1">
            <w:pPr>
              <w:suppressAutoHyphens/>
              <w:spacing w:after="0" w:line="240" w:lineRule="auto"/>
              <w:jc w:val="center"/>
              <w:rPr>
                <w:rFonts w:ascii="Times New Roman" w:hAnsi="Times New Roman" w:cs="Times New Roman"/>
                <w:sz w:val="24"/>
                <w:szCs w:val="28"/>
              </w:rPr>
            </w:pPr>
            <w:r w:rsidRPr="00ED69FF">
              <w:rPr>
                <w:rFonts w:ascii="Times New Roman" w:hAnsi="Times New Roman" w:cs="Times New Roman"/>
                <w:sz w:val="24"/>
                <w:szCs w:val="28"/>
              </w:rPr>
              <w:t>Награды ПАО «МРСК Северного Кавказа» и республиканские (краевые) награды</w:t>
            </w:r>
          </w:p>
        </w:tc>
        <w:tc>
          <w:tcPr>
            <w:tcW w:w="846" w:type="pct"/>
            <w:vAlign w:val="center"/>
          </w:tcPr>
          <w:p w:rsidR="00934EE9" w:rsidRPr="00ED69FF" w:rsidRDefault="00934EE9" w:rsidP="00F942D1">
            <w:pPr>
              <w:suppressAutoHyphens/>
              <w:spacing w:after="0" w:line="240" w:lineRule="auto"/>
              <w:jc w:val="center"/>
              <w:rPr>
                <w:rFonts w:ascii="Times New Roman" w:hAnsi="Times New Roman" w:cs="Times New Roman"/>
                <w:sz w:val="24"/>
                <w:szCs w:val="28"/>
              </w:rPr>
            </w:pPr>
            <w:r w:rsidRPr="00ED69FF">
              <w:rPr>
                <w:rFonts w:ascii="Times New Roman" w:hAnsi="Times New Roman" w:cs="Times New Roman"/>
                <w:sz w:val="24"/>
                <w:szCs w:val="28"/>
              </w:rPr>
              <w:t>ИТОГО</w:t>
            </w:r>
          </w:p>
        </w:tc>
      </w:tr>
      <w:tr w:rsidR="00934EE9" w:rsidRPr="00203F50" w:rsidTr="00F942D1">
        <w:trPr>
          <w:trHeight w:val="283"/>
          <w:jc w:val="center"/>
        </w:trPr>
        <w:tc>
          <w:tcPr>
            <w:tcW w:w="1065" w:type="pct"/>
            <w:tcMar>
              <w:top w:w="0" w:type="dxa"/>
              <w:left w:w="108" w:type="dxa"/>
              <w:bottom w:w="0" w:type="dxa"/>
              <w:right w:w="108" w:type="dxa"/>
            </w:tcMar>
            <w:vAlign w:val="center"/>
          </w:tcPr>
          <w:p w:rsidR="00934EE9" w:rsidRPr="00ED69FF" w:rsidRDefault="00934EE9" w:rsidP="00F942D1">
            <w:pPr>
              <w:spacing w:after="0" w:line="240" w:lineRule="auto"/>
              <w:jc w:val="center"/>
              <w:rPr>
                <w:rFonts w:ascii="Times New Roman" w:hAnsi="Times New Roman" w:cs="Times New Roman"/>
                <w:sz w:val="24"/>
                <w:szCs w:val="28"/>
              </w:rPr>
            </w:pPr>
            <w:r w:rsidRPr="00ED69FF">
              <w:rPr>
                <w:rFonts w:ascii="Times New Roman" w:hAnsi="Times New Roman" w:cs="Times New Roman"/>
                <w:sz w:val="24"/>
                <w:szCs w:val="28"/>
              </w:rPr>
              <w:t>5</w:t>
            </w:r>
          </w:p>
        </w:tc>
        <w:tc>
          <w:tcPr>
            <w:tcW w:w="1829" w:type="pct"/>
            <w:tcMar>
              <w:top w:w="0" w:type="dxa"/>
              <w:left w:w="108" w:type="dxa"/>
              <w:bottom w:w="0" w:type="dxa"/>
              <w:right w:w="108" w:type="dxa"/>
            </w:tcMar>
            <w:vAlign w:val="center"/>
          </w:tcPr>
          <w:p w:rsidR="00934EE9" w:rsidRPr="00ED69FF" w:rsidRDefault="00934EE9" w:rsidP="00F942D1">
            <w:pPr>
              <w:spacing w:after="0" w:line="240" w:lineRule="auto"/>
              <w:jc w:val="center"/>
              <w:rPr>
                <w:rFonts w:ascii="Times New Roman" w:hAnsi="Times New Roman" w:cs="Times New Roman"/>
                <w:sz w:val="24"/>
                <w:szCs w:val="28"/>
              </w:rPr>
            </w:pPr>
            <w:r w:rsidRPr="00ED69FF">
              <w:rPr>
                <w:rFonts w:ascii="Times New Roman" w:hAnsi="Times New Roman" w:cs="Times New Roman"/>
                <w:sz w:val="24"/>
                <w:szCs w:val="28"/>
              </w:rPr>
              <w:t>10</w:t>
            </w:r>
          </w:p>
        </w:tc>
        <w:tc>
          <w:tcPr>
            <w:tcW w:w="1260" w:type="pct"/>
            <w:vAlign w:val="center"/>
          </w:tcPr>
          <w:p w:rsidR="00934EE9" w:rsidRPr="00ED69FF" w:rsidRDefault="00934EE9" w:rsidP="00F942D1">
            <w:pPr>
              <w:spacing w:after="0" w:line="240" w:lineRule="auto"/>
              <w:jc w:val="center"/>
              <w:rPr>
                <w:rFonts w:ascii="Times New Roman" w:hAnsi="Times New Roman" w:cs="Times New Roman"/>
                <w:sz w:val="24"/>
                <w:szCs w:val="28"/>
              </w:rPr>
            </w:pPr>
            <w:r w:rsidRPr="00ED69FF">
              <w:rPr>
                <w:rFonts w:ascii="Times New Roman" w:hAnsi="Times New Roman" w:cs="Times New Roman"/>
                <w:sz w:val="24"/>
                <w:szCs w:val="28"/>
              </w:rPr>
              <w:t>30</w:t>
            </w:r>
          </w:p>
        </w:tc>
        <w:tc>
          <w:tcPr>
            <w:tcW w:w="846" w:type="pct"/>
            <w:vAlign w:val="center"/>
          </w:tcPr>
          <w:p w:rsidR="00934EE9" w:rsidRPr="00ED69FF" w:rsidRDefault="00934EE9" w:rsidP="00F942D1">
            <w:pPr>
              <w:spacing w:after="0" w:line="240" w:lineRule="auto"/>
              <w:jc w:val="center"/>
              <w:rPr>
                <w:rFonts w:ascii="Times New Roman" w:hAnsi="Times New Roman" w:cs="Times New Roman"/>
                <w:sz w:val="24"/>
                <w:szCs w:val="28"/>
              </w:rPr>
            </w:pPr>
            <w:r w:rsidRPr="00ED69FF">
              <w:rPr>
                <w:rFonts w:ascii="Times New Roman" w:hAnsi="Times New Roman" w:cs="Times New Roman"/>
                <w:sz w:val="24"/>
                <w:szCs w:val="28"/>
              </w:rPr>
              <w:t>45</w:t>
            </w:r>
          </w:p>
        </w:tc>
      </w:tr>
    </w:tbl>
    <w:p w:rsidR="00931C98" w:rsidRDefault="00931C98" w:rsidP="00C35B4C">
      <w:pPr>
        <w:autoSpaceDE w:val="0"/>
        <w:autoSpaceDN w:val="0"/>
        <w:adjustRightInd w:val="0"/>
        <w:spacing w:after="0" w:line="240" w:lineRule="auto"/>
        <w:ind w:firstLine="709"/>
        <w:jc w:val="both"/>
        <w:rPr>
          <w:rFonts w:ascii="Times New Roman" w:eastAsia="Times New Roman" w:hAnsi="Times New Roman" w:cs="Times New Roman"/>
          <w:sz w:val="28"/>
          <w:szCs w:val="24"/>
          <w:highlight w:val="yellow"/>
          <w:lang w:eastAsia="ru-RU"/>
        </w:rPr>
      </w:pPr>
    </w:p>
    <w:p w:rsidR="00931C98" w:rsidRPr="00203F50" w:rsidRDefault="00931C98" w:rsidP="00C35B4C">
      <w:pPr>
        <w:autoSpaceDE w:val="0"/>
        <w:autoSpaceDN w:val="0"/>
        <w:adjustRightInd w:val="0"/>
        <w:spacing w:after="0" w:line="240" w:lineRule="auto"/>
        <w:ind w:firstLine="567"/>
        <w:jc w:val="both"/>
        <w:rPr>
          <w:rFonts w:ascii="Times New Roman" w:eastAsia="Times New Roman" w:hAnsi="Times New Roman" w:cs="Times New Roman"/>
          <w:b/>
          <w:sz w:val="28"/>
          <w:szCs w:val="24"/>
          <w:lang w:eastAsia="ru-RU"/>
        </w:rPr>
      </w:pPr>
      <w:r w:rsidRPr="00203F50">
        <w:rPr>
          <w:rFonts w:ascii="Times New Roman" w:eastAsia="Times New Roman" w:hAnsi="Times New Roman" w:cs="Times New Roman"/>
          <w:b/>
          <w:sz w:val="28"/>
          <w:szCs w:val="24"/>
          <w:lang w:eastAsia="ru-RU"/>
        </w:rPr>
        <w:t>Подраздел «Ключевые показатели эффективности»</w:t>
      </w:r>
    </w:p>
    <w:p w:rsidR="00931C98" w:rsidRDefault="00931C98" w:rsidP="00C35B4C">
      <w:pPr>
        <w:autoSpaceDE w:val="0"/>
        <w:autoSpaceDN w:val="0"/>
        <w:adjustRightInd w:val="0"/>
        <w:spacing w:after="0" w:line="240" w:lineRule="auto"/>
        <w:ind w:firstLine="567"/>
        <w:jc w:val="both"/>
        <w:rPr>
          <w:rFonts w:ascii="Times New Roman" w:eastAsia="Times New Roman" w:hAnsi="Times New Roman" w:cs="Times New Roman"/>
          <w:sz w:val="28"/>
          <w:szCs w:val="24"/>
          <w:lang w:eastAsia="ru-RU"/>
        </w:rPr>
      </w:pPr>
    </w:p>
    <w:p w:rsidR="00203F50" w:rsidRPr="00203F50" w:rsidRDefault="00203F50" w:rsidP="00C35B4C">
      <w:pPr>
        <w:keepNext/>
        <w:suppressAutoHyphens/>
        <w:spacing w:after="0" w:line="240" w:lineRule="auto"/>
        <w:ind w:firstLine="567"/>
        <w:jc w:val="both"/>
        <w:outlineLvl w:val="0"/>
        <w:rPr>
          <w:rFonts w:ascii="Times New Roman" w:hAnsi="Times New Roman" w:cs="Times New Roman"/>
          <w:b/>
          <w:sz w:val="28"/>
          <w:szCs w:val="28"/>
        </w:rPr>
      </w:pPr>
      <w:bookmarkStart w:id="89" w:name="_Toc472503652"/>
      <w:bookmarkStart w:id="90" w:name="_Toc479255687"/>
      <w:bookmarkStart w:id="91" w:name="_Toc511290926"/>
      <w:r w:rsidRPr="00203F50">
        <w:rPr>
          <w:rFonts w:ascii="Times New Roman" w:hAnsi="Times New Roman" w:cs="Times New Roman"/>
          <w:b/>
          <w:sz w:val="28"/>
          <w:szCs w:val="28"/>
        </w:rPr>
        <w:t>Ключевые показатели эффективности</w:t>
      </w:r>
      <w:bookmarkEnd w:id="89"/>
      <w:bookmarkEnd w:id="90"/>
      <w:bookmarkEnd w:id="91"/>
    </w:p>
    <w:p w:rsidR="00203F50" w:rsidRPr="00203F50" w:rsidRDefault="00203F50" w:rsidP="00C35B4C">
      <w:pPr>
        <w:spacing w:after="0" w:line="240" w:lineRule="auto"/>
        <w:ind w:firstLine="567"/>
        <w:jc w:val="both"/>
        <w:rPr>
          <w:rFonts w:ascii="Times New Roman" w:hAnsi="Times New Roman" w:cs="Times New Roman"/>
          <w:sz w:val="28"/>
          <w:szCs w:val="28"/>
        </w:rPr>
      </w:pPr>
      <w:r w:rsidRPr="00203F50">
        <w:rPr>
          <w:rFonts w:ascii="Times New Roman" w:hAnsi="Times New Roman" w:cs="Times New Roman"/>
          <w:sz w:val="28"/>
          <w:szCs w:val="28"/>
        </w:rPr>
        <w:t xml:space="preserve"> </w:t>
      </w:r>
    </w:p>
    <w:p w:rsidR="00F639E0" w:rsidRPr="00F639E0" w:rsidRDefault="00F639E0" w:rsidP="00F639E0">
      <w:pPr>
        <w:spacing w:after="0" w:line="240" w:lineRule="auto"/>
        <w:ind w:firstLine="567"/>
        <w:jc w:val="both"/>
        <w:rPr>
          <w:rFonts w:ascii="Times New Roman" w:hAnsi="Times New Roman" w:cs="Times New Roman"/>
          <w:sz w:val="28"/>
          <w:szCs w:val="28"/>
        </w:rPr>
      </w:pPr>
      <w:r w:rsidRPr="00F639E0">
        <w:rPr>
          <w:rFonts w:ascii="Times New Roman" w:hAnsi="Times New Roman" w:cs="Times New Roman"/>
          <w:sz w:val="28"/>
          <w:szCs w:val="28"/>
        </w:rPr>
        <w:t xml:space="preserve">В соответствии с пп. 44 п. 15.1 ст.15 Устава АО «Чеченэнерго» к компетенции Совета директоров Общества относится утверждение методики расчета и оценки выполнения ключевых показателей эффективности (КПЭ) единоличного исполнительного органа Общества, их целевых значений (скорректированных значений) и отчётов об их выполнении. </w:t>
      </w:r>
    </w:p>
    <w:p w:rsidR="00F639E0" w:rsidRPr="00F639E0" w:rsidRDefault="00F639E0" w:rsidP="00F639E0">
      <w:pPr>
        <w:spacing w:after="0" w:line="240" w:lineRule="auto"/>
        <w:ind w:firstLine="567"/>
        <w:jc w:val="both"/>
        <w:rPr>
          <w:rFonts w:ascii="Times New Roman" w:hAnsi="Times New Roman" w:cs="Times New Roman"/>
          <w:sz w:val="28"/>
          <w:szCs w:val="28"/>
        </w:rPr>
      </w:pPr>
      <w:r w:rsidRPr="00F639E0">
        <w:rPr>
          <w:rFonts w:ascii="Times New Roman" w:hAnsi="Times New Roman" w:cs="Times New Roman"/>
          <w:sz w:val="28"/>
          <w:szCs w:val="28"/>
        </w:rPr>
        <w:t xml:space="preserve">Ключевые показатели эффективности, состав и методика расчета и оценки выполнения КПЭ </w:t>
      </w:r>
      <w:r w:rsidR="00357D67">
        <w:rPr>
          <w:rFonts w:ascii="Times New Roman" w:hAnsi="Times New Roman" w:cs="Times New Roman"/>
          <w:sz w:val="28"/>
          <w:szCs w:val="28"/>
        </w:rPr>
        <w:t xml:space="preserve">единоличного исполнительного органа </w:t>
      </w:r>
      <w:r w:rsidRPr="00F639E0">
        <w:rPr>
          <w:rFonts w:ascii="Times New Roman" w:hAnsi="Times New Roman" w:cs="Times New Roman"/>
          <w:sz w:val="28"/>
          <w:szCs w:val="28"/>
        </w:rPr>
        <w:t>Общества установлена решением Совета директоров Общества от 06.04.2017 (Протокол от 10.04.2017 № 128)</w:t>
      </w:r>
      <w:r w:rsidR="00357D67">
        <w:rPr>
          <w:rFonts w:ascii="Times New Roman" w:hAnsi="Times New Roman" w:cs="Times New Roman"/>
          <w:sz w:val="28"/>
          <w:szCs w:val="28"/>
        </w:rPr>
        <w:t xml:space="preserve"> в редакции от 28.09.2017 (Протокол от 29.09.2017 № 140)</w:t>
      </w:r>
      <w:r w:rsidRPr="00F639E0">
        <w:rPr>
          <w:rFonts w:ascii="Times New Roman" w:hAnsi="Times New Roman" w:cs="Times New Roman"/>
          <w:sz w:val="28"/>
          <w:szCs w:val="28"/>
        </w:rPr>
        <w:t>.</w:t>
      </w:r>
    </w:p>
    <w:p w:rsidR="00203F50" w:rsidRPr="00203F50" w:rsidRDefault="00F639E0" w:rsidP="00F639E0">
      <w:pPr>
        <w:spacing w:after="0" w:line="240" w:lineRule="auto"/>
        <w:ind w:firstLine="567"/>
        <w:jc w:val="both"/>
        <w:rPr>
          <w:rFonts w:ascii="Times New Roman" w:hAnsi="Times New Roman" w:cs="Times New Roman"/>
          <w:sz w:val="28"/>
          <w:szCs w:val="28"/>
        </w:rPr>
      </w:pPr>
      <w:r w:rsidRPr="00F639E0">
        <w:rPr>
          <w:rFonts w:ascii="Times New Roman" w:hAnsi="Times New Roman" w:cs="Times New Roman"/>
          <w:sz w:val="28"/>
          <w:szCs w:val="28"/>
        </w:rPr>
        <w:t>В соответствии с указанным решением Совета директоров Общества установлен следующий состав и целевые значения ключевых показателей эффективности на 2017 год.</w:t>
      </w:r>
    </w:p>
    <w:p w:rsidR="00203F50" w:rsidRPr="00203F50" w:rsidRDefault="00203F50" w:rsidP="00C35B4C">
      <w:pPr>
        <w:spacing w:after="0" w:line="240" w:lineRule="auto"/>
        <w:ind w:firstLine="567"/>
        <w:jc w:val="both"/>
        <w:rPr>
          <w:rFonts w:ascii="Times New Roman" w:hAnsi="Times New Roman" w:cs="Times New Roman"/>
          <w:sz w:val="28"/>
          <w:szCs w:val="28"/>
        </w:rPr>
      </w:pPr>
    </w:p>
    <w:p w:rsidR="00203F50" w:rsidRPr="00ED69FF" w:rsidRDefault="00203F50" w:rsidP="00C35B4C">
      <w:pPr>
        <w:spacing w:after="0" w:line="240" w:lineRule="auto"/>
        <w:ind w:firstLine="567"/>
        <w:rPr>
          <w:rFonts w:ascii="Times New Roman" w:hAnsi="Times New Roman" w:cs="Times New Roman"/>
          <w:sz w:val="24"/>
          <w:szCs w:val="28"/>
        </w:rPr>
      </w:pPr>
      <w:r w:rsidRPr="00203F50">
        <w:rPr>
          <w:rFonts w:ascii="Times New Roman" w:eastAsia="Calibri" w:hAnsi="Times New Roman" w:cs="Times New Roman"/>
          <w:b/>
          <w:bCs/>
          <w:sz w:val="28"/>
          <w:szCs w:val="28"/>
        </w:rPr>
        <w:t>КВАРТАЛЬНЫЕ ПОКАЗАТЕЛИ</w:t>
      </w:r>
    </w:p>
    <w:tbl>
      <w:tblPr>
        <w:tblStyle w:val="af3"/>
        <w:tblW w:w="9606" w:type="dxa"/>
        <w:tblLayout w:type="fixed"/>
        <w:tblLook w:val="04A0" w:firstRow="1" w:lastRow="0" w:firstColumn="1" w:lastColumn="0" w:noHBand="0" w:noVBand="1"/>
      </w:tblPr>
      <w:tblGrid>
        <w:gridCol w:w="6204"/>
        <w:gridCol w:w="3402"/>
      </w:tblGrid>
      <w:tr w:rsidR="00F639E0" w:rsidRPr="00B37FA3" w:rsidTr="00F639E0">
        <w:tc>
          <w:tcPr>
            <w:tcW w:w="6204" w:type="dxa"/>
          </w:tcPr>
          <w:p w:rsidR="00F639E0" w:rsidRPr="004953AD" w:rsidRDefault="00F639E0" w:rsidP="00F942D1">
            <w:pPr>
              <w:suppressAutoHyphens/>
              <w:rPr>
                <w:rFonts w:eastAsia="Calibri"/>
                <w:b/>
                <w:bCs/>
                <w:sz w:val="22"/>
                <w:szCs w:val="24"/>
                <w:lang w:eastAsia="ar-SA"/>
              </w:rPr>
            </w:pPr>
            <w:r w:rsidRPr="004953AD">
              <w:rPr>
                <w:rFonts w:eastAsia="Calibri"/>
                <w:b/>
                <w:bCs/>
                <w:sz w:val="22"/>
                <w:szCs w:val="24"/>
                <w:lang w:eastAsia="ar-SA"/>
              </w:rPr>
              <w:t>Состав показателей</w:t>
            </w:r>
          </w:p>
        </w:tc>
        <w:tc>
          <w:tcPr>
            <w:tcW w:w="3402" w:type="dxa"/>
          </w:tcPr>
          <w:p w:rsidR="00F639E0" w:rsidRPr="004953AD" w:rsidRDefault="00F639E0" w:rsidP="00F942D1">
            <w:pPr>
              <w:suppressAutoHyphens/>
              <w:rPr>
                <w:rFonts w:eastAsia="Calibri"/>
                <w:b/>
                <w:bCs/>
                <w:sz w:val="22"/>
                <w:szCs w:val="24"/>
                <w:lang w:eastAsia="ar-SA"/>
              </w:rPr>
            </w:pPr>
            <w:r w:rsidRPr="004953AD">
              <w:rPr>
                <w:rFonts w:eastAsia="Calibri"/>
                <w:b/>
                <w:bCs/>
                <w:sz w:val="22"/>
                <w:szCs w:val="24"/>
                <w:lang w:eastAsia="ar-SA"/>
              </w:rPr>
              <w:t>Целевое значение в 2017 году</w:t>
            </w:r>
          </w:p>
        </w:tc>
      </w:tr>
      <w:tr w:rsidR="00F639E0" w:rsidRPr="00B37FA3" w:rsidTr="00F639E0">
        <w:tc>
          <w:tcPr>
            <w:tcW w:w="6204" w:type="dxa"/>
            <w:vAlign w:val="center"/>
          </w:tcPr>
          <w:p w:rsidR="00F639E0" w:rsidRPr="004953AD" w:rsidRDefault="00F639E0" w:rsidP="008F00C6">
            <w:pPr>
              <w:rPr>
                <w:sz w:val="22"/>
                <w:szCs w:val="24"/>
              </w:rPr>
            </w:pPr>
            <w:r w:rsidRPr="004953AD">
              <w:rPr>
                <w:sz w:val="22"/>
                <w:szCs w:val="24"/>
              </w:rPr>
              <w:t>Консолидированная прибыль по операционной деятельности (</w:t>
            </w:r>
            <w:r w:rsidRPr="004953AD">
              <w:rPr>
                <w:sz w:val="22"/>
                <w:szCs w:val="24"/>
                <w:lang w:val="en-US"/>
              </w:rPr>
              <w:t>EBITDA</w:t>
            </w:r>
            <w:r w:rsidRPr="004953AD">
              <w:rPr>
                <w:sz w:val="22"/>
                <w:szCs w:val="24"/>
              </w:rPr>
              <w:t>)</w:t>
            </w:r>
          </w:p>
        </w:tc>
        <w:tc>
          <w:tcPr>
            <w:tcW w:w="3402" w:type="dxa"/>
            <w:vAlign w:val="center"/>
          </w:tcPr>
          <w:p w:rsidR="00F639E0" w:rsidRPr="004953AD" w:rsidRDefault="00F639E0" w:rsidP="008F00C6">
            <w:pPr>
              <w:pStyle w:val="af8"/>
              <w:ind w:left="0"/>
              <w:rPr>
                <w:rFonts w:ascii="Times New Roman" w:hAnsi="Times New Roman" w:cs="Times New Roman"/>
                <w:sz w:val="22"/>
                <w:szCs w:val="24"/>
              </w:rPr>
            </w:pPr>
            <w:r w:rsidRPr="004953AD" w:rsidDel="00451885">
              <w:rPr>
                <w:rFonts w:ascii="Times New Roman" w:hAnsi="Times New Roman" w:cs="Times New Roman"/>
                <w:sz w:val="22"/>
                <w:szCs w:val="24"/>
              </w:rPr>
              <w:t xml:space="preserve">для 1 квартала, </w:t>
            </w:r>
            <w:r w:rsidRPr="004953AD">
              <w:rPr>
                <w:rFonts w:ascii="Times New Roman" w:hAnsi="Times New Roman" w:cs="Times New Roman"/>
                <w:sz w:val="22"/>
                <w:szCs w:val="24"/>
              </w:rPr>
              <w:t xml:space="preserve">полугодия и 9 месяцев отчетного года ≥ 0; </w:t>
            </w:r>
          </w:p>
          <w:p w:rsidR="00F639E0" w:rsidRPr="004953AD" w:rsidRDefault="00F639E0" w:rsidP="008F00C6">
            <w:pPr>
              <w:pStyle w:val="af8"/>
              <w:ind w:left="0"/>
              <w:rPr>
                <w:rFonts w:ascii="Times New Roman" w:hAnsi="Times New Roman" w:cs="Times New Roman"/>
                <w:sz w:val="22"/>
                <w:szCs w:val="24"/>
              </w:rPr>
            </w:pPr>
            <w:r w:rsidRPr="004953AD">
              <w:rPr>
                <w:rFonts w:ascii="Times New Roman" w:hAnsi="Times New Roman" w:cs="Times New Roman"/>
                <w:sz w:val="22"/>
                <w:szCs w:val="24"/>
              </w:rPr>
              <w:t>для года ≥ 5,3 %</w:t>
            </w:r>
          </w:p>
        </w:tc>
      </w:tr>
      <w:tr w:rsidR="00F639E0" w:rsidRPr="00B37FA3" w:rsidTr="00F639E0">
        <w:tc>
          <w:tcPr>
            <w:tcW w:w="6204" w:type="dxa"/>
            <w:vAlign w:val="center"/>
          </w:tcPr>
          <w:p w:rsidR="00F639E0" w:rsidRPr="004953AD" w:rsidRDefault="00F639E0" w:rsidP="008F00C6">
            <w:pPr>
              <w:rPr>
                <w:sz w:val="22"/>
                <w:szCs w:val="24"/>
              </w:rPr>
            </w:pPr>
            <w:r w:rsidRPr="004953AD">
              <w:rPr>
                <w:sz w:val="22"/>
                <w:szCs w:val="24"/>
              </w:rPr>
              <w:t>Консолидированный чистый долг/EBITDA</w:t>
            </w:r>
          </w:p>
        </w:tc>
        <w:tc>
          <w:tcPr>
            <w:tcW w:w="3402" w:type="dxa"/>
            <w:vAlign w:val="center"/>
          </w:tcPr>
          <w:p w:rsidR="00F639E0" w:rsidRPr="004953AD" w:rsidRDefault="00F639E0" w:rsidP="008F00C6">
            <w:pPr>
              <w:pStyle w:val="af8"/>
              <w:ind w:left="0"/>
              <w:rPr>
                <w:rFonts w:ascii="Times New Roman" w:hAnsi="Times New Roman" w:cs="Times New Roman"/>
                <w:sz w:val="22"/>
                <w:szCs w:val="24"/>
              </w:rPr>
            </w:pPr>
            <w:r w:rsidRPr="004953AD">
              <w:rPr>
                <w:rFonts w:ascii="Times New Roman" w:hAnsi="Times New Roman" w:cs="Times New Roman"/>
                <w:sz w:val="22"/>
                <w:szCs w:val="24"/>
              </w:rPr>
              <w:t>1, 2, 3,4 квартал ≥ 0</w:t>
            </w:r>
          </w:p>
        </w:tc>
      </w:tr>
      <w:tr w:rsidR="00F639E0" w:rsidRPr="00B37FA3" w:rsidTr="00F639E0">
        <w:tc>
          <w:tcPr>
            <w:tcW w:w="6204" w:type="dxa"/>
            <w:vAlign w:val="center"/>
          </w:tcPr>
          <w:p w:rsidR="00F639E0" w:rsidRPr="004953AD" w:rsidRDefault="00F639E0" w:rsidP="008F00C6">
            <w:pPr>
              <w:rPr>
                <w:sz w:val="22"/>
                <w:szCs w:val="24"/>
              </w:rPr>
            </w:pPr>
            <w:r w:rsidRPr="004953AD">
              <w:rPr>
                <w:sz w:val="22"/>
                <w:szCs w:val="24"/>
              </w:rPr>
              <w:t>Выполнение плана мероприятий по снижению дебиторской задолженности ДЗО</w:t>
            </w:r>
          </w:p>
        </w:tc>
        <w:tc>
          <w:tcPr>
            <w:tcW w:w="3402" w:type="dxa"/>
            <w:vAlign w:val="center"/>
          </w:tcPr>
          <w:p w:rsidR="00F639E0" w:rsidRPr="004953AD" w:rsidRDefault="00F639E0" w:rsidP="008F00C6">
            <w:pPr>
              <w:pStyle w:val="af8"/>
              <w:ind w:left="0"/>
              <w:rPr>
                <w:rFonts w:ascii="Times New Roman" w:hAnsi="Times New Roman" w:cs="Times New Roman"/>
                <w:sz w:val="22"/>
                <w:szCs w:val="24"/>
              </w:rPr>
            </w:pPr>
            <w:r w:rsidRPr="004953AD">
              <w:rPr>
                <w:rFonts w:ascii="Times New Roman" w:hAnsi="Times New Roman" w:cs="Times New Roman"/>
                <w:sz w:val="22"/>
                <w:szCs w:val="24"/>
              </w:rPr>
              <w:t xml:space="preserve"> ≥ 100,0</w:t>
            </w:r>
            <w:r>
              <w:rPr>
                <w:rFonts w:ascii="Times New Roman" w:hAnsi="Times New Roman" w:cs="Times New Roman"/>
                <w:sz w:val="22"/>
                <w:szCs w:val="24"/>
              </w:rPr>
              <w:t xml:space="preserve"> </w:t>
            </w:r>
            <w:r w:rsidRPr="004953AD">
              <w:rPr>
                <w:rFonts w:ascii="Times New Roman" w:hAnsi="Times New Roman" w:cs="Times New Roman"/>
                <w:sz w:val="22"/>
                <w:szCs w:val="24"/>
              </w:rPr>
              <w:t>%</w:t>
            </w:r>
          </w:p>
        </w:tc>
      </w:tr>
      <w:tr w:rsidR="00F639E0" w:rsidRPr="00B37FA3" w:rsidTr="00F639E0">
        <w:tc>
          <w:tcPr>
            <w:tcW w:w="6204" w:type="dxa"/>
            <w:vAlign w:val="center"/>
          </w:tcPr>
          <w:p w:rsidR="00F639E0" w:rsidRPr="004953AD" w:rsidRDefault="00F639E0" w:rsidP="008F00C6">
            <w:pPr>
              <w:rPr>
                <w:sz w:val="22"/>
                <w:szCs w:val="24"/>
              </w:rPr>
            </w:pPr>
            <w:r w:rsidRPr="004953AD">
              <w:rPr>
                <w:sz w:val="22"/>
                <w:szCs w:val="24"/>
              </w:rPr>
              <w:t>Отсутствие роста крупных аварий</w:t>
            </w:r>
          </w:p>
        </w:tc>
        <w:tc>
          <w:tcPr>
            <w:tcW w:w="3402" w:type="dxa"/>
            <w:vAlign w:val="center"/>
          </w:tcPr>
          <w:p w:rsidR="00F639E0" w:rsidRPr="004953AD" w:rsidRDefault="00F639E0" w:rsidP="008F00C6">
            <w:pPr>
              <w:pStyle w:val="af8"/>
              <w:ind w:left="0"/>
              <w:rPr>
                <w:rFonts w:ascii="Times New Roman" w:hAnsi="Times New Roman" w:cs="Times New Roman"/>
                <w:sz w:val="22"/>
                <w:szCs w:val="24"/>
              </w:rPr>
            </w:pPr>
            <w:r w:rsidRPr="004953AD">
              <w:rPr>
                <w:rFonts w:ascii="Times New Roman" w:hAnsi="Times New Roman" w:cs="Times New Roman"/>
                <w:sz w:val="22"/>
                <w:szCs w:val="24"/>
              </w:rPr>
              <w:t>Отсутствие роста</w:t>
            </w:r>
          </w:p>
        </w:tc>
      </w:tr>
      <w:tr w:rsidR="00F639E0" w:rsidRPr="00B37FA3" w:rsidTr="00F639E0">
        <w:tc>
          <w:tcPr>
            <w:tcW w:w="6204" w:type="dxa"/>
            <w:vAlign w:val="center"/>
          </w:tcPr>
          <w:p w:rsidR="00F639E0" w:rsidRPr="004953AD" w:rsidRDefault="00F639E0" w:rsidP="008F00C6">
            <w:pPr>
              <w:rPr>
                <w:sz w:val="22"/>
                <w:szCs w:val="24"/>
              </w:rPr>
            </w:pPr>
            <w:r w:rsidRPr="004953AD">
              <w:rPr>
                <w:sz w:val="22"/>
                <w:szCs w:val="24"/>
              </w:rPr>
              <w:t>Отсутствие роста числа пострадавших при несчастных случаях</w:t>
            </w:r>
          </w:p>
        </w:tc>
        <w:tc>
          <w:tcPr>
            <w:tcW w:w="3402" w:type="dxa"/>
            <w:vAlign w:val="center"/>
          </w:tcPr>
          <w:p w:rsidR="00F639E0" w:rsidRPr="004953AD" w:rsidRDefault="00F639E0" w:rsidP="008F00C6">
            <w:pPr>
              <w:pStyle w:val="af8"/>
              <w:ind w:left="0"/>
              <w:rPr>
                <w:rFonts w:ascii="Times New Roman" w:hAnsi="Times New Roman" w:cs="Times New Roman"/>
                <w:sz w:val="22"/>
                <w:szCs w:val="24"/>
              </w:rPr>
            </w:pPr>
            <w:r w:rsidRPr="004953AD">
              <w:rPr>
                <w:rFonts w:ascii="Times New Roman" w:hAnsi="Times New Roman" w:cs="Times New Roman"/>
                <w:sz w:val="22"/>
                <w:szCs w:val="24"/>
              </w:rPr>
              <w:t>Отсутствие роста</w:t>
            </w:r>
          </w:p>
        </w:tc>
      </w:tr>
      <w:tr w:rsidR="00F639E0" w:rsidRPr="00B37FA3" w:rsidTr="00F639E0">
        <w:tc>
          <w:tcPr>
            <w:tcW w:w="6204" w:type="dxa"/>
            <w:vAlign w:val="center"/>
          </w:tcPr>
          <w:p w:rsidR="00F639E0" w:rsidRPr="004953AD" w:rsidRDefault="00F639E0" w:rsidP="008F00C6">
            <w:pPr>
              <w:rPr>
                <w:sz w:val="22"/>
                <w:szCs w:val="24"/>
              </w:rPr>
            </w:pPr>
            <w:r w:rsidRPr="004953AD">
              <w:rPr>
                <w:sz w:val="22"/>
                <w:szCs w:val="24"/>
              </w:rPr>
              <w:t>Уровень потерь электроэнергии</w:t>
            </w:r>
          </w:p>
        </w:tc>
        <w:tc>
          <w:tcPr>
            <w:tcW w:w="3402" w:type="dxa"/>
            <w:vAlign w:val="center"/>
          </w:tcPr>
          <w:p w:rsidR="00F639E0" w:rsidRPr="004953AD" w:rsidRDefault="00F639E0" w:rsidP="008F00C6">
            <w:pPr>
              <w:pStyle w:val="af8"/>
              <w:ind w:left="0"/>
              <w:rPr>
                <w:rFonts w:ascii="Times New Roman" w:hAnsi="Times New Roman" w:cs="Times New Roman"/>
                <w:sz w:val="22"/>
                <w:szCs w:val="24"/>
              </w:rPr>
            </w:pPr>
            <w:r w:rsidRPr="004953AD">
              <w:rPr>
                <w:rFonts w:ascii="Times New Roman" w:hAnsi="Times New Roman" w:cs="Times New Roman"/>
                <w:sz w:val="22"/>
                <w:szCs w:val="24"/>
              </w:rPr>
              <w:t>1 квартал ≤ 34,37 %;</w:t>
            </w:r>
          </w:p>
          <w:p w:rsidR="00F639E0" w:rsidRPr="004953AD" w:rsidRDefault="00F639E0" w:rsidP="008F00C6">
            <w:pPr>
              <w:pStyle w:val="af8"/>
              <w:ind w:left="0"/>
              <w:rPr>
                <w:rFonts w:ascii="Times New Roman" w:hAnsi="Times New Roman" w:cs="Times New Roman"/>
                <w:sz w:val="22"/>
                <w:szCs w:val="24"/>
              </w:rPr>
            </w:pPr>
            <w:r w:rsidRPr="004953AD">
              <w:rPr>
                <w:rFonts w:ascii="Times New Roman" w:hAnsi="Times New Roman" w:cs="Times New Roman"/>
                <w:sz w:val="22"/>
                <w:szCs w:val="24"/>
              </w:rPr>
              <w:t>2 квартал ≤ 32,16 %;</w:t>
            </w:r>
          </w:p>
          <w:p w:rsidR="00F639E0" w:rsidRPr="004953AD" w:rsidRDefault="00F639E0" w:rsidP="008F00C6">
            <w:pPr>
              <w:pStyle w:val="af8"/>
              <w:ind w:left="0"/>
              <w:rPr>
                <w:rFonts w:ascii="Times New Roman" w:hAnsi="Times New Roman" w:cs="Times New Roman"/>
                <w:sz w:val="22"/>
                <w:szCs w:val="24"/>
              </w:rPr>
            </w:pPr>
            <w:r w:rsidRPr="004953AD">
              <w:rPr>
                <w:rFonts w:ascii="Times New Roman" w:hAnsi="Times New Roman" w:cs="Times New Roman"/>
                <w:sz w:val="22"/>
                <w:szCs w:val="24"/>
              </w:rPr>
              <w:t>3 квартал ≤ 31,04 %;</w:t>
            </w:r>
          </w:p>
          <w:p w:rsidR="00F639E0" w:rsidRPr="004953AD" w:rsidRDefault="00F639E0" w:rsidP="008F00C6">
            <w:pPr>
              <w:pStyle w:val="af8"/>
              <w:ind w:left="0"/>
              <w:rPr>
                <w:rFonts w:ascii="Times New Roman" w:hAnsi="Times New Roman" w:cs="Times New Roman"/>
                <w:sz w:val="22"/>
                <w:szCs w:val="24"/>
              </w:rPr>
            </w:pPr>
            <w:r w:rsidRPr="004953AD">
              <w:rPr>
                <w:rFonts w:ascii="Times New Roman" w:hAnsi="Times New Roman" w:cs="Times New Roman"/>
                <w:sz w:val="22"/>
                <w:szCs w:val="24"/>
              </w:rPr>
              <w:t>4 квартал ≤ 31,55 %.</w:t>
            </w:r>
          </w:p>
        </w:tc>
      </w:tr>
      <w:tr w:rsidR="00F639E0" w:rsidRPr="00B37FA3" w:rsidTr="00F639E0">
        <w:tc>
          <w:tcPr>
            <w:tcW w:w="6204" w:type="dxa"/>
            <w:vAlign w:val="center"/>
          </w:tcPr>
          <w:p w:rsidR="00F639E0" w:rsidRPr="004953AD" w:rsidRDefault="00F639E0" w:rsidP="008F00C6">
            <w:pPr>
              <w:rPr>
                <w:sz w:val="22"/>
                <w:szCs w:val="24"/>
              </w:rPr>
            </w:pPr>
            <w:r w:rsidRPr="004953AD">
              <w:rPr>
                <w:sz w:val="22"/>
                <w:szCs w:val="24"/>
              </w:rPr>
              <w:t>Оплата потерь электроэнергии</w:t>
            </w:r>
          </w:p>
        </w:tc>
        <w:tc>
          <w:tcPr>
            <w:tcW w:w="3402" w:type="dxa"/>
            <w:vAlign w:val="center"/>
          </w:tcPr>
          <w:p w:rsidR="00F639E0" w:rsidRPr="004953AD" w:rsidRDefault="00F639E0" w:rsidP="008F00C6">
            <w:pPr>
              <w:pStyle w:val="af8"/>
              <w:ind w:left="0"/>
              <w:rPr>
                <w:rFonts w:ascii="Times New Roman" w:hAnsi="Times New Roman" w:cs="Times New Roman"/>
                <w:sz w:val="22"/>
                <w:szCs w:val="24"/>
              </w:rPr>
            </w:pPr>
            <w:r w:rsidRPr="004953AD">
              <w:rPr>
                <w:rFonts w:ascii="Times New Roman" w:hAnsi="Times New Roman" w:cs="Times New Roman"/>
                <w:sz w:val="22"/>
                <w:szCs w:val="24"/>
              </w:rPr>
              <w:t>≥ 100</w:t>
            </w:r>
            <w:r>
              <w:rPr>
                <w:rFonts w:ascii="Times New Roman" w:hAnsi="Times New Roman" w:cs="Times New Roman"/>
                <w:sz w:val="22"/>
                <w:szCs w:val="24"/>
              </w:rPr>
              <w:t xml:space="preserve"> </w:t>
            </w:r>
            <w:r w:rsidRPr="004953AD">
              <w:rPr>
                <w:rFonts w:ascii="Times New Roman" w:hAnsi="Times New Roman" w:cs="Times New Roman"/>
                <w:sz w:val="22"/>
                <w:szCs w:val="24"/>
              </w:rPr>
              <w:t>%</w:t>
            </w:r>
          </w:p>
        </w:tc>
      </w:tr>
    </w:tbl>
    <w:p w:rsidR="00203F50" w:rsidRDefault="00203F50" w:rsidP="00C35B4C">
      <w:pPr>
        <w:spacing w:after="0" w:line="240" w:lineRule="auto"/>
        <w:rPr>
          <w:rFonts w:ascii="Times New Roman" w:hAnsi="Times New Roman" w:cs="Times New Roman"/>
          <w:sz w:val="28"/>
          <w:szCs w:val="28"/>
        </w:rPr>
      </w:pPr>
    </w:p>
    <w:p w:rsidR="008A6B5F" w:rsidRPr="00203F50" w:rsidRDefault="008A6B5F" w:rsidP="00C35B4C">
      <w:pPr>
        <w:spacing w:after="0" w:line="240" w:lineRule="auto"/>
        <w:rPr>
          <w:rFonts w:ascii="Times New Roman" w:hAnsi="Times New Roman" w:cs="Times New Roman"/>
          <w:sz w:val="28"/>
          <w:szCs w:val="28"/>
        </w:rPr>
      </w:pPr>
    </w:p>
    <w:p w:rsidR="00281A96" w:rsidRPr="00ED69FF" w:rsidRDefault="00203F50" w:rsidP="00C35B4C">
      <w:pPr>
        <w:suppressAutoHyphens/>
        <w:spacing w:after="0" w:line="240" w:lineRule="auto"/>
        <w:rPr>
          <w:rFonts w:ascii="Times New Roman" w:eastAsia="Calibri" w:hAnsi="Times New Roman" w:cs="Times New Roman"/>
          <w:bCs/>
          <w:sz w:val="24"/>
          <w:szCs w:val="28"/>
        </w:rPr>
      </w:pPr>
      <w:r w:rsidRPr="00203F50">
        <w:rPr>
          <w:rFonts w:ascii="Times New Roman" w:eastAsia="Calibri" w:hAnsi="Times New Roman" w:cs="Times New Roman"/>
          <w:b/>
          <w:bCs/>
          <w:sz w:val="28"/>
          <w:szCs w:val="28"/>
        </w:rPr>
        <w:t>ГОДОВЫЕ ПОКАЗАТЕЛИ</w:t>
      </w:r>
    </w:p>
    <w:tbl>
      <w:tblPr>
        <w:tblStyle w:val="af3"/>
        <w:tblW w:w="9606" w:type="dxa"/>
        <w:tblLook w:val="04A0" w:firstRow="1" w:lastRow="0" w:firstColumn="1" w:lastColumn="0" w:noHBand="0" w:noVBand="1"/>
      </w:tblPr>
      <w:tblGrid>
        <w:gridCol w:w="6204"/>
        <w:gridCol w:w="3402"/>
      </w:tblGrid>
      <w:tr w:rsidR="00F639E0" w:rsidRPr="00B37FA3" w:rsidTr="00F639E0">
        <w:tc>
          <w:tcPr>
            <w:tcW w:w="6204" w:type="dxa"/>
          </w:tcPr>
          <w:p w:rsidR="00F639E0" w:rsidRPr="004953AD" w:rsidRDefault="00F639E0" w:rsidP="00F942D1">
            <w:pPr>
              <w:suppressAutoHyphens/>
              <w:rPr>
                <w:rFonts w:eastAsia="Calibri"/>
                <w:b/>
                <w:bCs/>
                <w:sz w:val="22"/>
                <w:szCs w:val="24"/>
                <w:lang w:eastAsia="en-US"/>
              </w:rPr>
            </w:pPr>
            <w:r w:rsidRPr="004953AD">
              <w:rPr>
                <w:rFonts w:eastAsia="Calibri"/>
                <w:b/>
                <w:bCs/>
                <w:sz w:val="22"/>
                <w:szCs w:val="24"/>
              </w:rPr>
              <w:t>Состав показателей</w:t>
            </w:r>
          </w:p>
        </w:tc>
        <w:tc>
          <w:tcPr>
            <w:tcW w:w="3402" w:type="dxa"/>
          </w:tcPr>
          <w:p w:rsidR="00F639E0" w:rsidRPr="004953AD" w:rsidRDefault="00F639E0" w:rsidP="00F639E0">
            <w:pPr>
              <w:suppressAutoHyphens/>
              <w:rPr>
                <w:rFonts w:eastAsia="Calibri"/>
                <w:b/>
                <w:bCs/>
                <w:sz w:val="22"/>
                <w:szCs w:val="24"/>
                <w:lang w:eastAsia="en-US"/>
              </w:rPr>
            </w:pPr>
            <w:r w:rsidRPr="004953AD">
              <w:rPr>
                <w:rFonts w:eastAsia="Calibri"/>
                <w:b/>
                <w:bCs/>
                <w:sz w:val="22"/>
                <w:szCs w:val="24"/>
                <w:lang w:eastAsia="ar-SA"/>
              </w:rPr>
              <w:t>Целевое значение в 2017 году</w:t>
            </w:r>
          </w:p>
        </w:tc>
      </w:tr>
      <w:tr w:rsidR="00F639E0" w:rsidRPr="00B37FA3" w:rsidTr="00F639E0">
        <w:tc>
          <w:tcPr>
            <w:tcW w:w="6204" w:type="dxa"/>
            <w:vAlign w:val="center"/>
          </w:tcPr>
          <w:p w:rsidR="00F639E0" w:rsidRPr="004953AD" w:rsidRDefault="00F639E0" w:rsidP="008F00C6">
            <w:pPr>
              <w:rPr>
                <w:bCs/>
                <w:sz w:val="22"/>
                <w:szCs w:val="24"/>
              </w:rPr>
            </w:pPr>
            <w:r w:rsidRPr="004953AD">
              <w:rPr>
                <w:bCs/>
                <w:sz w:val="22"/>
                <w:szCs w:val="24"/>
              </w:rPr>
              <w:t>Консолидированный чистый денежный поток</w:t>
            </w:r>
          </w:p>
        </w:tc>
        <w:tc>
          <w:tcPr>
            <w:tcW w:w="3402" w:type="dxa"/>
            <w:vAlign w:val="center"/>
          </w:tcPr>
          <w:p w:rsidR="00F639E0" w:rsidRPr="004953AD" w:rsidRDefault="00F639E0" w:rsidP="00F639E0">
            <w:pPr>
              <w:pStyle w:val="afff0"/>
              <w:tabs>
                <w:tab w:val="left" w:pos="6467"/>
              </w:tabs>
              <w:rPr>
                <w:rFonts w:ascii="Times New Roman" w:hAnsi="Times New Roman"/>
                <w:b/>
                <w:sz w:val="22"/>
                <w:szCs w:val="24"/>
              </w:rPr>
            </w:pPr>
            <w:r w:rsidRPr="004953AD">
              <w:rPr>
                <w:rFonts w:ascii="Times New Roman" w:hAnsi="Times New Roman"/>
                <w:bCs/>
                <w:sz w:val="22"/>
                <w:szCs w:val="24"/>
              </w:rPr>
              <w:t xml:space="preserve">≥ - 1 683,0 млн руб. </w:t>
            </w:r>
          </w:p>
        </w:tc>
      </w:tr>
      <w:tr w:rsidR="00F639E0" w:rsidRPr="00B37FA3" w:rsidTr="00F639E0">
        <w:tc>
          <w:tcPr>
            <w:tcW w:w="6204" w:type="dxa"/>
            <w:vAlign w:val="center"/>
          </w:tcPr>
          <w:p w:rsidR="00F639E0" w:rsidRPr="004953AD" w:rsidRDefault="00F639E0" w:rsidP="008F00C6">
            <w:pPr>
              <w:rPr>
                <w:bCs/>
                <w:sz w:val="22"/>
                <w:szCs w:val="24"/>
              </w:rPr>
            </w:pPr>
            <w:r w:rsidRPr="004953AD">
              <w:rPr>
                <w:bCs/>
                <w:sz w:val="22"/>
                <w:szCs w:val="24"/>
              </w:rPr>
              <w:lastRenderedPageBreak/>
              <w:t>Снижение удельных операционных расходов (затрат)</w:t>
            </w:r>
          </w:p>
        </w:tc>
        <w:tc>
          <w:tcPr>
            <w:tcW w:w="3402" w:type="dxa"/>
            <w:vAlign w:val="center"/>
          </w:tcPr>
          <w:p w:rsidR="00F639E0" w:rsidRPr="004953AD" w:rsidRDefault="00F639E0" w:rsidP="008F00C6">
            <w:pPr>
              <w:jc w:val="center"/>
              <w:rPr>
                <w:b/>
                <w:bCs/>
                <w:sz w:val="22"/>
                <w:szCs w:val="24"/>
              </w:rPr>
            </w:pPr>
            <w:r w:rsidRPr="004953AD">
              <w:rPr>
                <w:bCs/>
                <w:sz w:val="22"/>
                <w:szCs w:val="24"/>
              </w:rPr>
              <w:t>≥ 3,0 %</w:t>
            </w:r>
          </w:p>
        </w:tc>
      </w:tr>
      <w:tr w:rsidR="00F639E0" w:rsidRPr="00B37FA3" w:rsidTr="00F639E0">
        <w:tc>
          <w:tcPr>
            <w:tcW w:w="6204" w:type="dxa"/>
            <w:vAlign w:val="center"/>
          </w:tcPr>
          <w:p w:rsidR="00F639E0" w:rsidRPr="004953AD" w:rsidRDefault="00F639E0" w:rsidP="008F00C6">
            <w:pPr>
              <w:rPr>
                <w:bCs/>
                <w:sz w:val="22"/>
                <w:szCs w:val="24"/>
              </w:rPr>
            </w:pPr>
            <w:r w:rsidRPr="004953AD">
              <w:rPr>
                <w:bCs/>
                <w:sz w:val="22"/>
                <w:szCs w:val="24"/>
              </w:rPr>
              <w:t>Увеличение загрузки мощности электросетевого оборудования</w:t>
            </w:r>
          </w:p>
        </w:tc>
        <w:tc>
          <w:tcPr>
            <w:tcW w:w="3402" w:type="dxa"/>
            <w:vAlign w:val="center"/>
          </w:tcPr>
          <w:p w:rsidR="00F639E0" w:rsidRPr="004953AD" w:rsidRDefault="00F639E0" w:rsidP="008F00C6">
            <w:pPr>
              <w:pStyle w:val="af8"/>
              <w:ind w:left="0" w:hanging="686"/>
              <w:jc w:val="center"/>
              <w:rPr>
                <w:rFonts w:ascii="Times New Roman" w:hAnsi="Times New Roman" w:cs="Times New Roman"/>
                <w:bCs/>
                <w:sz w:val="22"/>
                <w:szCs w:val="24"/>
              </w:rPr>
            </w:pPr>
            <w:r w:rsidRPr="004953AD">
              <w:rPr>
                <w:rFonts w:ascii="Times New Roman" w:hAnsi="Times New Roman" w:cs="Times New Roman"/>
                <w:bCs/>
                <w:sz w:val="22"/>
                <w:szCs w:val="24"/>
              </w:rPr>
              <w:t xml:space="preserve"> выполнен</w:t>
            </w:r>
          </w:p>
        </w:tc>
      </w:tr>
      <w:tr w:rsidR="00F639E0" w:rsidRPr="00B37FA3" w:rsidTr="00F639E0">
        <w:tc>
          <w:tcPr>
            <w:tcW w:w="6204" w:type="dxa"/>
            <w:vAlign w:val="center"/>
          </w:tcPr>
          <w:p w:rsidR="00F639E0" w:rsidRPr="004953AD" w:rsidRDefault="00F639E0" w:rsidP="008F00C6">
            <w:pPr>
              <w:rPr>
                <w:bCs/>
                <w:sz w:val="22"/>
                <w:szCs w:val="24"/>
              </w:rPr>
            </w:pPr>
            <w:r w:rsidRPr="004953AD">
              <w:rPr>
                <w:bCs/>
                <w:sz w:val="22"/>
                <w:szCs w:val="24"/>
              </w:rPr>
              <w:t>Уровень потерь электроэнергии</w:t>
            </w:r>
          </w:p>
        </w:tc>
        <w:tc>
          <w:tcPr>
            <w:tcW w:w="3402" w:type="dxa"/>
            <w:vAlign w:val="center"/>
          </w:tcPr>
          <w:p w:rsidR="00F639E0" w:rsidRPr="004953AD" w:rsidRDefault="00F639E0" w:rsidP="008F00C6">
            <w:pPr>
              <w:jc w:val="center"/>
              <w:rPr>
                <w:bCs/>
                <w:sz w:val="22"/>
                <w:szCs w:val="24"/>
              </w:rPr>
            </w:pPr>
            <w:r w:rsidRPr="004953AD">
              <w:rPr>
                <w:bCs/>
                <w:sz w:val="22"/>
                <w:szCs w:val="24"/>
              </w:rPr>
              <w:t xml:space="preserve">≤ 31,55 % </w:t>
            </w:r>
          </w:p>
        </w:tc>
      </w:tr>
      <w:tr w:rsidR="00F639E0" w:rsidRPr="00B37FA3" w:rsidTr="00F639E0">
        <w:tc>
          <w:tcPr>
            <w:tcW w:w="6204" w:type="dxa"/>
            <w:vAlign w:val="center"/>
          </w:tcPr>
          <w:p w:rsidR="00F639E0" w:rsidRPr="004953AD" w:rsidRDefault="00F639E0" w:rsidP="008F00C6">
            <w:pPr>
              <w:rPr>
                <w:bCs/>
                <w:sz w:val="22"/>
                <w:szCs w:val="24"/>
              </w:rPr>
            </w:pPr>
            <w:r w:rsidRPr="004953AD">
              <w:rPr>
                <w:bCs/>
                <w:sz w:val="22"/>
                <w:szCs w:val="24"/>
              </w:rPr>
              <w:t>Снижение удельных инвестиционных затрат</w:t>
            </w:r>
          </w:p>
        </w:tc>
        <w:tc>
          <w:tcPr>
            <w:tcW w:w="3402" w:type="dxa"/>
            <w:vAlign w:val="center"/>
          </w:tcPr>
          <w:p w:rsidR="00F639E0" w:rsidRPr="004953AD" w:rsidRDefault="00F639E0" w:rsidP="008F00C6">
            <w:pPr>
              <w:jc w:val="center"/>
              <w:rPr>
                <w:bCs/>
                <w:sz w:val="22"/>
                <w:szCs w:val="24"/>
              </w:rPr>
            </w:pPr>
            <w:r w:rsidRPr="004953AD">
              <w:rPr>
                <w:bCs/>
                <w:sz w:val="22"/>
                <w:szCs w:val="24"/>
              </w:rPr>
              <w:t>≤ 1,00</w:t>
            </w:r>
          </w:p>
        </w:tc>
      </w:tr>
      <w:tr w:rsidR="00F639E0" w:rsidRPr="00B37FA3" w:rsidTr="00F639E0">
        <w:tc>
          <w:tcPr>
            <w:tcW w:w="6204" w:type="dxa"/>
            <w:vAlign w:val="center"/>
          </w:tcPr>
          <w:p w:rsidR="00F639E0" w:rsidRPr="004953AD" w:rsidRDefault="00F639E0" w:rsidP="008F00C6">
            <w:pPr>
              <w:rPr>
                <w:bCs/>
                <w:sz w:val="22"/>
                <w:szCs w:val="24"/>
              </w:rPr>
            </w:pPr>
            <w:r w:rsidRPr="004953AD">
              <w:rPr>
                <w:bCs/>
                <w:sz w:val="22"/>
                <w:szCs w:val="24"/>
              </w:rPr>
              <w:t>Повышение производительности труда</w:t>
            </w:r>
          </w:p>
        </w:tc>
        <w:tc>
          <w:tcPr>
            <w:tcW w:w="3402" w:type="dxa"/>
            <w:vAlign w:val="center"/>
          </w:tcPr>
          <w:p w:rsidR="00F639E0" w:rsidRPr="004953AD" w:rsidRDefault="00F639E0" w:rsidP="008F00C6">
            <w:pPr>
              <w:jc w:val="center"/>
              <w:rPr>
                <w:bCs/>
                <w:sz w:val="22"/>
                <w:szCs w:val="24"/>
              </w:rPr>
            </w:pPr>
            <w:r w:rsidRPr="004953AD">
              <w:rPr>
                <w:bCs/>
                <w:sz w:val="22"/>
                <w:szCs w:val="24"/>
              </w:rPr>
              <w:t>˃ 2,00 %</w:t>
            </w:r>
          </w:p>
        </w:tc>
      </w:tr>
      <w:tr w:rsidR="00F639E0" w:rsidRPr="00B37FA3" w:rsidTr="00F639E0">
        <w:tc>
          <w:tcPr>
            <w:tcW w:w="6204" w:type="dxa"/>
            <w:vAlign w:val="center"/>
          </w:tcPr>
          <w:p w:rsidR="00F639E0" w:rsidRPr="004953AD" w:rsidRDefault="00F639E0" w:rsidP="008F00C6">
            <w:pPr>
              <w:rPr>
                <w:bCs/>
                <w:sz w:val="22"/>
                <w:szCs w:val="24"/>
              </w:rPr>
            </w:pPr>
            <w:r w:rsidRPr="004953AD">
              <w:rPr>
                <w:bCs/>
                <w:sz w:val="22"/>
                <w:szCs w:val="24"/>
              </w:rPr>
              <w:t>Эффективность инновационной деятельности</w:t>
            </w:r>
          </w:p>
        </w:tc>
        <w:tc>
          <w:tcPr>
            <w:tcW w:w="3402" w:type="dxa"/>
            <w:vAlign w:val="center"/>
          </w:tcPr>
          <w:p w:rsidR="00F639E0" w:rsidRPr="004953AD" w:rsidRDefault="00F639E0" w:rsidP="008F00C6">
            <w:pPr>
              <w:jc w:val="center"/>
              <w:rPr>
                <w:bCs/>
                <w:sz w:val="22"/>
                <w:szCs w:val="24"/>
              </w:rPr>
            </w:pPr>
            <w:r w:rsidRPr="004953AD">
              <w:rPr>
                <w:bCs/>
                <w:sz w:val="22"/>
                <w:szCs w:val="24"/>
              </w:rPr>
              <w:t xml:space="preserve">≥ 90 % </w:t>
            </w:r>
          </w:p>
        </w:tc>
      </w:tr>
      <w:tr w:rsidR="00F639E0" w:rsidRPr="00B37FA3" w:rsidTr="00F639E0">
        <w:tc>
          <w:tcPr>
            <w:tcW w:w="6204" w:type="dxa"/>
            <w:vAlign w:val="center"/>
          </w:tcPr>
          <w:p w:rsidR="00F639E0" w:rsidRPr="004953AD" w:rsidRDefault="00F639E0" w:rsidP="008F00C6">
            <w:pPr>
              <w:rPr>
                <w:bCs/>
                <w:sz w:val="22"/>
                <w:szCs w:val="24"/>
              </w:rPr>
            </w:pPr>
            <w:r w:rsidRPr="004953AD">
              <w:rPr>
                <w:bCs/>
                <w:sz w:val="22"/>
                <w:szCs w:val="24"/>
              </w:rPr>
              <w:t>Выполнение графика ввода объектов в эксплуатацию</w:t>
            </w:r>
          </w:p>
        </w:tc>
        <w:tc>
          <w:tcPr>
            <w:tcW w:w="3402" w:type="dxa"/>
            <w:vAlign w:val="center"/>
          </w:tcPr>
          <w:p w:rsidR="00F639E0" w:rsidRPr="004953AD" w:rsidRDefault="00F639E0" w:rsidP="008F00C6">
            <w:pPr>
              <w:jc w:val="center"/>
              <w:rPr>
                <w:bCs/>
                <w:sz w:val="22"/>
                <w:szCs w:val="24"/>
              </w:rPr>
            </w:pPr>
            <w:r w:rsidRPr="004953AD">
              <w:rPr>
                <w:bCs/>
                <w:sz w:val="22"/>
                <w:szCs w:val="24"/>
              </w:rPr>
              <w:t>≥ 90 %</w:t>
            </w:r>
          </w:p>
        </w:tc>
      </w:tr>
      <w:tr w:rsidR="00F639E0" w:rsidRPr="00B37FA3" w:rsidTr="00F639E0">
        <w:tc>
          <w:tcPr>
            <w:tcW w:w="6204" w:type="dxa"/>
            <w:vAlign w:val="center"/>
          </w:tcPr>
          <w:p w:rsidR="00F639E0" w:rsidRPr="004953AD" w:rsidRDefault="00F639E0" w:rsidP="008F00C6">
            <w:pPr>
              <w:rPr>
                <w:bCs/>
                <w:sz w:val="22"/>
                <w:szCs w:val="24"/>
              </w:rPr>
            </w:pPr>
            <w:r w:rsidRPr="004953AD">
              <w:rPr>
                <w:bCs/>
                <w:sz w:val="22"/>
                <w:szCs w:val="24"/>
              </w:rPr>
              <w:t>Соблюдение сроков осуществления технологического присоединения</w:t>
            </w:r>
          </w:p>
        </w:tc>
        <w:tc>
          <w:tcPr>
            <w:tcW w:w="3402" w:type="dxa"/>
            <w:vAlign w:val="center"/>
          </w:tcPr>
          <w:p w:rsidR="00F639E0" w:rsidRPr="004953AD" w:rsidRDefault="00F639E0" w:rsidP="008F00C6">
            <w:pPr>
              <w:jc w:val="center"/>
              <w:rPr>
                <w:bCs/>
                <w:sz w:val="22"/>
                <w:szCs w:val="24"/>
              </w:rPr>
            </w:pPr>
            <w:r w:rsidRPr="004953AD">
              <w:rPr>
                <w:bCs/>
                <w:sz w:val="22"/>
                <w:szCs w:val="24"/>
              </w:rPr>
              <w:t>≤ 1,1</w:t>
            </w:r>
          </w:p>
        </w:tc>
      </w:tr>
      <w:tr w:rsidR="00F639E0" w:rsidRPr="00B37FA3" w:rsidTr="00F639E0">
        <w:tc>
          <w:tcPr>
            <w:tcW w:w="6204" w:type="dxa"/>
            <w:vAlign w:val="center"/>
          </w:tcPr>
          <w:p w:rsidR="00F639E0" w:rsidRPr="004953AD" w:rsidRDefault="00F639E0" w:rsidP="008F00C6">
            <w:pPr>
              <w:rPr>
                <w:bCs/>
                <w:sz w:val="22"/>
                <w:szCs w:val="24"/>
              </w:rPr>
            </w:pPr>
            <w:r w:rsidRPr="004953AD">
              <w:rPr>
                <w:bCs/>
                <w:sz w:val="22"/>
                <w:szCs w:val="24"/>
              </w:rPr>
              <w:t>Достижение уровня надежности оказываемых услуг</w:t>
            </w:r>
          </w:p>
        </w:tc>
        <w:tc>
          <w:tcPr>
            <w:tcW w:w="3402" w:type="dxa"/>
            <w:vAlign w:val="center"/>
          </w:tcPr>
          <w:p w:rsidR="00F639E0" w:rsidRPr="004953AD" w:rsidRDefault="00F639E0" w:rsidP="008F00C6">
            <w:pPr>
              <w:jc w:val="center"/>
              <w:rPr>
                <w:bCs/>
                <w:sz w:val="22"/>
                <w:szCs w:val="24"/>
              </w:rPr>
            </w:pPr>
            <w:r w:rsidRPr="004953AD">
              <w:rPr>
                <w:bCs/>
                <w:sz w:val="22"/>
                <w:szCs w:val="24"/>
              </w:rPr>
              <w:t>≤ 1,00</w:t>
            </w:r>
          </w:p>
        </w:tc>
      </w:tr>
    </w:tbl>
    <w:p w:rsidR="00203F50" w:rsidRPr="00203F50" w:rsidRDefault="00203F50" w:rsidP="00C35B4C">
      <w:pPr>
        <w:spacing w:after="0" w:line="240" w:lineRule="auto"/>
        <w:jc w:val="both"/>
        <w:rPr>
          <w:rFonts w:ascii="Times New Roman" w:hAnsi="Times New Roman" w:cs="Times New Roman"/>
          <w:color w:val="000000"/>
          <w:sz w:val="28"/>
          <w:szCs w:val="28"/>
        </w:rPr>
      </w:pPr>
    </w:p>
    <w:p w:rsidR="00F639E0" w:rsidRPr="00F639E0" w:rsidRDefault="00934EE9" w:rsidP="00F639E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F639E0" w:rsidRPr="00F639E0">
        <w:rPr>
          <w:rFonts w:ascii="Times New Roman" w:eastAsia="Times New Roman" w:hAnsi="Times New Roman" w:cs="Times New Roman"/>
          <w:sz w:val="28"/>
          <w:szCs w:val="28"/>
          <w:lang w:eastAsia="ru-RU"/>
        </w:rPr>
        <w:t>Фактические значения показателей за 2017 год, с учётом сроков и порядка подготовки отчётности, являющейся источником информации для их расчёта, на момент формирования годового отчёта не утверждены Советом директоров Общества</w:t>
      </w:r>
      <w:r w:rsidR="00357D67">
        <w:rPr>
          <w:rFonts w:ascii="Times New Roman" w:eastAsia="Times New Roman" w:hAnsi="Times New Roman" w:cs="Times New Roman"/>
          <w:sz w:val="28"/>
          <w:szCs w:val="28"/>
          <w:lang w:eastAsia="ru-RU"/>
        </w:rPr>
        <w:t xml:space="preserve"> (за 1, 2 кварталы отчётного года выполнены КПЭ </w:t>
      </w:r>
      <w:r w:rsidR="00357D67" w:rsidRPr="00357D67">
        <w:rPr>
          <w:rFonts w:ascii="Times New Roman" w:eastAsia="Times New Roman" w:hAnsi="Times New Roman" w:cs="Times New Roman"/>
          <w:sz w:val="28"/>
          <w:szCs w:val="28"/>
          <w:lang w:eastAsia="ru-RU"/>
        </w:rPr>
        <w:t xml:space="preserve"> «Отсутствие роста крупных аварий», «Выполнение плана мероприятий по снижению дебиторской задолженности Общества», «Отсутствие роста числа пострадавших при несчастных случаях»)</w:t>
      </w:r>
      <w:r w:rsidR="00F639E0" w:rsidRPr="00F639E0">
        <w:rPr>
          <w:rFonts w:ascii="Times New Roman" w:eastAsia="Times New Roman" w:hAnsi="Times New Roman" w:cs="Times New Roman"/>
          <w:sz w:val="28"/>
          <w:szCs w:val="28"/>
          <w:lang w:eastAsia="ru-RU"/>
        </w:rPr>
        <w:t>.</w:t>
      </w:r>
    </w:p>
    <w:p w:rsidR="00F639E0" w:rsidRPr="00F639E0" w:rsidRDefault="00F639E0" w:rsidP="00F639E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639E0">
        <w:rPr>
          <w:rFonts w:ascii="Times New Roman" w:eastAsia="Times New Roman" w:hAnsi="Times New Roman" w:cs="Times New Roman"/>
          <w:sz w:val="28"/>
          <w:szCs w:val="28"/>
          <w:lang w:eastAsia="ru-RU"/>
        </w:rPr>
        <w:t xml:space="preserve">Сравнение значений </w:t>
      </w:r>
      <w:r w:rsidR="00996FA0" w:rsidRPr="00996FA0">
        <w:rPr>
          <w:rFonts w:ascii="Times New Roman" w:eastAsia="Times New Roman" w:hAnsi="Times New Roman" w:cs="Times New Roman"/>
          <w:sz w:val="28"/>
          <w:szCs w:val="28"/>
          <w:lang w:eastAsia="ru-RU"/>
        </w:rPr>
        <w:t>2017</w:t>
      </w:r>
      <w:r w:rsidRPr="00F639E0">
        <w:rPr>
          <w:rFonts w:ascii="Times New Roman" w:eastAsia="Times New Roman" w:hAnsi="Times New Roman" w:cs="Times New Roman"/>
          <w:sz w:val="28"/>
          <w:szCs w:val="28"/>
          <w:lang w:eastAsia="ru-RU"/>
        </w:rPr>
        <w:t xml:space="preserve"> года с предыдущими годами не осуществляется ввиду изменения подходов к порядку установления целевых и расчета фактических значений КПЭ.</w:t>
      </w:r>
    </w:p>
    <w:p w:rsidR="00203F50" w:rsidRPr="00203F50" w:rsidRDefault="00F639E0" w:rsidP="00F639E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639E0">
        <w:rPr>
          <w:rFonts w:ascii="Times New Roman" w:eastAsia="Times New Roman" w:hAnsi="Times New Roman" w:cs="Times New Roman"/>
          <w:sz w:val="28"/>
          <w:szCs w:val="28"/>
          <w:lang w:eastAsia="ru-RU"/>
        </w:rPr>
        <w:t>Применяемая в Обществе система ключевых показателей эффективности взаимоувязана с размером переменной части вознаграждения менеджмента – для каждого из показателей установлен удельный вес в объёме выплачиваемых премий, квартальное и годовое премирование производится при условии выполнения соответствующих КПЭ.</w:t>
      </w:r>
    </w:p>
    <w:p w:rsidR="008B6E6C" w:rsidRPr="00D93049" w:rsidRDefault="008B6E6C" w:rsidP="00C35B4C">
      <w:pPr>
        <w:autoSpaceDE w:val="0"/>
        <w:autoSpaceDN w:val="0"/>
        <w:adjustRightInd w:val="0"/>
        <w:spacing w:after="0" w:line="240" w:lineRule="auto"/>
        <w:jc w:val="both"/>
        <w:rPr>
          <w:rFonts w:ascii="Times New Roman" w:eastAsia="Times New Roman" w:hAnsi="Times New Roman" w:cs="Times New Roman"/>
          <w:sz w:val="28"/>
          <w:szCs w:val="24"/>
          <w:lang w:eastAsia="ru-RU"/>
        </w:rPr>
      </w:pPr>
    </w:p>
    <w:p w:rsidR="00E55409" w:rsidRPr="00D93049" w:rsidRDefault="00E55409" w:rsidP="00C35B4C">
      <w:pPr>
        <w:keepNext/>
        <w:suppressAutoHyphens/>
        <w:spacing w:after="0" w:line="240" w:lineRule="auto"/>
        <w:ind w:firstLine="709"/>
        <w:jc w:val="both"/>
        <w:outlineLvl w:val="0"/>
        <w:rPr>
          <w:rFonts w:ascii="Times New Roman" w:hAnsi="Times New Roman" w:cs="Times New Roman"/>
          <w:b/>
          <w:sz w:val="28"/>
          <w:szCs w:val="28"/>
        </w:rPr>
      </w:pPr>
      <w:bookmarkStart w:id="92" w:name="_Toc511290927"/>
      <w:r w:rsidRPr="00D93049">
        <w:rPr>
          <w:rFonts w:ascii="Times New Roman" w:hAnsi="Times New Roman" w:cs="Times New Roman"/>
          <w:b/>
          <w:sz w:val="28"/>
          <w:szCs w:val="28"/>
        </w:rPr>
        <w:t>Раздел 11 «Антикоррупционная политика»</w:t>
      </w:r>
      <w:bookmarkEnd w:id="92"/>
    </w:p>
    <w:p w:rsidR="00E55409" w:rsidRDefault="00E55409" w:rsidP="00C35B4C">
      <w:pPr>
        <w:autoSpaceDE w:val="0"/>
        <w:autoSpaceDN w:val="0"/>
        <w:adjustRightInd w:val="0"/>
        <w:spacing w:after="0" w:line="240" w:lineRule="auto"/>
        <w:jc w:val="both"/>
        <w:rPr>
          <w:rFonts w:ascii="Times New Roman" w:eastAsia="Times New Roman" w:hAnsi="Times New Roman" w:cs="Times New Roman"/>
          <w:sz w:val="28"/>
          <w:szCs w:val="24"/>
          <w:lang w:eastAsia="ru-RU"/>
        </w:rPr>
      </w:pPr>
    </w:p>
    <w:p w:rsidR="00635037" w:rsidRPr="00635037" w:rsidRDefault="00635037" w:rsidP="00C35B4C">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635037">
        <w:rPr>
          <w:rFonts w:ascii="Times New Roman" w:eastAsia="Times New Roman" w:hAnsi="Times New Roman" w:cs="Times New Roman"/>
          <w:sz w:val="28"/>
          <w:szCs w:val="24"/>
          <w:lang w:eastAsia="ru-RU"/>
        </w:rPr>
        <w:t>В 2017 году Советом директоров АО «Чеченэнерго» утверждена Антикоррупционная политика ПАО «Россети» и ДЗО ПАО «Россети» (</w:t>
      </w:r>
      <w:r>
        <w:rPr>
          <w:rFonts w:ascii="Times New Roman" w:eastAsia="Times New Roman" w:hAnsi="Times New Roman" w:cs="Times New Roman"/>
          <w:sz w:val="28"/>
          <w:szCs w:val="24"/>
          <w:lang w:eastAsia="ru-RU"/>
        </w:rPr>
        <w:t>П</w:t>
      </w:r>
      <w:r w:rsidRPr="00635037">
        <w:rPr>
          <w:rFonts w:ascii="Times New Roman" w:eastAsia="Times New Roman" w:hAnsi="Times New Roman" w:cs="Times New Roman"/>
          <w:sz w:val="28"/>
          <w:szCs w:val="24"/>
          <w:lang w:eastAsia="ru-RU"/>
        </w:rPr>
        <w:t xml:space="preserve">ротокол от </w:t>
      </w:r>
      <w:r>
        <w:rPr>
          <w:rFonts w:ascii="Times New Roman" w:eastAsia="Times New Roman" w:hAnsi="Times New Roman" w:cs="Times New Roman"/>
          <w:sz w:val="28"/>
          <w:szCs w:val="24"/>
          <w:lang w:eastAsia="ru-RU"/>
        </w:rPr>
        <w:t>01</w:t>
      </w:r>
      <w:r w:rsidRPr="00635037">
        <w:rPr>
          <w:rFonts w:ascii="Times New Roman" w:eastAsia="Times New Roman" w:hAnsi="Times New Roman" w:cs="Times New Roman"/>
          <w:sz w:val="28"/>
          <w:szCs w:val="24"/>
          <w:lang w:eastAsia="ru-RU"/>
        </w:rPr>
        <w:t>.0</w:t>
      </w:r>
      <w:r>
        <w:rPr>
          <w:rFonts w:ascii="Times New Roman" w:eastAsia="Times New Roman" w:hAnsi="Times New Roman" w:cs="Times New Roman"/>
          <w:sz w:val="28"/>
          <w:szCs w:val="24"/>
          <w:lang w:eastAsia="ru-RU"/>
        </w:rPr>
        <w:t>2</w:t>
      </w:r>
      <w:r w:rsidRPr="00635037">
        <w:rPr>
          <w:rFonts w:ascii="Times New Roman" w:eastAsia="Times New Roman" w:hAnsi="Times New Roman" w:cs="Times New Roman"/>
          <w:sz w:val="28"/>
          <w:szCs w:val="24"/>
          <w:lang w:eastAsia="ru-RU"/>
        </w:rPr>
        <w:t>.2017</w:t>
      </w:r>
      <w:r w:rsidR="00B87C07">
        <w:rPr>
          <w:rFonts w:ascii="Times New Roman" w:eastAsia="Times New Roman" w:hAnsi="Times New Roman" w:cs="Times New Roman"/>
          <w:sz w:val="28"/>
          <w:szCs w:val="24"/>
          <w:lang w:eastAsia="ru-RU"/>
        </w:rPr>
        <w:t xml:space="preserve"> </w:t>
      </w:r>
      <w:r w:rsidR="00B87C07" w:rsidRPr="00635037">
        <w:rPr>
          <w:rFonts w:ascii="Times New Roman" w:eastAsia="Times New Roman" w:hAnsi="Times New Roman" w:cs="Times New Roman"/>
          <w:sz w:val="28"/>
          <w:szCs w:val="24"/>
          <w:lang w:eastAsia="ru-RU"/>
        </w:rPr>
        <w:t>№ 121</w:t>
      </w:r>
      <w:r>
        <w:rPr>
          <w:rFonts w:ascii="Times New Roman" w:eastAsia="Times New Roman" w:hAnsi="Times New Roman" w:cs="Times New Roman"/>
          <w:sz w:val="28"/>
          <w:szCs w:val="24"/>
          <w:lang w:eastAsia="ru-RU"/>
        </w:rPr>
        <w:t>)</w:t>
      </w:r>
      <w:r w:rsidRPr="00635037">
        <w:rPr>
          <w:rFonts w:ascii="Times New Roman" w:eastAsia="Times New Roman" w:hAnsi="Times New Roman" w:cs="Times New Roman"/>
          <w:sz w:val="28"/>
          <w:szCs w:val="24"/>
          <w:lang w:eastAsia="ru-RU"/>
        </w:rPr>
        <w:t xml:space="preserve"> в качестве единого основополагающего документа, содержащего комплекс взаимосвязанных принципов, процедур и конкретных мероприятий, направленных на предупреждение и противодействие коррупции в Обществе.</w:t>
      </w:r>
    </w:p>
    <w:p w:rsidR="00635037" w:rsidRPr="00635037" w:rsidRDefault="00635037" w:rsidP="00C35B4C">
      <w:pPr>
        <w:autoSpaceDE w:val="0"/>
        <w:autoSpaceDN w:val="0"/>
        <w:adjustRightInd w:val="0"/>
        <w:spacing w:after="0" w:line="240" w:lineRule="auto"/>
        <w:jc w:val="both"/>
        <w:rPr>
          <w:rFonts w:ascii="Times New Roman" w:eastAsia="Times New Roman" w:hAnsi="Times New Roman" w:cs="Times New Roman"/>
          <w:sz w:val="28"/>
          <w:szCs w:val="24"/>
          <w:lang w:eastAsia="ru-RU"/>
        </w:rPr>
      </w:pPr>
      <w:r w:rsidRPr="00635037">
        <w:rPr>
          <w:rFonts w:ascii="Times New Roman" w:eastAsia="Times New Roman" w:hAnsi="Times New Roman" w:cs="Times New Roman"/>
          <w:sz w:val="28"/>
          <w:szCs w:val="24"/>
          <w:lang w:eastAsia="ru-RU"/>
        </w:rPr>
        <w:t>Основными принципами Антикоррупционной деятельности АО «Чеченэнерго» являются:</w:t>
      </w:r>
    </w:p>
    <w:p w:rsidR="00635037" w:rsidRPr="00635037" w:rsidRDefault="00635037" w:rsidP="00C35B4C">
      <w:pPr>
        <w:autoSpaceDE w:val="0"/>
        <w:autoSpaceDN w:val="0"/>
        <w:adjustRightInd w:val="0"/>
        <w:spacing w:after="0" w:line="240" w:lineRule="auto"/>
        <w:jc w:val="both"/>
        <w:rPr>
          <w:rFonts w:ascii="Times New Roman" w:eastAsia="Times New Roman" w:hAnsi="Times New Roman" w:cs="Times New Roman"/>
          <w:sz w:val="28"/>
          <w:szCs w:val="24"/>
          <w:lang w:eastAsia="ru-RU"/>
        </w:rPr>
      </w:pPr>
      <w:r w:rsidRPr="00635037">
        <w:rPr>
          <w:rFonts w:ascii="Times New Roman" w:eastAsia="Times New Roman" w:hAnsi="Times New Roman" w:cs="Times New Roman"/>
          <w:sz w:val="28"/>
          <w:szCs w:val="24"/>
          <w:lang w:eastAsia="ru-RU"/>
        </w:rPr>
        <w:t>1)</w:t>
      </w:r>
      <w:r w:rsidRPr="00635037">
        <w:rPr>
          <w:rFonts w:ascii="Times New Roman" w:eastAsia="Times New Roman" w:hAnsi="Times New Roman" w:cs="Times New Roman"/>
          <w:sz w:val="28"/>
          <w:szCs w:val="24"/>
          <w:lang w:eastAsia="ru-RU"/>
        </w:rPr>
        <w:tab/>
        <w:t>соответствие действующему законодательству и общепринятым нормам;</w:t>
      </w:r>
    </w:p>
    <w:p w:rsidR="00635037" w:rsidRPr="00635037" w:rsidRDefault="00635037" w:rsidP="00C35B4C">
      <w:pPr>
        <w:autoSpaceDE w:val="0"/>
        <w:autoSpaceDN w:val="0"/>
        <w:adjustRightInd w:val="0"/>
        <w:spacing w:after="0" w:line="240" w:lineRule="auto"/>
        <w:jc w:val="both"/>
        <w:rPr>
          <w:rFonts w:ascii="Times New Roman" w:eastAsia="Times New Roman" w:hAnsi="Times New Roman" w:cs="Times New Roman"/>
          <w:sz w:val="28"/>
          <w:szCs w:val="24"/>
          <w:lang w:eastAsia="ru-RU"/>
        </w:rPr>
      </w:pPr>
      <w:r w:rsidRPr="00635037">
        <w:rPr>
          <w:rFonts w:ascii="Times New Roman" w:eastAsia="Times New Roman" w:hAnsi="Times New Roman" w:cs="Times New Roman"/>
          <w:sz w:val="28"/>
          <w:szCs w:val="24"/>
          <w:lang w:eastAsia="ru-RU"/>
        </w:rPr>
        <w:t>2) обеспечение функционирования единой системы проверки поставщиков и подрядчиков на предмет аффилированной связи между участниками торгово-закупочных процедур работниками АО «Чеченэнерго»;</w:t>
      </w:r>
    </w:p>
    <w:p w:rsidR="00635037" w:rsidRPr="00635037" w:rsidRDefault="00635037" w:rsidP="00C35B4C">
      <w:pPr>
        <w:autoSpaceDE w:val="0"/>
        <w:autoSpaceDN w:val="0"/>
        <w:adjustRightInd w:val="0"/>
        <w:spacing w:after="0" w:line="240" w:lineRule="auto"/>
        <w:jc w:val="both"/>
        <w:rPr>
          <w:rFonts w:ascii="Times New Roman" w:eastAsia="Times New Roman" w:hAnsi="Times New Roman" w:cs="Times New Roman"/>
          <w:sz w:val="28"/>
          <w:szCs w:val="24"/>
          <w:lang w:eastAsia="ru-RU"/>
        </w:rPr>
      </w:pPr>
      <w:r w:rsidRPr="00635037">
        <w:rPr>
          <w:rFonts w:ascii="Times New Roman" w:eastAsia="Times New Roman" w:hAnsi="Times New Roman" w:cs="Times New Roman"/>
          <w:sz w:val="28"/>
          <w:szCs w:val="24"/>
          <w:lang w:eastAsia="ru-RU"/>
        </w:rPr>
        <w:t>3)</w:t>
      </w:r>
      <w:r w:rsidRPr="00635037">
        <w:rPr>
          <w:rFonts w:ascii="Times New Roman" w:eastAsia="Times New Roman" w:hAnsi="Times New Roman" w:cs="Times New Roman"/>
          <w:sz w:val="28"/>
          <w:szCs w:val="24"/>
          <w:lang w:eastAsia="ru-RU"/>
        </w:rPr>
        <w:tab/>
        <w:t xml:space="preserve"> организация декларирования конфликта интересов кандидатов на занятие вакантных должностей (при приеме на работу) в АО «Чеченэнерго»;</w:t>
      </w:r>
    </w:p>
    <w:p w:rsidR="00635037" w:rsidRPr="00635037" w:rsidRDefault="00635037" w:rsidP="00C35B4C">
      <w:pPr>
        <w:autoSpaceDE w:val="0"/>
        <w:autoSpaceDN w:val="0"/>
        <w:adjustRightInd w:val="0"/>
        <w:spacing w:after="0" w:line="240" w:lineRule="auto"/>
        <w:jc w:val="both"/>
        <w:rPr>
          <w:rFonts w:ascii="Times New Roman" w:eastAsia="Times New Roman" w:hAnsi="Times New Roman" w:cs="Times New Roman"/>
          <w:sz w:val="28"/>
          <w:szCs w:val="24"/>
          <w:lang w:eastAsia="ru-RU"/>
        </w:rPr>
      </w:pPr>
      <w:r w:rsidRPr="00635037">
        <w:rPr>
          <w:rFonts w:ascii="Times New Roman" w:eastAsia="Times New Roman" w:hAnsi="Times New Roman" w:cs="Times New Roman"/>
          <w:sz w:val="28"/>
          <w:szCs w:val="24"/>
          <w:lang w:eastAsia="ru-RU"/>
        </w:rPr>
        <w:lastRenderedPageBreak/>
        <w:t>4)</w:t>
      </w:r>
      <w:r w:rsidRPr="00635037">
        <w:rPr>
          <w:rFonts w:ascii="Times New Roman" w:eastAsia="Times New Roman" w:hAnsi="Times New Roman" w:cs="Times New Roman"/>
          <w:sz w:val="28"/>
          <w:szCs w:val="24"/>
          <w:lang w:eastAsia="ru-RU"/>
        </w:rPr>
        <w:tab/>
        <w:t xml:space="preserve"> оказание содействия в выявлении и расследовании правоохранительными и контрольно-надзорными органами фактов коррупции;</w:t>
      </w:r>
    </w:p>
    <w:p w:rsidR="00635037" w:rsidRPr="00635037" w:rsidRDefault="00635037" w:rsidP="00C35B4C">
      <w:pPr>
        <w:autoSpaceDE w:val="0"/>
        <w:autoSpaceDN w:val="0"/>
        <w:adjustRightInd w:val="0"/>
        <w:spacing w:after="0" w:line="240" w:lineRule="auto"/>
        <w:jc w:val="both"/>
        <w:rPr>
          <w:rFonts w:ascii="Times New Roman" w:eastAsia="Times New Roman" w:hAnsi="Times New Roman" w:cs="Times New Roman"/>
          <w:sz w:val="28"/>
          <w:szCs w:val="24"/>
          <w:lang w:eastAsia="ru-RU"/>
        </w:rPr>
      </w:pPr>
      <w:r w:rsidRPr="00635037">
        <w:rPr>
          <w:rFonts w:ascii="Times New Roman" w:eastAsia="Times New Roman" w:hAnsi="Times New Roman" w:cs="Times New Roman"/>
          <w:sz w:val="28"/>
          <w:szCs w:val="24"/>
          <w:lang w:eastAsia="ru-RU"/>
        </w:rPr>
        <w:t>5)</w:t>
      </w:r>
      <w:r w:rsidRPr="00635037">
        <w:rPr>
          <w:rFonts w:ascii="Times New Roman" w:eastAsia="Times New Roman" w:hAnsi="Times New Roman" w:cs="Times New Roman"/>
          <w:sz w:val="28"/>
          <w:szCs w:val="24"/>
          <w:lang w:eastAsia="ru-RU"/>
        </w:rPr>
        <w:tab/>
        <w:t xml:space="preserve"> рассмотрение сообщений </w:t>
      </w:r>
      <w:r w:rsidR="008F0FE1">
        <w:rPr>
          <w:rFonts w:ascii="Times New Roman" w:eastAsia="Times New Roman" w:hAnsi="Times New Roman" w:cs="Times New Roman"/>
          <w:sz w:val="28"/>
          <w:szCs w:val="24"/>
          <w:lang w:eastAsia="ru-RU"/>
        </w:rPr>
        <w:t>о возможных фактах коррупции в</w:t>
      </w:r>
      <w:r w:rsidRPr="00635037">
        <w:rPr>
          <w:rFonts w:ascii="Times New Roman" w:eastAsia="Times New Roman" w:hAnsi="Times New Roman" w:cs="Times New Roman"/>
          <w:sz w:val="28"/>
          <w:szCs w:val="24"/>
          <w:lang w:eastAsia="ru-RU"/>
        </w:rPr>
        <w:t xml:space="preserve"> АО «Чеченэнерго», информации от работников о случаях склонения их к совершению коррупционных нарушений и проведение проверок по фактам сообщений;</w:t>
      </w:r>
    </w:p>
    <w:p w:rsidR="00635037" w:rsidRPr="00635037" w:rsidRDefault="00635037" w:rsidP="00C35B4C">
      <w:pPr>
        <w:autoSpaceDE w:val="0"/>
        <w:autoSpaceDN w:val="0"/>
        <w:adjustRightInd w:val="0"/>
        <w:spacing w:after="0" w:line="240" w:lineRule="auto"/>
        <w:jc w:val="both"/>
        <w:rPr>
          <w:rFonts w:ascii="Times New Roman" w:eastAsia="Times New Roman" w:hAnsi="Times New Roman" w:cs="Times New Roman"/>
          <w:sz w:val="28"/>
          <w:szCs w:val="24"/>
          <w:lang w:eastAsia="ru-RU"/>
        </w:rPr>
      </w:pPr>
      <w:r w:rsidRPr="00635037">
        <w:rPr>
          <w:rFonts w:ascii="Times New Roman" w:eastAsia="Times New Roman" w:hAnsi="Times New Roman" w:cs="Times New Roman"/>
          <w:sz w:val="28"/>
          <w:szCs w:val="24"/>
          <w:lang w:eastAsia="ru-RU"/>
        </w:rPr>
        <w:t>6)</w:t>
      </w:r>
      <w:r w:rsidRPr="00635037">
        <w:rPr>
          <w:rFonts w:ascii="Times New Roman" w:eastAsia="Times New Roman" w:hAnsi="Times New Roman" w:cs="Times New Roman"/>
          <w:sz w:val="28"/>
          <w:szCs w:val="24"/>
          <w:lang w:eastAsia="ru-RU"/>
        </w:rPr>
        <w:tab/>
        <w:t>соразмерность антикоррупционных процедур риску коррупции с учетом существующих в деятельности Общества коррупционных рисков;</w:t>
      </w:r>
    </w:p>
    <w:p w:rsidR="00635037" w:rsidRPr="00635037" w:rsidRDefault="00635037" w:rsidP="00C35B4C">
      <w:pPr>
        <w:autoSpaceDE w:val="0"/>
        <w:autoSpaceDN w:val="0"/>
        <w:adjustRightInd w:val="0"/>
        <w:spacing w:after="0" w:line="240" w:lineRule="auto"/>
        <w:jc w:val="both"/>
        <w:rPr>
          <w:rFonts w:ascii="Times New Roman" w:eastAsia="Times New Roman" w:hAnsi="Times New Roman" w:cs="Times New Roman"/>
          <w:sz w:val="28"/>
          <w:szCs w:val="24"/>
          <w:lang w:eastAsia="ru-RU"/>
        </w:rPr>
      </w:pPr>
      <w:r w:rsidRPr="00635037">
        <w:rPr>
          <w:rFonts w:ascii="Times New Roman" w:eastAsia="Times New Roman" w:hAnsi="Times New Roman" w:cs="Times New Roman"/>
          <w:sz w:val="28"/>
          <w:szCs w:val="24"/>
          <w:lang w:eastAsia="ru-RU"/>
        </w:rPr>
        <w:t>7)</w:t>
      </w:r>
      <w:r w:rsidRPr="00635037">
        <w:rPr>
          <w:rFonts w:ascii="Times New Roman" w:eastAsia="Times New Roman" w:hAnsi="Times New Roman" w:cs="Times New Roman"/>
          <w:sz w:val="28"/>
          <w:szCs w:val="24"/>
          <w:lang w:eastAsia="ru-RU"/>
        </w:rPr>
        <w:tab/>
        <w:t>проверка кандидатов на замещение должностей в АО «Чеченэнерго» с целью недопущения коррупционной составляющей;</w:t>
      </w:r>
    </w:p>
    <w:p w:rsidR="00635037" w:rsidRPr="00635037" w:rsidRDefault="00635037" w:rsidP="00C35B4C">
      <w:pPr>
        <w:autoSpaceDE w:val="0"/>
        <w:autoSpaceDN w:val="0"/>
        <w:adjustRightInd w:val="0"/>
        <w:spacing w:after="0" w:line="240" w:lineRule="auto"/>
        <w:jc w:val="both"/>
        <w:rPr>
          <w:rFonts w:ascii="Times New Roman" w:eastAsia="Times New Roman" w:hAnsi="Times New Roman" w:cs="Times New Roman"/>
          <w:sz w:val="28"/>
          <w:szCs w:val="24"/>
          <w:lang w:eastAsia="ru-RU"/>
        </w:rPr>
      </w:pPr>
      <w:r w:rsidRPr="00635037">
        <w:rPr>
          <w:rFonts w:ascii="Times New Roman" w:eastAsia="Times New Roman" w:hAnsi="Times New Roman" w:cs="Times New Roman"/>
          <w:sz w:val="28"/>
          <w:szCs w:val="24"/>
          <w:lang w:eastAsia="ru-RU"/>
        </w:rPr>
        <w:t>8)</w:t>
      </w:r>
      <w:r w:rsidRPr="00635037">
        <w:rPr>
          <w:rFonts w:ascii="Times New Roman" w:eastAsia="Times New Roman" w:hAnsi="Times New Roman" w:cs="Times New Roman"/>
          <w:sz w:val="28"/>
          <w:szCs w:val="24"/>
          <w:lang w:eastAsia="ru-RU"/>
        </w:rPr>
        <w:tab/>
        <w:t>контроль, за обеспечением приема, регистрации обращений работников АО «Чеченэнерго», контрагентов и иных (физических и юридических) лиц о возможных фактах коррупции и иных злоупотреблениях, поступивших посредством почтовых отправлений, на адрес электронной почты, номер телефона «горячей линии», формы «обратной связи», размещенной на корпоративном сайте;</w:t>
      </w:r>
    </w:p>
    <w:p w:rsidR="00635037" w:rsidRPr="00635037" w:rsidRDefault="00635037" w:rsidP="00C35B4C">
      <w:pPr>
        <w:autoSpaceDE w:val="0"/>
        <w:autoSpaceDN w:val="0"/>
        <w:adjustRightInd w:val="0"/>
        <w:spacing w:after="0" w:line="240" w:lineRule="auto"/>
        <w:jc w:val="both"/>
        <w:rPr>
          <w:rFonts w:ascii="Times New Roman" w:eastAsia="Times New Roman" w:hAnsi="Times New Roman" w:cs="Times New Roman"/>
          <w:sz w:val="28"/>
          <w:szCs w:val="24"/>
          <w:lang w:eastAsia="ru-RU"/>
        </w:rPr>
      </w:pPr>
      <w:r w:rsidRPr="00635037">
        <w:rPr>
          <w:rFonts w:ascii="Times New Roman" w:eastAsia="Times New Roman" w:hAnsi="Times New Roman" w:cs="Times New Roman"/>
          <w:sz w:val="28"/>
          <w:szCs w:val="24"/>
          <w:lang w:eastAsia="ru-RU"/>
        </w:rPr>
        <w:t>9)</w:t>
      </w:r>
      <w:r w:rsidRPr="00635037">
        <w:rPr>
          <w:rFonts w:ascii="Times New Roman" w:eastAsia="Times New Roman" w:hAnsi="Times New Roman" w:cs="Times New Roman"/>
          <w:sz w:val="28"/>
          <w:szCs w:val="24"/>
          <w:lang w:eastAsia="ru-RU"/>
        </w:rPr>
        <w:tab/>
        <w:t>проведение проверок по фактам выявленных конфликтов интереса и предконфликтной ситуации работников АО «Чеченэнерго»;</w:t>
      </w:r>
    </w:p>
    <w:p w:rsidR="00635037" w:rsidRPr="00635037" w:rsidRDefault="00635037" w:rsidP="00C35B4C">
      <w:pPr>
        <w:autoSpaceDE w:val="0"/>
        <w:autoSpaceDN w:val="0"/>
        <w:adjustRightInd w:val="0"/>
        <w:spacing w:after="0" w:line="240" w:lineRule="auto"/>
        <w:jc w:val="both"/>
        <w:rPr>
          <w:rFonts w:ascii="Times New Roman" w:eastAsia="Times New Roman" w:hAnsi="Times New Roman" w:cs="Times New Roman"/>
          <w:sz w:val="28"/>
          <w:szCs w:val="24"/>
          <w:lang w:eastAsia="ru-RU"/>
        </w:rPr>
      </w:pPr>
      <w:r w:rsidRPr="00635037">
        <w:rPr>
          <w:rFonts w:ascii="Times New Roman" w:eastAsia="Times New Roman" w:hAnsi="Times New Roman" w:cs="Times New Roman"/>
          <w:sz w:val="28"/>
          <w:szCs w:val="24"/>
          <w:lang w:eastAsia="ru-RU"/>
        </w:rPr>
        <w:t>10)</w:t>
      </w:r>
      <w:r w:rsidRPr="00635037">
        <w:rPr>
          <w:rFonts w:ascii="Times New Roman" w:eastAsia="Times New Roman" w:hAnsi="Times New Roman" w:cs="Times New Roman"/>
          <w:sz w:val="28"/>
          <w:szCs w:val="24"/>
          <w:lang w:eastAsia="ru-RU"/>
        </w:rPr>
        <w:tab/>
        <w:t>заключение с работниками АО «Чеченэнерго» Соглашения о соблюдении требований Антикоррупционной политики;</w:t>
      </w:r>
    </w:p>
    <w:p w:rsidR="00635037" w:rsidRPr="00635037" w:rsidRDefault="00635037" w:rsidP="00C35B4C">
      <w:pPr>
        <w:autoSpaceDE w:val="0"/>
        <w:autoSpaceDN w:val="0"/>
        <w:adjustRightInd w:val="0"/>
        <w:spacing w:after="0" w:line="240" w:lineRule="auto"/>
        <w:jc w:val="both"/>
        <w:rPr>
          <w:rFonts w:ascii="Times New Roman" w:eastAsia="Times New Roman" w:hAnsi="Times New Roman" w:cs="Times New Roman"/>
          <w:sz w:val="28"/>
          <w:szCs w:val="24"/>
          <w:lang w:eastAsia="ru-RU"/>
        </w:rPr>
      </w:pPr>
      <w:r w:rsidRPr="00635037">
        <w:rPr>
          <w:rFonts w:ascii="Times New Roman" w:eastAsia="Times New Roman" w:hAnsi="Times New Roman" w:cs="Times New Roman"/>
          <w:sz w:val="28"/>
          <w:szCs w:val="24"/>
          <w:lang w:eastAsia="ru-RU"/>
        </w:rPr>
        <w:t>11) проведение ежегодной Декларационной кампании конфликта интересов работников АО «Чеченэнерго» в соответствии с требованиями приказа от 17.04.2017 № 246 «О мерах по предупреждению коррупции-предотвращению и урегулированию конфликта интересов в ПАО «МРСК Северного Кавказа» и управляемых Обществах»;</w:t>
      </w:r>
    </w:p>
    <w:p w:rsidR="00635037" w:rsidRPr="00635037" w:rsidRDefault="00635037" w:rsidP="00C35B4C">
      <w:pPr>
        <w:autoSpaceDE w:val="0"/>
        <w:autoSpaceDN w:val="0"/>
        <w:adjustRightInd w:val="0"/>
        <w:spacing w:after="0" w:line="240" w:lineRule="auto"/>
        <w:jc w:val="both"/>
        <w:rPr>
          <w:rFonts w:ascii="Times New Roman" w:eastAsia="Times New Roman" w:hAnsi="Times New Roman" w:cs="Times New Roman"/>
          <w:sz w:val="28"/>
          <w:szCs w:val="24"/>
          <w:lang w:eastAsia="ru-RU"/>
        </w:rPr>
      </w:pPr>
      <w:r w:rsidRPr="00635037">
        <w:rPr>
          <w:rFonts w:ascii="Times New Roman" w:eastAsia="Times New Roman" w:hAnsi="Times New Roman" w:cs="Times New Roman"/>
          <w:sz w:val="28"/>
          <w:szCs w:val="24"/>
          <w:lang w:eastAsia="ru-RU"/>
        </w:rPr>
        <w:t>12) ежегодное декларирование руководящего состава Общества сведений об имуществе, доходах и обязательствах имущественного характера.</w:t>
      </w:r>
    </w:p>
    <w:p w:rsidR="00635037" w:rsidRPr="00635037" w:rsidRDefault="00635037" w:rsidP="00C35B4C">
      <w:pPr>
        <w:autoSpaceDE w:val="0"/>
        <w:autoSpaceDN w:val="0"/>
        <w:adjustRightInd w:val="0"/>
        <w:spacing w:after="0" w:line="240" w:lineRule="auto"/>
        <w:jc w:val="both"/>
        <w:rPr>
          <w:rFonts w:ascii="Times New Roman" w:eastAsia="Times New Roman" w:hAnsi="Times New Roman" w:cs="Times New Roman"/>
          <w:sz w:val="28"/>
          <w:szCs w:val="24"/>
          <w:lang w:eastAsia="ru-RU"/>
        </w:rPr>
      </w:pPr>
      <w:r w:rsidRPr="00635037">
        <w:rPr>
          <w:rFonts w:ascii="Times New Roman" w:eastAsia="Times New Roman" w:hAnsi="Times New Roman" w:cs="Times New Roman"/>
          <w:sz w:val="28"/>
          <w:szCs w:val="24"/>
          <w:lang w:eastAsia="ru-RU"/>
        </w:rPr>
        <w:t xml:space="preserve">Одним из важных коррупционных рисков является сфера закупок. Для выявления аффилированности, неблагонадежности контрагентов, исключения конфликта интересов, предотвращения сговоров на торгах осуществляется контроль закупочной деятельности. </w:t>
      </w:r>
    </w:p>
    <w:p w:rsidR="00635037" w:rsidRPr="00635037" w:rsidRDefault="00635037" w:rsidP="00C35B4C">
      <w:pPr>
        <w:autoSpaceDE w:val="0"/>
        <w:autoSpaceDN w:val="0"/>
        <w:adjustRightInd w:val="0"/>
        <w:spacing w:after="0" w:line="240" w:lineRule="auto"/>
        <w:jc w:val="both"/>
        <w:rPr>
          <w:rFonts w:ascii="Times New Roman" w:eastAsia="Times New Roman" w:hAnsi="Times New Roman" w:cs="Times New Roman"/>
          <w:sz w:val="28"/>
          <w:szCs w:val="24"/>
          <w:lang w:eastAsia="ru-RU"/>
        </w:rPr>
      </w:pPr>
      <w:r w:rsidRPr="00635037">
        <w:rPr>
          <w:rFonts w:ascii="Times New Roman" w:eastAsia="Times New Roman" w:hAnsi="Times New Roman" w:cs="Times New Roman"/>
          <w:sz w:val="28"/>
          <w:szCs w:val="24"/>
          <w:lang w:eastAsia="ru-RU"/>
        </w:rPr>
        <w:t xml:space="preserve">В рамках реализации Антикоррупционной политики в 2017 году были осуществлены мероприятия в области совершенствования правового регулирования антикоррупционной деятельности АО «Чеченэнерго». </w:t>
      </w:r>
    </w:p>
    <w:p w:rsidR="00635037" w:rsidRPr="00635037" w:rsidRDefault="00635037" w:rsidP="00C35B4C">
      <w:pPr>
        <w:autoSpaceDE w:val="0"/>
        <w:autoSpaceDN w:val="0"/>
        <w:adjustRightInd w:val="0"/>
        <w:spacing w:after="0" w:line="240" w:lineRule="auto"/>
        <w:jc w:val="both"/>
        <w:rPr>
          <w:rFonts w:ascii="Times New Roman" w:eastAsia="Times New Roman" w:hAnsi="Times New Roman" w:cs="Times New Roman"/>
          <w:sz w:val="28"/>
          <w:szCs w:val="24"/>
          <w:lang w:eastAsia="ru-RU"/>
        </w:rPr>
      </w:pPr>
      <w:r w:rsidRPr="00635037">
        <w:rPr>
          <w:rFonts w:ascii="Times New Roman" w:eastAsia="Times New Roman" w:hAnsi="Times New Roman" w:cs="Times New Roman"/>
          <w:sz w:val="28"/>
          <w:szCs w:val="24"/>
          <w:lang w:eastAsia="ru-RU"/>
        </w:rPr>
        <w:t>В целях совершенствования антикоррупционной работы в Обществе реализуются следующие меры:</w:t>
      </w:r>
    </w:p>
    <w:p w:rsidR="00635037" w:rsidRPr="00635037" w:rsidRDefault="00635037" w:rsidP="00C35B4C">
      <w:pPr>
        <w:autoSpaceDE w:val="0"/>
        <w:autoSpaceDN w:val="0"/>
        <w:adjustRightInd w:val="0"/>
        <w:spacing w:after="0" w:line="240" w:lineRule="auto"/>
        <w:jc w:val="both"/>
        <w:rPr>
          <w:rFonts w:ascii="Times New Roman" w:eastAsia="Times New Roman" w:hAnsi="Times New Roman" w:cs="Times New Roman"/>
          <w:sz w:val="28"/>
          <w:szCs w:val="24"/>
          <w:lang w:eastAsia="ru-RU"/>
        </w:rPr>
      </w:pPr>
      <w:r w:rsidRPr="00635037">
        <w:rPr>
          <w:rFonts w:ascii="Times New Roman" w:eastAsia="Times New Roman" w:hAnsi="Times New Roman" w:cs="Times New Roman"/>
          <w:sz w:val="28"/>
          <w:szCs w:val="24"/>
          <w:lang w:eastAsia="ru-RU"/>
        </w:rPr>
        <w:t>-</w:t>
      </w:r>
      <w:r w:rsidRPr="00635037">
        <w:rPr>
          <w:rFonts w:ascii="Times New Roman" w:eastAsia="Times New Roman" w:hAnsi="Times New Roman" w:cs="Times New Roman"/>
          <w:sz w:val="28"/>
          <w:szCs w:val="24"/>
          <w:lang w:eastAsia="ru-RU"/>
        </w:rPr>
        <w:tab/>
        <w:t>создание эффективного правового и практического механизма по профилактики и противодействию коррупции;</w:t>
      </w:r>
    </w:p>
    <w:p w:rsidR="00635037" w:rsidRPr="00635037" w:rsidRDefault="00635037" w:rsidP="00C35B4C">
      <w:pPr>
        <w:autoSpaceDE w:val="0"/>
        <w:autoSpaceDN w:val="0"/>
        <w:adjustRightInd w:val="0"/>
        <w:spacing w:after="0" w:line="240" w:lineRule="auto"/>
        <w:jc w:val="both"/>
        <w:rPr>
          <w:rFonts w:ascii="Times New Roman" w:eastAsia="Times New Roman" w:hAnsi="Times New Roman" w:cs="Times New Roman"/>
          <w:sz w:val="28"/>
          <w:szCs w:val="24"/>
          <w:lang w:eastAsia="ru-RU"/>
        </w:rPr>
      </w:pPr>
      <w:r w:rsidRPr="00635037">
        <w:rPr>
          <w:rFonts w:ascii="Times New Roman" w:eastAsia="Times New Roman" w:hAnsi="Times New Roman" w:cs="Times New Roman"/>
          <w:sz w:val="28"/>
          <w:szCs w:val="24"/>
          <w:lang w:eastAsia="ru-RU"/>
        </w:rPr>
        <w:t>-</w:t>
      </w:r>
      <w:r w:rsidRPr="00635037">
        <w:rPr>
          <w:rFonts w:ascii="Times New Roman" w:eastAsia="Times New Roman" w:hAnsi="Times New Roman" w:cs="Times New Roman"/>
          <w:sz w:val="28"/>
          <w:szCs w:val="24"/>
          <w:lang w:eastAsia="ru-RU"/>
        </w:rPr>
        <w:tab/>
        <w:t>предупреждение коррупционных и иных правонарушений, обеспечение ответственности за коррупционные и иные правонарушения;</w:t>
      </w:r>
    </w:p>
    <w:p w:rsidR="00635037" w:rsidRPr="00635037" w:rsidRDefault="00635037" w:rsidP="00C35B4C">
      <w:pPr>
        <w:autoSpaceDE w:val="0"/>
        <w:autoSpaceDN w:val="0"/>
        <w:adjustRightInd w:val="0"/>
        <w:spacing w:after="0" w:line="240" w:lineRule="auto"/>
        <w:jc w:val="both"/>
        <w:rPr>
          <w:rFonts w:ascii="Times New Roman" w:eastAsia="Times New Roman" w:hAnsi="Times New Roman" w:cs="Times New Roman"/>
          <w:sz w:val="28"/>
          <w:szCs w:val="24"/>
          <w:lang w:eastAsia="ru-RU"/>
        </w:rPr>
      </w:pPr>
      <w:r w:rsidRPr="00635037">
        <w:rPr>
          <w:rFonts w:ascii="Times New Roman" w:eastAsia="Times New Roman" w:hAnsi="Times New Roman" w:cs="Times New Roman"/>
          <w:sz w:val="28"/>
          <w:szCs w:val="24"/>
          <w:lang w:eastAsia="ru-RU"/>
        </w:rPr>
        <w:t>-</w:t>
      </w:r>
      <w:r w:rsidRPr="00635037">
        <w:rPr>
          <w:rFonts w:ascii="Times New Roman" w:eastAsia="Times New Roman" w:hAnsi="Times New Roman" w:cs="Times New Roman"/>
          <w:sz w:val="28"/>
          <w:szCs w:val="24"/>
          <w:lang w:eastAsia="ru-RU"/>
        </w:rPr>
        <w:tab/>
        <w:t>формирование у акционеров, партнеров, контрагентов, членов органов управления и контроля, у работников единообразного понимания позиции Общества о неприятии коррупции в любых формах и проявлениях;</w:t>
      </w:r>
    </w:p>
    <w:p w:rsidR="00635037" w:rsidRPr="00635037" w:rsidRDefault="00635037" w:rsidP="00C35B4C">
      <w:pPr>
        <w:autoSpaceDE w:val="0"/>
        <w:autoSpaceDN w:val="0"/>
        <w:adjustRightInd w:val="0"/>
        <w:spacing w:after="0" w:line="240" w:lineRule="auto"/>
        <w:jc w:val="both"/>
        <w:rPr>
          <w:rFonts w:ascii="Times New Roman" w:eastAsia="Times New Roman" w:hAnsi="Times New Roman" w:cs="Times New Roman"/>
          <w:sz w:val="28"/>
          <w:szCs w:val="24"/>
          <w:lang w:eastAsia="ru-RU"/>
        </w:rPr>
      </w:pPr>
      <w:r w:rsidRPr="00635037">
        <w:rPr>
          <w:rFonts w:ascii="Times New Roman" w:eastAsia="Times New Roman" w:hAnsi="Times New Roman" w:cs="Times New Roman"/>
          <w:sz w:val="28"/>
          <w:szCs w:val="24"/>
          <w:lang w:eastAsia="ru-RU"/>
        </w:rPr>
        <w:lastRenderedPageBreak/>
        <w:t>-</w:t>
      </w:r>
      <w:r w:rsidRPr="00635037">
        <w:rPr>
          <w:rFonts w:ascii="Times New Roman" w:eastAsia="Times New Roman" w:hAnsi="Times New Roman" w:cs="Times New Roman"/>
          <w:sz w:val="28"/>
          <w:szCs w:val="24"/>
          <w:lang w:eastAsia="ru-RU"/>
        </w:rPr>
        <w:tab/>
        <w:t>минимизация риска вовлечения Общества в коррупционную деятельность;</w:t>
      </w:r>
    </w:p>
    <w:p w:rsidR="00635037" w:rsidRPr="00635037" w:rsidRDefault="00635037" w:rsidP="00C35B4C">
      <w:pPr>
        <w:autoSpaceDE w:val="0"/>
        <w:autoSpaceDN w:val="0"/>
        <w:adjustRightInd w:val="0"/>
        <w:spacing w:after="0" w:line="240" w:lineRule="auto"/>
        <w:jc w:val="both"/>
        <w:rPr>
          <w:rFonts w:ascii="Times New Roman" w:eastAsia="Times New Roman" w:hAnsi="Times New Roman" w:cs="Times New Roman"/>
          <w:sz w:val="28"/>
          <w:szCs w:val="24"/>
          <w:lang w:eastAsia="ru-RU"/>
        </w:rPr>
      </w:pPr>
      <w:r w:rsidRPr="00635037">
        <w:rPr>
          <w:rFonts w:ascii="Times New Roman" w:eastAsia="Times New Roman" w:hAnsi="Times New Roman" w:cs="Times New Roman"/>
          <w:sz w:val="28"/>
          <w:szCs w:val="24"/>
          <w:lang w:eastAsia="ru-RU"/>
        </w:rPr>
        <w:t>-</w:t>
      </w:r>
      <w:r w:rsidRPr="00635037">
        <w:rPr>
          <w:rFonts w:ascii="Times New Roman" w:eastAsia="Times New Roman" w:hAnsi="Times New Roman" w:cs="Times New Roman"/>
          <w:sz w:val="28"/>
          <w:szCs w:val="24"/>
          <w:lang w:eastAsia="ru-RU"/>
        </w:rPr>
        <w:tab/>
        <w:t>формирование антикоррупционного корпоративного сознания.</w:t>
      </w:r>
    </w:p>
    <w:p w:rsidR="00635037" w:rsidRPr="00635037" w:rsidRDefault="00635037" w:rsidP="00C35B4C">
      <w:pPr>
        <w:autoSpaceDE w:val="0"/>
        <w:autoSpaceDN w:val="0"/>
        <w:adjustRightInd w:val="0"/>
        <w:spacing w:after="0" w:line="240" w:lineRule="auto"/>
        <w:jc w:val="both"/>
        <w:rPr>
          <w:rFonts w:ascii="Times New Roman" w:eastAsia="Times New Roman" w:hAnsi="Times New Roman" w:cs="Times New Roman"/>
          <w:sz w:val="28"/>
          <w:szCs w:val="24"/>
          <w:lang w:eastAsia="ru-RU"/>
        </w:rPr>
      </w:pPr>
      <w:r w:rsidRPr="00635037">
        <w:rPr>
          <w:rFonts w:ascii="Times New Roman" w:eastAsia="Times New Roman" w:hAnsi="Times New Roman" w:cs="Times New Roman"/>
          <w:sz w:val="28"/>
          <w:szCs w:val="24"/>
          <w:lang w:eastAsia="ru-RU"/>
        </w:rPr>
        <w:t>Во исполнение приказа ПАО «МРСК Северного Кавказа» от 13.09.2016 № 607 «Об организации работы по декларированию сведений об имуществе, доходах и обязательствах имущественного характера» в I квартале 2017 года проведено ежегодное декларирование руководства АО «Чеченэнерго» сведений об имуществе, доходах и обязательствах имущественного характера за 2016 год.</w:t>
      </w:r>
    </w:p>
    <w:p w:rsidR="00E55409" w:rsidRPr="00DE322C" w:rsidRDefault="00E55409" w:rsidP="00C35B4C">
      <w:pPr>
        <w:keepNext/>
        <w:suppressAutoHyphens/>
        <w:spacing w:after="0" w:line="240" w:lineRule="auto"/>
        <w:jc w:val="both"/>
        <w:outlineLvl w:val="0"/>
        <w:rPr>
          <w:rFonts w:ascii="Times New Roman" w:hAnsi="Times New Roman" w:cs="Times New Roman"/>
          <w:b/>
          <w:sz w:val="28"/>
          <w:szCs w:val="28"/>
        </w:rPr>
      </w:pPr>
    </w:p>
    <w:p w:rsidR="00655A33" w:rsidRPr="00363D4F" w:rsidRDefault="00655A33" w:rsidP="00C35B4C">
      <w:pPr>
        <w:keepNext/>
        <w:suppressAutoHyphens/>
        <w:spacing w:after="0" w:line="240" w:lineRule="auto"/>
        <w:ind w:firstLine="709"/>
        <w:jc w:val="both"/>
        <w:outlineLvl w:val="0"/>
        <w:rPr>
          <w:rFonts w:ascii="Times New Roman" w:hAnsi="Times New Roman" w:cs="Times New Roman"/>
          <w:b/>
          <w:sz w:val="28"/>
          <w:szCs w:val="28"/>
        </w:rPr>
      </w:pPr>
      <w:bookmarkStart w:id="93" w:name="_Toc511290928"/>
      <w:r w:rsidRPr="00ED69FF">
        <w:rPr>
          <w:rFonts w:ascii="Times New Roman" w:hAnsi="Times New Roman" w:cs="Times New Roman"/>
          <w:b/>
          <w:sz w:val="28"/>
          <w:szCs w:val="28"/>
        </w:rPr>
        <w:t xml:space="preserve">Раздел </w:t>
      </w:r>
      <w:r w:rsidR="00A355DB" w:rsidRPr="00ED69FF">
        <w:rPr>
          <w:rFonts w:ascii="Times New Roman" w:hAnsi="Times New Roman" w:cs="Times New Roman"/>
          <w:b/>
          <w:sz w:val="28"/>
          <w:szCs w:val="28"/>
        </w:rPr>
        <w:t xml:space="preserve">12 </w:t>
      </w:r>
      <w:r w:rsidRPr="00ED69FF">
        <w:rPr>
          <w:rFonts w:ascii="Times New Roman" w:hAnsi="Times New Roman" w:cs="Times New Roman"/>
          <w:b/>
          <w:sz w:val="28"/>
          <w:szCs w:val="28"/>
        </w:rPr>
        <w:t>«Перспективы развития»</w:t>
      </w:r>
      <w:bookmarkEnd w:id="93"/>
    </w:p>
    <w:p w:rsidR="00931C98" w:rsidRDefault="00931C98" w:rsidP="00C35B4C">
      <w:pPr>
        <w:spacing w:after="0" w:line="240" w:lineRule="auto"/>
        <w:jc w:val="both"/>
        <w:rPr>
          <w:rFonts w:ascii="Times New Roman" w:eastAsia="Times New Roman" w:hAnsi="Times New Roman" w:cs="Times New Roman"/>
          <w:sz w:val="28"/>
          <w:szCs w:val="24"/>
          <w:lang w:eastAsia="ru-RU"/>
        </w:rPr>
      </w:pPr>
    </w:p>
    <w:p w:rsidR="004F0CE2" w:rsidRDefault="004F0CE2" w:rsidP="004F0CE2">
      <w:pPr>
        <w:spacing w:after="0" w:line="240" w:lineRule="auto"/>
        <w:ind w:firstLine="709"/>
        <w:jc w:val="both"/>
        <w:rPr>
          <w:rFonts w:ascii="Times New Roman" w:eastAsia="Times New Roman" w:hAnsi="Times New Roman" w:cs="Times New Roman"/>
          <w:sz w:val="28"/>
          <w:szCs w:val="24"/>
          <w:lang w:eastAsia="ru-RU"/>
        </w:rPr>
      </w:pPr>
      <w:r w:rsidRPr="004F0CE2">
        <w:rPr>
          <w:rFonts w:ascii="Times New Roman" w:eastAsia="Times New Roman" w:hAnsi="Times New Roman" w:cs="Times New Roman"/>
          <w:sz w:val="28"/>
          <w:szCs w:val="24"/>
          <w:lang w:eastAsia="ru-RU"/>
        </w:rPr>
        <w:t>Первоочередными планами деятельности Общества на 201</w:t>
      </w:r>
      <w:r>
        <w:rPr>
          <w:rFonts w:ascii="Times New Roman" w:eastAsia="Times New Roman" w:hAnsi="Times New Roman" w:cs="Times New Roman"/>
          <w:sz w:val="28"/>
          <w:szCs w:val="24"/>
          <w:lang w:eastAsia="ru-RU"/>
        </w:rPr>
        <w:t>8</w:t>
      </w:r>
      <w:r w:rsidRPr="004F0CE2">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 xml:space="preserve">год </w:t>
      </w:r>
      <w:r w:rsidRPr="004F0CE2">
        <w:rPr>
          <w:rFonts w:ascii="Times New Roman" w:eastAsia="Times New Roman" w:hAnsi="Times New Roman" w:cs="Times New Roman"/>
          <w:sz w:val="28"/>
          <w:szCs w:val="24"/>
          <w:lang w:eastAsia="ru-RU"/>
        </w:rPr>
        <w:t>являются обеспечение над</w:t>
      </w:r>
      <w:r>
        <w:rPr>
          <w:rFonts w:ascii="Times New Roman" w:eastAsia="Times New Roman" w:hAnsi="Times New Roman" w:cs="Times New Roman"/>
          <w:sz w:val="28"/>
          <w:szCs w:val="24"/>
          <w:lang w:eastAsia="ru-RU"/>
        </w:rPr>
        <w:t>ё</w:t>
      </w:r>
      <w:r w:rsidRPr="004F0CE2">
        <w:rPr>
          <w:rFonts w:ascii="Times New Roman" w:eastAsia="Times New Roman" w:hAnsi="Times New Roman" w:cs="Times New Roman"/>
          <w:sz w:val="28"/>
          <w:szCs w:val="24"/>
          <w:lang w:eastAsia="ru-RU"/>
        </w:rPr>
        <w:t>жного и бесперебойного электроснабжения по</w:t>
      </w:r>
      <w:r>
        <w:rPr>
          <w:rFonts w:ascii="Times New Roman" w:eastAsia="Times New Roman" w:hAnsi="Times New Roman" w:cs="Times New Roman"/>
          <w:sz w:val="28"/>
          <w:szCs w:val="24"/>
          <w:lang w:eastAsia="ru-RU"/>
        </w:rPr>
        <w:t xml:space="preserve">требителей Чеченской Республики, </w:t>
      </w:r>
      <w:r w:rsidRPr="004F0CE2">
        <w:rPr>
          <w:rFonts w:ascii="Times New Roman" w:eastAsia="Times New Roman" w:hAnsi="Times New Roman" w:cs="Times New Roman"/>
          <w:sz w:val="28"/>
          <w:szCs w:val="24"/>
          <w:lang w:eastAsia="ru-RU"/>
        </w:rPr>
        <w:t>снижение потерь электроэнергии в распре</w:t>
      </w:r>
      <w:r>
        <w:rPr>
          <w:rFonts w:ascii="Times New Roman" w:eastAsia="Times New Roman" w:hAnsi="Times New Roman" w:cs="Times New Roman"/>
          <w:sz w:val="28"/>
          <w:szCs w:val="24"/>
          <w:lang w:eastAsia="ru-RU"/>
        </w:rPr>
        <w:t xml:space="preserve">делительных электрических сетях, </w:t>
      </w:r>
      <w:r w:rsidRPr="004F0CE2">
        <w:rPr>
          <w:rFonts w:ascii="Times New Roman" w:eastAsia="Times New Roman" w:hAnsi="Times New Roman" w:cs="Times New Roman"/>
          <w:sz w:val="28"/>
          <w:szCs w:val="24"/>
          <w:lang w:eastAsia="ru-RU"/>
        </w:rPr>
        <w:t>повышени</w:t>
      </w:r>
      <w:r>
        <w:rPr>
          <w:rFonts w:ascii="Times New Roman" w:eastAsia="Times New Roman" w:hAnsi="Times New Roman" w:cs="Times New Roman"/>
          <w:sz w:val="28"/>
          <w:szCs w:val="24"/>
          <w:lang w:eastAsia="ru-RU"/>
        </w:rPr>
        <w:t>е</w:t>
      </w:r>
      <w:r w:rsidRPr="004F0CE2">
        <w:rPr>
          <w:rFonts w:ascii="Times New Roman" w:eastAsia="Times New Roman" w:hAnsi="Times New Roman" w:cs="Times New Roman"/>
          <w:sz w:val="28"/>
          <w:szCs w:val="24"/>
          <w:lang w:eastAsia="ru-RU"/>
        </w:rPr>
        <w:t xml:space="preserve"> качества услуг </w:t>
      </w:r>
      <w:r>
        <w:rPr>
          <w:rFonts w:ascii="Times New Roman" w:eastAsia="Times New Roman" w:hAnsi="Times New Roman" w:cs="Times New Roman"/>
          <w:sz w:val="28"/>
          <w:szCs w:val="24"/>
          <w:lang w:eastAsia="ru-RU"/>
        </w:rPr>
        <w:t xml:space="preserve"> </w:t>
      </w:r>
      <w:r w:rsidRPr="004F0CE2">
        <w:rPr>
          <w:rFonts w:ascii="Times New Roman" w:eastAsia="Times New Roman" w:hAnsi="Times New Roman" w:cs="Times New Roman"/>
          <w:sz w:val="28"/>
          <w:szCs w:val="24"/>
          <w:lang w:eastAsia="ru-RU"/>
        </w:rPr>
        <w:t>по технологическому присоединению</w:t>
      </w:r>
      <w:r>
        <w:rPr>
          <w:rFonts w:ascii="Times New Roman" w:eastAsia="Times New Roman" w:hAnsi="Times New Roman" w:cs="Times New Roman"/>
          <w:sz w:val="28"/>
          <w:szCs w:val="24"/>
          <w:lang w:eastAsia="ru-RU"/>
        </w:rPr>
        <w:t>, а также реализация мероприятий Программы инновационного развития.</w:t>
      </w:r>
    </w:p>
    <w:p w:rsidR="004F0CE2" w:rsidRDefault="00EA6251" w:rsidP="004F0CE2">
      <w:pPr>
        <w:spacing w:after="0" w:line="24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Также </w:t>
      </w:r>
      <w:r w:rsidRPr="00EA6251">
        <w:rPr>
          <w:rFonts w:ascii="Times New Roman" w:eastAsia="Times New Roman" w:hAnsi="Times New Roman" w:cs="Times New Roman"/>
          <w:sz w:val="28"/>
          <w:szCs w:val="24"/>
          <w:lang w:eastAsia="ru-RU"/>
        </w:rPr>
        <w:t xml:space="preserve">планируется продолжить реализацию </w:t>
      </w:r>
      <w:r w:rsidR="00756FB6">
        <w:rPr>
          <w:rFonts w:ascii="Times New Roman" w:eastAsia="Times New Roman" w:hAnsi="Times New Roman" w:cs="Times New Roman"/>
          <w:sz w:val="28"/>
          <w:szCs w:val="24"/>
          <w:lang w:eastAsia="ru-RU"/>
        </w:rPr>
        <w:t>акций, конкурсов,</w:t>
      </w:r>
      <w:r>
        <w:rPr>
          <w:rFonts w:ascii="Times New Roman" w:eastAsia="Times New Roman" w:hAnsi="Times New Roman" w:cs="Times New Roman"/>
          <w:sz w:val="28"/>
          <w:szCs w:val="24"/>
          <w:lang w:eastAsia="ru-RU"/>
        </w:rPr>
        <w:t xml:space="preserve"> флеш-мобов и иных мероприятий,</w:t>
      </w:r>
      <w:r w:rsidRPr="00EA6251">
        <w:rPr>
          <w:rFonts w:ascii="Times New Roman" w:eastAsia="Times New Roman" w:hAnsi="Times New Roman" w:cs="Times New Roman"/>
          <w:sz w:val="28"/>
          <w:szCs w:val="24"/>
          <w:lang w:eastAsia="ru-RU"/>
        </w:rPr>
        <w:t xml:space="preserve"> направленных на </w:t>
      </w:r>
      <w:r>
        <w:rPr>
          <w:rFonts w:ascii="Times New Roman" w:eastAsia="Times New Roman" w:hAnsi="Times New Roman" w:cs="Times New Roman"/>
          <w:sz w:val="28"/>
          <w:szCs w:val="24"/>
          <w:lang w:eastAsia="ru-RU"/>
        </w:rPr>
        <w:t xml:space="preserve">профилактику хищений электроэнергии и </w:t>
      </w:r>
      <w:r w:rsidRPr="00EA6251">
        <w:rPr>
          <w:rFonts w:ascii="Times New Roman" w:eastAsia="Times New Roman" w:hAnsi="Times New Roman" w:cs="Times New Roman"/>
          <w:sz w:val="28"/>
          <w:szCs w:val="24"/>
          <w:lang w:eastAsia="ru-RU"/>
        </w:rPr>
        <w:t>соблюдения потребителями платежной дисциплины</w:t>
      </w:r>
      <w:r>
        <w:rPr>
          <w:rFonts w:ascii="Times New Roman" w:eastAsia="Times New Roman" w:hAnsi="Times New Roman" w:cs="Times New Roman"/>
          <w:sz w:val="28"/>
          <w:szCs w:val="24"/>
          <w:lang w:eastAsia="ru-RU"/>
        </w:rPr>
        <w:t xml:space="preserve">. </w:t>
      </w:r>
    </w:p>
    <w:p w:rsidR="002A3634" w:rsidRDefault="004F0CE2" w:rsidP="00C35B4C">
      <w:pPr>
        <w:spacing w:after="0" w:line="24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Более подробная информация о п</w:t>
      </w:r>
      <w:r w:rsidR="002A3634" w:rsidRPr="002A3634">
        <w:rPr>
          <w:rFonts w:ascii="Times New Roman" w:eastAsia="Times New Roman" w:hAnsi="Times New Roman" w:cs="Times New Roman"/>
          <w:sz w:val="28"/>
          <w:szCs w:val="24"/>
          <w:lang w:eastAsia="ru-RU"/>
        </w:rPr>
        <w:t>ерспектив</w:t>
      </w:r>
      <w:r>
        <w:rPr>
          <w:rFonts w:ascii="Times New Roman" w:eastAsia="Times New Roman" w:hAnsi="Times New Roman" w:cs="Times New Roman"/>
          <w:sz w:val="28"/>
          <w:szCs w:val="24"/>
          <w:lang w:eastAsia="ru-RU"/>
        </w:rPr>
        <w:t>ах</w:t>
      </w:r>
      <w:r w:rsidR="002A3634" w:rsidRPr="002A3634">
        <w:rPr>
          <w:rFonts w:ascii="Times New Roman" w:eastAsia="Times New Roman" w:hAnsi="Times New Roman" w:cs="Times New Roman"/>
          <w:sz w:val="28"/>
          <w:szCs w:val="24"/>
          <w:lang w:eastAsia="ru-RU"/>
        </w:rPr>
        <w:t xml:space="preserve"> развития Общества отражен</w:t>
      </w:r>
      <w:r w:rsidR="00C45DF3">
        <w:rPr>
          <w:rFonts w:ascii="Times New Roman" w:eastAsia="Times New Roman" w:hAnsi="Times New Roman" w:cs="Times New Roman"/>
          <w:sz w:val="28"/>
          <w:szCs w:val="24"/>
          <w:lang w:eastAsia="ru-RU"/>
        </w:rPr>
        <w:t>а</w:t>
      </w:r>
      <w:r w:rsidR="002A3634" w:rsidRPr="002A3634">
        <w:rPr>
          <w:rFonts w:ascii="Times New Roman" w:eastAsia="Times New Roman" w:hAnsi="Times New Roman" w:cs="Times New Roman"/>
          <w:sz w:val="28"/>
          <w:szCs w:val="24"/>
          <w:lang w:eastAsia="ru-RU"/>
        </w:rPr>
        <w:t xml:space="preserve"> в следующих подразделах настоящего годового отчёта</w:t>
      </w:r>
      <w:r w:rsidR="002A3634">
        <w:rPr>
          <w:rFonts w:ascii="Times New Roman" w:eastAsia="Times New Roman" w:hAnsi="Times New Roman" w:cs="Times New Roman"/>
          <w:sz w:val="28"/>
          <w:szCs w:val="24"/>
          <w:lang w:eastAsia="ru-RU"/>
        </w:rPr>
        <w:t>:</w:t>
      </w:r>
    </w:p>
    <w:p w:rsidR="002A3634" w:rsidRDefault="002A3634" w:rsidP="00527D57">
      <w:pPr>
        <w:spacing w:after="0" w:line="24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C45DF3">
        <w:rPr>
          <w:rFonts w:ascii="Times New Roman" w:eastAsia="Times New Roman" w:hAnsi="Times New Roman" w:cs="Times New Roman"/>
          <w:sz w:val="28"/>
          <w:szCs w:val="24"/>
          <w:lang w:eastAsia="ru-RU"/>
        </w:rPr>
        <w:t>п</w:t>
      </w:r>
      <w:r>
        <w:rPr>
          <w:rFonts w:ascii="Times New Roman" w:eastAsia="Times New Roman" w:hAnsi="Times New Roman" w:cs="Times New Roman"/>
          <w:sz w:val="28"/>
          <w:szCs w:val="24"/>
          <w:lang w:eastAsia="ru-RU"/>
        </w:rPr>
        <w:t>ередача и распределение электроэнергии;</w:t>
      </w:r>
    </w:p>
    <w:p w:rsidR="002A3634" w:rsidRDefault="002A3634" w:rsidP="00527D57">
      <w:pPr>
        <w:spacing w:after="0" w:line="24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C45DF3">
        <w:rPr>
          <w:rFonts w:ascii="Times New Roman" w:eastAsia="Times New Roman" w:hAnsi="Times New Roman" w:cs="Times New Roman"/>
          <w:sz w:val="28"/>
          <w:szCs w:val="24"/>
          <w:lang w:eastAsia="ru-RU"/>
        </w:rPr>
        <w:t>т</w:t>
      </w:r>
      <w:r>
        <w:rPr>
          <w:rFonts w:ascii="Times New Roman" w:eastAsia="Times New Roman" w:hAnsi="Times New Roman" w:cs="Times New Roman"/>
          <w:sz w:val="28"/>
          <w:szCs w:val="24"/>
          <w:lang w:eastAsia="ru-RU"/>
        </w:rPr>
        <w:t>ехнологическое присоединение;</w:t>
      </w:r>
    </w:p>
    <w:p w:rsidR="002A3634" w:rsidRDefault="002A3634" w:rsidP="00527D57">
      <w:pPr>
        <w:spacing w:after="0" w:line="24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C45DF3">
        <w:rPr>
          <w:rFonts w:ascii="Times New Roman" w:eastAsia="Times New Roman" w:hAnsi="Times New Roman" w:cs="Times New Roman"/>
          <w:sz w:val="28"/>
          <w:szCs w:val="24"/>
          <w:lang w:eastAsia="ru-RU"/>
        </w:rPr>
        <w:t>и</w:t>
      </w:r>
      <w:r w:rsidRPr="002A3634">
        <w:rPr>
          <w:rFonts w:ascii="Times New Roman" w:eastAsia="Times New Roman" w:hAnsi="Times New Roman" w:cs="Times New Roman"/>
          <w:sz w:val="28"/>
          <w:szCs w:val="24"/>
          <w:lang w:eastAsia="ru-RU"/>
        </w:rPr>
        <w:t>нвестиционная деятельность и капитальное строительство</w:t>
      </w:r>
      <w:r>
        <w:rPr>
          <w:rFonts w:ascii="Times New Roman" w:eastAsia="Times New Roman" w:hAnsi="Times New Roman" w:cs="Times New Roman"/>
          <w:sz w:val="28"/>
          <w:szCs w:val="24"/>
          <w:lang w:eastAsia="ru-RU"/>
        </w:rPr>
        <w:t>;</w:t>
      </w:r>
    </w:p>
    <w:p w:rsidR="002A3634" w:rsidRDefault="002A3634" w:rsidP="00527D57">
      <w:pPr>
        <w:spacing w:after="0" w:line="24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C45DF3">
        <w:rPr>
          <w:rFonts w:ascii="Times New Roman" w:eastAsia="Times New Roman" w:hAnsi="Times New Roman" w:cs="Times New Roman"/>
          <w:sz w:val="28"/>
          <w:szCs w:val="24"/>
          <w:lang w:eastAsia="ru-RU"/>
        </w:rPr>
        <w:t>и</w:t>
      </w:r>
      <w:r w:rsidR="00FA4042" w:rsidRPr="00FA4042">
        <w:rPr>
          <w:rFonts w:ascii="Times New Roman" w:eastAsia="Times New Roman" w:hAnsi="Times New Roman" w:cs="Times New Roman"/>
          <w:sz w:val="28"/>
          <w:szCs w:val="24"/>
          <w:lang w:eastAsia="ru-RU"/>
        </w:rPr>
        <w:t>нновационное развитие и деятельность в области энергосбережения и повышения энергетической эффективности</w:t>
      </w:r>
      <w:r w:rsidR="00FA4042">
        <w:rPr>
          <w:rFonts w:ascii="Times New Roman" w:eastAsia="Times New Roman" w:hAnsi="Times New Roman" w:cs="Times New Roman"/>
          <w:sz w:val="28"/>
          <w:szCs w:val="24"/>
          <w:lang w:eastAsia="ru-RU"/>
        </w:rPr>
        <w:t>;</w:t>
      </w:r>
    </w:p>
    <w:p w:rsidR="00FA4042" w:rsidRDefault="00FA4042" w:rsidP="00527D57">
      <w:pPr>
        <w:spacing w:after="0" w:line="24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C45DF3">
        <w:rPr>
          <w:rFonts w:ascii="Times New Roman" w:eastAsia="Times New Roman" w:hAnsi="Times New Roman" w:cs="Times New Roman"/>
          <w:sz w:val="28"/>
          <w:szCs w:val="24"/>
          <w:lang w:eastAsia="ru-RU"/>
        </w:rPr>
        <w:t>з</w:t>
      </w:r>
      <w:r>
        <w:rPr>
          <w:rFonts w:ascii="Times New Roman" w:eastAsia="Times New Roman" w:hAnsi="Times New Roman" w:cs="Times New Roman"/>
          <w:sz w:val="28"/>
          <w:szCs w:val="24"/>
          <w:lang w:eastAsia="ru-RU"/>
        </w:rPr>
        <w:t>акупочная деятельность;</w:t>
      </w:r>
    </w:p>
    <w:p w:rsidR="00DD1C70" w:rsidRPr="00D93049" w:rsidRDefault="00FA4042" w:rsidP="00527D57">
      <w:pPr>
        <w:spacing w:after="0" w:line="24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C45DF3">
        <w:rPr>
          <w:rFonts w:ascii="Times New Roman" w:eastAsia="Times New Roman" w:hAnsi="Times New Roman" w:cs="Times New Roman"/>
          <w:sz w:val="28"/>
          <w:szCs w:val="24"/>
          <w:lang w:eastAsia="ru-RU"/>
        </w:rPr>
        <w:t>с</w:t>
      </w:r>
      <w:r w:rsidRPr="00FA4042">
        <w:rPr>
          <w:rFonts w:ascii="Times New Roman" w:eastAsia="Times New Roman" w:hAnsi="Times New Roman" w:cs="Times New Roman"/>
          <w:sz w:val="28"/>
          <w:szCs w:val="24"/>
          <w:lang w:eastAsia="ru-RU"/>
        </w:rPr>
        <w:t>вязи с общественностью, органами государственной власти и средствами массовой информации</w:t>
      </w:r>
      <w:r>
        <w:rPr>
          <w:rFonts w:ascii="Times New Roman" w:eastAsia="Times New Roman" w:hAnsi="Times New Roman" w:cs="Times New Roman"/>
          <w:sz w:val="28"/>
          <w:szCs w:val="24"/>
          <w:lang w:eastAsia="ru-RU"/>
        </w:rPr>
        <w:t>.</w:t>
      </w:r>
    </w:p>
    <w:p w:rsidR="008B6E6C" w:rsidRPr="00D93049" w:rsidRDefault="008B6E6C" w:rsidP="00C35B4C">
      <w:pPr>
        <w:spacing w:after="0" w:line="240" w:lineRule="auto"/>
        <w:jc w:val="both"/>
        <w:rPr>
          <w:rFonts w:ascii="Times New Roman" w:hAnsi="Times New Roman" w:cs="Times New Roman"/>
          <w:b/>
          <w:sz w:val="32"/>
          <w:szCs w:val="28"/>
          <w:highlight w:val="yellow"/>
          <w:lang w:eastAsia="ar-SA"/>
        </w:rPr>
      </w:pPr>
    </w:p>
    <w:p w:rsidR="00655A33" w:rsidRPr="00D93049" w:rsidRDefault="00655A33" w:rsidP="00C35B4C">
      <w:pPr>
        <w:keepNext/>
        <w:suppressAutoHyphens/>
        <w:spacing w:after="0" w:line="240" w:lineRule="auto"/>
        <w:jc w:val="both"/>
        <w:outlineLvl w:val="0"/>
        <w:rPr>
          <w:rFonts w:ascii="Times New Roman" w:hAnsi="Times New Roman" w:cs="Times New Roman"/>
          <w:b/>
          <w:sz w:val="28"/>
          <w:szCs w:val="28"/>
        </w:rPr>
      </w:pPr>
      <w:bookmarkStart w:id="94" w:name="_Toc441075255"/>
      <w:bookmarkStart w:id="95" w:name="_Toc511290929"/>
      <w:r w:rsidRPr="00D93049">
        <w:rPr>
          <w:rFonts w:ascii="Times New Roman" w:hAnsi="Times New Roman" w:cs="Times New Roman"/>
          <w:b/>
          <w:sz w:val="28"/>
          <w:szCs w:val="28"/>
        </w:rPr>
        <w:t>«Контактная информация»</w:t>
      </w:r>
      <w:bookmarkEnd w:id="94"/>
      <w:bookmarkEnd w:id="95"/>
    </w:p>
    <w:p w:rsidR="00DA1315" w:rsidRPr="00D93049" w:rsidRDefault="00DA1315" w:rsidP="00C35B4C">
      <w:pPr>
        <w:spacing w:after="0" w:line="240" w:lineRule="auto"/>
        <w:jc w:val="both"/>
        <w:rPr>
          <w:rFonts w:ascii="Times New Roman" w:eastAsia="Calibri" w:hAnsi="Times New Roman" w:cs="Times New Roman"/>
          <w:sz w:val="28"/>
          <w:szCs w:val="28"/>
        </w:rPr>
      </w:pPr>
      <w:r w:rsidRPr="00D93049">
        <w:rPr>
          <w:rFonts w:ascii="Times New Roman" w:eastAsia="Calibri" w:hAnsi="Times New Roman" w:cs="Times New Roman"/>
          <w:b/>
          <w:sz w:val="28"/>
          <w:szCs w:val="28"/>
        </w:rPr>
        <w:t xml:space="preserve">Полное наименование: </w:t>
      </w:r>
      <w:r w:rsidRPr="00D93049">
        <w:rPr>
          <w:rFonts w:ascii="Times New Roman" w:eastAsia="Calibri" w:hAnsi="Times New Roman" w:cs="Times New Roman"/>
          <w:sz w:val="28"/>
          <w:szCs w:val="28"/>
        </w:rPr>
        <w:t>Акционерное общество «Чеченэнерго»</w:t>
      </w:r>
    </w:p>
    <w:p w:rsidR="00DA1315" w:rsidRPr="00D93049" w:rsidRDefault="00DA1315" w:rsidP="00C35B4C">
      <w:pPr>
        <w:spacing w:after="0" w:line="240" w:lineRule="auto"/>
        <w:jc w:val="both"/>
        <w:rPr>
          <w:rFonts w:ascii="Times New Roman" w:eastAsia="Calibri" w:hAnsi="Times New Roman" w:cs="Times New Roman"/>
          <w:sz w:val="28"/>
          <w:szCs w:val="28"/>
        </w:rPr>
      </w:pPr>
      <w:r w:rsidRPr="00D93049">
        <w:rPr>
          <w:rFonts w:ascii="Times New Roman" w:eastAsia="Calibri" w:hAnsi="Times New Roman" w:cs="Times New Roman"/>
          <w:b/>
          <w:sz w:val="28"/>
          <w:szCs w:val="28"/>
        </w:rPr>
        <w:t xml:space="preserve">Сокращенное наименование: </w:t>
      </w:r>
      <w:r w:rsidRPr="00D93049">
        <w:rPr>
          <w:rFonts w:ascii="Times New Roman" w:eastAsia="Calibri" w:hAnsi="Times New Roman" w:cs="Times New Roman"/>
          <w:sz w:val="28"/>
          <w:szCs w:val="28"/>
        </w:rPr>
        <w:t>АО «Чеченэнерго»</w:t>
      </w:r>
    </w:p>
    <w:p w:rsidR="00DA1315" w:rsidRPr="00D93049" w:rsidRDefault="00DA1315" w:rsidP="00C35B4C">
      <w:pPr>
        <w:spacing w:after="0" w:line="240" w:lineRule="auto"/>
        <w:jc w:val="both"/>
        <w:rPr>
          <w:rFonts w:ascii="Times New Roman" w:eastAsia="Calibri" w:hAnsi="Times New Roman" w:cs="Times New Roman"/>
          <w:sz w:val="28"/>
          <w:szCs w:val="28"/>
        </w:rPr>
      </w:pPr>
      <w:r w:rsidRPr="00D93049">
        <w:rPr>
          <w:rFonts w:ascii="Times New Roman" w:eastAsia="Calibri" w:hAnsi="Times New Roman" w:cs="Times New Roman"/>
          <w:b/>
          <w:sz w:val="28"/>
          <w:szCs w:val="28"/>
        </w:rPr>
        <w:t>Место нахождения:</w:t>
      </w:r>
      <w:r w:rsidRPr="00D93049">
        <w:rPr>
          <w:rFonts w:ascii="Times New Roman" w:eastAsia="Calibri" w:hAnsi="Times New Roman" w:cs="Times New Roman"/>
          <w:sz w:val="28"/>
          <w:szCs w:val="28"/>
        </w:rPr>
        <w:t xml:space="preserve"> Чеченская Республика, г. Грозный</w:t>
      </w:r>
    </w:p>
    <w:p w:rsidR="00DA1315" w:rsidRPr="00D93049" w:rsidRDefault="00DA1315" w:rsidP="00C35B4C">
      <w:pPr>
        <w:spacing w:after="0" w:line="240" w:lineRule="auto"/>
        <w:jc w:val="both"/>
        <w:rPr>
          <w:rFonts w:ascii="Times New Roman" w:eastAsia="Calibri" w:hAnsi="Times New Roman" w:cs="Times New Roman"/>
          <w:sz w:val="28"/>
          <w:szCs w:val="28"/>
        </w:rPr>
      </w:pPr>
      <w:r w:rsidRPr="00D93049">
        <w:rPr>
          <w:rFonts w:ascii="Times New Roman" w:eastAsia="Calibri" w:hAnsi="Times New Roman" w:cs="Times New Roman"/>
          <w:b/>
          <w:sz w:val="28"/>
          <w:szCs w:val="28"/>
        </w:rPr>
        <w:t>Почтовый адрес:</w:t>
      </w:r>
      <w:r w:rsidRPr="00D93049">
        <w:rPr>
          <w:rFonts w:ascii="Times New Roman" w:eastAsia="Calibri" w:hAnsi="Times New Roman" w:cs="Times New Roman"/>
          <w:sz w:val="28"/>
          <w:szCs w:val="28"/>
        </w:rPr>
        <w:t xml:space="preserve"> 364020, Российская Федерация, Чеченская Республика, г. Грозный, Старопромысловское шоссе, 6</w:t>
      </w:r>
    </w:p>
    <w:p w:rsidR="00DA1315" w:rsidRPr="00D93049" w:rsidRDefault="00DA1315" w:rsidP="00C35B4C">
      <w:pPr>
        <w:spacing w:after="0" w:line="240" w:lineRule="auto"/>
        <w:jc w:val="both"/>
        <w:rPr>
          <w:rFonts w:ascii="Times New Roman" w:eastAsia="Calibri" w:hAnsi="Times New Roman" w:cs="Times New Roman"/>
          <w:color w:val="0000FF"/>
          <w:sz w:val="28"/>
          <w:szCs w:val="28"/>
        </w:rPr>
      </w:pPr>
      <w:r w:rsidRPr="00D93049">
        <w:rPr>
          <w:rFonts w:ascii="Times New Roman" w:eastAsia="Calibri" w:hAnsi="Times New Roman" w:cs="Times New Roman"/>
          <w:b/>
          <w:sz w:val="28"/>
          <w:szCs w:val="28"/>
        </w:rPr>
        <w:t>Корпоративный интернет-сайт:</w:t>
      </w:r>
      <w:r w:rsidRPr="00D93049">
        <w:rPr>
          <w:rFonts w:ascii="Times New Roman" w:eastAsia="Calibri" w:hAnsi="Times New Roman" w:cs="Times New Roman"/>
          <w:sz w:val="28"/>
          <w:szCs w:val="28"/>
        </w:rPr>
        <w:t xml:space="preserve"> </w:t>
      </w:r>
      <w:hyperlink r:id="rId44" w:history="1">
        <w:r w:rsidRPr="00D93049">
          <w:rPr>
            <w:rFonts w:ascii="Times New Roman" w:eastAsia="Calibri" w:hAnsi="Times New Roman" w:cs="Times New Roman"/>
            <w:color w:val="0000FF" w:themeColor="hyperlink"/>
            <w:sz w:val="28"/>
            <w:szCs w:val="28"/>
            <w:u w:val="single"/>
            <w:lang w:val="en-US"/>
          </w:rPr>
          <w:t>http</w:t>
        </w:r>
        <w:r w:rsidRPr="00D93049">
          <w:rPr>
            <w:rFonts w:ascii="Times New Roman" w:eastAsia="Calibri" w:hAnsi="Times New Roman" w:cs="Times New Roman"/>
            <w:color w:val="0000FF" w:themeColor="hyperlink"/>
            <w:sz w:val="28"/>
            <w:szCs w:val="28"/>
            <w:u w:val="single"/>
          </w:rPr>
          <w:t>://</w:t>
        </w:r>
        <w:r w:rsidRPr="00D93049">
          <w:rPr>
            <w:rFonts w:ascii="Times New Roman" w:eastAsia="Calibri" w:hAnsi="Times New Roman" w:cs="Times New Roman"/>
            <w:color w:val="0000FF" w:themeColor="hyperlink"/>
            <w:sz w:val="28"/>
            <w:szCs w:val="28"/>
            <w:u w:val="single"/>
            <w:lang w:val="en-US"/>
          </w:rPr>
          <w:t>www</w:t>
        </w:r>
        <w:r w:rsidRPr="00D93049">
          <w:rPr>
            <w:rFonts w:ascii="Times New Roman" w:eastAsia="Calibri" w:hAnsi="Times New Roman" w:cs="Times New Roman"/>
            <w:color w:val="0000FF" w:themeColor="hyperlink"/>
            <w:sz w:val="28"/>
            <w:szCs w:val="28"/>
            <w:u w:val="single"/>
          </w:rPr>
          <w:t>.</w:t>
        </w:r>
        <w:r w:rsidRPr="00D93049">
          <w:rPr>
            <w:rFonts w:ascii="Times New Roman" w:eastAsia="Calibri" w:hAnsi="Times New Roman" w:cs="Times New Roman"/>
            <w:color w:val="0000FF" w:themeColor="hyperlink"/>
            <w:sz w:val="28"/>
            <w:szCs w:val="28"/>
            <w:u w:val="single"/>
            <w:lang w:val="en-US"/>
          </w:rPr>
          <w:t>chechenergo</w:t>
        </w:r>
        <w:r w:rsidRPr="00D93049">
          <w:rPr>
            <w:rFonts w:ascii="Times New Roman" w:eastAsia="Calibri" w:hAnsi="Times New Roman" w:cs="Times New Roman"/>
            <w:color w:val="0000FF" w:themeColor="hyperlink"/>
            <w:sz w:val="28"/>
            <w:szCs w:val="28"/>
            <w:u w:val="single"/>
          </w:rPr>
          <w:t>.</w:t>
        </w:r>
        <w:r w:rsidRPr="00D93049">
          <w:rPr>
            <w:rFonts w:ascii="Times New Roman" w:eastAsia="Calibri" w:hAnsi="Times New Roman" w:cs="Times New Roman"/>
            <w:color w:val="0000FF" w:themeColor="hyperlink"/>
            <w:sz w:val="28"/>
            <w:szCs w:val="28"/>
            <w:u w:val="single"/>
            <w:lang w:val="en-US"/>
          </w:rPr>
          <w:t>ru</w:t>
        </w:r>
      </w:hyperlink>
    </w:p>
    <w:p w:rsidR="00DA1315" w:rsidRPr="00707591" w:rsidRDefault="00DA1315" w:rsidP="00C35B4C">
      <w:pPr>
        <w:spacing w:after="0" w:line="240" w:lineRule="auto"/>
        <w:jc w:val="both"/>
        <w:rPr>
          <w:rFonts w:ascii="Times New Roman" w:eastAsia="Calibri" w:hAnsi="Times New Roman" w:cs="Times New Roman"/>
          <w:sz w:val="28"/>
          <w:szCs w:val="28"/>
        </w:rPr>
      </w:pPr>
      <w:r w:rsidRPr="00477381">
        <w:rPr>
          <w:rFonts w:ascii="Times New Roman" w:eastAsia="Calibri" w:hAnsi="Times New Roman" w:cs="Times New Roman"/>
          <w:b/>
          <w:sz w:val="28"/>
          <w:szCs w:val="28"/>
        </w:rPr>
        <w:t>Основной государственный регистрационный номер:</w:t>
      </w:r>
      <w:r w:rsidRPr="00707591">
        <w:rPr>
          <w:rFonts w:ascii="Times New Roman" w:eastAsia="Calibri" w:hAnsi="Times New Roman" w:cs="Times New Roman"/>
          <w:sz w:val="28"/>
          <w:szCs w:val="28"/>
        </w:rPr>
        <w:t xml:space="preserve"> 1082031002503</w:t>
      </w:r>
    </w:p>
    <w:p w:rsidR="00DA1315" w:rsidRPr="00DE322C" w:rsidRDefault="00DA1315" w:rsidP="00C35B4C">
      <w:pPr>
        <w:spacing w:after="0" w:line="240" w:lineRule="auto"/>
        <w:jc w:val="both"/>
        <w:rPr>
          <w:rFonts w:ascii="Times New Roman" w:eastAsia="Calibri" w:hAnsi="Times New Roman" w:cs="Times New Roman"/>
          <w:sz w:val="28"/>
          <w:szCs w:val="28"/>
        </w:rPr>
      </w:pPr>
      <w:r w:rsidRPr="00DE322C">
        <w:rPr>
          <w:rFonts w:ascii="Times New Roman" w:eastAsia="Calibri" w:hAnsi="Times New Roman" w:cs="Times New Roman"/>
          <w:b/>
          <w:sz w:val="28"/>
          <w:szCs w:val="28"/>
        </w:rPr>
        <w:t xml:space="preserve">ИНН/КПП </w:t>
      </w:r>
      <w:r w:rsidRPr="00DE322C">
        <w:rPr>
          <w:rFonts w:ascii="Times New Roman" w:eastAsia="Calibri" w:hAnsi="Times New Roman" w:cs="Times New Roman"/>
          <w:sz w:val="28"/>
          <w:szCs w:val="28"/>
        </w:rPr>
        <w:t>2016081143/201401001</w:t>
      </w:r>
    </w:p>
    <w:p w:rsidR="00DA1315" w:rsidRDefault="00DA1315" w:rsidP="00C35B4C">
      <w:pPr>
        <w:spacing w:after="0" w:line="240" w:lineRule="auto"/>
        <w:jc w:val="both"/>
        <w:rPr>
          <w:rFonts w:ascii="Times New Roman" w:eastAsia="Calibri" w:hAnsi="Times New Roman" w:cs="Times New Roman"/>
          <w:sz w:val="28"/>
          <w:szCs w:val="28"/>
        </w:rPr>
      </w:pPr>
    </w:p>
    <w:p w:rsidR="00357D67" w:rsidRPr="00C01F9C" w:rsidRDefault="00357D67" w:rsidP="00C35B4C">
      <w:pPr>
        <w:spacing w:after="0" w:line="240" w:lineRule="auto"/>
        <w:jc w:val="both"/>
        <w:rPr>
          <w:rFonts w:ascii="Times New Roman" w:eastAsia="Calibri" w:hAnsi="Times New Roman" w:cs="Times New Roman"/>
          <w:sz w:val="28"/>
          <w:szCs w:val="28"/>
        </w:rPr>
      </w:pPr>
    </w:p>
    <w:p w:rsidR="00DA1315" w:rsidRPr="0001510C" w:rsidRDefault="00DA1315" w:rsidP="00C35B4C">
      <w:pPr>
        <w:spacing w:after="0" w:line="240" w:lineRule="auto"/>
        <w:jc w:val="both"/>
        <w:rPr>
          <w:rFonts w:ascii="Times New Roman" w:eastAsia="Calibri" w:hAnsi="Times New Roman" w:cs="Times New Roman"/>
          <w:sz w:val="28"/>
          <w:szCs w:val="28"/>
        </w:rPr>
      </w:pPr>
      <w:r w:rsidRPr="0001510C">
        <w:rPr>
          <w:rFonts w:ascii="Times New Roman" w:eastAsia="Calibri" w:hAnsi="Times New Roman" w:cs="Times New Roman"/>
          <w:b/>
          <w:sz w:val="28"/>
          <w:szCs w:val="28"/>
        </w:rPr>
        <w:lastRenderedPageBreak/>
        <w:t xml:space="preserve">Контактный телефон /факс (приемная): +7 </w:t>
      </w:r>
      <w:r w:rsidRPr="0001510C">
        <w:rPr>
          <w:rFonts w:ascii="Times New Roman" w:eastAsia="Calibri" w:hAnsi="Times New Roman" w:cs="Times New Roman"/>
          <w:sz w:val="28"/>
          <w:szCs w:val="28"/>
        </w:rPr>
        <w:t>(8712) 22-64-38 / 22-20-07</w:t>
      </w:r>
    </w:p>
    <w:p w:rsidR="00DA1315" w:rsidRPr="00D93049" w:rsidRDefault="00DA1315" w:rsidP="00C35B4C">
      <w:pPr>
        <w:spacing w:after="0" w:line="240" w:lineRule="auto"/>
        <w:jc w:val="both"/>
        <w:rPr>
          <w:rFonts w:ascii="Times New Roman" w:eastAsia="Calibri" w:hAnsi="Times New Roman" w:cs="Times New Roman"/>
          <w:b/>
          <w:sz w:val="28"/>
          <w:szCs w:val="28"/>
        </w:rPr>
      </w:pPr>
      <w:r w:rsidRPr="00D93049">
        <w:rPr>
          <w:rFonts w:ascii="Times New Roman" w:eastAsia="Calibri" w:hAnsi="Times New Roman" w:cs="Times New Roman"/>
          <w:b/>
          <w:sz w:val="28"/>
          <w:szCs w:val="28"/>
        </w:rPr>
        <w:t xml:space="preserve">Адрес электронной почты: </w:t>
      </w:r>
      <w:r w:rsidRPr="00D93049">
        <w:rPr>
          <w:rFonts w:ascii="Times New Roman" w:eastAsia="Calibri" w:hAnsi="Times New Roman" w:cs="Times New Roman"/>
          <w:color w:val="0000FF"/>
          <w:sz w:val="28"/>
          <w:szCs w:val="28"/>
          <w:lang w:val="en-US"/>
        </w:rPr>
        <w:t>info</w:t>
      </w:r>
      <w:r w:rsidRPr="00D93049">
        <w:rPr>
          <w:rFonts w:ascii="Times New Roman" w:eastAsia="Calibri" w:hAnsi="Times New Roman" w:cs="Times New Roman"/>
          <w:color w:val="0000FF"/>
          <w:sz w:val="28"/>
          <w:szCs w:val="28"/>
        </w:rPr>
        <w:t>@</w:t>
      </w:r>
      <w:r w:rsidRPr="00D93049">
        <w:rPr>
          <w:rFonts w:ascii="Times New Roman" w:eastAsia="Calibri" w:hAnsi="Times New Roman" w:cs="Times New Roman"/>
          <w:color w:val="0000FF"/>
          <w:sz w:val="28"/>
          <w:szCs w:val="28"/>
          <w:lang w:val="en-US"/>
        </w:rPr>
        <w:t>chechenergo</w:t>
      </w:r>
      <w:r w:rsidRPr="00D93049">
        <w:rPr>
          <w:rFonts w:ascii="Times New Roman" w:eastAsia="Calibri" w:hAnsi="Times New Roman" w:cs="Times New Roman"/>
          <w:color w:val="0000FF"/>
          <w:sz w:val="28"/>
          <w:szCs w:val="28"/>
        </w:rPr>
        <w:t>.</w:t>
      </w:r>
      <w:r w:rsidRPr="00D93049">
        <w:rPr>
          <w:rFonts w:ascii="Times New Roman" w:eastAsia="Calibri" w:hAnsi="Times New Roman" w:cs="Times New Roman"/>
          <w:color w:val="0000FF"/>
          <w:sz w:val="28"/>
          <w:szCs w:val="28"/>
          <w:lang w:val="en-US"/>
        </w:rPr>
        <w:t>ru</w:t>
      </w:r>
      <w:r w:rsidRPr="00D93049">
        <w:rPr>
          <w:rFonts w:ascii="Times New Roman" w:eastAsia="Calibri" w:hAnsi="Times New Roman" w:cs="Times New Roman"/>
          <w:b/>
          <w:sz w:val="28"/>
          <w:szCs w:val="28"/>
        </w:rPr>
        <w:t xml:space="preserve"> </w:t>
      </w:r>
    </w:p>
    <w:p w:rsidR="00DA1315" w:rsidRPr="00D93049" w:rsidRDefault="00DA1315" w:rsidP="00C35B4C">
      <w:pPr>
        <w:spacing w:after="0" w:line="240" w:lineRule="auto"/>
        <w:jc w:val="both"/>
        <w:rPr>
          <w:rFonts w:ascii="Times New Roman" w:eastAsia="Calibri" w:hAnsi="Times New Roman" w:cs="Times New Roman"/>
          <w:b/>
          <w:sz w:val="28"/>
          <w:szCs w:val="28"/>
        </w:rPr>
      </w:pPr>
    </w:p>
    <w:p w:rsidR="00DA1315" w:rsidRPr="00D93049" w:rsidRDefault="00DA1315" w:rsidP="00C35B4C">
      <w:pPr>
        <w:spacing w:after="0" w:line="240" w:lineRule="auto"/>
        <w:jc w:val="both"/>
        <w:rPr>
          <w:rFonts w:ascii="Times New Roman" w:eastAsia="Calibri" w:hAnsi="Times New Roman" w:cs="Times New Roman"/>
          <w:b/>
          <w:sz w:val="28"/>
          <w:szCs w:val="28"/>
        </w:rPr>
      </w:pPr>
      <w:r w:rsidRPr="00D93049">
        <w:rPr>
          <w:rFonts w:ascii="Times New Roman" w:eastAsia="Calibri" w:hAnsi="Times New Roman" w:cs="Times New Roman"/>
          <w:b/>
          <w:sz w:val="28"/>
          <w:szCs w:val="28"/>
        </w:rPr>
        <w:t>Единоличный исполнительный орган (Управляющая организация)</w:t>
      </w:r>
    </w:p>
    <w:p w:rsidR="00DA1315" w:rsidRPr="00D93049" w:rsidRDefault="00DA1315" w:rsidP="00C35B4C">
      <w:pPr>
        <w:spacing w:after="0" w:line="240" w:lineRule="auto"/>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ПАО «МРСК Северного Кавказа»</w:t>
      </w:r>
    </w:p>
    <w:p w:rsidR="00DA1315" w:rsidRPr="00D93049" w:rsidRDefault="00DA1315" w:rsidP="00C35B4C">
      <w:pPr>
        <w:spacing w:after="0" w:line="240" w:lineRule="auto"/>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 xml:space="preserve">Генеральный директор ПАО «МРСК Северного Кавказа» </w:t>
      </w:r>
      <w:r w:rsidR="002935D1" w:rsidRPr="002935D1">
        <w:rPr>
          <w:rFonts w:ascii="Times New Roman" w:eastAsia="Calibri" w:hAnsi="Times New Roman" w:cs="Times New Roman"/>
          <w:sz w:val="28"/>
          <w:szCs w:val="28"/>
        </w:rPr>
        <w:t>–</w:t>
      </w:r>
      <w:r w:rsidRPr="00D93049">
        <w:rPr>
          <w:rFonts w:ascii="Times New Roman" w:eastAsia="Calibri" w:hAnsi="Times New Roman" w:cs="Times New Roman"/>
          <w:sz w:val="28"/>
          <w:szCs w:val="28"/>
        </w:rPr>
        <w:t xml:space="preserve"> Зайцев Юрий Викторович</w:t>
      </w:r>
    </w:p>
    <w:p w:rsidR="00DA1315" w:rsidRPr="00D93049" w:rsidRDefault="00DA1315" w:rsidP="00C35B4C">
      <w:pPr>
        <w:spacing w:after="0" w:line="240" w:lineRule="auto"/>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Телефон: +7 (8793) 34-66-81, 34-66-82, 40-17-11</w:t>
      </w:r>
    </w:p>
    <w:p w:rsidR="00DA1315" w:rsidRPr="00D93049" w:rsidRDefault="00DA1315" w:rsidP="00C35B4C">
      <w:pPr>
        <w:spacing w:after="0" w:line="240" w:lineRule="auto"/>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Факс: +7 (8793) 40-18-20</w:t>
      </w:r>
    </w:p>
    <w:p w:rsidR="00DA1315" w:rsidRPr="00D93049" w:rsidRDefault="00DA1315" w:rsidP="00C35B4C">
      <w:pPr>
        <w:spacing w:after="0" w:line="240" w:lineRule="auto"/>
        <w:jc w:val="both"/>
        <w:rPr>
          <w:rFonts w:ascii="Times New Roman" w:eastAsia="Calibri" w:hAnsi="Times New Roman" w:cs="Times New Roman"/>
          <w:sz w:val="28"/>
          <w:szCs w:val="28"/>
        </w:rPr>
      </w:pPr>
    </w:p>
    <w:p w:rsidR="00DA1315" w:rsidRPr="00D93049" w:rsidRDefault="00DA1315" w:rsidP="00C35B4C">
      <w:pPr>
        <w:spacing w:after="0" w:line="240" w:lineRule="auto"/>
        <w:jc w:val="both"/>
        <w:rPr>
          <w:rFonts w:ascii="Times New Roman" w:eastAsia="Calibri" w:hAnsi="Times New Roman" w:cs="Times New Roman"/>
          <w:b/>
          <w:sz w:val="28"/>
          <w:szCs w:val="28"/>
        </w:rPr>
      </w:pPr>
      <w:r w:rsidRPr="00D93049">
        <w:rPr>
          <w:rFonts w:ascii="Times New Roman" w:eastAsia="Calibri" w:hAnsi="Times New Roman" w:cs="Times New Roman"/>
          <w:b/>
          <w:sz w:val="28"/>
          <w:szCs w:val="28"/>
        </w:rPr>
        <w:t>Отдел взаимодействия с акционерами</w:t>
      </w:r>
    </w:p>
    <w:p w:rsidR="00DA1315" w:rsidRPr="00D93049" w:rsidRDefault="00DA1315" w:rsidP="00C35B4C">
      <w:pPr>
        <w:spacing w:after="0" w:line="240" w:lineRule="auto"/>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Куцевич Анна Федоровна</w:t>
      </w:r>
    </w:p>
    <w:p w:rsidR="00DA1315" w:rsidRPr="00D93049" w:rsidRDefault="00DA1315" w:rsidP="00C35B4C">
      <w:pPr>
        <w:spacing w:after="0" w:line="240" w:lineRule="auto"/>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Телефон: +7 (8793) 40-17-90</w:t>
      </w:r>
    </w:p>
    <w:p w:rsidR="00DA1315" w:rsidRPr="00D93049" w:rsidRDefault="00DA1315" w:rsidP="00C35B4C">
      <w:pPr>
        <w:spacing w:after="0" w:line="240" w:lineRule="auto"/>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 xml:space="preserve">Адрес электронной почты: </w:t>
      </w:r>
      <w:hyperlink r:id="rId45" w:history="1">
        <w:r w:rsidRPr="00D93049">
          <w:rPr>
            <w:rStyle w:val="af4"/>
            <w:rFonts w:ascii="Times New Roman" w:eastAsia="Calibri" w:hAnsi="Times New Roman" w:cs="Times New Roman"/>
            <w:sz w:val="28"/>
            <w:szCs w:val="28"/>
            <w:lang w:val="en-US"/>
          </w:rPr>
          <w:t>kucevich</w:t>
        </w:r>
        <w:r w:rsidRPr="00D93049">
          <w:rPr>
            <w:rStyle w:val="af4"/>
            <w:rFonts w:ascii="Times New Roman" w:eastAsia="Calibri" w:hAnsi="Times New Roman" w:cs="Times New Roman"/>
            <w:sz w:val="28"/>
            <w:szCs w:val="28"/>
          </w:rPr>
          <w:t>-</w:t>
        </w:r>
        <w:r w:rsidRPr="00D93049">
          <w:rPr>
            <w:rStyle w:val="af4"/>
            <w:rFonts w:ascii="Times New Roman" w:eastAsia="Calibri" w:hAnsi="Times New Roman" w:cs="Times New Roman"/>
            <w:sz w:val="28"/>
            <w:szCs w:val="28"/>
            <w:lang w:val="en-US"/>
          </w:rPr>
          <w:t>af</w:t>
        </w:r>
        <w:r w:rsidRPr="00D93049">
          <w:rPr>
            <w:rStyle w:val="af4"/>
            <w:rFonts w:ascii="Times New Roman" w:eastAsia="Calibri" w:hAnsi="Times New Roman" w:cs="Times New Roman"/>
            <w:sz w:val="28"/>
            <w:szCs w:val="28"/>
          </w:rPr>
          <w:t>@</w:t>
        </w:r>
        <w:r w:rsidRPr="00D93049">
          <w:rPr>
            <w:rStyle w:val="af4"/>
            <w:rFonts w:ascii="Times New Roman" w:eastAsia="Calibri" w:hAnsi="Times New Roman" w:cs="Times New Roman"/>
            <w:sz w:val="28"/>
            <w:szCs w:val="28"/>
            <w:lang w:val="en-US"/>
          </w:rPr>
          <w:t>mrsk</w:t>
        </w:r>
        <w:r w:rsidRPr="00D93049">
          <w:rPr>
            <w:rStyle w:val="af4"/>
            <w:rFonts w:ascii="Times New Roman" w:eastAsia="Calibri" w:hAnsi="Times New Roman" w:cs="Times New Roman"/>
            <w:sz w:val="28"/>
            <w:szCs w:val="28"/>
          </w:rPr>
          <w:t>-</w:t>
        </w:r>
        <w:r w:rsidRPr="00D93049">
          <w:rPr>
            <w:rStyle w:val="af4"/>
            <w:rFonts w:ascii="Times New Roman" w:eastAsia="Calibri" w:hAnsi="Times New Roman" w:cs="Times New Roman"/>
            <w:sz w:val="28"/>
            <w:szCs w:val="28"/>
            <w:lang w:val="en-US"/>
          </w:rPr>
          <w:t>sk</w:t>
        </w:r>
        <w:r w:rsidRPr="00D93049">
          <w:rPr>
            <w:rStyle w:val="af4"/>
            <w:rFonts w:ascii="Times New Roman" w:eastAsia="Calibri" w:hAnsi="Times New Roman" w:cs="Times New Roman"/>
            <w:sz w:val="28"/>
            <w:szCs w:val="28"/>
          </w:rPr>
          <w:t>.</w:t>
        </w:r>
        <w:r w:rsidRPr="00D93049">
          <w:rPr>
            <w:rStyle w:val="af4"/>
            <w:rFonts w:ascii="Times New Roman" w:eastAsia="Calibri" w:hAnsi="Times New Roman" w:cs="Times New Roman"/>
            <w:sz w:val="28"/>
            <w:szCs w:val="28"/>
            <w:lang w:val="en-US"/>
          </w:rPr>
          <w:t>ru</w:t>
        </w:r>
      </w:hyperlink>
    </w:p>
    <w:p w:rsidR="00DA1315" w:rsidRPr="00477381" w:rsidRDefault="00DA1315" w:rsidP="00C35B4C">
      <w:pPr>
        <w:spacing w:after="0" w:line="240" w:lineRule="auto"/>
        <w:jc w:val="both"/>
        <w:rPr>
          <w:rFonts w:ascii="Times New Roman" w:eastAsia="Calibri" w:hAnsi="Times New Roman" w:cs="Times New Roman"/>
          <w:sz w:val="28"/>
          <w:szCs w:val="28"/>
        </w:rPr>
      </w:pPr>
    </w:p>
    <w:p w:rsidR="00DA1315" w:rsidRPr="00DE322C" w:rsidRDefault="00DA1315" w:rsidP="00C35B4C">
      <w:pPr>
        <w:spacing w:after="0" w:line="240" w:lineRule="auto"/>
        <w:jc w:val="both"/>
        <w:rPr>
          <w:rFonts w:ascii="Times New Roman" w:eastAsia="Calibri" w:hAnsi="Times New Roman" w:cs="Times New Roman"/>
          <w:b/>
          <w:sz w:val="28"/>
          <w:szCs w:val="28"/>
        </w:rPr>
      </w:pPr>
      <w:r w:rsidRPr="00DE322C">
        <w:rPr>
          <w:rFonts w:ascii="Times New Roman" w:eastAsia="Calibri" w:hAnsi="Times New Roman" w:cs="Times New Roman"/>
          <w:b/>
          <w:sz w:val="28"/>
          <w:szCs w:val="28"/>
        </w:rPr>
        <w:t>Корпоративный секретарь</w:t>
      </w:r>
    </w:p>
    <w:p w:rsidR="00DA1315" w:rsidRPr="00126586" w:rsidRDefault="00DA1315" w:rsidP="00C35B4C">
      <w:pPr>
        <w:spacing w:after="0" w:line="240" w:lineRule="auto"/>
        <w:jc w:val="both"/>
        <w:rPr>
          <w:rFonts w:ascii="Times New Roman" w:eastAsia="Calibri" w:hAnsi="Times New Roman" w:cs="Times New Roman"/>
          <w:sz w:val="28"/>
          <w:szCs w:val="28"/>
        </w:rPr>
      </w:pPr>
      <w:r w:rsidRPr="00126586">
        <w:rPr>
          <w:rFonts w:ascii="Times New Roman" w:eastAsia="Calibri" w:hAnsi="Times New Roman" w:cs="Times New Roman"/>
          <w:sz w:val="28"/>
          <w:szCs w:val="28"/>
        </w:rPr>
        <w:t>Гасюкова Татьяна Михайловна</w:t>
      </w:r>
    </w:p>
    <w:p w:rsidR="00DA1315" w:rsidRPr="00363D4F" w:rsidRDefault="00DA1315" w:rsidP="00C35B4C">
      <w:pPr>
        <w:spacing w:after="0" w:line="240" w:lineRule="auto"/>
        <w:jc w:val="both"/>
        <w:rPr>
          <w:rFonts w:ascii="Times New Roman" w:eastAsia="Calibri" w:hAnsi="Times New Roman" w:cs="Times New Roman"/>
          <w:sz w:val="28"/>
          <w:szCs w:val="28"/>
        </w:rPr>
      </w:pPr>
      <w:r w:rsidRPr="00363D4F">
        <w:rPr>
          <w:rFonts w:ascii="Times New Roman" w:eastAsia="Calibri" w:hAnsi="Times New Roman" w:cs="Times New Roman"/>
          <w:sz w:val="28"/>
          <w:szCs w:val="28"/>
        </w:rPr>
        <w:t>Телефон: +7 (8793) 40-18-12</w:t>
      </w:r>
    </w:p>
    <w:p w:rsidR="00DA1315" w:rsidRPr="00D93049" w:rsidRDefault="00DA1315" w:rsidP="00C35B4C">
      <w:pPr>
        <w:spacing w:after="0" w:line="240" w:lineRule="auto"/>
        <w:jc w:val="both"/>
        <w:rPr>
          <w:rFonts w:ascii="Times New Roman" w:eastAsia="Calibri" w:hAnsi="Times New Roman" w:cs="Times New Roman"/>
          <w:sz w:val="28"/>
          <w:szCs w:val="28"/>
        </w:rPr>
      </w:pPr>
      <w:r w:rsidRPr="00363D4F">
        <w:rPr>
          <w:rFonts w:ascii="Times New Roman" w:eastAsia="Calibri" w:hAnsi="Times New Roman" w:cs="Times New Roman"/>
          <w:sz w:val="28"/>
          <w:szCs w:val="28"/>
        </w:rPr>
        <w:t xml:space="preserve">Адрес электронной почты: </w:t>
      </w:r>
      <w:hyperlink r:id="rId46" w:history="1">
        <w:r w:rsidRPr="00D93049">
          <w:rPr>
            <w:rFonts w:ascii="Times New Roman" w:eastAsia="Calibri" w:hAnsi="Times New Roman" w:cs="Times New Roman"/>
            <w:color w:val="0000FF" w:themeColor="hyperlink"/>
            <w:sz w:val="28"/>
            <w:szCs w:val="28"/>
            <w:u w:val="single"/>
            <w:lang w:val="en-US"/>
          </w:rPr>
          <w:t>gtm</w:t>
        </w:r>
        <w:r w:rsidRPr="00D93049">
          <w:rPr>
            <w:rFonts w:ascii="Times New Roman" w:eastAsia="Calibri" w:hAnsi="Times New Roman" w:cs="Times New Roman"/>
            <w:color w:val="0000FF" w:themeColor="hyperlink"/>
            <w:sz w:val="28"/>
            <w:szCs w:val="28"/>
            <w:u w:val="single"/>
          </w:rPr>
          <w:t>@</w:t>
        </w:r>
        <w:r w:rsidRPr="00D93049">
          <w:rPr>
            <w:rFonts w:ascii="Times New Roman" w:eastAsia="Calibri" w:hAnsi="Times New Roman" w:cs="Times New Roman"/>
            <w:color w:val="0000FF" w:themeColor="hyperlink"/>
            <w:sz w:val="28"/>
            <w:szCs w:val="28"/>
            <w:u w:val="single"/>
            <w:lang w:val="en-US"/>
          </w:rPr>
          <w:t>mrsk</w:t>
        </w:r>
        <w:r w:rsidRPr="00D93049">
          <w:rPr>
            <w:rFonts w:ascii="Times New Roman" w:eastAsia="Calibri" w:hAnsi="Times New Roman" w:cs="Times New Roman"/>
            <w:color w:val="0000FF" w:themeColor="hyperlink"/>
            <w:sz w:val="28"/>
            <w:szCs w:val="28"/>
            <w:u w:val="single"/>
          </w:rPr>
          <w:t>-</w:t>
        </w:r>
        <w:r w:rsidRPr="00D93049">
          <w:rPr>
            <w:rFonts w:ascii="Times New Roman" w:eastAsia="Calibri" w:hAnsi="Times New Roman" w:cs="Times New Roman"/>
            <w:color w:val="0000FF" w:themeColor="hyperlink"/>
            <w:sz w:val="28"/>
            <w:szCs w:val="28"/>
            <w:u w:val="single"/>
            <w:lang w:val="en-US"/>
          </w:rPr>
          <w:t>sk</w:t>
        </w:r>
        <w:r w:rsidRPr="00D93049">
          <w:rPr>
            <w:rFonts w:ascii="Times New Roman" w:eastAsia="Calibri" w:hAnsi="Times New Roman" w:cs="Times New Roman"/>
            <w:color w:val="0000FF" w:themeColor="hyperlink"/>
            <w:sz w:val="28"/>
            <w:szCs w:val="28"/>
            <w:u w:val="single"/>
          </w:rPr>
          <w:t>.</w:t>
        </w:r>
        <w:r w:rsidRPr="00D93049">
          <w:rPr>
            <w:rFonts w:ascii="Times New Roman" w:eastAsia="Calibri" w:hAnsi="Times New Roman" w:cs="Times New Roman"/>
            <w:color w:val="0000FF" w:themeColor="hyperlink"/>
            <w:sz w:val="28"/>
            <w:szCs w:val="28"/>
            <w:u w:val="single"/>
            <w:lang w:val="en-US"/>
          </w:rPr>
          <w:t>ru</w:t>
        </w:r>
      </w:hyperlink>
    </w:p>
    <w:p w:rsidR="00DA1315" w:rsidRPr="00477381" w:rsidRDefault="00DA1315" w:rsidP="00C35B4C">
      <w:pPr>
        <w:spacing w:after="0" w:line="240" w:lineRule="auto"/>
        <w:jc w:val="both"/>
        <w:rPr>
          <w:rFonts w:ascii="Times New Roman" w:eastAsia="Calibri" w:hAnsi="Times New Roman" w:cs="Times New Roman"/>
          <w:sz w:val="28"/>
          <w:szCs w:val="28"/>
        </w:rPr>
      </w:pPr>
    </w:p>
    <w:p w:rsidR="00DA1315" w:rsidRPr="00DE322C" w:rsidRDefault="00DA1315" w:rsidP="00C35B4C">
      <w:pPr>
        <w:spacing w:after="0" w:line="240" w:lineRule="auto"/>
        <w:jc w:val="both"/>
        <w:rPr>
          <w:rFonts w:ascii="Times New Roman" w:eastAsia="Calibri" w:hAnsi="Times New Roman" w:cs="Times New Roman"/>
          <w:b/>
          <w:sz w:val="28"/>
          <w:szCs w:val="28"/>
        </w:rPr>
      </w:pPr>
      <w:r w:rsidRPr="00DE322C">
        <w:rPr>
          <w:rFonts w:ascii="Times New Roman" w:eastAsia="Calibri" w:hAnsi="Times New Roman" w:cs="Times New Roman"/>
          <w:b/>
          <w:sz w:val="28"/>
          <w:szCs w:val="28"/>
        </w:rPr>
        <w:t>«Горячая линия» для клиентов</w:t>
      </w:r>
    </w:p>
    <w:p w:rsidR="00DA1315" w:rsidRPr="00126586" w:rsidRDefault="00DA1315" w:rsidP="00C35B4C">
      <w:pPr>
        <w:spacing w:after="0" w:line="240" w:lineRule="auto"/>
        <w:jc w:val="both"/>
        <w:rPr>
          <w:rFonts w:ascii="Times New Roman" w:eastAsia="Calibri" w:hAnsi="Times New Roman" w:cs="Times New Roman"/>
          <w:sz w:val="28"/>
          <w:szCs w:val="28"/>
        </w:rPr>
      </w:pPr>
      <w:r w:rsidRPr="00126586">
        <w:rPr>
          <w:rFonts w:ascii="Times New Roman" w:eastAsia="Calibri" w:hAnsi="Times New Roman" w:cs="Times New Roman"/>
          <w:sz w:val="28"/>
          <w:szCs w:val="28"/>
        </w:rPr>
        <w:t>8-800-775-91-12</w:t>
      </w:r>
    </w:p>
    <w:p w:rsidR="00DA1315" w:rsidRPr="00363D4F" w:rsidRDefault="00DA1315" w:rsidP="00C35B4C">
      <w:pPr>
        <w:spacing w:after="0" w:line="240" w:lineRule="auto"/>
        <w:jc w:val="both"/>
        <w:rPr>
          <w:rFonts w:ascii="Times New Roman" w:eastAsia="Calibri" w:hAnsi="Times New Roman" w:cs="Times New Roman"/>
          <w:sz w:val="28"/>
          <w:szCs w:val="28"/>
        </w:rPr>
      </w:pPr>
    </w:p>
    <w:p w:rsidR="00DA1315" w:rsidRPr="00363D4F" w:rsidRDefault="00DA1315" w:rsidP="00C35B4C">
      <w:pPr>
        <w:spacing w:after="0" w:line="240" w:lineRule="auto"/>
        <w:jc w:val="both"/>
        <w:rPr>
          <w:rFonts w:ascii="Times New Roman" w:eastAsia="Calibri" w:hAnsi="Times New Roman" w:cs="Times New Roman"/>
          <w:b/>
          <w:sz w:val="28"/>
          <w:szCs w:val="28"/>
        </w:rPr>
      </w:pPr>
      <w:r w:rsidRPr="00363D4F">
        <w:rPr>
          <w:rFonts w:ascii="Times New Roman" w:eastAsia="Calibri" w:hAnsi="Times New Roman" w:cs="Times New Roman"/>
          <w:b/>
          <w:sz w:val="28"/>
          <w:szCs w:val="28"/>
        </w:rPr>
        <w:t>Аудитор</w:t>
      </w:r>
    </w:p>
    <w:p w:rsidR="00DA1315" w:rsidRPr="00C01F9C" w:rsidRDefault="00DA1315" w:rsidP="00C35B4C">
      <w:pPr>
        <w:spacing w:after="0" w:line="240" w:lineRule="auto"/>
        <w:jc w:val="both"/>
        <w:rPr>
          <w:rFonts w:ascii="Times New Roman" w:eastAsia="Calibri" w:hAnsi="Times New Roman" w:cs="Times New Roman"/>
          <w:sz w:val="28"/>
          <w:szCs w:val="28"/>
        </w:rPr>
      </w:pPr>
      <w:r w:rsidRPr="00C01F9C">
        <w:rPr>
          <w:rFonts w:ascii="Times New Roman" w:eastAsia="Calibri" w:hAnsi="Times New Roman" w:cs="Times New Roman"/>
          <w:sz w:val="28"/>
          <w:szCs w:val="28"/>
        </w:rPr>
        <w:t>ООО «РСМ РУСЬ»</w:t>
      </w:r>
    </w:p>
    <w:p w:rsidR="00B87C07" w:rsidRDefault="00DA1315" w:rsidP="00C35B4C">
      <w:pPr>
        <w:spacing w:after="0" w:line="240" w:lineRule="auto"/>
        <w:jc w:val="both"/>
        <w:rPr>
          <w:rFonts w:ascii="Times New Roman" w:eastAsia="Calibri" w:hAnsi="Times New Roman" w:cs="Times New Roman"/>
          <w:sz w:val="28"/>
          <w:szCs w:val="28"/>
        </w:rPr>
      </w:pPr>
      <w:r w:rsidRPr="0001510C">
        <w:rPr>
          <w:rFonts w:ascii="Times New Roman" w:eastAsia="Calibri" w:hAnsi="Times New Roman" w:cs="Times New Roman"/>
          <w:sz w:val="28"/>
          <w:szCs w:val="28"/>
        </w:rPr>
        <w:t xml:space="preserve">Место нахождения: </w:t>
      </w:r>
    </w:p>
    <w:p w:rsidR="00DA1315" w:rsidRPr="0001510C" w:rsidRDefault="00DA1315" w:rsidP="00C35B4C">
      <w:pPr>
        <w:spacing w:after="0" w:line="240" w:lineRule="auto"/>
        <w:jc w:val="both"/>
        <w:rPr>
          <w:rFonts w:ascii="Times New Roman" w:eastAsia="Calibri" w:hAnsi="Times New Roman" w:cs="Times New Roman"/>
          <w:sz w:val="28"/>
          <w:szCs w:val="28"/>
        </w:rPr>
      </w:pPr>
      <w:r w:rsidRPr="0001510C">
        <w:rPr>
          <w:rFonts w:ascii="Times New Roman" w:eastAsia="Calibri" w:hAnsi="Times New Roman" w:cs="Times New Roman"/>
          <w:sz w:val="28"/>
          <w:szCs w:val="28"/>
        </w:rPr>
        <w:t>119285, Российская Федерация, г. Москва, ул. Пудовкина, д. 4</w:t>
      </w:r>
    </w:p>
    <w:p w:rsidR="00DA1315" w:rsidRPr="0001510C" w:rsidRDefault="00DA1315" w:rsidP="00C35B4C">
      <w:pPr>
        <w:spacing w:after="0" w:line="240" w:lineRule="auto"/>
        <w:jc w:val="both"/>
        <w:rPr>
          <w:rFonts w:ascii="Times New Roman" w:eastAsia="Calibri" w:hAnsi="Times New Roman" w:cs="Times New Roman"/>
          <w:sz w:val="28"/>
          <w:szCs w:val="28"/>
        </w:rPr>
      </w:pPr>
      <w:r w:rsidRPr="0001510C">
        <w:rPr>
          <w:rFonts w:ascii="Times New Roman" w:eastAsia="Calibri" w:hAnsi="Times New Roman" w:cs="Times New Roman"/>
          <w:sz w:val="28"/>
          <w:szCs w:val="28"/>
        </w:rPr>
        <w:t>Телефон: +7 (495) 363-28-48</w:t>
      </w:r>
    </w:p>
    <w:p w:rsidR="00DA1315" w:rsidRPr="00D93049" w:rsidRDefault="00DA1315" w:rsidP="00C35B4C">
      <w:pPr>
        <w:spacing w:after="0" w:line="240" w:lineRule="auto"/>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 xml:space="preserve">Факс: +7 (495) 981-41-21 </w:t>
      </w:r>
    </w:p>
    <w:p w:rsidR="00DA1315" w:rsidRPr="00D93049" w:rsidRDefault="00DA1315" w:rsidP="00C35B4C">
      <w:pPr>
        <w:spacing w:after="0" w:line="240" w:lineRule="auto"/>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 xml:space="preserve">Адрес электронной почты: </w:t>
      </w:r>
      <w:hyperlink r:id="rId47" w:history="1">
        <w:r w:rsidRPr="00D93049">
          <w:rPr>
            <w:rFonts w:ascii="Times New Roman" w:eastAsia="Calibri" w:hAnsi="Times New Roman" w:cs="Times New Roman"/>
            <w:color w:val="0000FF" w:themeColor="hyperlink"/>
            <w:sz w:val="28"/>
            <w:szCs w:val="28"/>
            <w:u w:val="single"/>
            <w:lang w:val="en-US"/>
          </w:rPr>
          <w:t>msk</w:t>
        </w:r>
        <w:r w:rsidRPr="00D93049">
          <w:rPr>
            <w:rFonts w:ascii="Times New Roman" w:eastAsia="Calibri" w:hAnsi="Times New Roman" w:cs="Times New Roman"/>
            <w:color w:val="0000FF" w:themeColor="hyperlink"/>
            <w:sz w:val="28"/>
            <w:szCs w:val="28"/>
            <w:u w:val="single"/>
          </w:rPr>
          <w:t>@</w:t>
        </w:r>
        <w:r w:rsidRPr="00D93049">
          <w:rPr>
            <w:rFonts w:ascii="Times New Roman" w:eastAsia="Calibri" w:hAnsi="Times New Roman" w:cs="Times New Roman"/>
            <w:color w:val="0000FF" w:themeColor="hyperlink"/>
            <w:sz w:val="28"/>
            <w:szCs w:val="28"/>
            <w:u w:val="single"/>
            <w:lang w:val="en-US"/>
          </w:rPr>
          <w:t>group</w:t>
        </w:r>
        <w:r w:rsidRPr="00D93049">
          <w:rPr>
            <w:rFonts w:ascii="Times New Roman" w:eastAsia="Calibri" w:hAnsi="Times New Roman" w:cs="Times New Roman"/>
            <w:color w:val="0000FF" w:themeColor="hyperlink"/>
            <w:sz w:val="28"/>
            <w:szCs w:val="28"/>
            <w:u w:val="single"/>
          </w:rPr>
          <w:t>-</w:t>
        </w:r>
        <w:r w:rsidRPr="00D93049">
          <w:rPr>
            <w:rFonts w:ascii="Times New Roman" w:eastAsia="Calibri" w:hAnsi="Times New Roman" w:cs="Times New Roman"/>
            <w:color w:val="0000FF" w:themeColor="hyperlink"/>
            <w:sz w:val="28"/>
            <w:szCs w:val="28"/>
            <w:u w:val="single"/>
            <w:lang w:val="en-US"/>
          </w:rPr>
          <w:t>adk</w:t>
        </w:r>
        <w:r w:rsidRPr="00D93049">
          <w:rPr>
            <w:rFonts w:ascii="Times New Roman" w:eastAsia="Calibri" w:hAnsi="Times New Roman" w:cs="Times New Roman"/>
            <w:color w:val="0000FF" w:themeColor="hyperlink"/>
            <w:sz w:val="28"/>
            <w:szCs w:val="28"/>
            <w:u w:val="single"/>
          </w:rPr>
          <w:t>.</w:t>
        </w:r>
        <w:r w:rsidRPr="00D93049">
          <w:rPr>
            <w:rFonts w:ascii="Times New Roman" w:eastAsia="Calibri" w:hAnsi="Times New Roman" w:cs="Times New Roman"/>
            <w:color w:val="0000FF" w:themeColor="hyperlink"/>
            <w:sz w:val="28"/>
            <w:szCs w:val="28"/>
            <w:u w:val="single"/>
            <w:lang w:val="en-US"/>
          </w:rPr>
          <w:t>ru</w:t>
        </w:r>
      </w:hyperlink>
    </w:p>
    <w:p w:rsidR="00DA1315" w:rsidRPr="00D93049" w:rsidRDefault="00DA1315" w:rsidP="00C35B4C">
      <w:pPr>
        <w:spacing w:after="0" w:line="240" w:lineRule="auto"/>
        <w:jc w:val="both"/>
        <w:rPr>
          <w:rFonts w:ascii="Times New Roman" w:eastAsia="Calibri" w:hAnsi="Times New Roman" w:cs="Times New Roman"/>
          <w:sz w:val="28"/>
          <w:szCs w:val="28"/>
        </w:rPr>
      </w:pPr>
      <w:r w:rsidRPr="00477381">
        <w:rPr>
          <w:rFonts w:ascii="Times New Roman" w:eastAsia="Calibri" w:hAnsi="Times New Roman" w:cs="Times New Roman"/>
          <w:sz w:val="28"/>
          <w:szCs w:val="28"/>
        </w:rPr>
        <w:t xml:space="preserve">Интернет-сайт: </w:t>
      </w:r>
      <w:hyperlink r:id="rId48" w:history="1">
        <w:r w:rsidRPr="00D93049">
          <w:rPr>
            <w:rFonts w:ascii="Times New Roman" w:eastAsia="Calibri" w:hAnsi="Times New Roman" w:cs="Times New Roman"/>
            <w:color w:val="0000FF" w:themeColor="hyperlink"/>
            <w:sz w:val="28"/>
            <w:szCs w:val="28"/>
            <w:u w:val="single"/>
            <w:lang w:val="en-US"/>
          </w:rPr>
          <w:t>www</w:t>
        </w:r>
        <w:r w:rsidRPr="00D93049">
          <w:rPr>
            <w:rFonts w:ascii="Times New Roman" w:eastAsia="Calibri" w:hAnsi="Times New Roman" w:cs="Times New Roman"/>
            <w:color w:val="0000FF" w:themeColor="hyperlink"/>
            <w:sz w:val="28"/>
            <w:szCs w:val="28"/>
            <w:u w:val="single"/>
          </w:rPr>
          <w:t>.</w:t>
        </w:r>
        <w:r w:rsidRPr="00D93049">
          <w:rPr>
            <w:rFonts w:ascii="Times New Roman" w:eastAsia="Calibri" w:hAnsi="Times New Roman" w:cs="Times New Roman"/>
            <w:color w:val="0000FF" w:themeColor="hyperlink"/>
            <w:sz w:val="28"/>
            <w:szCs w:val="28"/>
            <w:u w:val="single"/>
            <w:lang w:val="en-US"/>
          </w:rPr>
          <w:t>group</w:t>
        </w:r>
        <w:r w:rsidRPr="00D93049">
          <w:rPr>
            <w:rFonts w:ascii="Times New Roman" w:eastAsia="Calibri" w:hAnsi="Times New Roman" w:cs="Times New Roman"/>
            <w:color w:val="0000FF" w:themeColor="hyperlink"/>
            <w:sz w:val="28"/>
            <w:szCs w:val="28"/>
            <w:u w:val="single"/>
          </w:rPr>
          <w:t>-</w:t>
        </w:r>
        <w:r w:rsidRPr="00D93049">
          <w:rPr>
            <w:rFonts w:ascii="Times New Roman" w:eastAsia="Calibri" w:hAnsi="Times New Roman" w:cs="Times New Roman"/>
            <w:color w:val="0000FF" w:themeColor="hyperlink"/>
            <w:sz w:val="28"/>
            <w:szCs w:val="28"/>
            <w:u w:val="single"/>
            <w:lang w:val="en-US"/>
          </w:rPr>
          <w:t>adk</w:t>
        </w:r>
        <w:r w:rsidRPr="00D93049">
          <w:rPr>
            <w:rFonts w:ascii="Times New Roman" w:eastAsia="Calibri" w:hAnsi="Times New Roman" w:cs="Times New Roman"/>
            <w:color w:val="0000FF" w:themeColor="hyperlink"/>
            <w:sz w:val="28"/>
            <w:szCs w:val="28"/>
            <w:u w:val="single"/>
          </w:rPr>
          <w:t>.</w:t>
        </w:r>
        <w:r w:rsidRPr="00D93049">
          <w:rPr>
            <w:rFonts w:ascii="Times New Roman" w:eastAsia="Calibri" w:hAnsi="Times New Roman" w:cs="Times New Roman"/>
            <w:color w:val="0000FF" w:themeColor="hyperlink"/>
            <w:sz w:val="28"/>
            <w:szCs w:val="28"/>
            <w:u w:val="single"/>
            <w:lang w:val="en-US"/>
          </w:rPr>
          <w:t>ru</w:t>
        </w:r>
      </w:hyperlink>
    </w:p>
    <w:p w:rsidR="00DA1315" w:rsidRPr="00DE322C" w:rsidRDefault="00DA1315" w:rsidP="00C35B4C">
      <w:pPr>
        <w:spacing w:after="0" w:line="240" w:lineRule="auto"/>
        <w:jc w:val="both"/>
        <w:rPr>
          <w:rFonts w:ascii="Times New Roman" w:eastAsia="Calibri" w:hAnsi="Times New Roman" w:cs="Times New Roman"/>
          <w:sz w:val="28"/>
          <w:szCs w:val="28"/>
        </w:rPr>
      </w:pPr>
      <w:r w:rsidRPr="00477381">
        <w:rPr>
          <w:rFonts w:ascii="Times New Roman" w:eastAsia="Calibri" w:hAnsi="Times New Roman" w:cs="Times New Roman"/>
          <w:sz w:val="28"/>
          <w:szCs w:val="28"/>
        </w:rPr>
        <w:t>Является членом саморегулируемой организации аудиторов Некоммерческого Партнерства «Аудиторская Ассоциация Содружество» (НП ААС), (ОРНЗ 1130603</w:t>
      </w:r>
      <w:r w:rsidRPr="00DE322C">
        <w:rPr>
          <w:rFonts w:ascii="Times New Roman" w:eastAsia="Calibri" w:hAnsi="Times New Roman" w:cs="Times New Roman"/>
          <w:sz w:val="28"/>
          <w:szCs w:val="28"/>
        </w:rPr>
        <w:t>0308, ОГРН 1027700257540; ИНН 7722020834).</w:t>
      </w:r>
    </w:p>
    <w:p w:rsidR="00EF543F" w:rsidRPr="00126586" w:rsidRDefault="00EF543F" w:rsidP="00C35B4C">
      <w:pPr>
        <w:spacing w:after="0" w:line="240" w:lineRule="auto"/>
        <w:jc w:val="both"/>
        <w:rPr>
          <w:rFonts w:ascii="Times New Roman" w:eastAsia="Calibri" w:hAnsi="Times New Roman" w:cs="Times New Roman"/>
          <w:sz w:val="28"/>
          <w:szCs w:val="28"/>
        </w:rPr>
      </w:pPr>
    </w:p>
    <w:p w:rsidR="00DA1315" w:rsidRPr="00363D4F" w:rsidRDefault="00DA1315" w:rsidP="00C35B4C">
      <w:pPr>
        <w:spacing w:after="0" w:line="240" w:lineRule="auto"/>
        <w:jc w:val="both"/>
        <w:rPr>
          <w:rFonts w:ascii="Times New Roman" w:eastAsia="Calibri" w:hAnsi="Times New Roman" w:cs="Times New Roman"/>
          <w:b/>
          <w:sz w:val="28"/>
          <w:szCs w:val="28"/>
        </w:rPr>
      </w:pPr>
      <w:r w:rsidRPr="00363D4F">
        <w:rPr>
          <w:rFonts w:ascii="Times New Roman" w:eastAsia="Calibri" w:hAnsi="Times New Roman" w:cs="Times New Roman"/>
          <w:b/>
          <w:sz w:val="28"/>
          <w:szCs w:val="28"/>
        </w:rPr>
        <w:t>Регистратор</w:t>
      </w:r>
    </w:p>
    <w:p w:rsidR="00DA1315" w:rsidRPr="00C01F9C" w:rsidRDefault="00DA1315" w:rsidP="00C35B4C">
      <w:pPr>
        <w:spacing w:after="0" w:line="240" w:lineRule="auto"/>
        <w:jc w:val="both"/>
        <w:rPr>
          <w:rFonts w:ascii="Times New Roman" w:eastAsia="Calibri" w:hAnsi="Times New Roman" w:cs="Times New Roman"/>
          <w:sz w:val="28"/>
          <w:szCs w:val="28"/>
        </w:rPr>
      </w:pPr>
      <w:r w:rsidRPr="00363D4F">
        <w:rPr>
          <w:rFonts w:ascii="Times New Roman" w:eastAsia="Calibri" w:hAnsi="Times New Roman" w:cs="Times New Roman"/>
          <w:sz w:val="28"/>
          <w:szCs w:val="28"/>
        </w:rPr>
        <w:t>Акционерное общество «Регистраторское общество «СТАТ</w:t>
      </w:r>
      <w:r w:rsidRPr="00C01F9C">
        <w:rPr>
          <w:rFonts w:ascii="Times New Roman" w:eastAsia="Calibri" w:hAnsi="Times New Roman" w:cs="Times New Roman"/>
          <w:sz w:val="28"/>
          <w:szCs w:val="28"/>
        </w:rPr>
        <w:t>УС»</w:t>
      </w:r>
    </w:p>
    <w:p w:rsidR="00DA1315" w:rsidRPr="0001510C" w:rsidRDefault="00DA1315" w:rsidP="00C35B4C">
      <w:pPr>
        <w:spacing w:after="0" w:line="240" w:lineRule="auto"/>
        <w:jc w:val="both"/>
        <w:rPr>
          <w:rFonts w:ascii="Times New Roman" w:eastAsia="Calibri" w:hAnsi="Times New Roman" w:cs="Times New Roman"/>
          <w:sz w:val="28"/>
          <w:szCs w:val="28"/>
        </w:rPr>
      </w:pPr>
      <w:r w:rsidRPr="0001510C">
        <w:rPr>
          <w:rFonts w:ascii="Times New Roman" w:eastAsia="Calibri" w:hAnsi="Times New Roman" w:cs="Times New Roman"/>
          <w:sz w:val="28"/>
          <w:szCs w:val="28"/>
        </w:rPr>
        <w:t>АО «СТАТУС»</w:t>
      </w:r>
    </w:p>
    <w:p w:rsidR="00DA1315" w:rsidRPr="0001510C" w:rsidRDefault="00DA1315" w:rsidP="00C35B4C">
      <w:pPr>
        <w:spacing w:after="0" w:line="240" w:lineRule="auto"/>
        <w:jc w:val="both"/>
        <w:rPr>
          <w:rFonts w:ascii="Times New Roman" w:eastAsia="Calibri" w:hAnsi="Times New Roman" w:cs="Times New Roman"/>
          <w:sz w:val="28"/>
          <w:szCs w:val="28"/>
        </w:rPr>
      </w:pPr>
      <w:r w:rsidRPr="0001510C">
        <w:rPr>
          <w:rFonts w:ascii="Times New Roman" w:eastAsia="Calibri" w:hAnsi="Times New Roman" w:cs="Times New Roman"/>
          <w:sz w:val="28"/>
          <w:szCs w:val="28"/>
        </w:rPr>
        <w:t>Место нахождения: 109544, г. Москва, ул. Новорогожская, д. 32, стр. 1</w:t>
      </w:r>
    </w:p>
    <w:p w:rsidR="00DA1315" w:rsidRPr="00D93049" w:rsidRDefault="00DA1315" w:rsidP="00C35B4C">
      <w:pPr>
        <w:spacing w:after="0" w:line="240" w:lineRule="auto"/>
        <w:jc w:val="both"/>
        <w:rPr>
          <w:rFonts w:ascii="Times New Roman" w:eastAsia="Calibri" w:hAnsi="Times New Roman" w:cs="Times New Roman"/>
          <w:sz w:val="28"/>
          <w:szCs w:val="28"/>
        </w:rPr>
      </w:pPr>
      <w:r w:rsidRPr="00D93049">
        <w:rPr>
          <w:rFonts w:ascii="Times New Roman" w:eastAsia="Calibri" w:hAnsi="Times New Roman" w:cs="Times New Roman"/>
          <w:sz w:val="28"/>
          <w:szCs w:val="28"/>
        </w:rPr>
        <w:t xml:space="preserve">Адрес в сети Интернет: </w:t>
      </w:r>
      <w:hyperlink r:id="rId49" w:history="1">
        <w:r w:rsidRPr="00D93049">
          <w:rPr>
            <w:rFonts w:ascii="Times New Roman" w:eastAsia="Calibri" w:hAnsi="Times New Roman" w:cs="Times New Roman"/>
            <w:color w:val="0000FF" w:themeColor="hyperlink"/>
            <w:sz w:val="28"/>
            <w:szCs w:val="28"/>
            <w:u w:val="single"/>
            <w:lang w:val="en-US"/>
          </w:rPr>
          <w:t>http</w:t>
        </w:r>
        <w:r w:rsidRPr="00D93049">
          <w:rPr>
            <w:rFonts w:ascii="Times New Roman" w:eastAsia="Calibri" w:hAnsi="Times New Roman" w:cs="Times New Roman"/>
            <w:color w:val="0000FF" w:themeColor="hyperlink"/>
            <w:sz w:val="28"/>
            <w:szCs w:val="28"/>
            <w:u w:val="single"/>
          </w:rPr>
          <w:t>://</w:t>
        </w:r>
        <w:r w:rsidRPr="00D93049">
          <w:rPr>
            <w:rFonts w:ascii="Times New Roman" w:eastAsia="Calibri" w:hAnsi="Times New Roman" w:cs="Times New Roman"/>
            <w:color w:val="0000FF" w:themeColor="hyperlink"/>
            <w:sz w:val="28"/>
            <w:szCs w:val="28"/>
            <w:u w:val="single"/>
            <w:lang w:val="en-US"/>
          </w:rPr>
          <w:t>www</w:t>
        </w:r>
        <w:r w:rsidRPr="00D93049">
          <w:rPr>
            <w:rFonts w:ascii="Times New Roman" w:eastAsia="Calibri" w:hAnsi="Times New Roman" w:cs="Times New Roman"/>
            <w:color w:val="0000FF" w:themeColor="hyperlink"/>
            <w:sz w:val="28"/>
            <w:szCs w:val="28"/>
            <w:u w:val="single"/>
          </w:rPr>
          <w:t>.</w:t>
        </w:r>
        <w:r w:rsidRPr="00D93049">
          <w:rPr>
            <w:rFonts w:ascii="Times New Roman" w:eastAsia="Calibri" w:hAnsi="Times New Roman" w:cs="Times New Roman"/>
            <w:color w:val="0000FF" w:themeColor="hyperlink"/>
            <w:sz w:val="28"/>
            <w:szCs w:val="28"/>
            <w:u w:val="single"/>
            <w:lang w:val="en-US"/>
          </w:rPr>
          <w:t>rostatus</w:t>
        </w:r>
        <w:r w:rsidRPr="00D93049">
          <w:rPr>
            <w:rFonts w:ascii="Times New Roman" w:eastAsia="Calibri" w:hAnsi="Times New Roman" w:cs="Times New Roman"/>
            <w:color w:val="0000FF" w:themeColor="hyperlink"/>
            <w:sz w:val="28"/>
            <w:szCs w:val="28"/>
            <w:u w:val="single"/>
          </w:rPr>
          <w:t>.</w:t>
        </w:r>
        <w:r w:rsidRPr="00D93049">
          <w:rPr>
            <w:rFonts w:ascii="Times New Roman" w:eastAsia="Calibri" w:hAnsi="Times New Roman" w:cs="Times New Roman"/>
            <w:color w:val="0000FF" w:themeColor="hyperlink"/>
            <w:sz w:val="28"/>
            <w:szCs w:val="28"/>
            <w:u w:val="single"/>
            <w:lang w:val="en-US"/>
          </w:rPr>
          <w:t>ru</w:t>
        </w:r>
      </w:hyperlink>
    </w:p>
    <w:p w:rsidR="00DA1315" w:rsidRPr="00635037" w:rsidRDefault="00DA1315" w:rsidP="00C35B4C">
      <w:pPr>
        <w:spacing w:after="0" w:line="240" w:lineRule="auto"/>
        <w:jc w:val="both"/>
        <w:rPr>
          <w:rFonts w:ascii="Times New Roman" w:eastAsia="Calibri" w:hAnsi="Times New Roman" w:cs="Times New Roman"/>
          <w:sz w:val="28"/>
          <w:szCs w:val="28"/>
        </w:rPr>
      </w:pPr>
      <w:r w:rsidRPr="00477381">
        <w:rPr>
          <w:rFonts w:ascii="Times New Roman" w:eastAsia="Calibri" w:hAnsi="Times New Roman" w:cs="Times New Roman"/>
          <w:sz w:val="28"/>
          <w:szCs w:val="28"/>
        </w:rPr>
        <w:t xml:space="preserve">Адрес электронной почты: </w:t>
      </w:r>
      <w:hyperlink r:id="rId50" w:history="1">
        <w:r w:rsidRPr="00D93049">
          <w:rPr>
            <w:rFonts w:ascii="Times New Roman" w:eastAsia="Calibri" w:hAnsi="Times New Roman" w:cs="Times New Roman"/>
            <w:color w:val="0000FF" w:themeColor="hyperlink"/>
            <w:sz w:val="28"/>
            <w:szCs w:val="28"/>
            <w:u w:val="single"/>
            <w:lang w:val="en-US"/>
          </w:rPr>
          <w:t>office</w:t>
        </w:r>
        <w:r w:rsidRPr="00D93049">
          <w:rPr>
            <w:rFonts w:ascii="Times New Roman" w:eastAsia="Calibri" w:hAnsi="Times New Roman" w:cs="Times New Roman"/>
            <w:color w:val="0000FF" w:themeColor="hyperlink"/>
            <w:sz w:val="28"/>
            <w:szCs w:val="28"/>
            <w:u w:val="single"/>
          </w:rPr>
          <w:t>@</w:t>
        </w:r>
        <w:r w:rsidRPr="00D93049">
          <w:rPr>
            <w:rFonts w:ascii="Times New Roman" w:eastAsia="Calibri" w:hAnsi="Times New Roman" w:cs="Times New Roman"/>
            <w:color w:val="0000FF" w:themeColor="hyperlink"/>
            <w:sz w:val="28"/>
            <w:szCs w:val="28"/>
            <w:u w:val="single"/>
            <w:lang w:val="en-US"/>
          </w:rPr>
          <w:t>rostatus</w:t>
        </w:r>
        <w:r w:rsidRPr="00D93049">
          <w:rPr>
            <w:rFonts w:ascii="Times New Roman" w:eastAsia="Calibri" w:hAnsi="Times New Roman" w:cs="Times New Roman"/>
            <w:color w:val="0000FF" w:themeColor="hyperlink"/>
            <w:sz w:val="28"/>
            <w:szCs w:val="28"/>
            <w:u w:val="single"/>
          </w:rPr>
          <w:t>.</w:t>
        </w:r>
        <w:r w:rsidRPr="00D93049">
          <w:rPr>
            <w:rFonts w:ascii="Times New Roman" w:eastAsia="Calibri" w:hAnsi="Times New Roman" w:cs="Times New Roman"/>
            <w:color w:val="0000FF" w:themeColor="hyperlink"/>
            <w:sz w:val="28"/>
            <w:szCs w:val="28"/>
            <w:u w:val="single"/>
            <w:lang w:val="en-US"/>
          </w:rPr>
          <w:t>ru</w:t>
        </w:r>
      </w:hyperlink>
      <w:r w:rsidRPr="00D93049">
        <w:rPr>
          <w:rFonts w:ascii="Times New Roman" w:eastAsia="Calibri" w:hAnsi="Times New Roman" w:cs="Times New Roman"/>
          <w:color w:val="0000FF" w:themeColor="hyperlink"/>
          <w:sz w:val="28"/>
          <w:szCs w:val="28"/>
        </w:rPr>
        <w:t xml:space="preserve">, </w:t>
      </w:r>
      <w:r w:rsidRPr="00477381">
        <w:rPr>
          <w:rFonts w:ascii="Times New Roman" w:eastAsia="Calibri" w:hAnsi="Times New Roman" w:cs="Times New Roman"/>
          <w:color w:val="0000FF" w:themeColor="hyperlink"/>
          <w:sz w:val="28"/>
          <w:szCs w:val="28"/>
          <w:u w:val="single"/>
          <w:lang w:val="en-US"/>
        </w:rPr>
        <w:t>info</w:t>
      </w:r>
      <w:r w:rsidRPr="00707591">
        <w:rPr>
          <w:rFonts w:ascii="Times New Roman" w:eastAsia="Calibri" w:hAnsi="Times New Roman" w:cs="Times New Roman"/>
          <w:color w:val="0000FF" w:themeColor="hyperlink"/>
          <w:sz w:val="28"/>
          <w:szCs w:val="28"/>
          <w:u w:val="single"/>
        </w:rPr>
        <w:t>@</w:t>
      </w:r>
      <w:r w:rsidRPr="00D33DD1">
        <w:rPr>
          <w:rFonts w:ascii="Times New Roman" w:eastAsia="Calibri" w:hAnsi="Times New Roman" w:cs="Times New Roman"/>
          <w:color w:val="0000FF" w:themeColor="hyperlink"/>
          <w:sz w:val="28"/>
          <w:szCs w:val="28"/>
          <w:u w:val="single"/>
          <w:lang w:val="en-US"/>
        </w:rPr>
        <w:t>rostatus</w:t>
      </w:r>
      <w:r w:rsidRPr="00635037">
        <w:rPr>
          <w:rFonts w:ascii="Times New Roman" w:eastAsia="Calibri" w:hAnsi="Times New Roman" w:cs="Times New Roman"/>
          <w:color w:val="0000FF" w:themeColor="hyperlink"/>
          <w:sz w:val="28"/>
          <w:szCs w:val="28"/>
          <w:u w:val="single"/>
        </w:rPr>
        <w:t>.</w:t>
      </w:r>
      <w:r w:rsidRPr="00635037">
        <w:rPr>
          <w:rFonts w:ascii="Times New Roman" w:eastAsia="Calibri" w:hAnsi="Times New Roman" w:cs="Times New Roman"/>
          <w:color w:val="0000FF" w:themeColor="hyperlink"/>
          <w:sz w:val="28"/>
          <w:szCs w:val="28"/>
          <w:u w:val="single"/>
          <w:lang w:val="en-US"/>
        </w:rPr>
        <w:t>ru</w:t>
      </w:r>
    </w:p>
    <w:p w:rsidR="00DA1315" w:rsidRPr="00DE322C" w:rsidRDefault="00DA1315" w:rsidP="00C35B4C">
      <w:pPr>
        <w:spacing w:after="0" w:line="240" w:lineRule="auto"/>
        <w:jc w:val="both"/>
        <w:rPr>
          <w:rFonts w:ascii="Times New Roman" w:eastAsia="Calibri" w:hAnsi="Times New Roman" w:cs="Times New Roman"/>
          <w:sz w:val="28"/>
          <w:szCs w:val="28"/>
        </w:rPr>
      </w:pPr>
      <w:r w:rsidRPr="00DE322C">
        <w:rPr>
          <w:rFonts w:ascii="Times New Roman" w:eastAsia="Calibri" w:hAnsi="Times New Roman" w:cs="Times New Roman"/>
          <w:sz w:val="28"/>
          <w:szCs w:val="28"/>
        </w:rPr>
        <w:t>Данные о лицензии регистратора:</w:t>
      </w:r>
    </w:p>
    <w:p w:rsidR="009A7591" w:rsidRPr="00126586" w:rsidRDefault="00DA1315" w:rsidP="00C35B4C">
      <w:pPr>
        <w:spacing w:after="0" w:line="240" w:lineRule="auto"/>
        <w:jc w:val="both"/>
        <w:rPr>
          <w:rFonts w:ascii="Times New Roman" w:eastAsia="Calibri" w:hAnsi="Times New Roman" w:cs="Times New Roman"/>
          <w:sz w:val="28"/>
          <w:szCs w:val="28"/>
        </w:rPr>
      </w:pPr>
      <w:r w:rsidRPr="00DE322C">
        <w:rPr>
          <w:rFonts w:ascii="Times New Roman" w:eastAsia="Calibri" w:hAnsi="Times New Roman" w:cs="Times New Roman"/>
          <w:sz w:val="28"/>
          <w:szCs w:val="28"/>
        </w:rPr>
        <w:t>№ 10-000-1-00304 от 12.03.2004 (бессрочная), выдана Федеральной комиссией по рынку ценных бумаг.</w:t>
      </w:r>
    </w:p>
    <w:p w:rsidR="00C72A19" w:rsidRDefault="00C72A19" w:rsidP="00C35B4C">
      <w:pPr>
        <w:spacing w:after="0" w:line="240" w:lineRule="auto"/>
        <w:rPr>
          <w:rFonts w:ascii="Times New Roman" w:eastAsia="Arial" w:hAnsi="Times New Roman" w:cs="Times New Roman"/>
          <w:b/>
          <w:color w:val="000000"/>
          <w:sz w:val="28"/>
          <w:szCs w:val="28"/>
          <w:lang w:eastAsia="ar-SA"/>
        </w:rPr>
      </w:pPr>
    </w:p>
    <w:p w:rsidR="00655A33" w:rsidRPr="00363D4F" w:rsidRDefault="00655A33" w:rsidP="00C35B4C">
      <w:pPr>
        <w:keepNext/>
        <w:suppressAutoHyphens/>
        <w:spacing w:after="0" w:line="240" w:lineRule="auto"/>
        <w:jc w:val="both"/>
        <w:outlineLvl w:val="0"/>
        <w:rPr>
          <w:rFonts w:ascii="Times New Roman" w:hAnsi="Times New Roman" w:cs="Times New Roman"/>
          <w:b/>
          <w:sz w:val="28"/>
          <w:szCs w:val="28"/>
        </w:rPr>
      </w:pPr>
      <w:bookmarkStart w:id="96" w:name="_Toc441075256"/>
      <w:bookmarkStart w:id="97" w:name="_Toc511290930"/>
      <w:r w:rsidRPr="00363D4F">
        <w:rPr>
          <w:rFonts w:ascii="Times New Roman" w:hAnsi="Times New Roman" w:cs="Times New Roman"/>
          <w:b/>
          <w:sz w:val="28"/>
          <w:szCs w:val="28"/>
        </w:rPr>
        <w:t>«Глоссарий»</w:t>
      </w:r>
      <w:bookmarkEnd w:id="96"/>
      <w:bookmarkEnd w:id="97"/>
    </w:p>
    <w:tbl>
      <w:tblPr>
        <w:tblW w:w="4989" w:type="pct"/>
        <w:tblCellSpacing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00" w:firstRow="0" w:lastRow="0" w:firstColumn="0" w:lastColumn="0" w:noHBand="0" w:noVBand="0"/>
      </w:tblPr>
      <w:tblGrid>
        <w:gridCol w:w="2219"/>
        <w:gridCol w:w="7282"/>
      </w:tblGrid>
      <w:tr w:rsidR="00311C34" w:rsidRPr="00311C34" w:rsidTr="00900231">
        <w:trPr>
          <w:trHeight w:val="241"/>
          <w:tblCellSpacing w:w="22" w:type="dxa"/>
        </w:trPr>
        <w:tc>
          <w:tcPr>
            <w:tcW w:w="4954" w:type="pct"/>
            <w:gridSpan w:val="2"/>
            <w:shd w:val="clear" w:color="auto" w:fill="E7E7E8"/>
            <w:vAlign w:val="center"/>
          </w:tcPr>
          <w:p w:rsidR="00311C34" w:rsidRPr="00311C34" w:rsidRDefault="00311C34" w:rsidP="00C35B4C">
            <w:pPr>
              <w:spacing w:after="0" w:line="240" w:lineRule="auto"/>
              <w:rPr>
                <w:rFonts w:ascii="Times New Roman" w:hAnsi="Times New Roman" w:cs="Times New Roman"/>
                <w:iCs/>
              </w:rPr>
            </w:pPr>
            <w:r w:rsidRPr="00311C34">
              <w:rPr>
                <w:rFonts w:ascii="Times New Roman" w:hAnsi="Times New Roman" w:cs="Times New Roman"/>
                <w:b/>
                <w:bCs/>
                <w:iCs/>
              </w:rPr>
              <w:t>АББРЕВИАТУРЫ</w:t>
            </w:r>
          </w:p>
        </w:tc>
      </w:tr>
      <w:tr w:rsidR="008A1EA8" w:rsidRPr="00311C34" w:rsidTr="00A13BCF">
        <w:trPr>
          <w:trHeight w:val="302"/>
          <w:tblCellSpacing w:w="22" w:type="dxa"/>
        </w:trPr>
        <w:tc>
          <w:tcPr>
            <w:tcW w:w="1138" w:type="pct"/>
            <w:tcBorders>
              <w:bottom w:val="single" w:sz="4" w:space="0" w:color="auto"/>
            </w:tcBorders>
            <w:vAlign w:val="center"/>
          </w:tcPr>
          <w:p w:rsidR="00311C34" w:rsidRPr="00311C34" w:rsidRDefault="009018D9" w:rsidP="00C35B4C">
            <w:pPr>
              <w:spacing w:after="0" w:line="240" w:lineRule="auto"/>
              <w:rPr>
                <w:rFonts w:ascii="Times New Roman" w:hAnsi="Times New Roman" w:cs="Times New Roman"/>
                <w:iCs/>
              </w:rPr>
            </w:pPr>
            <w:r>
              <w:rPr>
                <w:rFonts w:ascii="Times New Roman" w:hAnsi="Times New Roman" w:cs="Times New Roman"/>
                <w:iCs/>
              </w:rPr>
              <w:t>АПВ</w:t>
            </w:r>
          </w:p>
        </w:tc>
        <w:tc>
          <w:tcPr>
            <w:tcW w:w="3793" w:type="pct"/>
            <w:tcBorders>
              <w:bottom w:val="single" w:sz="4" w:space="0" w:color="auto"/>
            </w:tcBorders>
            <w:vAlign w:val="center"/>
          </w:tcPr>
          <w:p w:rsidR="00311C34" w:rsidRPr="00311C34" w:rsidRDefault="009018D9" w:rsidP="00C35B4C">
            <w:pPr>
              <w:spacing w:after="0" w:line="240" w:lineRule="auto"/>
              <w:rPr>
                <w:rFonts w:ascii="Times New Roman" w:hAnsi="Times New Roman" w:cs="Times New Roman"/>
                <w:iCs/>
              </w:rPr>
            </w:pPr>
            <w:r>
              <w:rPr>
                <w:rFonts w:ascii="Times New Roman" w:hAnsi="Times New Roman" w:cs="Times New Roman"/>
                <w:iCs/>
              </w:rPr>
              <w:t>Автоматическое повторное выключение</w:t>
            </w:r>
          </w:p>
        </w:tc>
      </w:tr>
      <w:tr w:rsidR="009018D9" w:rsidRPr="00311C34" w:rsidTr="00A13BCF">
        <w:trPr>
          <w:trHeight w:val="323"/>
          <w:tblCellSpacing w:w="22" w:type="dxa"/>
        </w:trPr>
        <w:tc>
          <w:tcPr>
            <w:tcW w:w="1138" w:type="pct"/>
            <w:tcBorders>
              <w:top w:val="single" w:sz="4" w:space="0" w:color="auto"/>
              <w:bottom w:val="single" w:sz="4" w:space="0" w:color="auto"/>
            </w:tcBorders>
            <w:vAlign w:val="center"/>
          </w:tcPr>
          <w:p w:rsidR="009018D9" w:rsidRPr="00311C34" w:rsidRDefault="009018D9" w:rsidP="00C35B4C">
            <w:pPr>
              <w:spacing w:after="0" w:line="240" w:lineRule="auto"/>
              <w:rPr>
                <w:rFonts w:ascii="Times New Roman" w:hAnsi="Times New Roman" w:cs="Times New Roman"/>
                <w:iCs/>
              </w:rPr>
            </w:pPr>
            <w:r w:rsidRPr="00311C34">
              <w:rPr>
                <w:rFonts w:ascii="Times New Roman" w:hAnsi="Times New Roman" w:cs="Times New Roman"/>
                <w:iCs/>
              </w:rPr>
              <w:t>ВЛ</w:t>
            </w:r>
          </w:p>
        </w:tc>
        <w:tc>
          <w:tcPr>
            <w:tcW w:w="3793" w:type="pct"/>
            <w:tcBorders>
              <w:top w:val="single" w:sz="4" w:space="0" w:color="auto"/>
              <w:bottom w:val="single" w:sz="4" w:space="0" w:color="auto"/>
            </w:tcBorders>
            <w:vAlign w:val="center"/>
          </w:tcPr>
          <w:p w:rsidR="009018D9" w:rsidRPr="00311C34" w:rsidRDefault="009018D9" w:rsidP="00C35B4C">
            <w:pPr>
              <w:spacing w:after="0" w:line="240" w:lineRule="auto"/>
              <w:rPr>
                <w:rFonts w:ascii="Times New Roman" w:hAnsi="Times New Roman" w:cs="Times New Roman"/>
                <w:iCs/>
              </w:rPr>
            </w:pPr>
            <w:r w:rsidRPr="00311C34">
              <w:rPr>
                <w:rFonts w:ascii="Times New Roman" w:hAnsi="Times New Roman" w:cs="Times New Roman"/>
                <w:iCs/>
              </w:rPr>
              <w:t>Высоковольтная линия электропередачи</w:t>
            </w:r>
          </w:p>
        </w:tc>
      </w:tr>
      <w:tr w:rsidR="009018D9" w:rsidRPr="00311C34" w:rsidTr="00A13BCF">
        <w:trPr>
          <w:trHeight w:val="137"/>
          <w:tblCellSpacing w:w="22" w:type="dxa"/>
        </w:trPr>
        <w:tc>
          <w:tcPr>
            <w:tcW w:w="1138" w:type="pct"/>
            <w:tcBorders>
              <w:bottom w:val="single" w:sz="4" w:space="0" w:color="auto"/>
            </w:tcBorders>
            <w:vAlign w:val="center"/>
          </w:tcPr>
          <w:p w:rsidR="009018D9" w:rsidRPr="00311C34" w:rsidRDefault="009018D9" w:rsidP="00C35B4C">
            <w:pPr>
              <w:spacing w:after="0" w:line="240" w:lineRule="auto"/>
              <w:rPr>
                <w:rFonts w:ascii="Times New Roman" w:hAnsi="Times New Roman" w:cs="Times New Roman"/>
                <w:iCs/>
              </w:rPr>
            </w:pPr>
            <w:r w:rsidRPr="00311C34">
              <w:rPr>
                <w:rFonts w:ascii="Times New Roman" w:hAnsi="Times New Roman" w:cs="Times New Roman"/>
                <w:iCs/>
              </w:rPr>
              <w:t>ТУ</w:t>
            </w:r>
          </w:p>
        </w:tc>
        <w:tc>
          <w:tcPr>
            <w:tcW w:w="3793" w:type="pct"/>
            <w:tcBorders>
              <w:bottom w:val="single" w:sz="4" w:space="0" w:color="auto"/>
            </w:tcBorders>
            <w:vAlign w:val="center"/>
          </w:tcPr>
          <w:p w:rsidR="009018D9" w:rsidRPr="00311C34" w:rsidRDefault="009018D9" w:rsidP="00C35B4C">
            <w:pPr>
              <w:spacing w:after="0" w:line="240" w:lineRule="auto"/>
              <w:rPr>
                <w:rFonts w:ascii="Times New Roman" w:hAnsi="Times New Roman" w:cs="Times New Roman"/>
                <w:iCs/>
              </w:rPr>
            </w:pPr>
            <w:r w:rsidRPr="00311C34">
              <w:rPr>
                <w:rFonts w:ascii="Times New Roman" w:hAnsi="Times New Roman" w:cs="Times New Roman"/>
                <w:iCs/>
              </w:rPr>
              <w:t>Технические условия</w:t>
            </w:r>
          </w:p>
        </w:tc>
      </w:tr>
      <w:tr w:rsidR="00621C9D" w:rsidRPr="00311C34" w:rsidTr="00A13BCF">
        <w:trPr>
          <w:trHeight w:val="150"/>
          <w:tblCellSpacing w:w="22" w:type="dxa"/>
        </w:trPr>
        <w:tc>
          <w:tcPr>
            <w:tcW w:w="1138" w:type="pct"/>
            <w:tcBorders>
              <w:top w:val="single" w:sz="4" w:space="0" w:color="auto"/>
            </w:tcBorders>
            <w:vAlign w:val="center"/>
          </w:tcPr>
          <w:p w:rsidR="00621C9D" w:rsidRPr="00311C34" w:rsidRDefault="00621C9D" w:rsidP="00C35B4C">
            <w:pPr>
              <w:spacing w:after="0" w:line="240" w:lineRule="auto"/>
              <w:rPr>
                <w:rFonts w:ascii="Times New Roman" w:hAnsi="Times New Roman" w:cs="Times New Roman"/>
                <w:iCs/>
              </w:rPr>
            </w:pPr>
            <w:r>
              <w:rPr>
                <w:rFonts w:ascii="Times New Roman" w:hAnsi="Times New Roman" w:cs="Times New Roman"/>
                <w:iCs/>
              </w:rPr>
              <w:t>ПУ</w:t>
            </w:r>
          </w:p>
        </w:tc>
        <w:tc>
          <w:tcPr>
            <w:tcW w:w="3793" w:type="pct"/>
            <w:tcBorders>
              <w:top w:val="single" w:sz="4" w:space="0" w:color="auto"/>
            </w:tcBorders>
            <w:vAlign w:val="center"/>
          </w:tcPr>
          <w:p w:rsidR="00621C9D" w:rsidRPr="00311C34" w:rsidRDefault="00621C9D" w:rsidP="00C35B4C">
            <w:pPr>
              <w:spacing w:after="0" w:line="240" w:lineRule="auto"/>
              <w:rPr>
                <w:rFonts w:ascii="Times New Roman" w:hAnsi="Times New Roman" w:cs="Times New Roman"/>
                <w:iCs/>
              </w:rPr>
            </w:pPr>
            <w:r>
              <w:rPr>
                <w:rFonts w:ascii="Times New Roman" w:hAnsi="Times New Roman" w:cs="Times New Roman"/>
                <w:iCs/>
              </w:rPr>
              <w:t>Прибор учёта</w:t>
            </w:r>
          </w:p>
        </w:tc>
      </w:tr>
      <w:tr w:rsidR="009018D9" w:rsidRPr="00311C34" w:rsidTr="00A13BCF">
        <w:trPr>
          <w:trHeight w:val="241"/>
          <w:tblCellSpacing w:w="22" w:type="dxa"/>
        </w:trPr>
        <w:tc>
          <w:tcPr>
            <w:tcW w:w="1138" w:type="pct"/>
            <w:vAlign w:val="center"/>
          </w:tcPr>
          <w:p w:rsidR="009018D9" w:rsidRPr="00311C34" w:rsidRDefault="009018D9" w:rsidP="00C35B4C">
            <w:pPr>
              <w:spacing w:after="0" w:line="240" w:lineRule="auto"/>
              <w:rPr>
                <w:rFonts w:ascii="Times New Roman" w:hAnsi="Times New Roman" w:cs="Times New Roman"/>
                <w:iCs/>
              </w:rPr>
            </w:pPr>
            <w:r w:rsidRPr="00311C34">
              <w:rPr>
                <w:rFonts w:ascii="Times New Roman" w:hAnsi="Times New Roman" w:cs="Times New Roman"/>
                <w:iCs/>
              </w:rPr>
              <w:t>ДЗО</w:t>
            </w:r>
          </w:p>
        </w:tc>
        <w:tc>
          <w:tcPr>
            <w:tcW w:w="3793" w:type="pct"/>
            <w:vAlign w:val="center"/>
          </w:tcPr>
          <w:p w:rsidR="009018D9" w:rsidRPr="00311C34" w:rsidRDefault="009018D9" w:rsidP="00C35B4C">
            <w:pPr>
              <w:spacing w:after="0" w:line="240" w:lineRule="auto"/>
              <w:rPr>
                <w:rFonts w:ascii="Times New Roman" w:hAnsi="Times New Roman" w:cs="Times New Roman"/>
                <w:iCs/>
              </w:rPr>
            </w:pPr>
            <w:r w:rsidRPr="00311C34">
              <w:rPr>
                <w:rFonts w:ascii="Times New Roman" w:hAnsi="Times New Roman" w:cs="Times New Roman"/>
                <w:iCs/>
              </w:rPr>
              <w:t>Дочерние и зависимые общества</w:t>
            </w:r>
          </w:p>
        </w:tc>
      </w:tr>
      <w:tr w:rsidR="009018D9" w:rsidRPr="00311C34" w:rsidTr="00A13BCF">
        <w:trPr>
          <w:trHeight w:val="241"/>
          <w:tblCellSpacing w:w="22" w:type="dxa"/>
        </w:trPr>
        <w:tc>
          <w:tcPr>
            <w:tcW w:w="1138" w:type="pct"/>
            <w:vAlign w:val="center"/>
          </w:tcPr>
          <w:p w:rsidR="009018D9" w:rsidRPr="00311C34" w:rsidRDefault="009018D9" w:rsidP="00C35B4C">
            <w:pPr>
              <w:spacing w:after="0" w:line="240" w:lineRule="auto"/>
              <w:rPr>
                <w:rFonts w:ascii="Times New Roman" w:hAnsi="Times New Roman" w:cs="Times New Roman"/>
                <w:iCs/>
              </w:rPr>
            </w:pPr>
            <w:r w:rsidRPr="00311C34">
              <w:rPr>
                <w:rFonts w:ascii="Times New Roman" w:hAnsi="Times New Roman" w:cs="Times New Roman"/>
                <w:iCs/>
              </w:rPr>
              <w:t>ЕЭС России</w:t>
            </w:r>
          </w:p>
        </w:tc>
        <w:tc>
          <w:tcPr>
            <w:tcW w:w="3793" w:type="pct"/>
            <w:vAlign w:val="center"/>
          </w:tcPr>
          <w:p w:rsidR="009018D9" w:rsidRPr="00311C34" w:rsidRDefault="009018D9" w:rsidP="00C35B4C">
            <w:pPr>
              <w:spacing w:after="0" w:line="240" w:lineRule="auto"/>
              <w:rPr>
                <w:rFonts w:ascii="Times New Roman" w:hAnsi="Times New Roman" w:cs="Times New Roman"/>
                <w:iCs/>
              </w:rPr>
            </w:pPr>
            <w:r w:rsidRPr="00311C34">
              <w:rPr>
                <w:rFonts w:ascii="Times New Roman" w:hAnsi="Times New Roman" w:cs="Times New Roman"/>
                <w:iCs/>
              </w:rPr>
              <w:t>Единая энергетическая система России</w:t>
            </w:r>
          </w:p>
        </w:tc>
      </w:tr>
      <w:tr w:rsidR="009018D9" w:rsidRPr="00311C34" w:rsidTr="00A13BCF">
        <w:trPr>
          <w:trHeight w:val="241"/>
          <w:tblCellSpacing w:w="22" w:type="dxa"/>
        </w:trPr>
        <w:tc>
          <w:tcPr>
            <w:tcW w:w="1138" w:type="pct"/>
            <w:vAlign w:val="center"/>
          </w:tcPr>
          <w:p w:rsidR="009018D9" w:rsidRPr="00311C34" w:rsidRDefault="009018D9" w:rsidP="00C35B4C">
            <w:pPr>
              <w:spacing w:after="0" w:line="240" w:lineRule="auto"/>
              <w:rPr>
                <w:rFonts w:ascii="Times New Roman" w:hAnsi="Times New Roman" w:cs="Times New Roman"/>
                <w:iCs/>
              </w:rPr>
            </w:pPr>
            <w:r w:rsidRPr="00311C34">
              <w:rPr>
                <w:rFonts w:ascii="Times New Roman" w:hAnsi="Times New Roman" w:cs="Times New Roman"/>
                <w:iCs/>
              </w:rPr>
              <w:t>ЛЭП</w:t>
            </w:r>
          </w:p>
        </w:tc>
        <w:tc>
          <w:tcPr>
            <w:tcW w:w="3793" w:type="pct"/>
            <w:vAlign w:val="center"/>
          </w:tcPr>
          <w:p w:rsidR="009018D9" w:rsidRPr="00311C34" w:rsidRDefault="009018D9" w:rsidP="00C35B4C">
            <w:pPr>
              <w:spacing w:after="0" w:line="240" w:lineRule="auto"/>
              <w:rPr>
                <w:rFonts w:ascii="Times New Roman" w:hAnsi="Times New Roman" w:cs="Times New Roman"/>
                <w:iCs/>
              </w:rPr>
            </w:pPr>
            <w:r w:rsidRPr="00311C34">
              <w:rPr>
                <w:rFonts w:ascii="Times New Roman" w:hAnsi="Times New Roman" w:cs="Times New Roman"/>
                <w:iCs/>
              </w:rPr>
              <w:t>Линия электропередачи</w:t>
            </w:r>
          </w:p>
        </w:tc>
      </w:tr>
      <w:tr w:rsidR="009018D9" w:rsidRPr="00311C34" w:rsidTr="00A13BCF">
        <w:trPr>
          <w:trHeight w:val="241"/>
          <w:tblCellSpacing w:w="22" w:type="dxa"/>
        </w:trPr>
        <w:tc>
          <w:tcPr>
            <w:tcW w:w="1138" w:type="pct"/>
            <w:vAlign w:val="center"/>
          </w:tcPr>
          <w:p w:rsidR="009018D9" w:rsidRPr="00311C34" w:rsidRDefault="009018D9" w:rsidP="00C35B4C">
            <w:pPr>
              <w:spacing w:after="0" w:line="240" w:lineRule="auto"/>
              <w:rPr>
                <w:rFonts w:ascii="Times New Roman" w:hAnsi="Times New Roman" w:cs="Times New Roman"/>
                <w:iCs/>
              </w:rPr>
            </w:pPr>
            <w:r w:rsidRPr="00311C34">
              <w:rPr>
                <w:rFonts w:ascii="Times New Roman" w:hAnsi="Times New Roman" w:cs="Times New Roman"/>
                <w:iCs/>
              </w:rPr>
              <w:t>ПАО</w:t>
            </w:r>
          </w:p>
        </w:tc>
        <w:tc>
          <w:tcPr>
            <w:tcW w:w="3793" w:type="pct"/>
            <w:vAlign w:val="center"/>
          </w:tcPr>
          <w:p w:rsidR="009018D9" w:rsidRPr="00311C34" w:rsidRDefault="009018D9" w:rsidP="00C35B4C">
            <w:pPr>
              <w:spacing w:after="0" w:line="240" w:lineRule="auto"/>
              <w:rPr>
                <w:rFonts w:ascii="Times New Roman" w:hAnsi="Times New Roman" w:cs="Times New Roman"/>
                <w:iCs/>
              </w:rPr>
            </w:pPr>
            <w:r w:rsidRPr="00311C34">
              <w:rPr>
                <w:rFonts w:ascii="Times New Roman" w:hAnsi="Times New Roman" w:cs="Times New Roman"/>
                <w:iCs/>
              </w:rPr>
              <w:t>Публичное акционерное общество</w:t>
            </w:r>
          </w:p>
        </w:tc>
      </w:tr>
      <w:tr w:rsidR="009018D9" w:rsidRPr="00311C34" w:rsidTr="00A13BCF">
        <w:trPr>
          <w:trHeight w:val="232"/>
          <w:tblCellSpacing w:w="22" w:type="dxa"/>
        </w:trPr>
        <w:tc>
          <w:tcPr>
            <w:tcW w:w="1138" w:type="pct"/>
            <w:vAlign w:val="center"/>
          </w:tcPr>
          <w:p w:rsidR="009018D9" w:rsidRPr="00311C34" w:rsidRDefault="009018D9" w:rsidP="00C35B4C">
            <w:pPr>
              <w:spacing w:after="0" w:line="240" w:lineRule="auto"/>
              <w:rPr>
                <w:rFonts w:ascii="Times New Roman" w:hAnsi="Times New Roman" w:cs="Times New Roman"/>
                <w:iCs/>
              </w:rPr>
            </w:pPr>
            <w:r w:rsidRPr="00311C34">
              <w:rPr>
                <w:rFonts w:ascii="Times New Roman" w:hAnsi="Times New Roman" w:cs="Times New Roman"/>
                <w:iCs/>
              </w:rPr>
              <w:t>АО</w:t>
            </w:r>
          </w:p>
        </w:tc>
        <w:tc>
          <w:tcPr>
            <w:tcW w:w="3793" w:type="pct"/>
            <w:vAlign w:val="center"/>
          </w:tcPr>
          <w:p w:rsidR="009018D9" w:rsidRPr="00311C34" w:rsidRDefault="009018D9" w:rsidP="00C35B4C">
            <w:pPr>
              <w:spacing w:after="0" w:line="240" w:lineRule="auto"/>
              <w:rPr>
                <w:rFonts w:ascii="Times New Roman" w:hAnsi="Times New Roman" w:cs="Times New Roman"/>
                <w:iCs/>
              </w:rPr>
            </w:pPr>
            <w:r w:rsidRPr="00311C34">
              <w:rPr>
                <w:rFonts w:ascii="Times New Roman" w:hAnsi="Times New Roman" w:cs="Times New Roman"/>
                <w:iCs/>
              </w:rPr>
              <w:t>Акционерное общество</w:t>
            </w:r>
          </w:p>
        </w:tc>
      </w:tr>
      <w:tr w:rsidR="009018D9" w:rsidRPr="00311C34" w:rsidTr="00A13BCF">
        <w:trPr>
          <w:trHeight w:val="241"/>
          <w:tblCellSpacing w:w="22" w:type="dxa"/>
        </w:trPr>
        <w:tc>
          <w:tcPr>
            <w:tcW w:w="1138" w:type="pct"/>
            <w:vAlign w:val="center"/>
          </w:tcPr>
          <w:p w:rsidR="009018D9" w:rsidRPr="00311C34" w:rsidRDefault="009018D9" w:rsidP="00C35B4C">
            <w:pPr>
              <w:spacing w:after="0" w:line="240" w:lineRule="auto"/>
              <w:rPr>
                <w:rFonts w:ascii="Times New Roman" w:hAnsi="Times New Roman" w:cs="Times New Roman"/>
                <w:iCs/>
              </w:rPr>
            </w:pPr>
            <w:r w:rsidRPr="00311C34">
              <w:rPr>
                <w:rFonts w:ascii="Times New Roman" w:hAnsi="Times New Roman" w:cs="Times New Roman"/>
                <w:iCs/>
              </w:rPr>
              <w:t>ГП</w:t>
            </w:r>
          </w:p>
        </w:tc>
        <w:tc>
          <w:tcPr>
            <w:tcW w:w="3793" w:type="pct"/>
            <w:vAlign w:val="center"/>
          </w:tcPr>
          <w:p w:rsidR="009018D9" w:rsidRPr="00311C34" w:rsidRDefault="009018D9" w:rsidP="00C35B4C">
            <w:pPr>
              <w:spacing w:after="0" w:line="240" w:lineRule="auto"/>
              <w:rPr>
                <w:rFonts w:ascii="Times New Roman" w:hAnsi="Times New Roman" w:cs="Times New Roman"/>
                <w:iCs/>
              </w:rPr>
            </w:pPr>
            <w:r w:rsidRPr="00311C34">
              <w:rPr>
                <w:rFonts w:ascii="Times New Roman" w:hAnsi="Times New Roman" w:cs="Times New Roman"/>
                <w:iCs/>
              </w:rPr>
              <w:t>Гарантирующий поставщик</w:t>
            </w:r>
          </w:p>
        </w:tc>
      </w:tr>
      <w:tr w:rsidR="009018D9" w:rsidRPr="00311C34" w:rsidTr="00A13BCF">
        <w:trPr>
          <w:trHeight w:val="241"/>
          <w:tblCellSpacing w:w="22" w:type="dxa"/>
        </w:trPr>
        <w:tc>
          <w:tcPr>
            <w:tcW w:w="1138" w:type="pct"/>
            <w:vAlign w:val="center"/>
          </w:tcPr>
          <w:p w:rsidR="009018D9" w:rsidRPr="00311C34" w:rsidRDefault="009018D9" w:rsidP="00C35B4C">
            <w:pPr>
              <w:spacing w:after="0" w:line="240" w:lineRule="auto"/>
              <w:rPr>
                <w:rFonts w:ascii="Times New Roman" w:hAnsi="Times New Roman" w:cs="Times New Roman"/>
                <w:iCs/>
              </w:rPr>
            </w:pPr>
            <w:r w:rsidRPr="00311C34">
              <w:rPr>
                <w:rFonts w:ascii="Times New Roman" w:hAnsi="Times New Roman" w:cs="Times New Roman"/>
                <w:iCs/>
              </w:rPr>
              <w:t>ОЗП</w:t>
            </w:r>
          </w:p>
        </w:tc>
        <w:tc>
          <w:tcPr>
            <w:tcW w:w="3793" w:type="pct"/>
            <w:vAlign w:val="center"/>
          </w:tcPr>
          <w:p w:rsidR="009018D9" w:rsidRPr="00311C34" w:rsidRDefault="009018D9" w:rsidP="00C35B4C">
            <w:pPr>
              <w:spacing w:after="0" w:line="240" w:lineRule="auto"/>
              <w:rPr>
                <w:rFonts w:ascii="Times New Roman" w:hAnsi="Times New Roman" w:cs="Times New Roman"/>
                <w:iCs/>
              </w:rPr>
            </w:pPr>
            <w:r w:rsidRPr="00311C34">
              <w:rPr>
                <w:rFonts w:ascii="Times New Roman" w:hAnsi="Times New Roman" w:cs="Times New Roman"/>
                <w:iCs/>
              </w:rPr>
              <w:t>Осенне-зимний период</w:t>
            </w:r>
          </w:p>
        </w:tc>
      </w:tr>
      <w:tr w:rsidR="009018D9" w:rsidRPr="00311C34" w:rsidTr="00A13BCF">
        <w:trPr>
          <w:trHeight w:val="243"/>
          <w:tblCellSpacing w:w="22" w:type="dxa"/>
        </w:trPr>
        <w:tc>
          <w:tcPr>
            <w:tcW w:w="1138" w:type="pct"/>
            <w:tcBorders>
              <w:bottom w:val="single" w:sz="4" w:space="0" w:color="auto"/>
            </w:tcBorders>
            <w:vAlign w:val="center"/>
          </w:tcPr>
          <w:p w:rsidR="009018D9" w:rsidRPr="00311C34" w:rsidRDefault="009018D9" w:rsidP="00C35B4C">
            <w:pPr>
              <w:spacing w:after="0" w:line="240" w:lineRule="auto"/>
              <w:rPr>
                <w:rFonts w:ascii="Times New Roman" w:hAnsi="Times New Roman" w:cs="Times New Roman"/>
                <w:iCs/>
              </w:rPr>
            </w:pPr>
            <w:r w:rsidRPr="00311C34">
              <w:rPr>
                <w:rFonts w:ascii="Times New Roman" w:hAnsi="Times New Roman" w:cs="Times New Roman"/>
                <w:iCs/>
              </w:rPr>
              <w:t>СВК</w:t>
            </w:r>
          </w:p>
        </w:tc>
        <w:tc>
          <w:tcPr>
            <w:tcW w:w="3793" w:type="pct"/>
            <w:tcBorders>
              <w:bottom w:val="single" w:sz="4" w:space="0" w:color="auto"/>
            </w:tcBorders>
            <w:vAlign w:val="center"/>
          </w:tcPr>
          <w:p w:rsidR="009018D9" w:rsidRPr="00311C34" w:rsidRDefault="009018D9" w:rsidP="00C35B4C">
            <w:pPr>
              <w:spacing w:after="0" w:line="240" w:lineRule="auto"/>
              <w:rPr>
                <w:rFonts w:ascii="Times New Roman" w:hAnsi="Times New Roman" w:cs="Times New Roman"/>
                <w:iCs/>
              </w:rPr>
            </w:pPr>
            <w:r w:rsidRPr="00311C34">
              <w:rPr>
                <w:rFonts w:ascii="Times New Roman" w:hAnsi="Times New Roman" w:cs="Times New Roman"/>
                <w:iCs/>
              </w:rPr>
              <w:t>Система внутреннего контроля</w:t>
            </w:r>
          </w:p>
        </w:tc>
      </w:tr>
      <w:tr w:rsidR="00E462A6" w:rsidRPr="00311C34" w:rsidTr="00A13BCF">
        <w:trPr>
          <w:trHeight w:val="175"/>
          <w:tblCellSpacing w:w="22" w:type="dxa"/>
        </w:trPr>
        <w:tc>
          <w:tcPr>
            <w:tcW w:w="1138" w:type="pct"/>
            <w:tcBorders>
              <w:top w:val="single" w:sz="4" w:space="0" w:color="auto"/>
              <w:bottom w:val="single" w:sz="4" w:space="0" w:color="auto"/>
            </w:tcBorders>
            <w:vAlign w:val="center"/>
          </w:tcPr>
          <w:p w:rsidR="00E462A6" w:rsidRPr="00311C34" w:rsidRDefault="00E462A6" w:rsidP="00C35B4C">
            <w:pPr>
              <w:spacing w:after="0" w:line="240" w:lineRule="auto"/>
              <w:rPr>
                <w:rFonts w:ascii="Times New Roman" w:hAnsi="Times New Roman" w:cs="Times New Roman"/>
                <w:iCs/>
              </w:rPr>
            </w:pPr>
            <w:r>
              <w:rPr>
                <w:rFonts w:ascii="Times New Roman" w:hAnsi="Times New Roman" w:cs="Times New Roman"/>
                <w:iCs/>
              </w:rPr>
              <w:t>СИЗ</w:t>
            </w:r>
          </w:p>
        </w:tc>
        <w:tc>
          <w:tcPr>
            <w:tcW w:w="3793" w:type="pct"/>
            <w:tcBorders>
              <w:top w:val="single" w:sz="4" w:space="0" w:color="auto"/>
              <w:bottom w:val="single" w:sz="4" w:space="0" w:color="auto"/>
            </w:tcBorders>
            <w:vAlign w:val="center"/>
          </w:tcPr>
          <w:p w:rsidR="00E462A6" w:rsidRPr="00311C34" w:rsidRDefault="00E462A6" w:rsidP="00C35B4C">
            <w:pPr>
              <w:spacing w:after="0" w:line="240" w:lineRule="auto"/>
              <w:rPr>
                <w:rFonts w:ascii="Times New Roman" w:hAnsi="Times New Roman" w:cs="Times New Roman"/>
                <w:iCs/>
              </w:rPr>
            </w:pPr>
            <w:r>
              <w:rPr>
                <w:rFonts w:ascii="Times New Roman" w:hAnsi="Times New Roman" w:cs="Times New Roman"/>
                <w:iCs/>
              </w:rPr>
              <w:t>Средства индивидуальной защиты</w:t>
            </w:r>
          </w:p>
        </w:tc>
      </w:tr>
      <w:tr w:rsidR="00E462A6" w:rsidRPr="00311C34" w:rsidTr="00A13BCF">
        <w:trPr>
          <w:trHeight w:val="198"/>
          <w:tblCellSpacing w:w="22" w:type="dxa"/>
        </w:trPr>
        <w:tc>
          <w:tcPr>
            <w:tcW w:w="1138" w:type="pct"/>
            <w:tcBorders>
              <w:top w:val="single" w:sz="4" w:space="0" w:color="auto"/>
            </w:tcBorders>
            <w:vAlign w:val="center"/>
          </w:tcPr>
          <w:p w:rsidR="00E462A6" w:rsidRPr="00311C34" w:rsidRDefault="00E462A6" w:rsidP="00C35B4C">
            <w:pPr>
              <w:spacing w:after="0" w:line="240" w:lineRule="auto"/>
              <w:rPr>
                <w:rFonts w:ascii="Times New Roman" w:hAnsi="Times New Roman" w:cs="Times New Roman"/>
                <w:iCs/>
              </w:rPr>
            </w:pPr>
            <w:r>
              <w:rPr>
                <w:rFonts w:ascii="Times New Roman" w:hAnsi="Times New Roman" w:cs="Times New Roman"/>
                <w:iCs/>
              </w:rPr>
              <w:t>СВТК</w:t>
            </w:r>
          </w:p>
        </w:tc>
        <w:tc>
          <w:tcPr>
            <w:tcW w:w="3793" w:type="pct"/>
            <w:tcBorders>
              <w:top w:val="single" w:sz="4" w:space="0" w:color="auto"/>
            </w:tcBorders>
            <w:vAlign w:val="center"/>
          </w:tcPr>
          <w:p w:rsidR="00E462A6" w:rsidRPr="00311C34" w:rsidRDefault="00E462A6" w:rsidP="00C35B4C">
            <w:pPr>
              <w:spacing w:after="0" w:line="240" w:lineRule="auto"/>
              <w:rPr>
                <w:rFonts w:ascii="Times New Roman" w:hAnsi="Times New Roman" w:cs="Times New Roman"/>
                <w:iCs/>
              </w:rPr>
            </w:pPr>
            <w:r>
              <w:rPr>
                <w:rFonts w:ascii="Times New Roman" w:hAnsi="Times New Roman" w:cs="Times New Roman"/>
                <w:iCs/>
              </w:rPr>
              <w:t>Система внутреннего технического контроля</w:t>
            </w:r>
          </w:p>
        </w:tc>
      </w:tr>
      <w:tr w:rsidR="009018D9" w:rsidRPr="00311C34" w:rsidTr="00A13BCF">
        <w:trPr>
          <w:trHeight w:val="241"/>
          <w:tblCellSpacing w:w="22" w:type="dxa"/>
        </w:trPr>
        <w:tc>
          <w:tcPr>
            <w:tcW w:w="1138" w:type="pct"/>
            <w:vAlign w:val="center"/>
          </w:tcPr>
          <w:p w:rsidR="009018D9" w:rsidRPr="00311C34" w:rsidRDefault="009018D9" w:rsidP="00C35B4C">
            <w:pPr>
              <w:spacing w:after="0" w:line="240" w:lineRule="auto"/>
              <w:rPr>
                <w:rFonts w:ascii="Times New Roman" w:hAnsi="Times New Roman" w:cs="Times New Roman"/>
                <w:iCs/>
              </w:rPr>
            </w:pPr>
            <w:r w:rsidRPr="00311C34">
              <w:rPr>
                <w:rFonts w:ascii="Times New Roman" w:hAnsi="Times New Roman" w:cs="Times New Roman"/>
                <w:iCs/>
              </w:rPr>
              <w:t>ТСО</w:t>
            </w:r>
          </w:p>
        </w:tc>
        <w:tc>
          <w:tcPr>
            <w:tcW w:w="3793" w:type="pct"/>
            <w:vAlign w:val="center"/>
          </w:tcPr>
          <w:p w:rsidR="009018D9" w:rsidRPr="00311C34" w:rsidRDefault="009018D9" w:rsidP="00C35B4C">
            <w:pPr>
              <w:spacing w:after="0" w:line="240" w:lineRule="auto"/>
              <w:rPr>
                <w:rFonts w:ascii="Times New Roman" w:hAnsi="Times New Roman" w:cs="Times New Roman"/>
                <w:iCs/>
              </w:rPr>
            </w:pPr>
            <w:r w:rsidRPr="00311C34">
              <w:rPr>
                <w:rFonts w:ascii="Times New Roman" w:hAnsi="Times New Roman" w:cs="Times New Roman"/>
                <w:iCs/>
              </w:rPr>
              <w:t>Территориальная сетевая организация</w:t>
            </w:r>
          </w:p>
        </w:tc>
      </w:tr>
      <w:tr w:rsidR="009018D9" w:rsidRPr="00311C34" w:rsidTr="00A13BCF">
        <w:trPr>
          <w:trHeight w:val="111"/>
          <w:tblCellSpacing w:w="22" w:type="dxa"/>
        </w:trPr>
        <w:tc>
          <w:tcPr>
            <w:tcW w:w="1138" w:type="pct"/>
            <w:tcBorders>
              <w:top w:val="single" w:sz="4" w:space="0" w:color="auto"/>
              <w:bottom w:val="single" w:sz="4" w:space="0" w:color="auto"/>
            </w:tcBorders>
            <w:vAlign w:val="center"/>
          </w:tcPr>
          <w:p w:rsidR="009018D9" w:rsidRPr="00311C34" w:rsidRDefault="009018D9" w:rsidP="00C35B4C">
            <w:pPr>
              <w:spacing w:after="0" w:line="240" w:lineRule="auto"/>
              <w:rPr>
                <w:rFonts w:ascii="Times New Roman" w:hAnsi="Times New Roman" w:cs="Times New Roman"/>
                <w:iCs/>
              </w:rPr>
            </w:pPr>
            <w:r w:rsidRPr="00311C34">
              <w:rPr>
                <w:rFonts w:ascii="Times New Roman" w:hAnsi="Times New Roman" w:cs="Times New Roman"/>
                <w:iCs/>
              </w:rPr>
              <w:t>КПР</w:t>
            </w:r>
          </w:p>
        </w:tc>
        <w:tc>
          <w:tcPr>
            <w:tcW w:w="3793" w:type="pct"/>
            <w:tcBorders>
              <w:top w:val="single" w:sz="4" w:space="0" w:color="auto"/>
              <w:bottom w:val="single" w:sz="4" w:space="0" w:color="auto"/>
            </w:tcBorders>
            <w:vAlign w:val="center"/>
          </w:tcPr>
          <w:p w:rsidR="009018D9" w:rsidRPr="00311C34" w:rsidRDefault="009018D9" w:rsidP="00C35B4C">
            <w:pPr>
              <w:spacing w:after="0" w:line="240" w:lineRule="auto"/>
              <w:rPr>
                <w:rFonts w:ascii="Times New Roman" w:hAnsi="Times New Roman" w:cs="Times New Roman"/>
                <w:iCs/>
              </w:rPr>
            </w:pPr>
            <w:r w:rsidRPr="00311C34">
              <w:rPr>
                <w:rFonts w:ascii="Times New Roman" w:hAnsi="Times New Roman" w:cs="Times New Roman"/>
                <w:iCs/>
              </w:rPr>
              <w:t>Комплексные Программы развития</w:t>
            </w:r>
          </w:p>
        </w:tc>
      </w:tr>
      <w:tr w:rsidR="00DD3EC5" w:rsidRPr="00311C34" w:rsidTr="00A13BCF">
        <w:trPr>
          <w:trHeight w:val="200"/>
          <w:tblCellSpacing w:w="22" w:type="dxa"/>
        </w:trPr>
        <w:tc>
          <w:tcPr>
            <w:tcW w:w="1138" w:type="pct"/>
            <w:tcBorders>
              <w:top w:val="single" w:sz="4" w:space="0" w:color="auto"/>
              <w:bottom w:val="single" w:sz="4" w:space="0" w:color="auto"/>
            </w:tcBorders>
            <w:vAlign w:val="center"/>
          </w:tcPr>
          <w:p w:rsidR="00DD3EC5" w:rsidRPr="00311C34" w:rsidRDefault="00DD3EC5" w:rsidP="00C35B4C">
            <w:pPr>
              <w:spacing w:after="0" w:line="240" w:lineRule="auto"/>
              <w:rPr>
                <w:rFonts w:ascii="Times New Roman" w:hAnsi="Times New Roman" w:cs="Times New Roman"/>
                <w:iCs/>
              </w:rPr>
            </w:pPr>
            <w:r>
              <w:rPr>
                <w:rFonts w:ascii="Times New Roman" w:hAnsi="Times New Roman" w:cs="Times New Roman"/>
                <w:iCs/>
              </w:rPr>
              <w:t>МСБ</w:t>
            </w:r>
          </w:p>
        </w:tc>
        <w:tc>
          <w:tcPr>
            <w:tcW w:w="3793" w:type="pct"/>
            <w:tcBorders>
              <w:top w:val="single" w:sz="4" w:space="0" w:color="auto"/>
              <w:bottom w:val="single" w:sz="4" w:space="0" w:color="auto"/>
            </w:tcBorders>
            <w:vAlign w:val="center"/>
          </w:tcPr>
          <w:p w:rsidR="00DD3EC5" w:rsidRPr="00311C34" w:rsidRDefault="00DD3EC5" w:rsidP="00C35B4C">
            <w:pPr>
              <w:spacing w:after="0" w:line="240" w:lineRule="auto"/>
              <w:rPr>
                <w:rFonts w:ascii="Times New Roman" w:hAnsi="Times New Roman" w:cs="Times New Roman"/>
                <w:iCs/>
              </w:rPr>
            </w:pPr>
            <w:r>
              <w:rPr>
                <w:rFonts w:ascii="Times New Roman" w:hAnsi="Times New Roman" w:cs="Times New Roman"/>
                <w:iCs/>
              </w:rPr>
              <w:t>Малый и средний бизнес</w:t>
            </w:r>
          </w:p>
        </w:tc>
      </w:tr>
      <w:tr w:rsidR="009018D9" w:rsidRPr="00311C34" w:rsidTr="00A13BCF">
        <w:trPr>
          <w:trHeight w:val="247"/>
          <w:tblCellSpacing w:w="22" w:type="dxa"/>
        </w:trPr>
        <w:tc>
          <w:tcPr>
            <w:tcW w:w="1138" w:type="pct"/>
            <w:tcBorders>
              <w:top w:val="single" w:sz="4" w:space="0" w:color="auto"/>
              <w:bottom w:val="single" w:sz="4" w:space="0" w:color="auto"/>
            </w:tcBorders>
            <w:vAlign w:val="center"/>
          </w:tcPr>
          <w:p w:rsidR="009018D9" w:rsidRPr="00311C34" w:rsidRDefault="009018D9" w:rsidP="00C35B4C">
            <w:pPr>
              <w:spacing w:after="0" w:line="240" w:lineRule="auto"/>
              <w:rPr>
                <w:rFonts w:ascii="Times New Roman" w:hAnsi="Times New Roman" w:cs="Times New Roman"/>
                <w:iCs/>
              </w:rPr>
            </w:pPr>
            <w:r w:rsidRPr="00311C34">
              <w:rPr>
                <w:rFonts w:ascii="Times New Roman" w:hAnsi="Times New Roman" w:cs="Times New Roman"/>
                <w:iCs/>
              </w:rPr>
              <w:t>СиПР</w:t>
            </w:r>
          </w:p>
        </w:tc>
        <w:tc>
          <w:tcPr>
            <w:tcW w:w="3793" w:type="pct"/>
            <w:tcBorders>
              <w:top w:val="single" w:sz="4" w:space="0" w:color="auto"/>
              <w:bottom w:val="single" w:sz="4" w:space="0" w:color="auto"/>
            </w:tcBorders>
            <w:vAlign w:val="center"/>
          </w:tcPr>
          <w:p w:rsidR="009018D9" w:rsidRPr="00311C34" w:rsidRDefault="009018D9" w:rsidP="00C35B4C">
            <w:pPr>
              <w:spacing w:after="0" w:line="240" w:lineRule="auto"/>
              <w:rPr>
                <w:rFonts w:ascii="Times New Roman" w:hAnsi="Times New Roman" w:cs="Times New Roman"/>
                <w:iCs/>
              </w:rPr>
            </w:pPr>
            <w:r w:rsidRPr="00311C34">
              <w:rPr>
                <w:rFonts w:ascii="Times New Roman" w:hAnsi="Times New Roman" w:cs="Times New Roman"/>
                <w:iCs/>
              </w:rPr>
              <w:t>Схемы и Программы развития</w:t>
            </w:r>
          </w:p>
        </w:tc>
      </w:tr>
      <w:tr w:rsidR="009018D9" w:rsidRPr="00311C34" w:rsidTr="00A13BCF">
        <w:trPr>
          <w:trHeight w:val="296"/>
          <w:tblCellSpacing w:w="22" w:type="dxa"/>
        </w:trPr>
        <w:tc>
          <w:tcPr>
            <w:tcW w:w="1138" w:type="pct"/>
            <w:tcBorders>
              <w:top w:val="single" w:sz="4" w:space="0" w:color="auto"/>
              <w:bottom w:val="single" w:sz="4" w:space="0" w:color="auto"/>
            </w:tcBorders>
            <w:vAlign w:val="center"/>
          </w:tcPr>
          <w:p w:rsidR="009018D9" w:rsidRPr="00311C34" w:rsidRDefault="009018D9" w:rsidP="00C35B4C">
            <w:pPr>
              <w:spacing w:after="0" w:line="240" w:lineRule="auto"/>
              <w:rPr>
                <w:rFonts w:ascii="Times New Roman" w:hAnsi="Times New Roman" w:cs="Times New Roman"/>
                <w:iCs/>
              </w:rPr>
            </w:pPr>
            <w:r>
              <w:rPr>
                <w:rFonts w:ascii="Times New Roman" w:hAnsi="Times New Roman" w:cs="Times New Roman"/>
                <w:iCs/>
              </w:rPr>
              <w:t>РЗА</w:t>
            </w:r>
          </w:p>
        </w:tc>
        <w:tc>
          <w:tcPr>
            <w:tcW w:w="3793" w:type="pct"/>
            <w:tcBorders>
              <w:top w:val="single" w:sz="4" w:space="0" w:color="auto"/>
              <w:bottom w:val="single" w:sz="4" w:space="0" w:color="auto"/>
            </w:tcBorders>
            <w:vAlign w:val="center"/>
          </w:tcPr>
          <w:p w:rsidR="009018D9" w:rsidRPr="00311C34" w:rsidRDefault="009018D9" w:rsidP="00C35B4C">
            <w:pPr>
              <w:spacing w:after="0" w:line="240" w:lineRule="auto"/>
              <w:rPr>
                <w:rFonts w:ascii="Times New Roman" w:hAnsi="Times New Roman" w:cs="Times New Roman"/>
                <w:iCs/>
              </w:rPr>
            </w:pPr>
            <w:r w:rsidRPr="009018D9">
              <w:rPr>
                <w:rFonts w:ascii="Times New Roman" w:hAnsi="Times New Roman" w:cs="Times New Roman"/>
                <w:iCs/>
              </w:rPr>
              <w:t>Релейная защита и автоматика</w:t>
            </w:r>
          </w:p>
        </w:tc>
      </w:tr>
      <w:tr w:rsidR="009018D9" w:rsidRPr="00311C34" w:rsidTr="00A13BCF">
        <w:trPr>
          <w:trHeight w:val="160"/>
          <w:tblCellSpacing w:w="22" w:type="dxa"/>
        </w:trPr>
        <w:tc>
          <w:tcPr>
            <w:tcW w:w="1138" w:type="pct"/>
            <w:tcBorders>
              <w:top w:val="single" w:sz="4" w:space="0" w:color="auto"/>
              <w:bottom w:val="single" w:sz="4" w:space="0" w:color="auto"/>
            </w:tcBorders>
            <w:vAlign w:val="center"/>
          </w:tcPr>
          <w:p w:rsidR="009018D9" w:rsidRPr="00311C34" w:rsidRDefault="009018D9" w:rsidP="00C35B4C">
            <w:pPr>
              <w:spacing w:after="0" w:line="240" w:lineRule="auto"/>
              <w:rPr>
                <w:rFonts w:ascii="Times New Roman" w:hAnsi="Times New Roman" w:cs="Times New Roman"/>
                <w:iCs/>
              </w:rPr>
            </w:pPr>
            <w:r w:rsidRPr="00311C34">
              <w:rPr>
                <w:rFonts w:ascii="Times New Roman" w:hAnsi="Times New Roman" w:cs="Times New Roman"/>
                <w:iCs/>
              </w:rPr>
              <w:t>ФНБ</w:t>
            </w:r>
          </w:p>
        </w:tc>
        <w:tc>
          <w:tcPr>
            <w:tcW w:w="3793" w:type="pct"/>
            <w:tcBorders>
              <w:top w:val="single" w:sz="4" w:space="0" w:color="auto"/>
              <w:bottom w:val="single" w:sz="4" w:space="0" w:color="auto"/>
            </w:tcBorders>
            <w:vAlign w:val="center"/>
          </w:tcPr>
          <w:p w:rsidR="009018D9" w:rsidRPr="00311C34" w:rsidRDefault="009018D9" w:rsidP="00C35B4C">
            <w:pPr>
              <w:spacing w:after="0" w:line="240" w:lineRule="auto"/>
              <w:rPr>
                <w:rFonts w:ascii="Times New Roman" w:hAnsi="Times New Roman" w:cs="Times New Roman"/>
                <w:iCs/>
              </w:rPr>
            </w:pPr>
            <w:r w:rsidRPr="00311C34">
              <w:rPr>
                <w:rFonts w:ascii="Times New Roman" w:hAnsi="Times New Roman" w:cs="Times New Roman"/>
                <w:iCs/>
              </w:rPr>
              <w:t>Фонд национального благосостояния</w:t>
            </w:r>
          </w:p>
        </w:tc>
      </w:tr>
      <w:tr w:rsidR="009018D9" w:rsidRPr="00311C34" w:rsidTr="00A13BCF">
        <w:trPr>
          <w:trHeight w:val="315"/>
          <w:tblCellSpacing w:w="22" w:type="dxa"/>
        </w:trPr>
        <w:tc>
          <w:tcPr>
            <w:tcW w:w="1138" w:type="pct"/>
            <w:tcBorders>
              <w:top w:val="single" w:sz="4" w:space="0" w:color="auto"/>
              <w:bottom w:val="single" w:sz="4" w:space="0" w:color="auto"/>
            </w:tcBorders>
            <w:vAlign w:val="center"/>
          </w:tcPr>
          <w:p w:rsidR="009018D9" w:rsidRPr="00311C34" w:rsidRDefault="009018D9" w:rsidP="00C35B4C">
            <w:pPr>
              <w:spacing w:after="0" w:line="240" w:lineRule="auto"/>
              <w:rPr>
                <w:rFonts w:ascii="Times New Roman" w:hAnsi="Times New Roman" w:cs="Times New Roman"/>
                <w:iCs/>
              </w:rPr>
            </w:pPr>
            <w:r w:rsidRPr="00311C34">
              <w:rPr>
                <w:rFonts w:ascii="Times New Roman" w:hAnsi="Times New Roman" w:cs="Times New Roman"/>
                <w:iCs/>
              </w:rPr>
              <w:t>Э/э</w:t>
            </w:r>
          </w:p>
        </w:tc>
        <w:tc>
          <w:tcPr>
            <w:tcW w:w="3793" w:type="pct"/>
            <w:tcBorders>
              <w:top w:val="single" w:sz="4" w:space="0" w:color="auto"/>
              <w:bottom w:val="single" w:sz="4" w:space="0" w:color="auto"/>
            </w:tcBorders>
            <w:vAlign w:val="center"/>
          </w:tcPr>
          <w:p w:rsidR="009018D9" w:rsidRPr="00311C34" w:rsidRDefault="009018D9" w:rsidP="00C35B4C">
            <w:pPr>
              <w:spacing w:after="0" w:line="240" w:lineRule="auto"/>
              <w:rPr>
                <w:rFonts w:ascii="Times New Roman" w:hAnsi="Times New Roman" w:cs="Times New Roman"/>
                <w:iCs/>
              </w:rPr>
            </w:pPr>
            <w:r w:rsidRPr="00311C34">
              <w:rPr>
                <w:rFonts w:ascii="Times New Roman" w:hAnsi="Times New Roman" w:cs="Times New Roman"/>
                <w:iCs/>
              </w:rPr>
              <w:t>Электроэнергия</w:t>
            </w:r>
          </w:p>
        </w:tc>
      </w:tr>
      <w:tr w:rsidR="00A13BCF" w:rsidRPr="00A13BCF" w:rsidTr="00A13BCF">
        <w:trPr>
          <w:trHeight w:val="240"/>
          <w:tblCellSpacing w:w="22" w:type="dxa"/>
        </w:trPr>
        <w:tc>
          <w:tcPr>
            <w:tcW w:w="1138" w:type="pct"/>
            <w:tcBorders>
              <w:top w:val="single" w:sz="4" w:space="0" w:color="auto"/>
              <w:bottom w:val="single" w:sz="4" w:space="0" w:color="auto"/>
            </w:tcBorders>
            <w:vAlign w:val="center"/>
          </w:tcPr>
          <w:p w:rsidR="00A13BCF" w:rsidRPr="00A13BCF" w:rsidRDefault="00A13BCF" w:rsidP="00C35B4C">
            <w:pPr>
              <w:spacing w:after="0" w:line="240" w:lineRule="auto"/>
              <w:rPr>
                <w:rFonts w:ascii="Times New Roman" w:hAnsi="Times New Roman" w:cs="Times New Roman"/>
                <w:iCs/>
                <w:lang w:val="en-US"/>
              </w:rPr>
            </w:pPr>
            <w:r>
              <w:rPr>
                <w:rFonts w:ascii="Times New Roman" w:hAnsi="Times New Roman" w:cs="Times New Roman"/>
                <w:iCs/>
                <w:lang w:val="en-US"/>
              </w:rPr>
              <w:t>EBITDA</w:t>
            </w:r>
          </w:p>
        </w:tc>
        <w:tc>
          <w:tcPr>
            <w:tcW w:w="3793" w:type="pct"/>
            <w:tcBorders>
              <w:top w:val="single" w:sz="4" w:space="0" w:color="auto"/>
              <w:bottom w:val="single" w:sz="4" w:space="0" w:color="auto"/>
            </w:tcBorders>
            <w:vAlign w:val="center"/>
          </w:tcPr>
          <w:p w:rsidR="00A13BCF" w:rsidRPr="00A13BCF" w:rsidRDefault="00A13BCF" w:rsidP="00C35B4C">
            <w:pPr>
              <w:spacing w:after="0" w:line="240" w:lineRule="auto"/>
              <w:rPr>
                <w:rFonts w:ascii="Times New Roman" w:hAnsi="Times New Roman" w:cs="Times New Roman"/>
                <w:iCs/>
              </w:rPr>
            </w:pPr>
            <w:r>
              <w:rPr>
                <w:rFonts w:ascii="Times New Roman" w:hAnsi="Times New Roman" w:cs="Times New Roman"/>
                <w:iCs/>
              </w:rPr>
              <w:t>От</w:t>
            </w:r>
            <w:r w:rsidRPr="00AD38DB">
              <w:rPr>
                <w:rFonts w:ascii="Times New Roman" w:hAnsi="Times New Roman" w:cs="Times New Roman"/>
                <w:iCs/>
                <w:lang w:val="en-US"/>
              </w:rPr>
              <w:t xml:space="preserve"> </w:t>
            </w:r>
            <w:r>
              <w:rPr>
                <w:rFonts w:ascii="Times New Roman" w:hAnsi="Times New Roman" w:cs="Times New Roman"/>
                <w:iCs/>
              </w:rPr>
              <w:t>английского</w:t>
            </w:r>
            <w:r w:rsidRPr="00AD38DB">
              <w:rPr>
                <w:rFonts w:ascii="Times New Roman" w:hAnsi="Times New Roman" w:cs="Times New Roman"/>
                <w:iCs/>
                <w:lang w:val="en-US"/>
              </w:rPr>
              <w:t xml:space="preserve"> </w:t>
            </w:r>
            <w:r w:rsidRPr="00A13BCF">
              <w:rPr>
                <w:rFonts w:ascii="Times New Roman" w:hAnsi="Times New Roman" w:cs="Times New Roman"/>
                <w:iCs/>
                <w:lang w:val="en-US"/>
              </w:rPr>
              <w:t>Earnings</w:t>
            </w:r>
            <w:r w:rsidRPr="00AD38DB">
              <w:rPr>
                <w:rFonts w:ascii="Times New Roman" w:hAnsi="Times New Roman" w:cs="Times New Roman"/>
                <w:iCs/>
                <w:lang w:val="en-US"/>
              </w:rPr>
              <w:t xml:space="preserve"> </w:t>
            </w:r>
            <w:r w:rsidRPr="00A13BCF">
              <w:rPr>
                <w:rFonts w:ascii="Times New Roman" w:hAnsi="Times New Roman" w:cs="Times New Roman"/>
                <w:iCs/>
                <w:lang w:val="en-US"/>
              </w:rPr>
              <w:t>before</w:t>
            </w:r>
            <w:r w:rsidRPr="00AD38DB">
              <w:rPr>
                <w:rFonts w:ascii="Times New Roman" w:hAnsi="Times New Roman" w:cs="Times New Roman"/>
                <w:iCs/>
                <w:lang w:val="en-US"/>
              </w:rPr>
              <w:t xml:space="preserve"> </w:t>
            </w:r>
            <w:r w:rsidRPr="00A13BCF">
              <w:rPr>
                <w:rFonts w:ascii="Times New Roman" w:hAnsi="Times New Roman" w:cs="Times New Roman"/>
                <w:iCs/>
                <w:lang w:val="en-US"/>
              </w:rPr>
              <w:t>interest</w:t>
            </w:r>
            <w:r w:rsidRPr="00AD38DB">
              <w:rPr>
                <w:rFonts w:ascii="Times New Roman" w:hAnsi="Times New Roman" w:cs="Times New Roman"/>
                <w:iCs/>
                <w:lang w:val="en-US"/>
              </w:rPr>
              <w:t xml:space="preserve">, </w:t>
            </w:r>
            <w:r w:rsidRPr="00A13BCF">
              <w:rPr>
                <w:rFonts w:ascii="Times New Roman" w:hAnsi="Times New Roman" w:cs="Times New Roman"/>
                <w:iCs/>
                <w:lang w:val="en-US"/>
              </w:rPr>
              <w:t>taxes</w:t>
            </w:r>
            <w:r w:rsidRPr="00AD38DB">
              <w:rPr>
                <w:rFonts w:ascii="Times New Roman" w:hAnsi="Times New Roman" w:cs="Times New Roman"/>
                <w:iCs/>
                <w:lang w:val="en-US"/>
              </w:rPr>
              <w:t xml:space="preserve">, </w:t>
            </w:r>
            <w:r w:rsidRPr="00A13BCF">
              <w:rPr>
                <w:rFonts w:ascii="Times New Roman" w:hAnsi="Times New Roman" w:cs="Times New Roman"/>
                <w:iCs/>
                <w:lang w:val="en-US"/>
              </w:rPr>
              <w:t>depreciation</w:t>
            </w:r>
            <w:r w:rsidRPr="00AD38DB">
              <w:rPr>
                <w:rFonts w:ascii="Times New Roman" w:hAnsi="Times New Roman" w:cs="Times New Roman"/>
                <w:iCs/>
                <w:lang w:val="en-US"/>
              </w:rPr>
              <w:t xml:space="preserve"> </w:t>
            </w:r>
            <w:r w:rsidRPr="00A13BCF">
              <w:rPr>
                <w:rFonts w:ascii="Times New Roman" w:hAnsi="Times New Roman" w:cs="Times New Roman"/>
                <w:iCs/>
                <w:lang w:val="en-US"/>
              </w:rPr>
              <w:t>and</w:t>
            </w:r>
            <w:r w:rsidRPr="00AD38DB">
              <w:rPr>
                <w:rFonts w:ascii="Times New Roman" w:hAnsi="Times New Roman" w:cs="Times New Roman"/>
                <w:iCs/>
                <w:lang w:val="en-US"/>
              </w:rPr>
              <w:t xml:space="preserve"> </w:t>
            </w:r>
            <w:r w:rsidRPr="00A13BCF">
              <w:rPr>
                <w:rFonts w:ascii="Times New Roman" w:hAnsi="Times New Roman" w:cs="Times New Roman"/>
                <w:iCs/>
                <w:lang w:val="en-US"/>
              </w:rPr>
              <w:t>amortization</w:t>
            </w:r>
            <w:r w:rsidRPr="00AD38DB">
              <w:rPr>
                <w:rFonts w:ascii="Times New Roman" w:hAnsi="Times New Roman" w:cs="Times New Roman"/>
                <w:iCs/>
                <w:lang w:val="en-US"/>
              </w:rPr>
              <w:t xml:space="preserve">. </w:t>
            </w:r>
            <w:r w:rsidR="00596813">
              <w:rPr>
                <w:rFonts w:ascii="Times New Roman" w:hAnsi="Times New Roman" w:cs="Times New Roman"/>
                <w:iCs/>
              </w:rPr>
              <w:t>А</w:t>
            </w:r>
            <w:r w:rsidR="00596813" w:rsidRPr="00596813">
              <w:rPr>
                <w:rFonts w:ascii="Times New Roman" w:hAnsi="Times New Roman" w:cs="Times New Roman"/>
                <w:iCs/>
              </w:rPr>
              <w:t>налитический показатель, равный объёму прибыли до вычета расходов по выплате процентов, налогов, износа и начисленной амортизации</w:t>
            </w:r>
            <w:r w:rsidR="00596813">
              <w:rPr>
                <w:rFonts w:ascii="Times New Roman" w:hAnsi="Times New Roman" w:cs="Times New Roman"/>
                <w:iCs/>
              </w:rPr>
              <w:t>.</w:t>
            </w:r>
          </w:p>
        </w:tc>
      </w:tr>
      <w:tr w:rsidR="00A13BCF" w:rsidRPr="00311C34" w:rsidTr="00A13BCF">
        <w:trPr>
          <w:trHeight w:val="180"/>
          <w:tblCellSpacing w:w="22" w:type="dxa"/>
        </w:trPr>
        <w:tc>
          <w:tcPr>
            <w:tcW w:w="1138" w:type="pct"/>
            <w:tcBorders>
              <w:top w:val="single" w:sz="4" w:space="0" w:color="auto"/>
              <w:bottom w:val="single" w:sz="4" w:space="0" w:color="auto"/>
            </w:tcBorders>
            <w:vAlign w:val="center"/>
          </w:tcPr>
          <w:p w:rsidR="00A13BCF" w:rsidRPr="00A13BCF" w:rsidRDefault="00A13BCF" w:rsidP="00C35B4C">
            <w:pPr>
              <w:spacing w:after="0" w:line="240" w:lineRule="auto"/>
              <w:rPr>
                <w:rFonts w:ascii="Times New Roman" w:hAnsi="Times New Roman" w:cs="Times New Roman"/>
                <w:iCs/>
              </w:rPr>
            </w:pPr>
            <w:r>
              <w:rPr>
                <w:rFonts w:ascii="Times New Roman" w:hAnsi="Times New Roman" w:cs="Times New Roman"/>
                <w:iCs/>
                <w:lang w:val="en-US"/>
              </w:rPr>
              <w:t>PR</w:t>
            </w:r>
          </w:p>
        </w:tc>
        <w:tc>
          <w:tcPr>
            <w:tcW w:w="3793" w:type="pct"/>
            <w:tcBorders>
              <w:top w:val="single" w:sz="4" w:space="0" w:color="auto"/>
              <w:bottom w:val="single" w:sz="4" w:space="0" w:color="auto"/>
            </w:tcBorders>
            <w:vAlign w:val="center"/>
          </w:tcPr>
          <w:p w:rsidR="00A13BCF" w:rsidRPr="00A13BCF" w:rsidRDefault="00A13BCF" w:rsidP="00C35B4C">
            <w:pPr>
              <w:spacing w:after="0" w:line="240" w:lineRule="auto"/>
              <w:rPr>
                <w:rFonts w:ascii="Times New Roman" w:hAnsi="Times New Roman" w:cs="Times New Roman"/>
                <w:iCs/>
              </w:rPr>
            </w:pPr>
            <w:r>
              <w:rPr>
                <w:rFonts w:ascii="Times New Roman" w:hAnsi="Times New Roman" w:cs="Times New Roman"/>
                <w:iCs/>
              </w:rPr>
              <w:t xml:space="preserve">Произносится  </w:t>
            </w:r>
            <w:r w:rsidRPr="00A13BCF">
              <w:rPr>
                <w:rFonts w:ascii="Times New Roman" w:hAnsi="Times New Roman" w:cs="Times New Roman"/>
                <w:iCs/>
              </w:rPr>
              <w:t>[</w:t>
            </w:r>
            <w:r>
              <w:rPr>
                <w:rFonts w:ascii="Times New Roman" w:hAnsi="Times New Roman" w:cs="Times New Roman"/>
                <w:iCs/>
              </w:rPr>
              <w:t>паблик релаэйшнс</w:t>
            </w:r>
            <w:r w:rsidRPr="00A13BCF">
              <w:rPr>
                <w:rFonts w:ascii="Times New Roman" w:hAnsi="Times New Roman" w:cs="Times New Roman"/>
                <w:iCs/>
              </w:rPr>
              <w:t>]</w:t>
            </w:r>
            <w:r>
              <w:rPr>
                <w:rFonts w:ascii="Times New Roman" w:hAnsi="Times New Roman" w:cs="Times New Roman"/>
                <w:iCs/>
              </w:rPr>
              <w:t>,</w:t>
            </w:r>
            <w:r w:rsidRPr="00A13BCF">
              <w:rPr>
                <w:rFonts w:ascii="Times New Roman" w:hAnsi="Times New Roman" w:cs="Times New Roman"/>
                <w:iCs/>
              </w:rPr>
              <w:t xml:space="preserve"> </w:t>
            </w:r>
            <w:r>
              <w:rPr>
                <w:rFonts w:ascii="Times New Roman" w:hAnsi="Times New Roman" w:cs="Times New Roman"/>
                <w:iCs/>
              </w:rPr>
              <w:t xml:space="preserve">или </w:t>
            </w:r>
            <w:r w:rsidRPr="00A13BCF">
              <w:rPr>
                <w:rFonts w:ascii="Times New Roman" w:hAnsi="Times New Roman" w:cs="Times New Roman"/>
                <w:iCs/>
              </w:rPr>
              <w:t>[</w:t>
            </w:r>
            <w:r>
              <w:rPr>
                <w:rFonts w:ascii="Times New Roman" w:hAnsi="Times New Roman" w:cs="Times New Roman"/>
                <w:iCs/>
              </w:rPr>
              <w:t xml:space="preserve"> пиар</w:t>
            </w:r>
            <w:r w:rsidRPr="00A13BCF">
              <w:rPr>
                <w:rFonts w:ascii="Times New Roman" w:hAnsi="Times New Roman" w:cs="Times New Roman"/>
                <w:iCs/>
              </w:rPr>
              <w:t>]</w:t>
            </w:r>
            <w:r>
              <w:rPr>
                <w:rFonts w:ascii="Times New Roman" w:hAnsi="Times New Roman" w:cs="Times New Roman"/>
                <w:iCs/>
              </w:rPr>
              <w:t xml:space="preserve">. </w:t>
            </w:r>
            <w:r w:rsidR="00B2213B">
              <w:rPr>
                <w:rFonts w:ascii="Times New Roman" w:hAnsi="Times New Roman" w:cs="Times New Roman"/>
                <w:iCs/>
              </w:rPr>
              <w:t>Обозначает п</w:t>
            </w:r>
            <w:r w:rsidRPr="00A13BCF">
              <w:rPr>
                <w:rFonts w:ascii="Times New Roman" w:hAnsi="Times New Roman" w:cs="Times New Roman"/>
                <w:iCs/>
              </w:rPr>
              <w:t>убличные отношения, связи с общественностью, отношения с общественностью, общественные связи, общественное взаимодействие</w:t>
            </w:r>
            <w:r>
              <w:rPr>
                <w:rFonts w:ascii="Times New Roman" w:hAnsi="Times New Roman" w:cs="Times New Roman"/>
                <w:iCs/>
              </w:rPr>
              <w:t>.</w:t>
            </w:r>
          </w:p>
        </w:tc>
      </w:tr>
      <w:tr w:rsidR="00A13BCF" w:rsidRPr="00311C34" w:rsidTr="00A13BCF">
        <w:trPr>
          <w:trHeight w:val="135"/>
          <w:tblCellSpacing w:w="22" w:type="dxa"/>
        </w:trPr>
        <w:tc>
          <w:tcPr>
            <w:tcW w:w="1138" w:type="pct"/>
            <w:tcBorders>
              <w:top w:val="single" w:sz="4" w:space="0" w:color="auto"/>
              <w:bottom w:val="single" w:sz="4" w:space="0" w:color="auto"/>
            </w:tcBorders>
            <w:vAlign w:val="center"/>
          </w:tcPr>
          <w:p w:rsidR="00A13BCF" w:rsidRPr="00A13BCF" w:rsidRDefault="00A13BCF" w:rsidP="00C35B4C">
            <w:pPr>
              <w:spacing w:after="0" w:line="240" w:lineRule="auto"/>
              <w:rPr>
                <w:rFonts w:ascii="Times New Roman" w:hAnsi="Times New Roman" w:cs="Times New Roman"/>
                <w:iCs/>
              </w:rPr>
            </w:pPr>
            <w:r>
              <w:rPr>
                <w:rFonts w:ascii="Times New Roman" w:hAnsi="Times New Roman" w:cs="Times New Roman"/>
                <w:iCs/>
                <w:lang w:val="en-US"/>
              </w:rPr>
              <w:t>Mylistory</w:t>
            </w:r>
          </w:p>
        </w:tc>
        <w:tc>
          <w:tcPr>
            <w:tcW w:w="3793" w:type="pct"/>
            <w:tcBorders>
              <w:top w:val="single" w:sz="4" w:space="0" w:color="auto"/>
              <w:bottom w:val="single" w:sz="4" w:space="0" w:color="auto"/>
            </w:tcBorders>
            <w:vAlign w:val="center"/>
          </w:tcPr>
          <w:p w:rsidR="00A13BCF" w:rsidRPr="00A13BCF" w:rsidRDefault="00A13BCF" w:rsidP="00C35B4C">
            <w:pPr>
              <w:spacing w:after="0" w:line="240" w:lineRule="auto"/>
              <w:rPr>
                <w:rFonts w:ascii="Times New Roman" w:hAnsi="Times New Roman" w:cs="Times New Roman"/>
                <w:iCs/>
              </w:rPr>
            </w:pPr>
            <w:r>
              <w:rPr>
                <w:rFonts w:ascii="Times New Roman" w:hAnsi="Times New Roman" w:cs="Times New Roman"/>
                <w:iCs/>
              </w:rPr>
              <w:t xml:space="preserve">Произносится </w:t>
            </w:r>
            <w:r w:rsidRPr="00A13BCF">
              <w:rPr>
                <w:rFonts w:ascii="Times New Roman" w:hAnsi="Times New Roman" w:cs="Times New Roman"/>
                <w:iCs/>
              </w:rPr>
              <w:t>[</w:t>
            </w:r>
            <w:r>
              <w:rPr>
                <w:rFonts w:ascii="Times New Roman" w:hAnsi="Times New Roman" w:cs="Times New Roman"/>
                <w:iCs/>
              </w:rPr>
              <w:t>майлистори</w:t>
            </w:r>
            <w:r w:rsidRPr="00A13BCF">
              <w:rPr>
                <w:rFonts w:ascii="Times New Roman" w:hAnsi="Times New Roman" w:cs="Times New Roman"/>
                <w:iCs/>
              </w:rPr>
              <w:t>]</w:t>
            </w:r>
            <w:r>
              <w:rPr>
                <w:rFonts w:ascii="Times New Roman" w:hAnsi="Times New Roman" w:cs="Times New Roman"/>
                <w:iCs/>
              </w:rPr>
              <w:t>. Приложение – социальная сеть.</w:t>
            </w:r>
          </w:p>
        </w:tc>
      </w:tr>
      <w:tr w:rsidR="00A13BCF" w:rsidRPr="00311C34" w:rsidTr="00A13BCF">
        <w:trPr>
          <w:trHeight w:val="255"/>
          <w:tblCellSpacing w:w="22" w:type="dxa"/>
        </w:trPr>
        <w:tc>
          <w:tcPr>
            <w:tcW w:w="1138" w:type="pct"/>
            <w:tcBorders>
              <w:top w:val="single" w:sz="4" w:space="0" w:color="auto"/>
            </w:tcBorders>
            <w:vAlign w:val="center"/>
          </w:tcPr>
          <w:p w:rsidR="00A13BCF" w:rsidRPr="00A13BCF" w:rsidRDefault="00A13BCF" w:rsidP="00C35B4C">
            <w:pPr>
              <w:spacing w:after="0" w:line="240" w:lineRule="auto"/>
              <w:rPr>
                <w:rFonts w:ascii="Times New Roman" w:hAnsi="Times New Roman" w:cs="Times New Roman"/>
                <w:iCs/>
              </w:rPr>
            </w:pPr>
            <w:r>
              <w:rPr>
                <w:rFonts w:ascii="Times New Roman" w:hAnsi="Times New Roman" w:cs="Times New Roman"/>
                <w:iCs/>
                <w:lang w:val="en-US"/>
              </w:rPr>
              <w:t>YouTube</w:t>
            </w:r>
          </w:p>
        </w:tc>
        <w:tc>
          <w:tcPr>
            <w:tcW w:w="3793" w:type="pct"/>
            <w:tcBorders>
              <w:top w:val="single" w:sz="4" w:space="0" w:color="auto"/>
            </w:tcBorders>
            <w:vAlign w:val="center"/>
          </w:tcPr>
          <w:p w:rsidR="00A13BCF" w:rsidRPr="00A13BCF" w:rsidRDefault="00A13BCF" w:rsidP="00C35B4C">
            <w:pPr>
              <w:spacing w:after="0" w:line="240" w:lineRule="auto"/>
              <w:rPr>
                <w:rFonts w:ascii="Times New Roman" w:hAnsi="Times New Roman" w:cs="Times New Roman"/>
                <w:iCs/>
              </w:rPr>
            </w:pPr>
            <w:r>
              <w:rPr>
                <w:rFonts w:ascii="Times New Roman" w:hAnsi="Times New Roman" w:cs="Times New Roman"/>
                <w:iCs/>
              </w:rPr>
              <w:t>П</w:t>
            </w:r>
            <w:r w:rsidRPr="00A13BCF">
              <w:rPr>
                <w:rFonts w:ascii="Times New Roman" w:hAnsi="Times New Roman" w:cs="Times New Roman"/>
                <w:iCs/>
              </w:rPr>
              <w:t>роизносится [ютуб], [ютюб] или [ютьюб]</w:t>
            </w:r>
            <w:r>
              <w:rPr>
                <w:rFonts w:ascii="Times New Roman" w:hAnsi="Times New Roman" w:cs="Times New Roman"/>
                <w:iCs/>
              </w:rPr>
              <w:t>. В</w:t>
            </w:r>
            <w:r w:rsidRPr="00A13BCF">
              <w:rPr>
                <w:rFonts w:ascii="Times New Roman" w:hAnsi="Times New Roman" w:cs="Times New Roman"/>
                <w:iCs/>
              </w:rPr>
              <w:t>идеохостинговая компания, предоставляющая пользователям услуги хранения, доставки и показа видео</w:t>
            </w:r>
          </w:p>
        </w:tc>
      </w:tr>
      <w:tr w:rsidR="00A13BCF" w:rsidRPr="00311C34" w:rsidTr="00900231">
        <w:trPr>
          <w:trHeight w:val="241"/>
          <w:tblCellSpacing w:w="22" w:type="dxa"/>
        </w:trPr>
        <w:tc>
          <w:tcPr>
            <w:tcW w:w="4954" w:type="pct"/>
            <w:gridSpan w:val="2"/>
            <w:shd w:val="clear" w:color="auto" w:fill="E7E7E8"/>
            <w:vAlign w:val="center"/>
          </w:tcPr>
          <w:p w:rsidR="00A13BCF" w:rsidRPr="00311C34" w:rsidRDefault="00A13BCF" w:rsidP="00C35B4C">
            <w:pPr>
              <w:spacing w:after="0" w:line="240" w:lineRule="auto"/>
              <w:rPr>
                <w:rFonts w:ascii="Times New Roman" w:hAnsi="Times New Roman" w:cs="Times New Roman"/>
                <w:iCs/>
              </w:rPr>
            </w:pPr>
            <w:r w:rsidRPr="00311C34">
              <w:rPr>
                <w:rFonts w:ascii="Times New Roman" w:hAnsi="Times New Roman" w:cs="Times New Roman"/>
                <w:b/>
                <w:bCs/>
                <w:iCs/>
              </w:rPr>
              <w:t>ЕДИНИЦЫ ИЗМЕРЕНИЯ</w:t>
            </w:r>
          </w:p>
        </w:tc>
      </w:tr>
      <w:tr w:rsidR="00A13BCF" w:rsidRPr="00311C34" w:rsidTr="00A13BCF">
        <w:trPr>
          <w:trHeight w:val="241"/>
          <w:tblCellSpacing w:w="22" w:type="dxa"/>
        </w:trPr>
        <w:tc>
          <w:tcPr>
            <w:tcW w:w="1138" w:type="pct"/>
            <w:vAlign w:val="center"/>
          </w:tcPr>
          <w:p w:rsidR="00A13BCF" w:rsidRPr="00311C34" w:rsidRDefault="00A13BCF" w:rsidP="00C35B4C">
            <w:pPr>
              <w:spacing w:after="0" w:line="240" w:lineRule="auto"/>
              <w:rPr>
                <w:rFonts w:ascii="Times New Roman" w:hAnsi="Times New Roman" w:cs="Times New Roman"/>
                <w:iCs/>
              </w:rPr>
            </w:pPr>
            <w:r w:rsidRPr="00311C34">
              <w:rPr>
                <w:rFonts w:ascii="Times New Roman" w:hAnsi="Times New Roman" w:cs="Times New Roman"/>
                <w:iCs/>
              </w:rPr>
              <w:t>кВ Киловольт</w:t>
            </w:r>
          </w:p>
        </w:tc>
        <w:tc>
          <w:tcPr>
            <w:tcW w:w="3793" w:type="pct"/>
            <w:vAlign w:val="center"/>
          </w:tcPr>
          <w:p w:rsidR="00A13BCF" w:rsidRPr="00311C34" w:rsidRDefault="00A13BCF" w:rsidP="00C35B4C">
            <w:pPr>
              <w:spacing w:after="0" w:line="240" w:lineRule="auto"/>
              <w:rPr>
                <w:rFonts w:ascii="Times New Roman" w:hAnsi="Times New Roman" w:cs="Times New Roman"/>
                <w:iCs/>
              </w:rPr>
            </w:pPr>
            <w:r w:rsidRPr="00311C34">
              <w:rPr>
                <w:rFonts w:ascii="Times New Roman" w:hAnsi="Times New Roman" w:cs="Times New Roman"/>
                <w:iCs/>
              </w:rPr>
              <w:t>единица измерения напряжения</w:t>
            </w:r>
          </w:p>
        </w:tc>
      </w:tr>
      <w:tr w:rsidR="00A13BCF" w:rsidRPr="00311C34" w:rsidTr="00A13BCF">
        <w:trPr>
          <w:trHeight w:val="351"/>
          <w:tblCellSpacing w:w="22" w:type="dxa"/>
        </w:trPr>
        <w:tc>
          <w:tcPr>
            <w:tcW w:w="1138" w:type="pct"/>
            <w:vAlign w:val="center"/>
          </w:tcPr>
          <w:p w:rsidR="00A13BCF" w:rsidRPr="00311C34" w:rsidRDefault="00A13BCF" w:rsidP="00C35B4C">
            <w:pPr>
              <w:spacing w:after="0" w:line="240" w:lineRule="auto"/>
              <w:rPr>
                <w:rFonts w:ascii="Times New Roman" w:hAnsi="Times New Roman" w:cs="Times New Roman"/>
                <w:iCs/>
              </w:rPr>
            </w:pPr>
            <w:r w:rsidRPr="00311C34">
              <w:rPr>
                <w:rFonts w:ascii="Times New Roman" w:hAnsi="Times New Roman" w:cs="Times New Roman"/>
                <w:iCs/>
              </w:rPr>
              <w:t>кВА Киловольт-Ампер</w:t>
            </w:r>
          </w:p>
        </w:tc>
        <w:tc>
          <w:tcPr>
            <w:tcW w:w="3793" w:type="pct"/>
            <w:vAlign w:val="center"/>
          </w:tcPr>
          <w:p w:rsidR="00A13BCF" w:rsidRPr="00311C34" w:rsidRDefault="00A13BCF" w:rsidP="00C35B4C">
            <w:pPr>
              <w:spacing w:after="0" w:line="240" w:lineRule="auto"/>
              <w:rPr>
                <w:rFonts w:ascii="Times New Roman" w:hAnsi="Times New Roman" w:cs="Times New Roman"/>
                <w:iCs/>
              </w:rPr>
            </w:pPr>
            <w:r w:rsidRPr="00311C34">
              <w:rPr>
                <w:rFonts w:ascii="Times New Roman" w:hAnsi="Times New Roman" w:cs="Times New Roman"/>
                <w:iCs/>
              </w:rPr>
              <w:t>единица измерения полной мощности</w:t>
            </w:r>
          </w:p>
        </w:tc>
      </w:tr>
      <w:tr w:rsidR="00A13BCF" w:rsidRPr="00311C34" w:rsidTr="008B6E6C">
        <w:trPr>
          <w:trHeight w:val="439"/>
          <w:tblCellSpacing w:w="22" w:type="dxa"/>
        </w:trPr>
        <w:tc>
          <w:tcPr>
            <w:tcW w:w="1138" w:type="pct"/>
            <w:vAlign w:val="center"/>
          </w:tcPr>
          <w:p w:rsidR="00A13BCF" w:rsidRPr="00311C34" w:rsidRDefault="00A13BCF" w:rsidP="00C35B4C">
            <w:pPr>
              <w:spacing w:after="0" w:line="240" w:lineRule="auto"/>
              <w:rPr>
                <w:rFonts w:ascii="Times New Roman" w:hAnsi="Times New Roman" w:cs="Times New Roman"/>
                <w:iCs/>
              </w:rPr>
            </w:pPr>
            <w:r w:rsidRPr="00311C34">
              <w:rPr>
                <w:rFonts w:ascii="Times New Roman" w:hAnsi="Times New Roman" w:cs="Times New Roman"/>
                <w:iCs/>
              </w:rPr>
              <w:t>кВт</w:t>
            </w:r>
            <w:r w:rsidRPr="00311C34">
              <w:rPr>
                <w:rFonts w:ascii="Cambria Math" w:hAnsi="Cambria Math" w:cs="Cambria Math"/>
              </w:rPr>
              <w:t>⋅</w:t>
            </w:r>
            <w:r w:rsidRPr="00311C34">
              <w:rPr>
                <w:rFonts w:ascii="Times New Roman" w:hAnsi="Times New Roman" w:cs="Times New Roman"/>
                <w:iCs/>
              </w:rPr>
              <w:t>ч Киловатт-час</w:t>
            </w:r>
          </w:p>
        </w:tc>
        <w:tc>
          <w:tcPr>
            <w:tcW w:w="3793" w:type="pct"/>
            <w:vAlign w:val="center"/>
          </w:tcPr>
          <w:p w:rsidR="00A13BCF" w:rsidRPr="00311C34" w:rsidRDefault="00A13BCF" w:rsidP="00C35B4C">
            <w:pPr>
              <w:spacing w:after="0" w:line="240" w:lineRule="auto"/>
              <w:rPr>
                <w:rFonts w:ascii="Times New Roman" w:hAnsi="Times New Roman" w:cs="Times New Roman"/>
                <w:iCs/>
              </w:rPr>
            </w:pPr>
            <w:r w:rsidRPr="00311C34">
              <w:rPr>
                <w:rFonts w:ascii="Times New Roman" w:hAnsi="Times New Roman" w:cs="Times New Roman"/>
                <w:iCs/>
              </w:rPr>
              <w:t>единица измерения выработанной электрической энергии</w:t>
            </w:r>
          </w:p>
        </w:tc>
      </w:tr>
      <w:tr w:rsidR="00A13BCF" w:rsidRPr="00311C34" w:rsidTr="008B6E6C">
        <w:trPr>
          <w:trHeight w:val="447"/>
          <w:tblCellSpacing w:w="22" w:type="dxa"/>
        </w:trPr>
        <w:tc>
          <w:tcPr>
            <w:tcW w:w="1138" w:type="pct"/>
            <w:vAlign w:val="center"/>
          </w:tcPr>
          <w:p w:rsidR="00A13BCF" w:rsidRPr="00311C34" w:rsidRDefault="00A13BCF" w:rsidP="00C35B4C">
            <w:pPr>
              <w:spacing w:after="0" w:line="240" w:lineRule="auto"/>
              <w:rPr>
                <w:rFonts w:ascii="Times New Roman" w:hAnsi="Times New Roman" w:cs="Times New Roman"/>
                <w:iCs/>
              </w:rPr>
            </w:pPr>
            <w:r w:rsidRPr="00311C34">
              <w:rPr>
                <w:rFonts w:ascii="Times New Roman" w:hAnsi="Times New Roman" w:cs="Times New Roman"/>
                <w:iCs/>
              </w:rPr>
              <w:lastRenderedPageBreak/>
              <w:t>кВт Киловатт</w:t>
            </w:r>
          </w:p>
        </w:tc>
        <w:tc>
          <w:tcPr>
            <w:tcW w:w="3793" w:type="pct"/>
            <w:vAlign w:val="center"/>
          </w:tcPr>
          <w:p w:rsidR="00A13BCF" w:rsidRPr="00311C34" w:rsidRDefault="00A13BCF" w:rsidP="00C35B4C">
            <w:pPr>
              <w:spacing w:after="0" w:line="240" w:lineRule="auto"/>
              <w:rPr>
                <w:rFonts w:ascii="Times New Roman" w:hAnsi="Times New Roman" w:cs="Times New Roman"/>
                <w:iCs/>
              </w:rPr>
            </w:pPr>
            <w:r w:rsidRPr="00311C34">
              <w:rPr>
                <w:rFonts w:ascii="Times New Roman" w:hAnsi="Times New Roman" w:cs="Times New Roman"/>
                <w:iCs/>
              </w:rPr>
              <w:t>единица измерения электрической мощности</w:t>
            </w:r>
          </w:p>
        </w:tc>
      </w:tr>
      <w:tr w:rsidR="00A13BCF" w:rsidRPr="00311C34" w:rsidTr="00900231">
        <w:trPr>
          <w:trHeight w:val="232"/>
          <w:tblCellSpacing w:w="22" w:type="dxa"/>
        </w:trPr>
        <w:tc>
          <w:tcPr>
            <w:tcW w:w="4954" w:type="pct"/>
            <w:gridSpan w:val="2"/>
            <w:shd w:val="clear" w:color="auto" w:fill="E7E7E8"/>
            <w:vAlign w:val="center"/>
          </w:tcPr>
          <w:p w:rsidR="00A13BCF" w:rsidRPr="00311C34" w:rsidRDefault="00A13BCF" w:rsidP="00C35B4C">
            <w:pPr>
              <w:spacing w:after="0" w:line="240" w:lineRule="auto"/>
              <w:rPr>
                <w:rFonts w:ascii="Times New Roman" w:hAnsi="Times New Roman" w:cs="Times New Roman"/>
                <w:iCs/>
              </w:rPr>
            </w:pPr>
            <w:r w:rsidRPr="00311C34">
              <w:rPr>
                <w:rFonts w:ascii="Times New Roman" w:hAnsi="Times New Roman" w:cs="Times New Roman"/>
                <w:b/>
                <w:bCs/>
                <w:iCs/>
              </w:rPr>
              <w:t>РЕДАКТОРСКИЕ ДОПУЩЕНИЯ В ТЕКСТЕ ОТЧЕТА</w:t>
            </w:r>
          </w:p>
        </w:tc>
      </w:tr>
      <w:tr w:rsidR="00A13BCF" w:rsidRPr="00311C34" w:rsidTr="00A13BCF">
        <w:trPr>
          <w:trHeight w:val="241"/>
          <w:tblCellSpacing w:w="22" w:type="dxa"/>
        </w:trPr>
        <w:tc>
          <w:tcPr>
            <w:tcW w:w="1138" w:type="pct"/>
            <w:vAlign w:val="center"/>
          </w:tcPr>
          <w:p w:rsidR="00A13BCF" w:rsidRPr="00311C34" w:rsidRDefault="00A13BCF" w:rsidP="00C35B4C">
            <w:pPr>
              <w:spacing w:after="0" w:line="240" w:lineRule="auto"/>
              <w:rPr>
                <w:rFonts w:ascii="Times New Roman" w:hAnsi="Times New Roman" w:cs="Times New Roman"/>
                <w:iCs/>
              </w:rPr>
            </w:pPr>
            <w:r w:rsidRPr="00311C34">
              <w:rPr>
                <w:rFonts w:ascii="Times New Roman" w:hAnsi="Times New Roman" w:cs="Times New Roman"/>
                <w:iCs/>
              </w:rPr>
              <w:t>ДЗО ПАО «Россети»</w:t>
            </w:r>
          </w:p>
        </w:tc>
        <w:tc>
          <w:tcPr>
            <w:tcW w:w="3793" w:type="pct"/>
            <w:vAlign w:val="center"/>
          </w:tcPr>
          <w:p w:rsidR="00A13BCF" w:rsidRPr="00311C34" w:rsidRDefault="00A13BCF" w:rsidP="00C35B4C">
            <w:pPr>
              <w:spacing w:after="0" w:line="240" w:lineRule="auto"/>
              <w:rPr>
                <w:rFonts w:ascii="Times New Roman" w:hAnsi="Times New Roman" w:cs="Times New Roman"/>
                <w:iCs/>
              </w:rPr>
            </w:pPr>
            <w:r w:rsidRPr="00311C34">
              <w:rPr>
                <w:rFonts w:ascii="Times New Roman" w:hAnsi="Times New Roman" w:cs="Times New Roman"/>
                <w:iCs/>
              </w:rPr>
              <w:t>Дочерние и зависимые общества ПАО «Россети»</w:t>
            </w:r>
          </w:p>
        </w:tc>
      </w:tr>
      <w:tr w:rsidR="00A13BCF" w:rsidRPr="00311C34" w:rsidTr="00A13BCF">
        <w:trPr>
          <w:trHeight w:val="209"/>
          <w:tblCellSpacing w:w="22" w:type="dxa"/>
        </w:trPr>
        <w:tc>
          <w:tcPr>
            <w:tcW w:w="1138" w:type="pct"/>
            <w:tcBorders>
              <w:top w:val="single" w:sz="4" w:space="0" w:color="auto"/>
            </w:tcBorders>
            <w:vAlign w:val="center"/>
          </w:tcPr>
          <w:p w:rsidR="00A13BCF" w:rsidRPr="00311C34" w:rsidRDefault="00A13BCF" w:rsidP="00C35B4C">
            <w:pPr>
              <w:spacing w:after="0" w:line="240" w:lineRule="auto"/>
              <w:rPr>
                <w:rFonts w:ascii="Times New Roman" w:hAnsi="Times New Roman" w:cs="Times New Roman"/>
                <w:iCs/>
              </w:rPr>
            </w:pPr>
            <w:r w:rsidRPr="00311C34">
              <w:rPr>
                <w:rFonts w:ascii="Times New Roman" w:hAnsi="Times New Roman" w:cs="Times New Roman"/>
                <w:iCs/>
              </w:rPr>
              <w:t>Общество, компания</w:t>
            </w:r>
          </w:p>
        </w:tc>
        <w:tc>
          <w:tcPr>
            <w:tcW w:w="3793" w:type="pct"/>
            <w:tcBorders>
              <w:top w:val="single" w:sz="4" w:space="0" w:color="auto"/>
            </w:tcBorders>
            <w:vAlign w:val="center"/>
          </w:tcPr>
          <w:p w:rsidR="00A13BCF" w:rsidRPr="00311C34" w:rsidRDefault="00A13BCF" w:rsidP="00C35B4C">
            <w:pPr>
              <w:spacing w:after="0" w:line="240" w:lineRule="auto"/>
              <w:rPr>
                <w:rFonts w:ascii="Times New Roman" w:hAnsi="Times New Roman" w:cs="Times New Roman"/>
                <w:iCs/>
              </w:rPr>
            </w:pPr>
            <w:r w:rsidRPr="00311C34">
              <w:rPr>
                <w:rFonts w:ascii="Times New Roman" w:hAnsi="Times New Roman" w:cs="Times New Roman"/>
                <w:iCs/>
              </w:rPr>
              <w:t>АО «Чеченэнерго»</w:t>
            </w:r>
          </w:p>
        </w:tc>
      </w:tr>
      <w:tr w:rsidR="00A13BCF" w:rsidRPr="00311C34" w:rsidTr="00A13BCF">
        <w:trPr>
          <w:trHeight w:val="474"/>
          <w:tblCellSpacing w:w="22" w:type="dxa"/>
        </w:trPr>
        <w:tc>
          <w:tcPr>
            <w:tcW w:w="1138" w:type="pct"/>
            <w:vAlign w:val="center"/>
          </w:tcPr>
          <w:p w:rsidR="00A13BCF" w:rsidRPr="00311C34" w:rsidRDefault="00A13BCF" w:rsidP="00C35B4C">
            <w:pPr>
              <w:spacing w:after="0" w:line="240" w:lineRule="auto"/>
              <w:rPr>
                <w:rFonts w:ascii="Times New Roman" w:hAnsi="Times New Roman" w:cs="Times New Roman"/>
                <w:iCs/>
              </w:rPr>
            </w:pPr>
            <w:r w:rsidRPr="00311C34">
              <w:rPr>
                <w:rFonts w:ascii="Times New Roman" w:hAnsi="Times New Roman" w:cs="Times New Roman"/>
                <w:iCs/>
              </w:rPr>
              <w:t>Управляющая организация</w:t>
            </w:r>
          </w:p>
        </w:tc>
        <w:tc>
          <w:tcPr>
            <w:tcW w:w="3793" w:type="pct"/>
            <w:vAlign w:val="center"/>
          </w:tcPr>
          <w:p w:rsidR="00A13BCF" w:rsidRPr="00311C34" w:rsidRDefault="00A13BCF" w:rsidP="00C35B4C">
            <w:pPr>
              <w:spacing w:after="0" w:line="240" w:lineRule="auto"/>
              <w:rPr>
                <w:rFonts w:ascii="Times New Roman" w:hAnsi="Times New Roman" w:cs="Times New Roman"/>
                <w:iCs/>
              </w:rPr>
            </w:pPr>
            <w:r w:rsidRPr="00311C34">
              <w:rPr>
                <w:rFonts w:ascii="Times New Roman" w:hAnsi="Times New Roman" w:cs="Times New Roman"/>
                <w:iCs/>
              </w:rPr>
              <w:t>ПАО «МРСК Северного Кавказа»</w:t>
            </w:r>
          </w:p>
        </w:tc>
      </w:tr>
    </w:tbl>
    <w:p w:rsidR="00482336" w:rsidRDefault="00482336" w:rsidP="00C35B4C">
      <w:pPr>
        <w:spacing w:after="0" w:line="240" w:lineRule="auto"/>
        <w:rPr>
          <w:rFonts w:ascii="Times New Roman" w:hAnsi="Times New Roman" w:cs="Times New Roman"/>
          <w:b/>
          <w:sz w:val="28"/>
          <w:szCs w:val="28"/>
        </w:rPr>
      </w:pPr>
      <w:bookmarkStart w:id="98" w:name="_Toc441075258"/>
    </w:p>
    <w:p w:rsidR="00655A33" w:rsidRPr="00D93049" w:rsidRDefault="00482336" w:rsidP="009D2248">
      <w:pPr>
        <w:rPr>
          <w:rFonts w:ascii="Times New Roman" w:hAnsi="Times New Roman" w:cs="Times New Roman"/>
          <w:b/>
          <w:sz w:val="28"/>
          <w:szCs w:val="28"/>
        </w:rPr>
      </w:pPr>
      <w:r>
        <w:rPr>
          <w:rFonts w:ascii="Times New Roman" w:hAnsi="Times New Roman" w:cs="Times New Roman"/>
          <w:b/>
          <w:sz w:val="28"/>
          <w:szCs w:val="28"/>
        </w:rPr>
        <w:br w:type="page"/>
      </w:r>
      <w:r w:rsidR="00655A33" w:rsidRPr="00D93049">
        <w:rPr>
          <w:rFonts w:ascii="Times New Roman" w:hAnsi="Times New Roman" w:cs="Times New Roman"/>
          <w:b/>
          <w:sz w:val="28"/>
          <w:szCs w:val="28"/>
        </w:rPr>
        <w:lastRenderedPageBreak/>
        <w:t xml:space="preserve">Приложение 1 к </w:t>
      </w:r>
      <w:r w:rsidR="008972DC" w:rsidRPr="00D93049">
        <w:rPr>
          <w:rFonts w:ascii="Times New Roman" w:hAnsi="Times New Roman" w:cs="Times New Roman"/>
          <w:b/>
          <w:sz w:val="28"/>
          <w:szCs w:val="28"/>
        </w:rPr>
        <w:t>Г</w:t>
      </w:r>
      <w:r w:rsidR="00655A33" w:rsidRPr="00D93049">
        <w:rPr>
          <w:rFonts w:ascii="Times New Roman" w:hAnsi="Times New Roman" w:cs="Times New Roman"/>
          <w:b/>
          <w:sz w:val="28"/>
          <w:szCs w:val="28"/>
        </w:rPr>
        <w:t>одовому отч</w:t>
      </w:r>
      <w:r w:rsidR="00254413" w:rsidRPr="00254413">
        <w:rPr>
          <w:rFonts w:ascii="Times New Roman" w:hAnsi="Times New Roman" w:cs="Times New Roman"/>
          <w:b/>
          <w:sz w:val="28"/>
          <w:szCs w:val="28"/>
        </w:rPr>
        <w:t>ё</w:t>
      </w:r>
      <w:r w:rsidR="00655A33" w:rsidRPr="00D93049">
        <w:rPr>
          <w:rFonts w:ascii="Times New Roman" w:hAnsi="Times New Roman" w:cs="Times New Roman"/>
          <w:b/>
          <w:sz w:val="28"/>
          <w:szCs w:val="28"/>
        </w:rPr>
        <w:t>ту «</w:t>
      </w:r>
      <w:r w:rsidR="006762FC" w:rsidRPr="00D93049">
        <w:rPr>
          <w:rFonts w:ascii="Times New Roman" w:hAnsi="Times New Roman" w:cs="Times New Roman"/>
          <w:b/>
          <w:sz w:val="28"/>
          <w:szCs w:val="28"/>
        </w:rPr>
        <w:t>Годовая б</w:t>
      </w:r>
      <w:r w:rsidR="00655A33" w:rsidRPr="00D93049">
        <w:rPr>
          <w:rFonts w:ascii="Times New Roman" w:hAnsi="Times New Roman" w:cs="Times New Roman"/>
          <w:b/>
          <w:sz w:val="28"/>
          <w:szCs w:val="28"/>
        </w:rPr>
        <w:t>ухгалтерская отч</w:t>
      </w:r>
      <w:r w:rsidR="001041A0">
        <w:rPr>
          <w:rFonts w:ascii="Times New Roman" w:hAnsi="Times New Roman" w:cs="Times New Roman"/>
          <w:b/>
          <w:sz w:val="28"/>
          <w:szCs w:val="28"/>
        </w:rPr>
        <w:t>ё</w:t>
      </w:r>
      <w:r w:rsidR="00655A33" w:rsidRPr="00D93049">
        <w:rPr>
          <w:rFonts w:ascii="Times New Roman" w:hAnsi="Times New Roman" w:cs="Times New Roman"/>
          <w:b/>
          <w:sz w:val="28"/>
          <w:szCs w:val="28"/>
        </w:rPr>
        <w:t>тность за 201</w:t>
      </w:r>
      <w:r w:rsidR="00931C98" w:rsidRPr="00D93049">
        <w:rPr>
          <w:rFonts w:ascii="Times New Roman" w:hAnsi="Times New Roman" w:cs="Times New Roman"/>
          <w:b/>
          <w:sz w:val="28"/>
          <w:szCs w:val="28"/>
        </w:rPr>
        <w:t>7</w:t>
      </w:r>
      <w:r w:rsidR="00655A33" w:rsidRPr="00D93049">
        <w:rPr>
          <w:rFonts w:ascii="Times New Roman" w:hAnsi="Times New Roman" w:cs="Times New Roman"/>
          <w:b/>
          <w:sz w:val="28"/>
          <w:szCs w:val="28"/>
        </w:rPr>
        <w:t xml:space="preserve"> год по РСБУ</w:t>
      </w:r>
      <w:r w:rsidR="006762FC" w:rsidRPr="00D93049">
        <w:rPr>
          <w:rFonts w:ascii="Times New Roman" w:hAnsi="Times New Roman" w:cs="Times New Roman"/>
          <w:b/>
          <w:sz w:val="28"/>
          <w:szCs w:val="28"/>
        </w:rPr>
        <w:t xml:space="preserve"> и аудиторское заключение</w:t>
      </w:r>
      <w:r w:rsidR="00655A33" w:rsidRPr="00D93049">
        <w:rPr>
          <w:rFonts w:ascii="Times New Roman" w:hAnsi="Times New Roman" w:cs="Times New Roman"/>
          <w:b/>
          <w:sz w:val="28"/>
          <w:szCs w:val="28"/>
        </w:rPr>
        <w:t>»</w:t>
      </w:r>
      <w:bookmarkEnd w:id="98"/>
    </w:p>
    <w:p w:rsidR="00655A33" w:rsidRPr="00D93049" w:rsidRDefault="00655A33" w:rsidP="00C35B4C">
      <w:pPr>
        <w:spacing w:after="0" w:line="240" w:lineRule="auto"/>
        <w:ind w:firstLine="709"/>
        <w:jc w:val="both"/>
        <w:rPr>
          <w:rFonts w:ascii="Times New Roman" w:hAnsi="Times New Roman" w:cs="Times New Roman"/>
          <w:sz w:val="28"/>
          <w:szCs w:val="28"/>
        </w:rPr>
      </w:pPr>
    </w:p>
    <w:p w:rsidR="00655A33" w:rsidRPr="00D93049" w:rsidRDefault="00655A33" w:rsidP="00464147">
      <w:pPr>
        <w:spacing w:after="0" w:line="240" w:lineRule="auto"/>
        <w:rPr>
          <w:rFonts w:ascii="Times New Roman" w:hAnsi="Times New Roman" w:cs="Times New Roman"/>
          <w:b/>
          <w:sz w:val="28"/>
          <w:szCs w:val="28"/>
        </w:rPr>
      </w:pPr>
      <w:bookmarkStart w:id="99" w:name="_Toc441075261"/>
      <w:r w:rsidRPr="00D93049">
        <w:rPr>
          <w:rFonts w:ascii="Times New Roman" w:hAnsi="Times New Roman" w:cs="Times New Roman"/>
          <w:b/>
          <w:sz w:val="28"/>
          <w:szCs w:val="28"/>
        </w:rPr>
        <w:t xml:space="preserve">Приложение </w:t>
      </w:r>
      <w:r w:rsidR="00AD59A7" w:rsidRPr="00D93049">
        <w:rPr>
          <w:rFonts w:ascii="Times New Roman" w:hAnsi="Times New Roman" w:cs="Times New Roman"/>
          <w:b/>
          <w:sz w:val="28"/>
          <w:szCs w:val="28"/>
        </w:rPr>
        <w:t>2</w:t>
      </w:r>
      <w:r w:rsidRPr="00D93049">
        <w:rPr>
          <w:rFonts w:ascii="Times New Roman" w:hAnsi="Times New Roman" w:cs="Times New Roman"/>
          <w:b/>
          <w:sz w:val="28"/>
          <w:szCs w:val="28"/>
        </w:rPr>
        <w:t xml:space="preserve"> к </w:t>
      </w:r>
      <w:r w:rsidR="009112C9" w:rsidRPr="00D93049">
        <w:rPr>
          <w:rFonts w:ascii="Times New Roman" w:hAnsi="Times New Roman" w:cs="Times New Roman"/>
          <w:b/>
          <w:sz w:val="28"/>
          <w:szCs w:val="28"/>
        </w:rPr>
        <w:t>Г</w:t>
      </w:r>
      <w:r w:rsidRPr="00D93049">
        <w:rPr>
          <w:rFonts w:ascii="Times New Roman" w:hAnsi="Times New Roman" w:cs="Times New Roman"/>
          <w:b/>
          <w:sz w:val="28"/>
          <w:szCs w:val="28"/>
        </w:rPr>
        <w:t>одовому отч</w:t>
      </w:r>
      <w:r w:rsidR="001041A0">
        <w:rPr>
          <w:rFonts w:ascii="Times New Roman" w:hAnsi="Times New Roman" w:cs="Times New Roman"/>
          <w:b/>
          <w:sz w:val="28"/>
          <w:szCs w:val="28"/>
        </w:rPr>
        <w:t>ё</w:t>
      </w:r>
      <w:r w:rsidRPr="00D93049">
        <w:rPr>
          <w:rFonts w:ascii="Times New Roman" w:hAnsi="Times New Roman" w:cs="Times New Roman"/>
          <w:b/>
          <w:sz w:val="28"/>
          <w:szCs w:val="28"/>
        </w:rPr>
        <w:t>ту «</w:t>
      </w:r>
      <w:r w:rsidR="006F3F3D">
        <w:rPr>
          <w:rFonts w:ascii="Times New Roman" w:hAnsi="Times New Roman" w:cs="Times New Roman"/>
          <w:b/>
          <w:sz w:val="28"/>
          <w:szCs w:val="28"/>
        </w:rPr>
        <w:t>Перечень</w:t>
      </w:r>
      <w:r w:rsidR="009112C9" w:rsidRPr="00D93049">
        <w:rPr>
          <w:rFonts w:ascii="Times New Roman" w:hAnsi="Times New Roman" w:cs="Times New Roman"/>
          <w:b/>
          <w:sz w:val="28"/>
          <w:szCs w:val="28"/>
        </w:rPr>
        <w:t xml:space="preserve"> заключенных в 2017 году сдел</w:t>
      </w:r>
      <w:r w:rsidR="001C035D">
        <w:rPr>
          <w:rFonts w:ascii="Times New Roman" w:hAnsi="Times New Roman" w:cs="Times New Roman"/>
          <w:b/>
          <w:sz w:val="28"/>
          <w:szCs w:val="28"/>
        </w:rPr>
        <w:t>о</w:t>
      </w:r>
      <w:r w:rsidR="009112C9" w:rsidRPr="00D93049">
        <w:rPr>
          <w:rFonts w:ascii="Times New Roman" w:hAnsi="Times New Roman" w:cs="Times New Roman"/>
          <w:b/>
          <w:sz w:val="28"/>
          <w:szCs w:val="28"/>
        </w:rPr>
        <w:t>к, в совершении которых име</w:t>
      </w:r>
      <w:r w:rsidR="00974224">
        <w:rPr>
          <w:rFonts w:ascii="Times New Roman" w:hAnsi="Times New Roman" w:cs="Times New Roman"/>
          <w:b/>
          <w:sz w:val="28"/>
          <w:szCs w:val="28"/>
        </w:rPr>
        <w:t>лась</w:t>
      </w:r>
      <w:r w:rsidR="009112C9" w:rsidRPr="00D93049">
        <w:rPr>
          <w:rFonts w:ascii="Times New Roman" w:hAnsi="Times New Roman" w:cs="Times New Roman"/>
          <w:b/>
          <w:sz w:val="28"/>
          <w:szCs w:val="28"/>
        </w:rPr>
        <w:t xml:space="preserve"> заинтересованность</w:t>
      </w:r>
      <w:r w:rsidRPr="00D93049">
        <w:rPr>
          <w:rFonts w:ascii="Times New Roman" w:hAnsi="Times New Roman" w:cs="Times New Roman"/>
          <w:b/>
          <w:sz w:val="28"/>
          <w:szCs w:val="28"/>
        </w:rPr>
        <w:t>»</w:t>
      </w:r>
      <w:bookmarkEnd w:id="99"/>
    </w:p>
    <w:p w:rsidR="00655A33" w:rsidRPr="00D93049" w:rsidRDefault="00655A33" w:rsidP="00C35B4C">
      <w:pPr>
        <w:widowControl w:val="0"/>
        <w:autoSpaceDE w:val="0"/>
        <w:autoSpaceDN w:val="0"/>
        <w:adjustRightInd w:val="0"/>
        <w:spacing w:after="0" w:line="240" w:lineRule="auto"/>
        <w:ind w:firstLine="709"/>
        <w:jc w:val="both"/>
        <w:rPr>
          <w:rFonts w:ascii="Times New Roman" w:hAnsi="Times New Roman" w:cs="Times New Roman"/>
          <w:sz w:val="28"/>
          <w:szCs w:val="28"/>
          <w:highlight w:val="green"/>
        </w:rPr>
      </w:pPr>
    </w:p>
    <w:p w:rsidR="00655A33" w:rsidRPr="00D93049" w:rsidRDefault="00655A33" w:rsidP="00C35B4C">
      <w:pPr>
        <w:widowControl w:val="0"/>
        <w:autoSpaceDE w:val="0"/>
        <w:autoSpaceDN w:val="0"/>
        <w:adjustRightInd w:val="0"/>
        <w:spacing w:after="0" w:line="240" w:lineRule="auto"/>
        <w:ind w:firstLine="709"/>
        <w:jc w:val="both"/>
        <w:rPr>
          <w:rFonts w:ascii="Times New Roman" w:hAnsi="Times New Roman" w:cs="Times New Roman"/>
          <w:sz w:val="28"/>
          <w:szCs w:val="28"/>
          <w:highlight w:val="green"/>
        </w:rPr>
      </w:pPr>
    </w:p>
    <w:p w:rsidR="00F01972" w:rsidRPr="00ED69FF" w:rsidRDefault="00F01972" w:rsidP="00C35B4C">
      <w:pPr>
        <w:tabs>
          <w:tab w:val="left" w:pos="142"/>
        </w:tabs>
        <w:spacing w:after="0" w:line="240" w:lineRule="auto"/>
        <w:contextualSpacing/>
        <w:rPr>
          <w:rFonts w:ascii="Times New Roman" w:hAnsi="Times New Roman" w:cs="Times New Roman"/>
        </w:rPr>
      </w:pPr>
    </w:p>
    <w:sectPr w:rsidR="00F01972" w:rsidRPr="00ED69FF" w:rsidSect="00ED69FF">
      <w:footnotePr>
        <w:numRestart w:val="eachPage"/>
      </w:footnotePr>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0C81" w:rsidRDefault="00710C81" w:rsidP="000B0723">
      <w:pPr>
        <w:spacing w:after="0" w:line="240" w:lineRule="auto"/>
      </w:pPr>
      <w:r>
        <w:separator/>
      </w:r>
    </w:p>
  </w:endnote>
  <w:endnote w:type="continuationSeparator" w:id="0">
    <w:p w:rsidR="00710C81" w:rsidRDefault="00710C81" w:rsidP="000B07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Arial CYR">
    <w:altName w:val="Arial"/>
    <w:panose1 w:val="020B0604020202020204"/>
    <w:charset w:val="CC"/>
    <w:family w:val="swiss"/>
    <w:pitch w:val="variable"/>
    <w:sig w:usb0="E0002AFF" w:usb1="C0007843" w:usb2="00000009" w:usb3="00000000" w:csb0="000001FF" w:csb1="00000000"/>
  </w:font>
  <w:font w:name="StarSymbol">
    <w:altName w:val="Arial Unicode MS"/>
    <w:charset w:val="80"/>
    <w:family w:val="auto"/>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Garamond">
    <w:panose1 w:val="020204040303010108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GOpus">
    <w:altName w:val="Times New Roman"/>
    <w:charset w:val="00"/>
    <w:family w:val="auto"/>
    <w:pitch w:val="variable"/>
    <w:sig w:usb0="00000003" w:usb1="00000000" w:usb2="00000000" w:usb3="00000000" w:csb0="00000001" w:csb1="00000000"/>
  </w:font>
  <w:font w:name="Futura Bk">
    <w:altName w:val="Century Gothic"/>
    <w:charset w:val="CC"/>
    <w:family w:val="swiss"/>
    <w:pitch w:val="variable"/>
    <w:sig w:usb0="00000287" w:usb1="00000000" w:usb2="00000000" w:usb3="00000000" w:csb0="0000009F" w:csb1="00000000"/>
  </w:font>
  <w:font w:name="a_FuturaOrto">
    <w:altName w:val="Century Gothic"/>
    <w:charset w:val="CC"/>
    <w:family w:val="roman"/>
    <w:pitch w:val="default"/>
    <w:sig w:usb0="00000203" w:usb1="00000000" w:usb2="00000000" w:usb3="00000000" w:csb0="00000005" w:csb1="00000000"/>
  </w:font>
  <w:font w:name="Times">
    <w:panose1 w:val="02020603050405020304"/>
    <w:charset w:val="CC"/>
    <w:family w:val="roman"/>
    <w:pitch w:val="variable"/>
    <w:sig w:usb0="E0002AFF" w:usb1="C0007841" w:usb2="00000009" w:usb3="00000000" w:csb0="000001F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CharterC">
    <w:altName w:val="CharterC"/>
    <w:panose1 w:val="00000000000000000000"/>
    <w:charset w:val="CC"/>
    <w:family w:val="roman"/>
    <w:notTrueType/>
    <w:pitch w:val="default"/>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0C81" w:rsidRDefault="00710C81" w:rsidP="000B0723">
      <w:pPr>
        <w:spacing w:after="0" w:line="240" w:lineRule="auto"/>
      </w:pPr>
      <w:r>
        <w:separator/>
      </w:r>
    </w:p>
  </w:footnote>
  <w:footnote w:type="continuationSeparator" w:id="0">
    <w:p w:rsidR="00710C81" w:rsidRDefault="00710C81" w:rsidP="000B07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047653"/>
      <w:docPartObj>
        <w:docPartGallery w:val="Page Numbers (Top of Page)"/>
        <w:docPartUnique/>
      </w:docPartObj>
    </w:sdtPr>
    <w:sdtEndPr/>
    <w:sdtContent>
      <w:p w:rsidR="00F942D1" w:rsidRDefault="00F942D1">
        <w:pPr>
          <w:pStyle w:val="aa"/>
          <w:jc w:val="center"/>
        </w:pPr>
      </w:p>
      <w:p w:rsidR="00F942D1" w:rsidRDefault="00F942D1">
        <w:pPr>
          <w:pStyle w:val="aa"/>
          <w:jc w:val="center"/>
        </w:pPr>
        <w:r>
          <w:fldChar w:fldCharType="begin"/>
        </w:r>
        <w:r>
          <w:instrText>PAGE   \* MERGEFORMAT</w:instrText>
        </w:r>
        <w:r>
          <w:fldChar w:fldCharType="separate"/>
        </w:r>
        <w:r w:rsidR="00CB51F2">
          <w:rPr>
            <w:noProof/>
          </w:rPr>
          <w:t>55</w:t>
        </w:r>
        <w:r>
          <w:fldChar w:fldCharType="end"/>
        </w:r>
      </w:p>
    </w:sdtContent>
  </w:sdt>
  <w:p w:rsidR="00F942D1" w:rsidRDefault="00F942D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4359607"/>
      <w:docPartObj>
        <w:docPartGallery w:val="Page Numbers (Top of Page)"/>
        <w:docPartUnique/>
      </w:docPartObj>
    </w:sdtPr>
    <w:sdtEndPr/>
    <w:sdtContent>
      <w:p w:rsidR="00F942D1" w:rsidRDefault="00F942D1">
        <w:pPr>
          <w:pStyle w:val="aa"/>
          <w:jc w:val="center"/>
        </w:pPr>
        <w:r>
          <w:fldChar w:fldCharType="begin"/>
        </w:r>
        <w:r>
          <w:instrText>PAGE   \* MERGEFORMAT</w:instrText>
        </w:r>
        <w:r>
          <w:fldChar w:fldCharType="separate"/>
        </w:r>
        <w:r w:rsidR="00CB51F2">
          <w:rPr>
            <w:noProof/>
          </w:rPr>
          <w:t>108</w:t>
        </w:r>
        <w:r>
          <w:fldChar w:fldCharType="end"/>
        </w:r>
      </w:p>
    </w:sdtContent>
  </w:sdt>
  <w:p w:rsidR="00F942D1" w:rsidRDefault="00F942D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5598402E"/>
    <w:lvl w:ilvl="0">
      <w:start w:val="1"/>
      <w:numFmt w:val="decimal"/>
      <w:pStyle w:val="a"/>
      <w:lvlText w:val="%1."/>
      <w:lvlJc w:val="left"/>
      <w:pPr>
        <w:tabs>
          <w:tab w:val="num" w:pos="360"/>
        </w:tabs>
        <w:ind w:left="360" w:hanging="360"/>
      </w:pPr>
    </w:lvl>
  </w:abstractNum>
  <w:abstractNum w:abstractNumId="1">
    <w:nsid w:val="03865415"/>
    <w:multiLevelType w:val="hybridMultilevel"/>
    <w:tmpl w:val="E7DA356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42C3D98"/>
    <w:multiLevelType w:val="hybridMultilevel"/>
    <w:tmpl w:val="8228DD66"/>
    <w:lvl w:ilvl="0" w:tplc="FD2C117C">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
    <w:nsid w:val="059B330F"/>
    <w:multiLevelType w:val="hybridMultilevel"/>
    <w:tmpl w:val="E9C0F97A"/>
    <w:lvl w:ilvl="0" w:tplc="0419000D">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8001660"/>
    <w:multiLevelType w:val="hybridMultilevel"/>
    <w:tmpl w:val="0E74EFDE"/>
    <w:lvl w:ilvl="0" w:tplc="FD2C117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B561E46"/>
    <w:multiLevelType w:val="hybridMultilevel"/>
    <w:tmpl w:val="E6980D42"/>
    <w:lvl w:ilvl="0" w:tplc="7C0423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0C4F6501"/>
    <w:multiLevelType w:val="hybridMultilevel"/>
    <w:tmpl w:val="3F344254"/>
    <w:lvl w:ilvl="0" w:tplc="0156873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E0C0F7B"/>
    <w:multiLevelType w:val="hybridMultilevel"/>
    <w:tmpl w:val="7150955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130565A6"/>
    <w:multiLevelType w:val="hybridMultilevel"/>
    <w:tmpl w:val="AA400E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4DB4E8E"/>
    <w:multiLevelType w:val="hybridMultilevel"/>
    <w:tmpl w:val="DDB863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64E7046"/>
    <w:multiLevelType w:val="hybridMultilevel"/>
    <w:tmpl w:val="82F43E3A"/>
    <w:lvl w:ilvl="0" w:tplc="18303F4A">
      <w:start w:val="5"/>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1669685F"/>
    <w:multiLevelType w:val="singleLevel"/>
    <w:tmpl w:val="671E8B7A"/>
    <w:lvl w:ilvl="0">
      <w:start w:val="1"/>
      <w:numFmt w:val="decimal"/>
      <w:lvlText w:val="%1)"/>
      <w:lvlJc w:val="left"/>
      <w:pPr>
        <w:tabs>
          <w:tab w:val="num" w:pos="927"/>
        </w:tabs>
        <w:ind w:left="0" w:firstLine="567"/>
      </w:pPr>
      <w:rPr>
        <w:rFonts w:hint="default"/>
        <w:b w:val="0"/>
        <w:i w:val="0"/>
        <w:sz w:val="24"/>
        <w:szCs w:val="24"/>
      </w:rPr>
    </w:lvl>
  </w:abstractNum>
  <w:abstractNum w:abstractNumId="12">
    <w:nsid w:val="18EB1343"/>
    <w:multiLevelType w:val="multilevel"/>
    <w:tmpl w:val="66D20222"/>
    <w:lvl w:ilvl="0">
      <w:start w:val="1"/>
      <w:numFmt w:val="decimal"/>
      <w:lvlText w:val="%1."/>
      <w:lvlJc w:val="left"/>
      <w:pPr>
        <w:ind w:left="360" w:hanging="360"/>
      </w:pPr>
      <w:rPr>
        <w:rFonts w:ascii="Times New Roman" w:hAnsi="Times New Roman" w:cs="Times New Roman" w:hint="default"/>
        <w:b/>
        <w:sz w:val="28"/>
        <w:szCs w:val="28"/>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13">
    <w:nsid w:val="18F533B1"/>
    <w:multiLevelType w:val="hybridMultilevel"/>
    <w:tmpl w:val="CB04F6E0"/>
    <w:lvl w:ilvl="0" w:tplc="04190001">
      <w:start w:val="1"/>
      <w:numFmt w:val="bullet"/>
      <w:lvlText w:val=""/>
      <w:lvlJc w:val="left"/>
      <w:pPr>
        <w:ind w:left="720" w:hanging="360"/>
      </w:pPr>
      <w:rPr>
        <w:rFonts w:ascii="Symbol" w:hAnsi="Symbol" w:hint="default"/>
      </w:rPr>
    </w:lvl>
    <w:lvl w:ilvl="1" w:tplc="91001AFE">
      <w:start w:val="3"/>
      <w:numFmt w:val="bullet"/>
      <w:lvlText w:val="•"/>
      <w:lvlJc w:val="left"/>
      <w:pPr>
        <w:ind w:left="2208" w:hanging="1128"/>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4E113FE"/>
    <w:multiLevelType w:val="hybridMultilevel"/>
    <w:tmpl w:val="88082D30"/>
    <w:lvl w:ilvl="0" w:tplc="6100A87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259D324C"/>
    <w:multiLevelType w:val="hybridMultilevel"/>
    <w:tmpl w:val="A42EFB2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BF21D38"/>
    <w:multiLevelType w:val="hybridMultilevel"/>
    <w:tmpl w:val="4328D54A"/>
    <w:lvl w:ilvl="0" w:tplc="0419000F">
      <w:start w:val="1"/>
      <w:numFmt w:val="decimal"/>
      <w:lvlText w:val="%1."/>
      <w:lvlJc w:val="left"/>
      <w:pPr>
        <w:ind w:left="1070" w:hanging="360"/>
      </w:pPr>
      <w:rPr>
        <w:rFonts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7">
    <w:nsid w:val="2BF5164C"/>
    <w:multiLevelType w:val="multilevel"/>
    <w:tmpl w:val="2CE0169A"/>
    <w:lvl w:ilvl="0">
      <w:start w:val="1"/>
      <w:numFmt w:val="decimal"/>
      <w:pStyle w:val="1"/>
      <w:lvlText w:val="%1."/>
      <w:lvlJc w:val="center"/>
      <w:pPr>
        <w:tabs>
          <w:tab w:val="num" w:pos="2977"/>
        </w:tabs>
      </w:pPr>
      <w:rPr>
        <w:rFonts w:cs="Times New Roman" w:hint="default"/>
        <w:bCs w:val="0"/>
        <w:iCs w:val="0"/>
        <w:caps w:val="0"/>
        <w:strike w:val="0"/>
        <w:dstrike w:val="0"/>
        <w:snapToGrid w:val="0"/>
        <w:vanish w:val="0"/>
        <w:color w:val="000000"/>
        <w:spacing w:val="0"/>
        <w:kern w:val="0"/>
        <w:position w:val="0"/>
        <w:u w:val="none"/>
        <w:vertAlign w:val="baseline"/>
      </w:rPr>
    </w:lvl>
    <w:lvl w:ilvl="1">
      <w:start w:val="1"/>
      <w:numFmt w:val="decimal"/>
      <w:pStyle w:val="2"/>
      <w:lvlText w:val="%1.%2"/>
      <w:lvlJc w:val="left"/>
      <w:pPr>
        <w:tabs>
          <w:tab w:val="num" w:pos="1701"/>
        </w:tabs>
        <w:ind w:firstLine="567"/>
      </w:pPr>
      <w:rPr>
        <w:rFonts w:cs="Times New Roman" w:hint="default"/>
        <w:bCs/>
        <w:iCs w:val="0"/>
        <w:caps w:val="0"/>
        <w:strike w:val="0"/>
        <w:dstrike w:val="0"/>
        <w:vanish w:val="0"/>
        <w:color w:val="auto"/>
        <w:spacing w:val="0"/>
        <w:w w:val="100"/>
        <w:kern w:val="0"/>
        <w:position w:val="0"/>
        <w:sz w:val="28"/>
        <w:szCs w:val="28"/>
        <w:u w:val="none"/>
        <w:vertAlign w:val="baseline"/>
      </w:rPr>
    </w:lvl>
    <w:lvl w:ilvl="2">
      <w:start w:val="1"/>
      <w:numFmt w:val="decimal"/>
      <w:pStyle w:val="3"/>
      <w:lvlText w:val="%1.%2.%3"/>
      <w:lvlJc w:val="left"/>
      <w:pPr>
        <w:tabs>
          <w:tab w:val="num" w:pos="4399"/>
        </w:tabs>
        <w:ind w:firstLine="567"/>
      </w:pPr>
      <w:rPr>
        <w:rFonts w:cs="Times New Roman" w:hint="default"/>
        <w:b w:val="0"/>
        <w:bCs w:val="0"/>
        <w:i w:val="0"/>
        <w:iCs w:val="0"/>
        <w:color w:val="auto"/>
      </w:rPr>
    </w:lvl>
    <w:lvl w:ilvl="3">
      <w:start w:val="1"/>
      <w:numFmt w:val="decimal"/>
      <w:lvlText w:val="%1.%2.%3.%4"/>
      <w:lvlJc w:val="left"/>
      <w:pPr>
        <w:tabs>
          <w:tab w:val="num" w:pos="1985"/>
        </w:tabs>
        <w:ind w:firstLine="567"/>
      </w:pPr>
      <w:rPr>
        <w:rFonts w:cs="Times New Roman" w:hint="default"/>
        <w:b w:val="0"/>
        <w:bCs w:val="0"/>
        <w:i w:val="0"/>
        <w:iCs w:val="0"/>
        <w:caps w:val="0"/>
        <w:strike w:val="0"/>
        <w:dstrike w:val="0"/>
        <w:vanish w:val="0"/>
        <w:color w:val="auto"/>
        <w:spacing w:val="0"/>
        <w:w w:val="100"/>
        <w:kern w:val="0"/>
        <w:position w:val="0"/>
        <w:u w:val="none"/>
        <w:vertAlign w:val="baseline"/>
      </w:rPr>
    </w:lvl>
    <w:lvl w:ilvl="4">
      <w:start w:val="1"/>
      <w:numFmt w:val="russianLower"/>
      <w:pStyle w:val="5"/>
      <w:lvlText w:val="%5)"/>
      <w:lvlJc w:val="left"/>
      <w:pPr>
        <w:tabs>
          <w:tab w:val="num" w:pos="1703"/>
        </w:tabs>
        <w:ind w:firstLine="567"/>
      </w:pPr>
      <w:rPr>
        <w:rFonts w:cs="Times New Roman" w:hint="default"/>
        <w:b w:val="0"/>
        <w:bCs w:val="0"/>
        <w:i w:val="0"/>
        <w:iCs w:val="0"/>
      </w:rPr>
    </w:lvl>
    <w:lvl w:ilvl="5">
      <w:start w:val="1"/>
      <w:numFmt w:val="lowerLetter"/>
      <w:lvlText w:val="%6)"/>
      <w:lvlJc w:val="left"/>
      <w:pPr>
        <w:tabs>
          <w:tab w:val="num" w:pos="2551"/>
        </w:tabs>
        <w:ind w:left="2551" w:hanging="567"/>
      </w:pPr>
      <w:rPr>
        <w:rFonts w:cs="Times New Roman" w:hint="default"/>
      </w:rPr>
    </w:lvl>
    <w:lvl w:ilvl="6">
      <w:start w:val="1"/>
      <w:numFmt w:val="lowerRoman"/>
      <w:lvlText w:val="%7)"/>
      <w:lvlJc w:val="left"/>
      <w:pPr>
        <w:tabs>
          <w:tab w:val="num" w:pos="2268"/>
        </w:tabs>
        <w:ind w:left="2268" w:hanging="567"/>
      </w:pPr>
      <w:rPr>
        <w:rFonts w:cs="Times New Roman" w:hint="default"/>
      </w:rPr>
    </w:lvl>
    <w:lvl w:ilvl="7">
      <w:start w:val="1"/>
      <w:numFmt w:val="decimal"/>
      <w:lvlText w:val="%5.%6.%7.%8)"/>
      <w:lvlJc w:val="left"/>
      <w:pPr>
        <w:tabs>
          <w:tab w:val="num" w:pos="1448"/>
        </w:tabs>
        <w:ind w:left="1448" w:hanging="567"/>
      </w:pPr>
      <w:rPr>
        <w:rFonts w:cs="Times New Roman" w:hint="default"/>
      </w:rPr>
    </w:lvl>
    <w:lvl w:ilvl="8">
      <w:start w:val="1"/>
      <w:numFmt w:val="decimal"/>
      <w:lvlText w:val="%1.%2.%3.%4.%5.%6.%7.%8.%9."/>
      <w:lvlJc w:val="left"/>
      <w:pPr>
        <w:tabs>
          <w:tab w:val="num" w:pos="4166"/>
        </w:tabs>
        <w:ind w:left="2366" w:hanging="1440"/>
      </w:pPr>
      <w:rPr>
        <w:rFonts w:cs="Times New Roman" w:hint="default"/>
      </w:rPr>
    </w:lvl>
  </w:abstractNum>
  <w:abstractNum w:abstractNumId="18">
    <w:nsid w:val="2EDE2EF4"/>
    <w:multiLevelType w:val="hybridMultilevel"/>
    <w:tmpl w:val="B31CE0C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32BE5E6A"/>
    <w:multiLevelType w:val="hybridMultilevel"/>
    <w:tmpl w:val="5B902D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584408F"/>
    <w:multiLevelType w:val="hybridMultilevel"/>
    <w:tmpl w:val="420E954E"/>
    <w:lvl w:ilvl="0" w:tplc="3C107F70">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E015D3A"/>
    <w:multiLevelType w:val="hybridMultilevel"/>
    <w:tmpl w:val="7F788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E6267AB"/>
    <w:multiLevelType w:val="hybridMultilevel"/>
    <w:tmpl w:val="21B476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0151F8D"/>
    <w:multiLevelType w:val="hybridMultilevel"/>
    <w:tmpl w:val="37E00812"/>
    <w:lvl w:ilvl="0" w:tplc="70003D48">
      <w:start w:val="1"/>
      <w:numFmt w:val="decimal"/>
      <w:pStyle w:val="NumHead1"/>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pStyle w:val="Web"/>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43723113"/>
    <w:multiLevelType w:val="hybridMultilevel"/>
    <w:tmpl w:val="BD28323C"/>
    <w:lvl w:ilvl="0" w:tplc="1AA8FD2E">
      <w:start w:val="1"/>
      <w:numFmt w:val="bullet"/>
      <w:lvlText w:val="−"/>
      <w:lvlJc w:val="left"/>
      <w:pPr>
        <w:ind w:left="786" w:hanging="360"/>
      </w:pPr>
      <w:rPr>
        <w:rFonts w:ascii="Calibri" w:hAnsi="Calibri"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5">
    <w:nsid w:val="448138E5"/>
    <w:multiLevelType w:val="hybridMultilevel"/>
    <w:tmpl w:val="DB20E7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774733F"/>
    <w:multiLevelType w:val="hybridMultilevel"/>
    <w:tmpl w:val="0BB46A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AD63D94"/>
    <w:multiLevelType w:val="hybridMultilevel"/>
    <w:tmpl w:val="3828E54A"/>
    <w:lvl w:ilvl="0" w:tplc="8D80FB8E">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8">
    <w:nsid w:val="4AFB3527"/>
    <w:multiLevelType w:val="hybridMultilevel"/>
    <w:tmpl w:val="4EA453A8"/>
    <w:lvl w:ilvl="0" w:tplc="3B743742">
      <w:start w:val="1"/>
      <w:numFmt w:val="decimal"/>
      <w:lvlText w:val="%1."/>
      <w:lvlJc w:val="left"/>
      <w:pPr>
        <w:ind w:left="1070" w:hanging="360"/>
      </w:pPr>
      <w:rPr>
        <w:rFonts w:hint="default"/>
      </w:rPr>
    </w:lvl>
    <w:lvl w:ilvl="1" w:tplc="04190019">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9">
    <w:nsid w:val="4BD452CD"/>
    <w:multiLevelType w:val="singleLevel"/>
    <w:tmpl w:val="CF96668A"/>
    <w:lvl w:ilvl="0">
      <w:start w:val="1"/>
      <w:numFmt w:val="decimal"/>
      <w:lvlText w:val="%1)"/>
      <w:lvlJc w:val="left"/>
      <w:pPr>
        <w:tabs>
          <w:tab w:val="num" w:pos="928"/>
        </w:tabs>
        <w:ind w:left="1" w:firstLine="567"/>
      </w:pPr>
      <w:rPr>
        <w:b w:val="0"/>
        <w:i w:val="0"/>
        <w:sz w:val="24"/>
        <w:szCs w:val="24"/>
      </w:rPr>
    </w:lvl>
  </w:abstractNum>
  <w:abstractNum w:abstractNumId="30">
    <w:nsid w:val="4BE55514"/>
    <w:multiLevelType w:val="hybridMultilevel"/>
    <w:tmpl w:val="5B58BCFC"/>
    <w:lvl w:ilvl="0" w:tplc="FD2C117C">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1">
    <w:nsid w:val="4C60451F"/>
    <w:multiLevelType w:val="hybridMultilevel"/>
    <w:tmpl w:val="D9F05B96"/>
    <w:lvl w:ilvl="0" w:tplc="7BE443F6">
      <w:start w:val="6"/>
      <w:numFmt w:val="decimal"/>
      <w:lvlText w:val="%1)"/>
      <w:lvlJc w:val="left"/>
      <w:pPr>
        <w:ind w:left="1495"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51753BAD"/>
    <w:multiLevelType w:val="hybridMultilevel"/>
    <w:tmpl w:val="3AC2B0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55F136D3"/>
    <w:multiLevelType w:val="hybridMultilevel"/>
    <w:tmpl w:val="1250EA92"/>
    <w:lvl w:ilvl="0" w:tplc="B11E5D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7FD4F63"/>
    <w:multiLevelType w:val="hybridMultilevel"/>
    <w:tmpl w:val="4BBE3066"/>
    <w:lvl w:ilvl="0" w:tplc="5298291A">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35">
    <w:nsid w:val="5BB030D2"/>
    <w:multiLevelType w:val="hybridMultilevel"/>
    <w:tmpl w:val="6DD4F7B0"/>
    <w:lvl w:ilvl="0" w:tplc="27A2FC9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nsid w:val="5E151577"/>
    <w:multiLevelType w:val="hybridMultilevel"/>
    <w:tmpl w:val="738432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F86517B"/>
    <w:multiLevelType w:val="hybridMultilevel"/>
    <w:tmpl w:val="38D253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5F9406E0"/>
    <w:multiLevelType w:val="hybridMultilevel"/>
    <w:tmpl w:val="F05A52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605C7843"/>
    <w:multiLevelType w:val="hybridMultilevel"/>
    <w:tmpl w:val="D7C64BAA"/>
    <w:lvl w:ilvl="0" w:tplc="C628A74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6AF63216"/>
    <w:multiLevelType w:val="hybridMultilevel"/>
    <w:tmpl w:val="BCEADF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BB84043"/>
    <w:multiLevelType w:val="multilevel"/>
    <w:tmpl w:val="19043268"/>
    <w:lvl w:ilvl="0">
      <w:start w:val="1"/>
      <w:numFmt w:val="decimal"/>
      <w:lvlText w:val="%1."/>
      <w:lvlJc w:val="center"/>
      <w:pPr>
        <w:tabs>
          <w:tab w:val="num" w:pos="2977"/>
        </w:tabs>
      </w:pPr>
      <w:rPr>
        <w:rFonts w:cs="Times New Roman" w:hint="default"/>
        <w:bCs w:val="0"/>
        <w:iCs w:val="0"/>
        <w:caps w:val="0"/>
        <w:strike w:val="0"/>
        <w:dstrike w:val="0"/>
        <w:snapToGrid w:val="0"/>
        <w:vanish w:val="0"/>
        <w:color w:val="000000"/>
        <w:spacing w:val="0"/>
        <w:kern w:val="0"/>
        <w:position w:val="0"/>
        <w:u w:val="none"/>
        <w:vertAlign w:val="baseline"/>
      </w:rPr>
    </w:lvl>
    <w:lvl w:ilvl="1">
      <w:start w:val="1"/>
      <w:numFmt w:val="decimal"/>
      <w:lvlText w:val="%1.%2"/>
      <w:lvlJc w:val="left"/>
      <w:pPr>
        <w:tabs>
          <w:tab w:val="num" w:pos="1701"/>
        </w:tabs>
        <w:ind w:firstLine="567"/>
      </w:pPr>
      <w:rPr>
        <w:rFonts w:cs="Times New Roman" w:hint="default"/>
        <w:bCs/>
        <w:iCs w:val="0"/>
        <w: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838"/>
        </w:tabs>
        <w:ind w:firstLine="567"/>
      </w:pPr>
      <w:rPr>
        <w:rFonts w:cs="Times New Roman" w:hint="default"/>
        <w:b w:val="0"/>
        <w:bCs w:val="0"/>
        <w:i w:val="0"/>
        <w:iCs w:val="0"/>
        <w:color w:val="auto"/>
      </w:rPr>
    </w:lvl>
    <w:lvl w:ilvl="3">
      <w:start w:val="1"/>
      <w:numFmt w:val="decimal"/>
      <w:lvlText w:val="%1.%2.%3.%4"/>
      <w:lvlJc w:val="left"/>
      <w:pPr>
        <w:tabs>
          <w:tab w:val="num" w:pos="1985"/>
        </w:tabs>
        <w:ind w:firstLine="567"/>
      </w:pPr>
      <w:rPr>
        <w:rFonts w:cs="Times New Roman" w:hint="default"/>
        <w:b w:val="0"/>
        <w:bCs w:val="0"/>
        <w:i w:val="0"/>
        <w:iCs w:val="0"/>
        <w:caps w:val="0"/>
        <w:strike w:val="0"/>
        <w:dstrike w:val="0"/>
        <w:vanish w:val="0"/>
        <w:color w:val="auto"/>
        <w:spacing w:val="0"/>
        <w:w w:val="100"/>
        <w:kern w:val="0"/>
        <w:position w:val="0"/>
        <w:u w:val="none"/>
        <w:vertAlign w:val="baseline"/>
      </w:rPr>
    </w:lvl>
    <w:lvl w:ilvl="4">
      <w:start w:val="1"/>
      <w:numFmt w:val="russianLower"/>
      <w:lvlText w:val="%5)"/>
      <w:lvlJc w:val="left"/>
      <w:pPr>
        <w:tabs>
          <w:tab w:val="num" w:pos="1703"/>
        </w:tabs>
        <w:ind w:firstLine="567"/>
      </w:pPr>
      <w:rPr>
        <w:rFonts w:cs="Times New Roman" w:hint="default"/>
        <w:b w:val="0"/>
        <w:bCs w:val="0"/>
        <w:i w:val="0"/>
        <w:iCs w:val="0"/>
      </w:rPr>
    </w:lvl>
    <w:lvl w:ilvl="5">
      <w:start w:val="1"/>
      <w:numFmt w:val="lowerLetter"/>
      <w:lvlText w:val="%6)"/>
      <w:lvlJc w:val="left"/>
      <w:pPr>
        <w:tabs>
          <w:tab w:val="num" w:pos="2551"/>
        </w:tabs>
        <w:ind w:left="2551" w:hanging="567"/>
      </w:pPr>
      <w:rPr>
        <w:rFonts w:cs="Times New Roman" w:hint="default"/>
      </w:rPr>
    </w:lvl>
    <w:lvl w:ilvl="6">
      <w:start w:val="1"/>
      <w:numFmt w:val="lowerRoman"/>
      <w:lvlText w:val="%7)"/>
      <w:lvlJc w:val="left"/>
      <w:pPr>
        <w:tabs>
          <w:tab w:val="num" w:pos="2268"/>
        </w:tabs>
        <w:ind w:left="2268" w:hanging="567"/>
      </w:pPr>
      <w:rPr>
        <w:rFonts w:cs="Times New Roman" w:hint="default"/>
      </w:rPr>
    </w:lvl>
    <w:lvl w:ilvl="7">
      <w:start w:val="1"/>
      <w:numFmt w:val="decimal"/>
      <w:lvlText w:val="%5.%6.%7.%8)"/>
      <w:lvlJc w:val="left"/>
      <w:pPr>
        <w:tabs>
          <w:tab w:val="num" w:pos="1448"/>
        </w:tabs>
        <w:ind w:left="1448" w:hanging="567"/>
      </w:pPr>
      <w:rPr>
        <w:rFonts w:cs="Times New Roman" w:hint="default"/>
      </w:rPr>
    </w:lvl>
    <w:lvl w:ilvl="8">
      <w:start w:val="1"/>
      <w:numFmt w:val="decimal"/>
      <w:lvlText w:val="%1.%2.%3.%4.%5.%6.%7.%8.%9."/>
      <w:lvlJc w:val="left"/>
      <w:pPr>
        <w:tabs>
          <w:tab w:val="num" w:pos="4166"/>
        </w:tabs>
        <w:ind w:left="2366" w:hanging="1440"/>
      </w:pPr>
      <w:rPr>
        <w:rFonts w:cs="Times New Roman" w:hint="default"/>
      </w:rPr>
    </w:lvl>
  </w:abstractNum>
  <w:abstractNum w:abstractNumId="42">
    <w:nsid w:val="6DE375EE"/>
    <w:multiLevelType w:val="hybridMultilevel"/>
    <w:tmpl w:val="E0BC193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06F1DBB"/>
    <w:multiLevelType w:val="hybridMultilevel"/>
    <w:tmpl w:val="4ED24076"/>
    <w:lvl w:ilvl="0" w:tplc="9AFAD4F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4">
    <w:nsid w:val="70972921"/>
    <w:multiLevelType w:val="hybridMultilevel"/>
    <w:tmpl w:val="D3B45A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284032F"/>
    <w:multiLevelType w:val="hybridMultilevel"/>
    <w:tmpl w:val="C2362C86"/>
    <w:lvl w:ilvl="0" w:tplc="B11E5DF2">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46">
    <w:nsid w:val="747E6300"/>
    <w:multiLevelType w:val="multilevel"/>
    <w:tmpl w:val="9DEC0D1A"/>
    <w:lvl w:ilvl="0">
      <w:start w:val="1"/>
      <w:numFmt w:val="decimal"/>
      <w:lvlText w:val="%1."/>
      <w:lvlJc w:val="left"/>
      <w:pPr>
        <w:ind w:left="502" w:hanging="360"/>
      </w:pPr>
      <w:rPr>
        <w:rFonts w:ascii="Times New Roman" w:hAnsi="Times New Roman" w:cs="Times New Roman" w:hint="default"/>
        <w:b w:val="0"/>
        <w:sz w:val="24"/>
        <w:szCs w:val="24"/>
      </w:rPr>
    </w:lvl>
    <w:lvl w:ilvl="1">
      <w:start w:val="1"/>
      <w:numFmt w:val="decimal"/>
      <w:isLgl/>
      <w:lvlText w:val="%1.%2."/>
      <w:lvlJc w:val="left"/>
      <w:pPr>
        <w:ind w:left="1429" w:hanging="720"/>
      </w:pPr>
      <w:rPr>
        <w:rFonts w:hint="default"/>
      </w:rPr>
    </w:lvl>
    <w:lvl w:ilvl="2">
      <w:start w:val="1"/>
      <w:numFmt w:val="decimal"/>
      <w:isLgl/>
      <w:lvlText w:val="%1.%2.%3."/>
      <w:lvlJc w:val="left"/>
      <w:pPr>
        <w:ind w:left="1636" w:hanging="720"/>
      </w:pPr>
      <w:rPr>
        <w:rFonts w:hint="default"/>
      </w:rPr>
    </w:lvl>
    <w:lvl w:ilvl="3">
      <w:start w:val="1"/>
      <w:numFmt w:val="decimal"/>
      <w:isLgl/>
      <w:lvlText w:val="%1.%2.%3.%4."/>
      <w:lvlJc w:val="left"/>
      <w:pPr>
        <w:ind w:left="2203" w:hanging="1080"/>
      </w:pPr>
      <w:rPr>
        <w:rFonts w:hint="default"/>
      </w:rPr>
    </w:lvl>
    <w:lvl w:ilvl="4">
      <w:start w:val="1"/>
      <w:numFmt w:val="decimal"/>
      <w:isLgl/>
      <w:lvlText w:val="%1.%2.%3.%4.%5."/>
      <w:lvlJc w:val="left"/>
      <w:pPr>
        <w:ind w:left="2410" w:hanging="1080"/>
      </w:pPr>
      <w:rPr>
        <w:rFonts w:hint="default"/>
      </w:rPr>
    </w:lvl>
    <w:lvl w:ilvl="5">
      <w:start w:val="1"/>
      <w:numFmt w:val="decimal"/>
      <w:isLgl/>
      <w:lvlText w:val="%1.%2.%3.%4.%5.%6."/>
      <w:lvlJc w:val="left"/>
      <w:pPr>
        <w:ind w:left="2977" w:hanging="1440"/>
      </w:pPr>
      <w:rPr>
        <w:rFonts w:hint="default"/>
      </w:rPr>
    </w:lvl>
    <w:lvl w:ilvl="6">
      <w:start w:val="1"/>
      <w:numFmt w:val="decimal"/>
      <w:isLgl/>
      <w:lvlText w:val="%1.%2.%3.%4.%5.%6.%7."/>
      <w:lvlJc w:val="left"/>
      <w:pPr>
        <w:ind w:left="3544" w:hanging="1800"/>
      </w:pPr>
      <w:rPr>
        <w:rFonts w:hint="default"/>
      </w:rPr>
    </w:lvl>
    <w:lvl w:ilvl="7">
      <w:start w:val="1"/>
      <w:numFmt w:val="decimal"/>
      <w:isLgl/>
      <w:lvlText w:val="%1.%2.%3.%4.%5.%6.%7.%8."/>
      <w:lvlJc w:val="left"/>
      <w:pPr>
        <w:ind w:left="3751" w:hanging="1800"/>
      </w:pPr>
      <w:rPr>
        <w:rFonts w:hint="default"/>
      </w:rPr>
    </w:lvl>
    <w:lvl w:ilvl="8">
      <w:start w:val="1"/>
      <w:numFmt w:val="decimal"/>
      <w:isLgl/>
      <w:lvlText w:val="%1.%2.%3.%4.%5.%6.%7.%8.%9."/>
      <w:lvlJc w:val="left"/>
      <w:pPr>
        <w:ind w:left="4318" w:hanging="2160"/>
      </w:pPr>
      <w:rPr>
        <w:rFonts w:hint="default"/>
      </w:rPr>
    </w:lvl>
  </w:abstractNum>
  <w:abstractNum w:abstractNumId="47">
    <w:nsid w:val="75D7121A"/>
    <w:multiLevelType w:val="hybridMultilevel"/>
    <w:tmpl w:val="5CF8086A"/>
    <w:lvl w:ilvl="0" w:tplc="04190001">
      <w:start w:val="1"/>
      <w:numFmt w:val="bullet"/>
      <w:lvlText w:val=""/>
      <w:lvlJc w:val="left"/>
      <w:pPr>
        <w:ind w:left="1070" w:hanging="360"/>
      </w:pPr>
      <w:rPr>
        <w:rFonts w:ascii="Symbol" w:hAnsi="Symbol" w:hint="default"/>
      </w:rPr>
    </w:lvl>
    <w:lvl w:ilvl="1" w:tplc="04190019">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8">
    <w:nsid w:val="775B3247"/>
    <w:multiLevelType w:val="hybridMultilevel"/>
    <w:tmpl w:val="ECBEBEB2"/>
    <w:lvl w:ilvl="0" w:tplc="0419000F">
      <w:start w:val="1"/>
      <w:numFmt w:val="decimal"/>
      <w:lvlText w:val="%1."/>
      <w:lvlJc w:val="left"/>
      <w:pPr>
        <w:ind w:left="644" w:hanging="360"/>
      </w:pPr>
      <w:rPr>
        <w:rFonts w:hint="default"/>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9">
    <w:nsid w:val="7E0A279D"/>
    <w:multiLevelType w:val="hybridMultilevel"/>
    <w:tmpl w:val="B9D6FB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7F4971AD"/>
    <w:multiLevelType w:val="hybridMultilevel"/>
    <w:tmpl w:val="840889D6"/>
    <w:lvl w:ilvl="0" w:tplc="B11E5D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7FF111FA"/>
    <w:multiLevelType w:val="hybridMultilevel"/>
    <w:tmpl w:val="AD74AF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3"/>
  </w:num>
  <w:num w:numId="2">
    <w:abstractNumId w:val="36"/>
  </w:num>
  <w:num w:numId="3">
    <w:abstractNumId w:val="19"/>
  </w:num>
  <w:num w:numId="4">
    <w:abstractNumId w:val="1"/>
  </w:num>
  <w:num w:numId="5">
    <w:abstractNumId w:val="27"/>
  </w:num>
  <w:num w:numId="6">
    <w:abstractNumId w:val="16"/>
  </w:num>
  <w:num w:numId="7">
    <w:abstractNumId w:val="24"/>
  </w:num>
  <w:num w:numId="8">
    <w:abstractNumId w:val="5"/>
  </w:num>
  <w:num w:numId="9">
    <w:abstractNumId w:val="12"/>
  </w:num>
  <w:num w:numId="10">
    <w:abstractNumId w:val="46"/>
  </w:num>
  <w:num w:numId="11">
    <w:abstractNumId w:val="39"/>
  </w:num>
  <w:num w:numId="12">
    <w:abstractNumId w:val="34"/>
  </w:num>
  <w:num w:numId="13">
    <w:abstractNumId w:val="44"/>
  </w:num>
  <w:num w:numId="14">
    <w:abstractNumId w:val="26"/>
  </w:num>
  <w:num w:numId="15">
    <w:abstractNumId w:val="25"/>
  </w:num>
  <w:num w:numId="16">
    <w:abstractNumId w:val="6"/>
  </w:num>
  <w:num w:numId="17">
    <w:abstractNumId w:val="49"/>
  </w:num>
  <w:num w:numId="18">
    <w:abstractNumId w:val="45"/>
  </w:num>
  <w:num w:numId="19">
    <w:abstractNumId w:val="20"/>
  </w:num>
  <w:num w:numId="20">
    <w:abstractNumId w:val="50"/>
  </w:num>
  <w:num w:numId="21">
    <w:abstractNumId w:val="33"/>
  </w:num>
  <w:num w:numId="22">
    <w:abstractNumId w:val="8"/>
  </w:num>
  <w:num w:numId="23">
    <w:abstractNumId w:val="40"/>
  </w:num>
  <w:num w:numId="24">
    <w:abstractNumId w:val="21"/>
  </w:num>
  <w:num w:numId="25">
    <w:abstractNumId w:val="14"/>
  </w:num>
  <w:num w:numId="26">
    <w:abstractNumId w:val="29"/>
  </w:num>
  <w:num w:numId="27">
    <w:abstractNumId w:val="11"/>
  </w:num>
  <w:num w:numId="28">
    <w:abstractNumId w:val="31"/>
  </w:num>
  <w:num w:numId="29">
    <w:abstractNumId w:val="10"/>
  </w:num>
  <w:num w:numId="30">
    <w:abstractNumId w:val="43"/>
  </w:num>
  <w:num w:numId="31">
    <w:abstractNumId w:val="0"/>
  </w:num>
  <w:num w:numId="32">
    <w:abstractNumId w:val="17"/>
  </w:num>
  <w:num w:numId="33">
    <w:abstractNumId w:val="41"/>
  </w:num>
  <w:num w:numId="34">
    <w:abstractNumId w:val="42"/>
  </w:num>
  <w:num w:numId="35">
    <w:abstractNumId w:val="48"/>
  </w:num>
  <w:num w:numId="36">
    <w:abstractNumId w:val="18"/>
  </w:num>
  <w:num w:numId="37">
    <w:abstractNumId w:val="22"/>
  </w:num>
  <w:num w:numId="38">
    <w:abstractNumId w:val="7"/>
  </w:num>
  <w:num w:numId="39">
    <w:abstractNumId w:val="28"/>
  </w:num>
  <w:num w:numId="40">
    <w:abstractNumId w:val="13"/>
  </w:num>
  <w:num w:numId="41">
    <w:abstractNumId w:val="51"/>
  </w:num>
  <w:num w:numId="42">
    <w:abstractNumId w:val="47"/>
  </w:num>
  <w:num w:numId="43">
    <w:abstractNumId w:val="9"/>
  </w:num>
  <w:num w:numId="44">
    <w:abstractNumId w:val="38"/>
  </w:num>
  <w:num w:numId="45">
    <w:abstractNumId w:val="32"/>
  </w:num>
  <w:num w:numId="46">
    <w:abstractNumId w:val="37"/>
  </w:num>
  <w:num w:numId="47">
    <w:abstractNumId w:val="3"/>
  </w:num>
  <w:num w:numId="48">
    <w:abstractNumId w:val="15"/>
  </w:num>
  <w:num w:numId="49">
    <w:abstractNumId w:val="2"/>
  </w:num>
  <w:num w:numId="50">
    <w:abstractNumId w:val="30"/>
  </w:num>
  <w:num w:numId="51">
    <w:abstractNumId w:val="35"/>
  </w:num>
  <w:num w:numId="52">
    <w:abstractNumId w:val="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1941"/>
    <w:rsid w:val="00001222"/>
    <w:rsid w:val="00002BDF"/>
    <w:rsid w:val="00003BA4"/>
    <w:rsid w:val="000108A3"/>
    <w:rsid w:val="00012A5E"/>
    <w:rsid w:val="00012CCB"/>
    <w:rsid w:val="00013B68"/>
    <w:rsid w:val="0001510C"/>
    <w:rsid w:val="00021280"/>
    <w:rsid w:val="00023F72"/>
    <w:rsid w:val="0002755C"/>
    <w:rsid w:val="00034F82"/>
    <w:rsid w:val="00035D6C"/>
    <w:rsid w:val="00040BA3"/>
    <w:rsid w:val="000423F9"/>
    <w:rsid w:val="0005075D"/>
    <w:rsid w:val="00050AA3"/>
    <w:rsid w:val="000536D6"/>
    <w:rsid w:val="0005705F"/>
    <w:rsid w:val="00057F5A"/>
    <w:rsid w:val="00063365"/>
    <w:rsid w:val="0006405E"/>
    <w:rsid w:val="00066FB3"/>
    <w:rsid w:val="000816A4"/>
    <w:rsid w:val="00082171"/>
    <w:rsid w:val="0008551B"/>
    <w:rsid w:val="00086B9A"/>
    <w:rsid w:val="000915DF"/>
    <w:rsid w:val="00094534"/>
    <w:rsid w:val="00094FDF"/>
    <w:rsid w:val="000963CE"/>
    <w:rsid w:val="000A27C7"/>
    <w:rsid w:val="000A459F"/>
    <w:rsid w:val="000A668B"/>
    <w:rsid w:val="000B0723"/>
    <w:rsid w:val="000B07E0"/>
    <w:rsid w:val="000B35D5"/>
    <w:rsid w:val="000C0BB4"/>
    <w:rsid w:val="000C692C"/>
    <w:rsid w:val="000D4061"/>
    <w:rsid w:val="000D66BA"/>
    <w:rsid w:val="000E38C9"/>
    <w:rsid w:val="000F2705"/>
    <w:rsid w:val="000F2809"/>
    <w:rsid w:val="000F3C1B"/>
    <w:rsid w:val="000F6225"/>
    <w:rsid w:val="000F6902"/>
    <w:rsid w:val="00104046"/>
    <w:rsid w:val="001041A0"/>
    <w:rsid w:val="0010445D"/>
    <w:rsid w:val="00105740"/>
    <w:rsid w:val="001064AA"/>
    <w:rsid w:val="00112DA8"/>
    <w:rsid w:val="001130B9"/>
    <w:rsid w:val="001146B4"/>
    <w:rsid w:val="001157EA"/>
    <w:rsid w:val="00121173"/>
    <w:rsid w:val="00126586"/>
    <w:rsid w:val="001311FB"/>
    <w:rsid w:val="00132532"/>
    <w:rsid w:val="00133E65"/>
    <w:rsid w:val="0013551B"/>
    <w:rsid w:val="001374C2"/>
    <w:rsid w:val="00144AD6"/>
    <w:rsid w:val="00145EF7"/>
    <w:rsid w:val="00145F4C"/>
    <w:rsid w:val="001460DF"/>
    <w:rsid w:val="00150168"/>
    <w:rsid w:val="001511C9"/>
    <w:rsid w:val="001549CF"/>
    <w:rsid w:val="001559CE"/>
    <w:rsid w:val="0016264F"/>
    <w:rsid w:val="0016288F"/>
    <w:rsid w:val="001764B8"/>
    <w:rsid w:val="00180F0D"/>
    <w:rsid w:val="00183E3F"/>
    <w:rsid w:val="001876E9"/>
    <w:rsid w:val="00187B76"/>
    <w:rsid w:val="0019439A"/>
    <w:rsid w:val="001A2532"/>
    <w:rsid w:val="001A522A"/>
    <w:rsid w:val="001B32F8"/>
    <w:rsid w:val="001B5532"/>
    <w:rsid w:val="001C035D"/>
    <w:rsid w:val="001D37AA"/>
    <w:rsid w:val="001D7C2D"/>
    <w:rsid w:val="001E12D9"/>
    <w:rsid w:val="001E573D"/>
    <w:rsid w:val="001F5AE6"/>
    <w:rsid w:val="001F72ED"/>
    <w:rsid w:val="001F784E"/>
    <w:rsid w:val="00200030"/>
    <w:rsid w:val="0020123D"/>
    <w:rsid w:val="00203F50"/>
    <w:rsid w:val="0021430E"/>
    <w:rsid w:val="002171BF"/>
    <w:rsid w:val="00217D9A"/>
    <w:rsid w:val="00221005"/>
    <w:rsid w:val="002231E1"/>
    <w:rsid w:val="00223546"/>
    <w:rsid w:val="002244AC"/>
    <w:rsid w:val="0022741A"/>
    <w:rsid w:val="00227CEF"/>
    <w:rsid w:val="00234F40"/>
    <w:rsid w:val="00235250"/>
    <w:rsid w:val="002353E3"/>
    <w:rsid w:val="00235AE4"/>
    <w:rsid w:val="002426E9"/>
    <w:rsid w:val="00243208"/>
    <w:rsid w:val="0024723D"/>
    <w:rsid w:val="002535F5"/>
    <w:rsid w:val="00253A37"/>
    <w:rsid w:val="00253E61"/>
    <w:rsid w:val="00254413"/>
    <w:rsid w:val="002557EA"/>
    <w:rsid w:val="00256D41"/>
    <w:rsid w:val="00261F55"/>
    <w:rsid w:val="00271BA5"/>
    <w:rsid w:val="00272FB8"/>
    <w:rsid w:val="00280E55"/>
    <w:rsid w:val="002813A4"/>
    <w:rsid w:val="00281A96"/>
    <w:rsid w:val="00284120"/>
    <w:rsid w:val="00290D85"/>
    <w:rsid w:val="002935D1"/>
    <w:rsid w:val="002A35BC"/>
    <w:rsid w:val="002A3634"/>
    <w:rsid w:val="002A3D07"/>
    <w:rsid w:val="002A507B"/>
    <w:rsid w:val="002A584E"/>
    <w:rsid w:val="002A6968"/>
    <w:rsid w:val="002A6CFA"/>
    <w:rsid w:val="002A7E84"/>
    <w:rsid w:val="002B4637"/>
    <w:rsid w:val="002B6B7E"/>
    <w:rsid w:val="002C5220"/>
    <w:rsid w:val="002D18DE"/>
    <w:rsid w:val="002D2EF4"/>
    <w:rsid w:val="002D6738"/>
    <w:rsid w:val="002E23C8"/>
    <w:rsid w:val="002E50D1"/>
    <w:rsid w:val="00302978"/>
    <w:rsid w:val="00303BC0"/>
    <w:rsid w:val="003064BE"/>
    <w:rsid w:val="00311B4C"/>
    <w:rsid w:val="00311C34"/>
    <w:rsid w:val="00312967"/>
    <w:rsid w:val="00324FD1"/>
    <w:rsid w:val="003272AC"/>
    <w:rsid w:val="00331C49"/>
    <w:rsid w:val="00331E12"/>
    <w:rsid w:val="00337DED"/>
    <w:rsid w:val="003462BA"/>
    <w:rsid w:val="00352D5A"/>
    <w:rsid w:val="00354262"/>
    <w:rsid w:val="003555F7"/>
    <w:rsid w:val="00357D67"/>
    <w:rsid w:val="00363D4F"/>
    <w:rsid w:val="00365EFD"/>
    <w:rsid w:val="003672F3"/>
    <w:rsid w:val="003674D6"/>
    <w:rsid w:val="00367B55"/>
    <w:rsid w:val="00367E05"/>
    <w:rsid w:val="0037148A"/>
    <w:rsid w:val="003717B2"/>
    <w:rsid w:val="003729BD"/>
    <w:rsid w:val="00375C6D"/>
    <w:rsid w:val="00377023"/>
    <w:rsid w:val="003775A3"/>
    <w:rsid w:val="0038311E"/>
    <w:rsid w:val="00387EBF"/>
    <w:rsid w:val="003A164B"/>
    <w:rsid w:val="003A3459"/>
    <w:rsid w:val="003B2C8E"/>
    <w:rsid w:val="003B393D"/>
    <w:rsid w:val="003B3D8E"/>
    <w:rsid w:val="003B439E"/>
    <w:rsid w:val="003C3763"/>
    <w:rsid w:val="003C3B8F"/>
    <w:rsid w:val="003C6244"/>
    <w:rsid w:val="003C7731"/>
    <w:rsid w:val="003D032A"/>
    <w:rsid w:val="003D107B"/>
    <w:rsid w:val="003D1717"/>
    <w:rsid w:val="003E47E4"/>
    <w:rsid w:val="003E7051"/>
    <w:rsid w:val="004136D1"/>
    <w:rsid w:val="00413B15"/>
    <w:rsid w:val="00444E0F"/>
    <w:rsid w:val="00450067"/>
    <w:rsid w:val="0046044B"/>
    <w:rsid w:val="00460DB1"/>
    <w:rsid w:val="00464147"/>
    <w:rsid w:val="00466F6E"/>
    <w:rsid w:val="004717C3"/>
    <w:rsid w:val="0047315F"/>
    <w:rsid w:val="00476DF1"/>
    <w:rsid w:val="00477381"/>
    <w:rsid w:val="00482336"/>
    <w:rsid w:val="00482832"/>
    <w:rsid w:val="00482DD1"/>
    <w:rsid w:val="00484189"/>
    <w:rsid w:val="004917A7"/>
    <w:rsid w:val="0049195B"/>
    <w:rsid w:val="00492D45"/>
    <w:rsid w:val="004953AD"/>
    <w:rsid w:val="00497BFA"/>
    <w:rsid w:val="004A0323"/>
    <w:rsid w:val="004A13DB"/>
    <w:rsid w:val="004A193A"/>
    <w:rsid w:val="004B0389"/>
    <w:rsid w:val="004B1661"/>
    <w:rsid w:val="004B3CDE"/>
    <w:rsid w:val="004B4E98"/>
    <w:rsid w:val="004B5FA3"/>
    <w:rsid w:val="004B7C41"/>
    <w:rsid w:val="004C09DF"/>
    <w:rsid w:val="004C2F1F"/>
    <w:rsid w:val="004C5BCA"/>
    <w:rsid w:val="004C7890"/>
    <w:rsid w:val="004D0A4A"/>
    <w:rsid w:val="004D17FE"/>
    <w:rsid w:val="004D53AB"/>
    <w:rsid w:val="004E07A9"/>
    <w:rsid w:val="004E587C"/>
    <w:rsid w:val="004E6F73"/>
    <w:rsid w:val="004F0CE2"/>
    <w:rsid w:val="004F0D1F"/>
    <w:rsid w:val="004F6396"/>
    <w:rsid w:val="00500BAD"/>
    <w:rsid w:val="00501F0A"/>
    <w:rsid w:val="0050295C"/>
    <w:rsid w:val="00506083"/>
    <w:rsid w:val="00512CE2"/>
    <w:rsid w:val="00524682"/>
    <w:rsid w:val="00525BD5"/>
    <w:rsid w:val="00527D57"/>
    <w:rsid w:val="00531E63"/>
    <w:rsid w:val="00533733"/>
    <w:rsid w:val="00534785"/>
    <w:rsid w:val="00534A28"/>
    <w:rsid w:val="00537328"/>
    <w:rsid w:val="00545963"/>
    <w:rsid w:val="00545E71"/>
    <w:rsid w:val="005460E7"/>
    <w:rsid w:val="00552FE5"/>
    <w:rsid w:val="00555E31"/>
    <w:rsid w:val="0056493E"/>
    <w:rsid w:val="00574221"/>
    <w:rsid w:val="005744CE"/>
    <w:rsid w:val="00574E6B"/>
    <w:rsid w:val="00575C3A"/>
    <w:rsid w:val="005775F5"/>
    <w:rsid w:val="00580452"/>
    <w:rsid w:val="00580ED1"/>
    <w:rsid w:val="00582858"/>
    <w:rsid w:val="00584E8A"/>
    <w:rsid w:val="00587387"/>
    <w:rsid w:val="00587C76"/>
    <w:rsid w:val="00590689"/>
    <w:rsid w:val="0059296F"/>
    <w:rsid w:val="00593E64"/>
    <w:rsid w:val="00595AA5"/>
    <w:rsid w:val="00596813"/>
    <w:rsid w:val="005A1917"/>
    <w:rsid w:val="005A3341"/>
    <w:rsid w:val="005B22B0"/>
    <w:rsid w:val="005B78E9"/>
    <w:rsid w:val="005C0984"/>
    <w:rsid w:val="005C220D"/>
    <w:rsid w:val="005C517C"/>
    <w:rsid w:val="005D3ACF"/>
    <w:rsid w:val="005D51C0"/>
    <w:rsid w:val="005E1BD9"/>
    <w:rsid w:val="005F1177"/>
    <w:rsid w:val="005F4046"/>
    <w:rsid w:val="005F7404"/>
    <w:rsid w:val="0060100E"/>
    <w:rsid w:val="006053B3"/>
    <w:rsid w:val="00607DF7"/>
    <w:rsid w:val="00610FF1"/>
    <w:rsid w:val="00620AC7"/>
    <w:rsid w:val="00621C9D"/>
    <w:rsid w:val="00635037"/>
    <w:rsid w:val="006365D3"/>
    <w:rsid w:val="00636C0E"/>
    <w:rsid w:val="006426CB"/>
    <w:rsid w:val="00646AE8"/>
    <w:rsid w:val="00655A33"/>
    <w:rsid w:val="00656F67"/>
    <w:rsid w:val="00663010"/>
    <w:rsid w:val="00670759"/>
    <w:rsid w:val="006758C4"/>
    <w:rsid w:val="006762FC"/>
    <w:rsid w:val="00684170"/>
    <w:rsid w:val="00684500"/>
    <w:rsid w:val="0069052B"/>
    <w:rsid w:val="00694A79"/>
    <w:rsid w:val="00695386"/>
    <w:rsid w:val="006A0A69"/>
    <w:rsid w:val="006A5C96"/>
    <w:rsid w:val="006A69F9"/>
    <w:rsid w:val="006B3E10"/>
    <w:rsid w:val="006B4D1A"/>
    <w:rsid w:val="006C2F57"/>
    <w:rsid w:val="006C445D"/>
    <w:rsid w:val="006C6B79"/>
    <w:rsid w:val="006D1F55"/>
    <w:rsid w:val="006D2DE5"/>
    <w:rsid w:val="006D3B03"/>
    <w:rsid w:val="006D4B1B"/>
    <w:rsid w:val="006E3A58"/>
    <w:rsid w:val="006F3F3D"/>
    <w:rsid w:val="006F4217"/>
    <w:rsid w:val="00702FB0"/>
    <w:rsid w:val="00703F73"/>
    <w:rsid w:val="00705D90"/>
    <w:rsid w:val="007065A5"/>
    <w:rsid w:val="00707591"/>
    <w:rsid w:val="00710BD4"/>
    <w:rsid w:val="00710C81"/>
    <w:rsid w:val="00715B4A"/>
    <w:rsid w:val="00716C80"/>
    <w:rsid w:val="00717F64"/>
    <w:rsid w:val="00721051"/>
    <w:rsid w:val="00721CB6"/>
    <w:rsid w:val="00722248"/>
    <w:rsid w:val="007278B7"/>
    <w:rsid w:val="00734FFB"/>
    <w:rsid w:val="00741E1F"/>
    <w:rsid w:val="0074212B"/>
    <w:rsid w:val="007456A4"/>
    <w:rsid w:val="007506E7"/>
    <w:rsid w:val="00754A74"/>
    <w:rsid w:val="0075578F"/>
    <w:rsid w:val="00755F28"/>
    <w:rsid w:val="00756FB6"/>
    <w:rsid w:val="00766ED1"/>
    <w:rsid w:val="00767C8A"/>
    <w:rsid w:val="00767E08"/>
    <w:rsid w:val="0077333A"/>
    <w:rsid w:val="00777486"/>
    <w:rsid w:val="00777905"/>
    <w:rsid w:val="007830C3"/>
    <w:rsid w:val="00784629"/>
    <w:rsid w:val="007868B3"/>
    <w:rsid w:val="00795DAB"/>
    <w:rsid w:val="00797FFD"/>
    <w:rsid w:val="007A3C7F"/>
    <w:rsid w:val="007A5485"/>
    <w:rsid w:val="007B2CCE"/>
    <w:rsid w:val="007C0135"/>
    <w:rsid w:val="007C0DE0"/>
    <w:rsid w:val="007C11C5"/>
    <w:rsid w:val="007C7C51"/>
    <w:rsid w:val="007D2357"/>
    <w:rsid w:val="007D3F23"/>
    <w:rsid w:val="007D5757"/>
    <w:rsid w:val="007E4A1F"/>
    <w:rsid w:val="007F2F63"/>
    <w:rsid w:val="007F3EED"/>
    <w:rsid w:val="007F72DE"/>
    <w:rsid w:val="00807884"/>
    <w:rsid w:val="00810ED5"/>
    <w:rsid w:val="00812AD1"/>
    <w:rsid w:val="008166CB"/>
    <w:rsid w:val="00817C87"/>
    <w:rsid w:val="008241E2"/>
    <w:rsid w:val="008246C4"/>
    <w:rsid w:val="00836AE5"/>
    <w:rsid w:val="00837CD1"/>
    <w:rsid w:val="00840B28"/>
    <w:rsid w:val="0084389F"/>
    <w:rsid w:val="00845499"/>
    <w:rsid w:val="00852995"/>
    <w:rsid w:val="00853E91"/>
    <w:rsid w:val="00854A43"/>
    <w:rsid w:val="00855FDA"/>
    <w:rsid w:val="0086398B"/>
    <w:rsid w:val="008641A2"/>
    <w:rsid w:val="00865A75"/>
    <w:rsid w:val="00867C79"/>
    <w:rsid w:val="00871AEC"/>
    <w:rsid w:val="008730E8"/>
    <w:rsid w:val="008741CB"/>
    <w:rsid w:val="00874F2B"/>
    <w:rsid w:val="008777F7"/>
    <w:rsid w:val="00880B73"/>
    <w:rsid w:val="0088173A"/>
    <w:rsid w:val="00883402"/>
    <w:rsid w:val="00887637"/>
    <w:rsid w:val="008904F3"/>
    <w:rsid w:val="00890EC3"/>
    <w:rsid w:val="00893A3B"/>
    <w:rsid w:val="008972DC"/>
    <w:rsid w:val="008A1EA8"/>
    <w:rsid w:val="008A6B5F"/>
    <w:rsid w:val="008B30F5"/>
    <w:rsid w:val="008B6E6C"/>
    <w:rsid w:val="008C0D70"/>
    <w:rsid w:val="008C3948"/>
    <w:rsid w:val="008C51CE"/>
    <w:rsid w:val="008C75F0"/>
    <w:rsid w:val="008C7F10"/>
    <w:rsid w:val="008D1179"/>
    <w:rsid w:val="008D2984"/>
    <w:rsid w:val="008D304F"/>
    <w:rsid w:val="008D30F6"/>
    <w:rsid w:val="008D4FE1"/>
    <w:rsid w:val="008E3366"/>
    <w:rsid w:val="008E6E80"/>
    <w:rsid w:val="008E7357"/>
    <w:rsid w:val="008F0FE1"/>
    <w:rsid w:val="008F398F"/>
    <w:rsid w:val="008F70B1"/>
    <w:rsid w:val="008F78F8"/>
    <w:rsid w:val="00900231"/>
    <w:rsid w:val="009018D9"/>
    <w:rsid w:val="00901D8E"/>
    <w:rsid w:val="0090766C"/>
    <w:rsid w:val="009101F8"/>
    <w:rsid w:val="00910C64"/>
    <w:rsid w:val="00910E91"/>
    <w:rsid w:val="009112C9"/>
    <w:rsid w:val="00927530"/>
    <w:rsid w:val="00927593"/>
    <w:rsid w:val="00931C98"/>
    <w:rsid w:val="00934EE9"/>
    <w:rsid w:val="009375E7"/>
    <w:rsid w:val="00941D30"/>
    <w:rsid w:val="00962AD6"/>
    <w:rsid w:val="009631F4"/>
    <w:rsid w:val="00971B37"/>
    <w:rsid w:val="00974224"/>
    <w:rsid w:val="009748A1"/>
    <w:rsid w:val="00977916"/>
    <w:rsid w:val="009823F0"/>
    <w:rsid w:val="00983EE4"/>
    <w:rsid w:val="009841EB"/>
    <w:rsid w:val="00984974"/>
    <w:rsid w:val="00987FC3"/>
    <w:rsid w:val="009903C2"/>
    <w:rsid w:val="0099044B"/>
    <w:rsid w:val="0099127C"/>
    <w:rsid w:val="00996FA0"/>
    <w:rsid w:val="009A7591"/>
    <w:rsid w:val="009B16B4"/>
    <w:rsid w:val="009B507E"/>
    <w:rsid w:val="009B6BAE"/>
    <w:rsid w:val="009C20CE"/>
    <w:rsid w:val="009C2F7E"/>
    <w:rsid w:val="009C40C0"/>
    <w:rsid w:val="009C48E9"/>
    <w:rsid w:val="009C681C"/>
    <w:rsid w:val="009D0463"/>
    <w:rsid w:val="009D2248"/>
    <w:rsid w:val="009D377F"/>
    <w:rsid w:val="009D429A"/>
    <w:rsid w:val="009D5046"/>
    <w:rsid w:val="009D6D56"/>
    <w:rsid w:val="009E1303"/>
    <w:rsid w:val="009E3DE5"/>
    <w:rsid w:val="009E43FA"/>
    <w:rsid w:val="009F4DB5"/>
    <w:rsid w:val="00A000A9"/>
    <w:rsid w:val="00A11906"/>
    <w:rsid w:val="00A13BCF"/>
    <w:rsid w:val="00A170D8"/>
    <w:rsid w:val="00A17888"/>
    <w:rsid w:val="00A22E94"/>
    <w:rsid w:val="00A33B9D"/>
    <w:rsid w:val="00A355DB"/>
    <w:rsid w:val="00A44276"/>
    <w:rsid w:val="00A46608"/>
    <w:rsid w:val="00A501A7"/>
    <w:rsid w:val="00A50888"/>
    <w:rsid w:val="00A57BFA"/>
    <w:rsid w:val="00A60A73"/>
    <w:rsid w:val="00A67A2D"/>
    <w:rsid w:val="00A71897"/>
    <w:rsid w:val="00A7608D"/>
    <w:rsid w:val="00A942C6"/>
    <w:rsid w:val="00A9599D"/>
    <w:rsid w:val="00AA3EA3"/>
    <w:rsid w:val="00AB14E9"/>
    <w:rsid w:val="00AB3E85"/>
    <w:rsid w:val="00AB64DE"/>
    <w:rsid w:val="00AC25CB"/>
    <w:rsid w:val="00AC6D20"/>
    <w:rsid w:val="00AC7B51"/>
    <w:rsid w:val="00AD02A9"/>
    <w:rsid w:val="00AD38DB"/>
    <w:rsid w:val="00AD59A7"/>
    <w:rsid w:val="00AE11C5"/>
    <w:rsid w:val="00AE4D80"/>
    <w:rsid w:val="00AE50DB"/>
    <w:rsid w:val="00AF085D"/>
    <w:rsid w:val="00AF0B78"/>
    <w:rsid w:val="00AF17FD"/>
    <w:rsid w:val="00AF2494"/>
    <w:rsid w:val="00AF39CF"/>
    <w:rsid w:val="00B07D9C"/>
    <w:rsid w:val="00B10453"/>
    <w:rsid w:val="00B1459F"/>
    <w:rsid w:val="00B14B58"/>
    <w:rsid w:val="00B15663"/>
    <w:rsid w:val="00B1640F"/>
    <w:rsid w:val="00B16EA9"/>
    <w:rsid w:val="00B2213B"/>
    <w:rsid w:val="00B37FA3"/>
    <w:rsid w:val="00B4230E"/>
    <w:rsid w:val="00B436FD"/>
    <w:rsid w:val="00B472D8"/>
    <w:rsid w:val="00B476DC"/>
    <w:rsid w:val="00B47F38"/>
    <w:rsid w:val="00B52CA4"/>
    <w:rsid w:val="00B54A47"/>
    <w:rsid w:val="00B56B7F"/>
    <w:rsid w:val="00B60D6A"/>
    <w:rsid w:val="00B67EB3"/>
    <w:rsid w:val="00B7349C"/>
    <w:rsid w:val="00B76B8D"/>
    <w:rsid w:val="00B83A24"/>
    <w:rsid w:val="00B86DF6"/>
    <w:rsid w:val="00B87C07"/>
    <w:rsid w:val="00B93E2A"/>
    <w:rsid w:val="00B959ED"/>
    <w:rsid w:val="00BA4C22"/>
    <w:rsid w:val="00BA5CA6"/>
    <w:rsid w:val="00BB6D35"/>
    <w:rsid w:val="00BC03C7"/>
    <w:rsid w:val="00BC0514"/>
    <w:rsid w:val="00BC2C48"/>
    <w:rsid w:val="00BC2DCA"/>
    <w:rsid w:val="00BC39B0"/>
    <w:rsid w:val="00BC467C"/>
    <w:rsid w:val="00BC5DB4"/>
    <w:rsid w:val="00BC67CA"/>
    <w:rsid w:val="00BC68D2"/>
    <w:rsid w:val="00BC6E24"/>
    <w:rsid w:val="00BD03D6"/>
    <w:rsid w:val="00BD13CB"/>
    <w:rsid w:val="00BD2FC1"/>
    <w:rsid w:val="00BD3F6A"/>
    <w:rsid w:val="00BD7E48"/>
    <w:rsid w:val="00BE3C25"/>
    <w:rsid w:val="00BE4F83"/>
    <w:rsid w:val="00BE537D"/>
    <w:rsid w:val="00BE68D2"/>
    <w:rsid w:val="00BE7D95"/>
    <w:rsid w:val="00BF4193"/>
    <w:rsid w:val="00C01F9C"/>
    <w:rsid w:val="00C250AD"/>
    <w:rsid w:val="00C30B09"/>
    <w:rsid w:val="00C34D60"/>
    <w:rsid w:val="00C35B4C"/>
    <w:rsid w:val="00C37562"/>
    <w:rsid w:val="00C40296"/>
    <w:rsid w:val="00C423EC"/>
    <w:rsid w:val="00C45DF3"/>
    <w:rsid w:val="00C4610F"/>
    <w:rsid w:val="00C4731C"/>
    <w:rsid w:val="00C54A61"/>
    <w:rsid w:val="00C6365B"/>
    <w:rsid w:val="00C643B7"/>
    <w:rsid w:val="00C644C7"/>
    <w:rsid w:val="00C66DCC"/>
    <w:rsid w:val="00C67096"/>
    <w:rsid w:val="00C72A19"/>
    <w:rsid w:val="00C7331D"/>
    <w:rsid w:val="00C7342F"/>
    <w:rsid w:val="00C747A8"/>
    <w:rsid w:val="00C74EA7"/>
    <w:rsid w:val="00C772AD"/>
    <w:rsid w:val="00C94C68"/>
    <w:rsid w:val="00C955B1"/>
    <w:rsid w:val="00CA2BE3"/>
    <w:rsid w:val="00CA30DA"/>
    <w:rsid w:val="00CA4467"/>
    <w:rsid w:val="00CA6E60"/>
    <w:rsid w:val="00CB51F2"/>
    <w:rsid w:val="00CB5D20"/>
    <w:rsid w:val="00CB7950"/>
    <w:rsid w:val="00CC18DB"/>
    <w:rsid w:val="00CC3463"/>
    <w:rsid w:val="00CC49B6"/>
    <w:rsid w:val="00CC70F4"/>
    <w:rsid w:val="00CD0426"/>
    <w:rsid w:val="00CD11AA"/>
    <w:rsid w:val="00CD26F9"/>
    <w:rsid w:val="00CE0296"/>
    <w:rsid w:val="00CE0B21"/>
    <w:rsid w:val="00CE3BE5"/>
    <w:rsid w:val="00CE453B"/>
    <w:rsid w:val="00CE5D0B"/>
    <w:rsid w:val="00CF2EE6"/>
    <w:rsid w:val="00D008FF"/>
    <w:rsid w:val="00D05E8D"/>
    <w:rsid w:val="00D06FDA"/>
    <w:rsid w:val="00D07E3F"/>
    <w:rsid w:val="00D107D3"/>
    <w:rsid w:val="00D10D9C"/>
    <w:rsid w:val="00D112C9"/>
    <w:rsid w:val="00D11A0A"/>
    <w:rsid w:val="00D213C2"/>
    <w:rsid w:val="00D267D3"/>
    <w:rsid w:val="00D31118"/>
    <w:rsid w:val="00D31A83"/>
    <w:rsid w:val="00D32204"/>
    <w:rsid w:val="00D33DD1"/>
    <w:rsid w:val="00D4078A"/>
    <w:rsid w:val="00D51889"/>
    <w:rsid w:val="00D5400F"/>
    <w:rsid w:val="00D54837"/>
    <w:rsid w:val="00D63886"/>
    <w:rsid w:val="00D649AA"/>
    <w:rsid w:val="00D66BF8"/>
    <w:rsid w:val="00D71687"/>
    <w:rsid w:val="00D72582"/>
    <w:rsid w:val="00D761C9"/>
    <w:rsid w:val="00D85DD2"/>
    <w:rsid w:val="00D93049"/>
    <w:rsid w:val="00D95037"/>
    <w:rsid w:val="00DA1315"/>
    <w:rsid w:val="00DA218B"/>
    <w:rsid w:val="00DA220C"/>
    <w:rsid w:val="00DA3C3B"/>
    <w:rsid w:val="00DA6794"/>
    <w:rsid w:val="00DA70F0"/>
    <w:rsid w:val="00DB0404"/>
    <w:rsid w:val="00DB2213"/>
    <w:rsid w:val="00DB664F"/>
    <w:rsid w:val="00DB6D61"/>
    <w:rsid w:val="00DC2C01"/>
    <w:rsid w:val="00DC4251"/>
    <w:rsid w:val="00DC7B49"/>
    <w:rsid w:val="00DD1C70"/>
    <w:rsid w:val="00DD336C"/>
    <w:rsid w:val="00DD3CC9"/>
    <w:rsid w:val="00DD3EC5"/>
    <w:rsid w:val="00DD4224"/>
    <w:rsid w:val="00DE1791"/>
    <w:rsid w:val="00DE322C"/>
    <w:rsid w:val="00DE6FFB"/>
    <w:rsid w:val="00DF3431"/>
    <w:rsid w:val="00DF68C5"/>
    <w:rsid w:val="00E024FD"/>
    <w:rsid w:val="00E040AA"/>
    <w:rsid w:val="00E041DC"/>
    <w:rsid w:val="00E058C5"/>
    <w:rsid w:val="00E07A1E"/>
    <w:rsid w:val="00E07D17"/>
    <w:rsid w:val="00E10B37"/>
    <w:rsid w:val="00E1531D"/>
    <w:rsid w:val="00E23B9A"/>
    <w:rsid w:val="00E44431"/>
    <w:rsid w:val="00E45FF4"/>
    <w:rsid w:val="00E462A6"/>
    <w:rsid w:val="00E55344"/>
    <w:rsid w:val="00E55409"/>
    <w:rsid w:val="00E5758E"/>
    <w:rsid w:val="00E57E9C"/>
    <w:rsid w:val="00E90DC6"/>
    <w:rsid w:val="00E95AE7"/>
    <w:rsid w:val="00EA6251"/>
    <w:rsid w:val="00EB2F11"/>
    <w:rsid w:val="00EB4D66"/>
    <w:rsid w:val="00EB7D2F"/>
    <w:rsid w:val="00EC7092"/>
    <w:rsid w:val="00ED69FF"/>
    <w:rsid w:val="00EE25E2"/>
    <w:rsid w:val="00EE469B"/>
    <w:rsid w:val="00EF08C8"/>
    <w:rsid w:val="00EF0DC9"/>
    <w:rsid w:val="00EF0DDC"/>
    <w:rsid w:val="00EF1885"/>
    <w:rsid w:val="00EF1941"/>
    <w:rsid w:val="00EF1AEC"/>
    <w:rsid w:val="00EF29F8"/>
    <w:rsid w:val="00EF543F"/>
    <w:rsid w:val="00EF560F"/>
    <w:rsid w:val="00EF63CA"/>
    <w:rsid w:val="00EF6E48"/>
    <w:rsid w:val="00F01972"/>
    <w:rsid w:val="00F11ADB"/>
    <w:rsid w:val="00F142C8"/>
    <w:rsid w:val="00F21276"/>
    <w:rsid w:val="00F23142"/>
    <w:rsid w:val="00F25309"/>
    <w:rsid w:val="00F36FC9"/>
    <w:rsid w:val="00F40CB4"/>
    <w:rsid w:val="00F42B09"/>
    <w:rsid w:val="00F551BC"/>
    <w:rsid w:val="00F639E0"/>
    <w:rsid w:val="00F70063"/>
    <w:rsid w:val="00F70F7D"/>
    <w:rsid w:val="00F76545"/>
    <w:rsid w:val="00F774DB"/>
    <w:rsid w:val="00F80453"/>
    <w:rsid w:val="00F80B96"/>
    <w:rsid w:val="00F80FED"/>
    <w:rsid w:val="00F8278D"/>
    <w:rsid w:val="00F9215E"/>
    <w:rsid w:val="00F93772"/>
    <w:rsid w:val="00F942D1"/>
    <w:rsid w:val="00F94CAA"/>
    <w:rsid w:val="00FA4042"/>
    <w:rsid w:val="00FA4C7D"/>
    <w:rsid w:val="00FA6183"/>
    <w:rsid w:val="00FB4B2C"/>
    <w:rsid w:val="00FB5B4B"/>
    <w:rsid w:val="00FC048E"/>
    <w:rsid w:val="00FC2117"/>
    <w:rsid w:val="00FC5963"/>
    <w:rsid w:val="00FD44E8"/>
    <w:rsid w:val="00FE5CBC"/>
    <w:rsid w:val="00FF331A"/>
    <w:rsid w:val="00FF5426"/>
    <w:rsid w:val="00FF7C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06083"/>
  </w:style>
  <w:style w:type="paragraph" w:styleId="10">
    <w:name w:val="heading 1"/>
    <w:basedOn w:val="a0"/>
    <w:next w:val="a0"/>
    <w:link w:val="11"/>
    <w:qFormat/>
    <w:rsid w:val="000B0723"/>
    <w:pPr>
      <w:keepNext/>
      <w:spacing w:after="0" w:line="240" w:lineRule="auto"/>
      <w:jc w:val="both"/>
      <w:outlineLvl w:val="0"/>
    </w:pPr>
    <w:rPr>
      <w:rFonts w:ascii="Times New Roman" w:eastAsia="Times New Roman" w:hAnsi="Times New Roman" w:cs="Times New Roman"/>
      <w:b/>
      <w:bCs/>
      <w:sz w:val="24"/>
      <w:szCs w:val="24"/>
      <w:lang w:eastAsia="ru-RU"/>
    </w:rPr>
  </w:style>
  <w:style w:type="paragraph" w:styleId="20">
    <w:name w:val="heading 2"/>
    <w:aliases w:val="h2,Заголовок 2 Знак Знак"/>
    <w:basedOn w:val="a0"/>
    <w:next w:val="a0"/>
    <w:link w:val="21"/>
    <w:qFormat/>
    <w:rsid w:val="000B0723"/>
    <w:pPr>
      <w:keepNext/>
      <w:spacing w:after="0" w:line="240" w:lineRule="auto"/>
      <w:jc w:val="both"/>
      <w:outlineLvl w:val="1"/>
    </w:pPr>
    <w:rPr>
      <w:rFonts w:ascii="Times New Roman" w:eastAsia="Times New Roman" w:hAnsi="Times New Roman" w:cs="Times New Roman"/>
      <w:b/>
      <w:bCs/>
      <w:sz w:val="18"/>
      <w:szCs w:val="24"/>
      <w:lang w:eastAsia="ru-RU"/>
    </w:rPr>
  </w:style>
  <w:style w:type="paragraph" w:styleId="30">
    <w:name w:val="heading 3"/>
    <w:basedOn w:val="a0"/>
    <w:next w:val="a0"/>
    <w:link w:val="31"/>
    <w:qFormat/>
    <w:rsid w:val="000B0723"/>
    <w:pPr>
      <w:keepNext/>
      <w:spacing w:after="0" w:line="240" w:lineRule="auto"/>
      <w:jc w:val="both"/>
      <w:outlineLvl w:val="2"/>
    </w:pPr>
    <w:rPr>
      <w:rFonts w:ascii="Times New Roman" w:eastAsia="Times New Roman" w:hAnsi="Times New Roman" w:cs="Times New Roman"/>
      <w:b/>
      <w:bCs/>
      <w:szCs w:val="24"/>
      <w:lang w:eastAsia="ru-RU"/>
    </w:rPr>
  </w:style>
  <w:style w:type="paragraph" w:styleId="4">
    <w:name w:val="heading 4"/>
    <w:basedOn w:val="a0"/>
    <w:next w:val="a0"/>
    <w:link w:val="40"/>
    <w:qFormat/>
    <w:rsid w:val="000B0723"/>
    <w:pPr>
      <w:keepNext/>
      <w:spacing w:after="0" w:line="240" w:lineRule="auto"/>
      <w:ind w:left="4248" w:firstLine="708"/>
      <w:outlineLvl w:val="3"/>
    </w:pPr>
    <w:rPr>
      <w:rFonts w:ascii="Times New Roman" w:eastAsia="Times New Roman" w:hAnsi="Times New Roman" w:cs="Times New Roman"/>
      <w:sz w:val="28"/>
      <w:szCs w:val="24"/>
      <w:lang w:eastAsia="ru-RU"/>
    </w:rPr>
  </w:style>
  <w:style w:type="paragraph" w:styleId="50">
    <w:name w:val="heading 5"/>
    <w:basedOn w:val="a0"/>
    <w:next w:val="a0"/>
    <w:link w:val="51"/>
    <w:qFormat/>
    <w:rsid w:val="000B0723"/>
    <w:pPr>
      <w:keepNext/>
      <w:spacing w:after="0" w:line="240" w:lineRule="auto"/>
      <w:ind w:firstLine="708"/>
      <w:jc w:val="center"/>
      <w:outlineLvl w:val="4"/>
    </w:pPr>
    <w:rPr>
      <w:rFonts w:ascii="Times New Roman" w:eastAsia="Times New Roman" w:hAnsi="Times New Roman" w:cs="Times New Roman"/>
      <w:b/>
      <w:bCs/>
      <w:sz w:val="24"/>
      <w:szCs w:val="24"/>
      <w:lang w:eastAsia="ru-RU"/>
    </w:rPr>
  </w:style>
  <w:style w:type="paragraph" w:styleId="6">
    <w:name w:val="heading 6"/>
    <w:basedOn w:val="a0"/>
    <w:next w:val="a0"/>
    <w:link w:val="60"/>
    <w:unhideWhenUsed/>
    <w:qFormat/>
    <w:rsid w:val="000B0723"/>
    <w:pPr>
      <w:spacing w:before="240" w:after="60" w:line="240" w:lineRule="auto"/>
      <w:outlineLvl w:val="5"/>
    </w:pPr>
    <w:rPr>
      <w:rFonts w:eastAsiaTheme="minorEastAsia"/>
      <w:b/>
      <w:bCs/>
      <w:lang w:eastAsia="ru-RU"/>
    </w:rPr>
  </w:style>
  <w:style w:type="paragraph" w:styleId="7">
    <w:name w:val="heading 7"/>
    <w:basedOn w:val="a0"/>
    <w:next w:val="a0"/>
    <w:link w:val="70"/>
    <w:qFormat/>
    <w:rsid w:val="000B0723"/>
    <w:p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0"/>
    <w:next w:val="a0"/>
    <w:link w:val="80"/>
    <w:qFormat/>
    <w:rsid w:val="000B0723"/>
    <w:p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0"/>
    <w:next w:val="a0"/>
    <w:link w:val="90"/>
    <w:qFormat/>
    <w:rsid w:val="000B0723"/>
    <w:pPr>
      <w:spacing w:before="240" w:after="60" w:line="240" w:lineRule="auto"/>
      <w:outlineLvl w:val="8"/>
    </w:pPr>
    <w:rPr>
      <w:rFonts w:ascii="Arial" w:eastAsia="Times New Roman" w:hAnsi="Arial" w:cs="Arial"/>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rsid w:val="000B0723"/>
    <w:rPr>
      <w:rFonts w:ascii="Times New Roman" w:eastAsia="Times New Roman" w:hAnsi="Times New Roman" w:cs="Times New Roman"/>
      <w:b/>
      <w:bCs/>
      <w:sz w:val="24"/>
      <w:szCs w:val="24"/>
      <w:lang w:eastAsia="ru-RU"/>
    </w:rPr>
  </w:style>
  <w:style w:type="character" w:customStyle="1" w:styleId="21">
    <w:name w:val="Заголовок 2 Знак"/>
    <w:aliases w:val="h2 Знак,Заголовок 2 Знак Знак Знак"/>
    <w:basedOn w:val="a1"/>
    <w:link w:val="20"/>
    <w:rsid w:val="000B0723"/>
    <w:rPr>
      <w:rFonts w:ascii="Times New Roman" w:eastAsia="Times New Roman" w:hAnsi="Times New Roman" w:cs="Times New Roman"/>
      <w:b/>
      <w:bCs/>
      <w:sz w:val="18"/>
      <w:szCs w:val="24"/>
      <w:lang w:eastAsia="ru-RU"/>
    </w:rPr>
  </w:style>
  <w:style w:type="character" w:customStyle="1" w:styleId="31">
    <w:name w:val="Заголовок 3 Знак"/>
    <w:basedOn w:val="a1"/>
    <w:link w:val="30"/>
    <w:rsid w:val="000B0723"/>
    <w:rPr>
      <w:rFonts w:ascii="Times New Roman" w:eastAsia="Times New Roman" w:hAnsi="Times New Roman" w:cs="Times New Roman"/>
      <w:b/>
      <w:bCs/>
      <w:szCs w:val="24"/>
      <w:lang w:eastAsia="ru-RU"/>
    </w:rPr>
  </w:style>
  <w:style w:type="character" w:customStyle="1" w:styleId="40">
    <w:name w:val="Заголовок 4 Знак"/>
    <w:basedOn w:val="a1"/>
    <w:link w:val="4"/>
    <w:rsid w:val="000B0723"/>
    <w:rPr>
      <w:rFonts w:ascii="Times New Roman" w:eastAsia="Times New Roman" w:hAnsi="Times New Roman" w:cs="Times New Roman"/>
      <w:sz w:val="28"/>
      <w:szCs w:val="24"/>
      <w:lang w:eastAsia="ru-RU"/>
    </w:rPr>
  </w:style>
  <w:style w:type="character" w:customStyle="1" w:styleId="51">
    <w:name w:val="Заголовок 5 Знак"/>
    <w:basedOn w:val="a1"/>
    <w:link w:val="50"/>
    <w:rsid w:val="000B0723"/>
    <w:rPr>
      <w:rFonts w:ascii="Times New Roman" w:eastAsia="Times New Roman" w:hAnsi="Times New Roman" w:cs="Times New Roman"/>
      <w:b/>
      <w:bCs/>
      <w:sz w:val="24"/>
      <w:szCs w:val="24"/>
      <w:lang w:eastAsia="ru-RU"/>
    </w:rPr>
  </w:style>
  <w:style w:type="character" w:customStyle="1" w:styleId="60">
    <w:name w:val="Заголовок 6 Знак"/>
    <w:basedOn w:val="a1"/>
    <w:link w:val="6"/>
    <w:rsid w:val="000B0723"/>
    <w:rPr>
      <w:rFonts w:eastAsiaTheme="minorEastAsia"/>
      <w:b/>
      <w:bCs/>
      <w:lang w:eastAsia="ru-RU"/>
    </w:rPr>
  </w:style>
  <w:style w:type="character" w:customStyle="1" w:styleId="70">
    <w:name w:val="Заголовок 7 Знак"/>
    <w:basedOn w:val="a1"/>
    <w:link w:val="7"/>
    <w:rsid w:val="000B0723"/>
    <w:rPr>
      <w:rFonts w:ascii="Times New Roman" w:eastAsia="Times New Roman" w:hAnsi="Times New Roman" w:cs="Times New Roman"/>
      <w:sz w:val="24"/>
      <w:szCs w:val="24"/>
      <w:lang w:eastAsia="ru-RU"/>
    </w:rPr>
  </w:style>
  <w:style w:type="character" w:customStyle="1" w:styleId="80">
    <w:name w:val="Заголовок 8 Знак"/>
    <w:basedOn w:val="a1"/>
    <w:link w:val="8"/>
    <w:rsid w:val="000B0723"/>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rsid w:val="000B0723"/>
    <w:rPr>
      <w:rFonts w:ascii="Arial" w:eastAsia="Times New Roman" w:hAnsi="Arial" w:cs="Arial"/>
      <w:lang w:eastAsia="ru-RU"/>
    </w:rPr>
  </w:style>
  <w:style w:type="paragraph" w:styleId="22">
    <w:name w:val="Body Text 2"/>
    <w:basedOn w:val="a0"/>
    <w:link w:val="23"/>
    <w:rsid w:val="000B0723"/>
    <w:pPr>
      <w:spacing w:after="0" w:line="240" w:lineRule="auto"/>
    </w:pPr>
    <w:rPr>
      <w:rFonts w:ascii="Times New Roman" w:eastAsia="Times New Roman" w:hAnsi="Times New Roman" w:cs="Times New Roman"/>
      <w:szCs w:val="24"/>
      <w:lang w:eastAsia="ru-RU"/>
    </w:rPr>
  </w:style>
  <w:style w:type="character" w:customStyle="1" w:styleId="23">
    <w:name w:val="Основной текст 2 Знак"/>
    <w:basedOn w:val="a1"/>
    <w:link w:val="22"/>
    <w:rsid w:val="000B0723"/>
    <w:rPr>
      <w:rFonts w:ascii="Times New Roman" w:eastAsia="Times New Roman" w:hAnsi="Times New Roman" w:cs="Times New Roman"/>
      <w:szCs w:val="24"/>
      <w:lang w:eastAsia="ru-RU"/>
    </w:rPr>
  </w:style>
  <w:style w:type="paragraph" w:styleId="a4">
    <w:name w:val="Balloon Text"/>
    <w:basedOn w:val="a0"/>
    <w:link w:val="a5"/>
    <w:semiHidden/>
    <w:rsid w:val="000B0723"/>
    <w:pPr>
      <w:spacing w:after="0" w:line="240" w:lineRule="auto"/>
    </w:pPr>
    <w:rPr>
      <w:rFonts w:ascii="Tahoma" w:eastAsia="Times New Roman" w:hAnsi="Tahoma" w:cs="Tahoma"/>
      <w:sz w:val="16"/>
      <w:szCs w:val="16"/>
      <w:lang w:eastAsia="ru-RU"/>
    </w:rPr>
  </w:style>
  <w:style w:type="character" w:customStyle="1" w:styleId="a5">
    <w:name w:val="Текст выноски Знак"/>
    <w:basedOn w:val="a1"/>
    <w:link w:val="a4"/>
    <w:semiHidden/>
    <w:rsid w:val="000B0723"/>
    <w:rPr>
      <w:rFonts w:ascii="Tahoma" w:eastAsia="Times New Roman" w:hAnsi="Tahoma" w:cs="Tahoma"/>
      <w:sz w:val="16"/>
      <w:szCs w:val="16"/>
      <w:lang w:eastAsia="ru-RU"/>
    </w:rPr>
  </w:style>
  <w:style w:type="paragraph" w:styleId="a6">
    <w:name w:val="Body Text Indent"/>
    <w:basedOn w:val="a0"/>
    <w:link w:val="a7"/>
    <w:rsid w:val="000B0723"/>
    <w:pPr>
      <w:spacing w:after="120" w:line="240" w:lineRule="auto"/>
      <w:ind w:left="283"/>
    </w:pPr>
    <w:rPr>
      <w:rFonts w:ascii="Times New Roman" w:eastAsia="Times New Roman" w:hAnsi="Times New Roman" w:cs="Times New Roman"/>
      <w:sz w:val="24"/>
      <w:szCs w:val="24"/>
      <w:lang w:eastAsia="ru-RU"/>
    </w:rPr>
  </w:style>
  <w:style w:type="character" w:customStyle="1" w:styleId="a7">
    <w:name w:val="Основной текст с отступом Знак"/>
    <w:basedOn w:val="a1"/>
    <w:link w:val="a6"/>
    <w:rsid w:val="000B0723"/>
    <w:rPr>
      <w:rFonts w:ascii="Times New Roman" w:eastAsia="Times New Roman" w:hAnsi="Times New Roman" w:cs="Times New Roman"/>
      <w:sz w:val="24"/>
      <w:szCs w:val="24"/>
      <w:lang w:eastAsia="ru-RU"/>
    </w:rPr>
  </w:style>
  <w:style w:type="paragraph" w:styleId="a8">
    <w:name w:val="Body Text"/>
    <w:aliases w:val="bt"/>
    <w:basedOn w:val="a0"/>
    <w:link w:val="a9"/>
    <w:uiPriority w:val="99"/>
    <w:rsid w:val="000B0723"/>
    <w:pPr>
      <w:spacing w:after="120" w:line="240" w:lineRule="auto"/>
    </w:pPr>
    <w:rPr>
      <w:rFonts w:ascii="Times New Roman" w:eastAsia="Times New Roman" w:hAnsi="Times New Roman" w:cs="Times New Roman"/>
      <w:sz w:val="24"/>
      <w:szCs w:val="24"/>
      <w:lang w:eastAsia="ru-RU"/>
    </w:rPr>
  </w:style>
  <w:style w:type="character" w:customStyle="1" w:styleId="a9">
    <w:name w:val="Основной текст Знак"/>
    <w:aliases w:val="bt Знак"/>
    <w:basedOn w:val="a1"/>
    <w:link w:val="a8"/>
    <w:uiPriority w:val="99"/>
    <w:rsid w:val="000B0723"/>
    <w:rPr>
      <w:rFonts w:ascii="Times New Roman" w:eastAsia="Times New Roman" w:hAnsi="Times New Roman" w:cs="Times New Roman"/>
      <w:sz w:val="24"/>
      <w:szCs w:val="24"/>
      <w:lang w:eastAsia="ru-RU"/>
    </w:rPr>
  </w:style>
  <w:style w:type="paragraph" w:styleId="aa">
    <w:name w:val="header"/>
    <w:aliases w:val="hd"/>
    <w:basedOn w:val="a0"/>
    <w:link w:val="ab"/>
    <w:uiPriority w:val="99"/>
    <w:rsid w:val="000B0723"/>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b">
    <w:name w:val="Верхний колонтитул Знак"/>
    <w:aliases w:val="hd Знак"/>
    <w:basedOn w:val="a1"/>
    <w:link w:val="aa"/>
    <w:uiPriority w:val="99"/>
    <w:rsid w:val="000B0723"/>
    <w:rPr>
      <w:rFonts w:ascii="Times New Roman" w:eastAsia="Times New Roman" w:hAnsi="Times New Roman" w:cs="Times New Roman"/>
      <w:sz w:val="24"/>
      <w:szCs w:val="24"/>
      <w:lang w:eastAsia="ru-RU"/>
    </w:rPr>
  </w:style>
  <w:style w:type="paragraph" w:styleId="ac">
    <w:name w:val="footer"/>
    <w:basedOn w:val="a0"/>
    <w:link w:val="ad"/>
    <w:rsid w:val="000B0723"/>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Нижний колонтитул Знак"/>
    <w:basedOn w:val="a1"/>
    <w:link w:val="ac"/>
    <w:rsid w:val="000B0723"/>
    <w:rPr>
      <w:rFonts w:ascii="Times New Roman" w:eastAsia="Times New Roman" w:hAnsi="Times New Roman" w:cs="Times New Roman"/>
      <w:sz w:val="24"/>
      <w:szCs w:val="24"/>
      <w:lang w:eastAsia="ru-RU"/>
    </w:rPr>
  </w:style>
  <w:style w:type="character" w:styleId="ae">
    <w:name w:val="annotation reference"/>
    <w:basedOn w:val="a1"/>
    <w:uiPriority w:val="99"/>
    <w:rsid w:val="000B0723"/>
    <w:rPr>
      <w:sz w:val="16"/>
      <w:szCs w:val="16"/>
    </w:rPr>
  </w:style>
  <w:style w:type="paragraph" w:styleId="af">
    <w:name w:val="annotation text"/>
    <w:basedOn w:val="a0"/>
    <w:link w:val="af0"/>
    <w:uiPriority w:val="99"/>
    <w:rsid w:val="000B0723"/>
    <w:pPr>
      <w:spacing w:after="0" w:line="240" w:lineRule="auto"/>
    </w:pPr>
    <w:rPr>
      <w:rFonts w:ascii="Times New Roman" w:eastAsia="Times New Roman" w:hAnsi="Times New Roman" w:cs="Times New Roman"/>
      <w:sz w:val="20"/>
      <w:szCs w:val="20"/>
      <w:lang w:eastAsia="ru-RU"/>
    </w:rPr>
  </w:style>
  <w:style w:type="character" w:customStyle="1" w:styleId="af0">
    <w:name w:val="Текст примечания Знак"/>
    <w:basedOn w:val="a1"/>
    <w:link w:val="af"/>
    <w:uiPriority w:val="99"/>
    <w:rsid w:val="000B0723"/>
    <w:rPr>
      <w:rFonts w:ascii="Times New Roman" w:eastAsia="Times New Roman" w:hAnsi="Times New Roman" w:cs="Times New Roman"/>
      <w:sz w:val="20"/>
      <w:szCs w:val="20"/>
      <w:lang w:eastAsia="ru-RU"/>
    </w:rPr>
  </w:style>
  <w:style w:type="paragraph" w:styleId="af1">
    <w:name w:val="annotation subject"/>
    <w:basedOn w:val="af"/>
    <w:next w:val="af"/>
    <w:link w:val="af2"/>
    <w:rsid w:val="000B0723"/>
    <w:rPr>
      <w:b/>
      <w:bCs/>
    </w:rPr>
  </w:style>
  <w:style w:type="character" w:customStyle="1" w:styleId="af2">
    <w:name w:val="Тема примечания Знак"/>
    <w:basedOn w:val="af0"/>
    <w:link w:val="af1"/>
    <w:rsid w:val="000B0723"/>
    <w:rPr>
      <w:rFonts w:ascii="Times New Roman" w:eastAsia="Times New Roman" w:hAnsi="Times New Roman" w:cs="Times New Roman"/>
      <w:b/>
      <w:bCs/>
      <w:sz w:val="20"/>
      <w:szCs w:val="20"/>
      <w:lang w:eastAsia="ru-RU"/>
    </w:rPr>
  </w:style>
  <w:style w:type="table" w:styleId="af3">
    <w:name w:val="Table Grid"/>
    <w:basedOn w:val="a2"/>
    <w:uiPriority w:val="59"/>
    <w:rsid w:val="000B072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Hyperlink"/>
    <w:basedOn w:val="a1"/>
    <w:uiPriority w:val="99"/>
    <w:rsid w:val="000B0723"/>
    <w:rPr>
      <w:color w:val="0000FF" w:themeColor="hyperlink"/>
      <w:u w:val="single"/>
    </w:rPr>
  </w:style>
  <w:style w:type="paragraph" w:customStyle="1" w:styleId="210">
    <w:name w:val="Основной текст 21"/>
    <w:basedOn w:val="a0"/>
    <w:rsid w:val="000B0723"/>
    <w:pPr>
      <w:suppressAutoHyphens/>
      <w:spacing w:after="120" w:line="480" w:lineRule="auto"/>
    </w:pPr>
    <w:rPr>
      <w:rFonts w:ascii="Times New Roman" w:eastAsia="Times New Roman" w:hAnsi="Times New Roman" w:cs="Times New Roman"/>
      <w:sz w:val="24"/>
      <w:szCs w:val="24"/>
      <w:lang w:eastAsia="ar-SA"/>
    </w:rPr>
  </w:style>
  <w:style w:type="character" w:customStyle="1" w:styleId="WW8Num3z0">
    <w:name w:val="WW8Num3z0"/>
    <w:rsid w:val="000B0723"/>
    <w:rPr>
      <w:b/>
    </w:rPr>
  </w:style>
  <w:style w:type="character" w:customStyle="1" w:styleId="WW8Num4z0">
    <w:name w:val="WW8Num4z0"/>
    <w:rsid w:val="000B0723"/>
    <w:rPr>
      <w:rFonts w:ascii="Symbol" w:hAnsi="Symbol"/>
    </w:rPr>
  </w:style>
  <w:style w:type="character" w:customStyle="1" w:styleId="12">
    <w:name w:val="Знак Знак1"/>
    <w:rsid w:val="000B0723"/>
    <w:rPr>
      <w:sz w:val="28"/>
      <w:szCs w:val="24"/>
      <w:lang w:val="ru-RU" w:eastAsia="ru-RU" w:bidi="ar-SA"/>
    </w:rPr>
  </w:style>
  <w:style w:type="paragraph" w:styleId="24">
    <w:name w:val="Body Text Indent 2"/>
    <w:basedOn w:val="a0"/>
    <w:link w:val="25"/>
    <w:rsid w:val="000B0723"/>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1"/>
    <w:link w:val="24"/>
    <w:rsid w:val="000B0723"/>
    <w:rPr>
      <w:rFonts w:ascii="Times New Roman" w:eastAsia="Times New Roman" w:hAnsi="Times New Roman" w:cs="Times New Roman"/>
      <w:sz w:val="24"/>
      <w:szCs w:val="24"/>
      <w:lang w:eastAsia="ru-RU"/>
    </w:rPr>
  </w:style>
  <w:style w:type="paragraph" w:styleId="af5">
    <w:name w:val="footnote text"/>
    <w:basedOn w:val="a0"/>
    <w:link w:val="af6"/>
    <w:uiPriority w:val="99"/>
    <w:rsid w:val="000B072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6">
    <w:name w:val="Текст сноски Знак"/>
    <w:basedOn w:val="a1"/>
    <w:link w:val="af5"/>
    <w:uiPriority w:val="99"/>
    <w:rsid w:val="000B0723"/>
    <w:rPr>
      <w:rFonts w:ascii="Times New Roman" w:eastAsia="Times New Roman" w:hAnsi="Times New Roman" w:cs="Times New Roman"/>
      <w:sz w:val="20"/>
      <w:szCs w:val="20"/>
      <w:lang w:eastAsia="ru-RU"/>
    </w:rPr>
  </w:style>
  <w:style w:type="character" w:customStyle="1" w:styleId="41">
    <w:name w:val="Знак Знак4"/>
    <w:rsid w:val="000B0723"/>
    <w:rPr>
      <w:lang w:val="ru-RU" w:eastAsia="ru-RU" w:bidi="ar-SA"/>
    </w:rPr>
  </w:style>
  <w:style w:type="character" w:styleId="af7">
    <w:name w:val="footnote reference"/>
    <w:uiPriority w:val="99"/>
    <w:rsid w:val="000B0723"/>
    <w:rPr>
      <w:vertAlign w:val="superscript"/>
    </w:rPr>
  </w:style>
  <w:style w:type="paragraph" w:styleId="32">
    <w:name w:val="Body Text Indent 3"/>
    <w:basedOn w:val="a0"/>
    <w:link w:val="33"/>
    <w:rsid w:val="000B0723"/>
    <w:pPr>
      <w:spacing w:after="120" w:line="240" w:lineRule="auto"/>
      <w:ind w:left="283"/>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1"/>
    <w:link w:val="32"/>
    <w:rsid w:val="000B0723"/>
    <w:rPr>
      <w:rFonts w:ascii="Times New Roman" w:eastAsia="Times New Roman" w:hAnsi="Times New Roman" w:cs="Times New Roman"/>
      <w:sz w:val="16"/>
      <w:szCs w:val="16"/>
      <w:lang w:eastAsia="ru-RU"/>
    </w:rPr>
  </w:style>
  <w:style w:type="paragraph" w:customStyle="1" w:styleId="ConsPlusNormal">
    <w:name w:val="ConsPlusNormal"/>
    <w:rsid w:val="000B072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SUBST">
    <w:name w:val="__SUBST"/>
    <w:rsid w:val="000B0723"/>
    <w:rPr>
      <w:b/>
      <w:bCs/>
      <w:i/>
      <w:iCs/>
      <w:sz w:val="22"/>
      <w:szCs w:val="22"/>
    </w:rPr>
  </w:style>
  <w:style w:type="character" w:customStyle="1" w:styleId="52">
    <w:name w:val="Знак Знак5"/>
    <w:semiHidden/>
    <w:rsid w:val="000B0723"/>
    <w:rPr>
      <w:lang w:val="ru-RU" w:eastAsia="ru-RU" w:bidi="ar-SA"/>
    </w:rPr>
  </w:style>
  <w:style w:type="paragraph" w:styleId="af8">
    <w:name w:val="List Paragraph"/>
    <w:aliases w:val="Нумерованый список,List Paragraph1,ПАРАГРАФ,Абзац списка2"/>
    <w:basedOn w:val="a0"/>
    <w:link w:val="af9"/>
    <w:uiPriority w:val="34"/>
    <w:qFormat/>
    <w:rsid w:val="000B0723"/>
    <w:pPr>
      <w:spacing w:after="0" w:line="240" w:lineRule="auto"/>
      <w:ind w:left="720"/>
    </w:pPr>
    <w:rPr>
      <w:rFonts w:ascii="Calibri" w:eastAsia="Calibri" w:hAnsi="Calibri" w:cs="Calibri"/>
    </w:rPr>
  </w:style>
  <w:style w:type="character" w:customStyle="1" w:styleId="34">
    <w:name w:val="Знак Знак3"/>
    <w:rsid w:val="000B0723"/>
    <w:rPr>
      <w:sz w:val="24"/>
      <w:szCs w:val="24"/>
      <w:lang w:val="ru-RU" w:eastAsia="ru-RU" w:bidi="ar-SA"/>
    </w:rPr>
  </w:style>
  <w:style w:type="character" w:customStyle="1" w:styleId="26">
    <w:name w:val="Знак Знак2"/>
    <w:rsid w:val="000B0723"/>
    <w:rPr>
      <w:sz w:val="24"/>
      <w:szCs w:val="24"/>
      <w:lang w:val="ru-RU" w:eastAsia="ru-RU" w:bidi="ar-SA"/>
    </w:rPr>
  </w:style>
  <w:style w:type="character" w:styleId="afa">
    <w:name w:val="page number"/>
    <w:rsid w:val="000B0723"/>
  </w:style>
  <w:style w:type="character" w:customStyle="1" w:styleId="afb">
    <w:name w:val="Знак Знак"/>
    <w:rsid w:val="000B0723"/>
    <w:rPr>
      <w:b/>
      <w:bCs/>
      <w:lang w:val="ru-RU" w:eastAsia="ru-RU" w:bidi="ar-SA"/>
    </w:rPr>
  </w:style>
  <w:style w:type="paragraph" w:customStyle="1" w:styleId="FR4">
    <w:name w:val="FR4"/>
    <w:rsid w:val="000B0723"/>
    <w:pPr>
      <w:widowControl w:val="0"/>
      <w:spacing w:before="160" w:after="0" w:line="240" w:lineRule="auto"/>
      <w:ind w:left="80" w:firstLine="380"/>
    </w:pPr>
    <w:rPr>
      <w:rFonts w:ascii="Times New Roman" w:eastAsia="Times New Roman" w:hAnsi="Times New Roman" w:cs="Times New Roman"/>
      <w:sz w:val="16"/>
      <w:szCs w:val="20"/>
      <w:lang w:eastAsia="ru-RU"/>
    </w:rPr>
  </w:style>
  <w:style w:type="paragraph" w:styleId="afc">
    <w:name w:val="Block Text"/>
    <w:basedOn w:val="a0"/>
    <w:rsid w:val="000B0723"/>
    <w:pPr>
      <w:spacing w:after="0" w:line="240" w:lineRule="auto"/>
      <w:ind w:left="113" w:right="113"/>
      <w:jc w:val="center"/>
    </w:pPr>
    <w:rPr>
      <w:rFonts w:ascii="Arial" w:eastAsia="Times New Roman" w:hAnsi="Arial" w:cs="Arial"/>
      <w:sz w:val="16"/>
      <w:szCs w:val="20"/>
      <w:lang w:eastAsia="ru-RU"/>
    </w:rPr>
  </w:style>
  <w:style w:type="paragraph" w:customStyle="1" w:styleId="ConsTitle">
    <w:name w:val="ConsTitle"/>
    <w:rsid w:val="000B0723"/>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WW8Num5z0">
    <w:name w:val="WW8Num5z0"/>
    <w:rsid w:val="000B0723"/>
    <w:rPr>
      <w:rFonts w:ascii="Symbol" w:hAnsi="Symbol"/>
    </w:rPr>
  </w:style>
  <w:style w:type="character" w:customStyle="1" w:styleId="WW8Num6z0">
    <w:name w:val="WW8Num6z0"/>
    <w:rsid w:val="000B0723"/>
    <w:rPr>
      <w:rFonts w:ascii="Symbol" w:hAnsi="Symbol"/>
    </w:rPr>
  </w:style>
  <w:style w:type="character" w:customStyle="1" w:styleId="WW8Num7z0">
    <w:name w:val="WW8Num7z0"/>
    <w:rsid w:val="000B0723"/>
    <w:rPr>
      <w:rFonts w:ascii="Symbol" w:hAnsi="Symbol"/>
    </w:rPr>
  </w:style>
  <w:style w:type="character" w:customStyle="1" w:styleId="WW8Num8z0">
    <w:name w:val="WW8Num8z0"/>
    <w:rsid w:val="000B0723"/>
    <w:rPr>
      <w:rFonts w:ascii="Symbol" w:hAnsi="Symbol"/>
      <w:color w:val="auto"/>
      <w:sz w:val="24"/>
    </w:rPr>
  </w:style>
  <w:style w:type="character" w:customStyle="1" w:styleId="WW8Num9z0">
    <w:name w:val="WW8Num9z0"/>
    <w:rsid w:val="000B0723"/>
    <w:rPr>
      <w:b w:val="0"/>
      <w:i w:val="0"/>
      <w:sz w:val="22"/>
    </w:rPr>
  </w:style>
  <w:style w:type="character" w:customStyle="1" w:styleId="WW8Num10z0">
    <w:name w:val="WW8Num10z0"/>
    <w:rsid w:val="000B0723"/>
    <w:rPr>
      <w:b/>
    </w:rPr>
  </w:style>
  <w:style w:type="character" w:customStyle="1" w:styleId="WW8Num11z0">
    <w:name w:val="WW8Num11z0"/>
    <w:rsid w:val="000B0723"/>
    <w:rPr>
      <w:b/>
    </w:rPr>
  </w:style>
  <w:style w:type="character" w:customStyle="1" w:styleId="WW8Num12z0">
    <w:name w:val="WW8Num12z0"/>
    <w:rsid w:val="000B0723"/>
    <w:rPr>
      <w:rFonts w:ascii="Symbol" w:hAnsi="Symbol"/>
      <w:color w:val="auto"/>
    </w:rPr>
  </w:style>
  <w:style w:type="character" w:customStyle="1" w:styleId="WW8Num13z0">
    <w:name w:val="WW8Num13z0"/>
    <w:rsid w:val="000B0723"/>
    <w:rPr>
      <w:rFonts w:ascii="Symbol" w:hAnsi="Symbol"/>
      <w:color w:val="auto"/>
      <w:sz w:val="24"/>
    </w:rPr>
  </w:style>
  <w:style w:type="character" w:customStyle="1" w:styleId="WW8Num15z0">
    <w:name w:val="WW8Num15z0"/>
    <w:rsid w:val="000B0723"/>
    <w:rPr>
      <w:rFonts w:ascii="Symbol" w:hAnsi="Symbol"/>
      <w:color w:val="auto"/>
      <w:sz w:val="24"/>
    </w:rPr>
  </w:style>
  <w:style w:type="character" w:customStyle="1" w:styleId="WW8Num16z0">
    <w:name w:val="WW8Num16z0"/>
    <w:rsid w:val="000B0723"/>
    <w:rPr>
      <w:rFonts w:ascii="Symbol" w:hAnsi="Symbol"/>
    </w:rPr>
  </w:style>
  <w:style w:type="character" w:customStyle="1" w:styleId="WW8Num18z0">
    <w:name w:val="WW8Num18z0"/>
    <w:rsid w:val="000B0723"/>
    <w:rPr>
      <w:rFonts w:ascii="Symbol" w:hAnsi="Symbol"/>
    </w:rPr>
  </w:style>
  <w:style w:type="character" w:customStyle="1" w:styleId="WW8Num19z0">
    <w:name w:val="WW8Num19z0"/>
    <w:rsid w:val="000B0723"/>
    <w:rPr>
      <w:rFonts w:ascii="Symbol" w:hAnsi="Symbol"/>
    </w:rPr>
  </w:style>
  <w:style w:type="character" w:customStyle="1" w:styleId="WW8Num20z0">
    <w:name w:val="WW8Num20z0"/>
    <w:rsid w:val="000B0723"/>
    <w:rPr>
      <w:rFonts w:ascii="Symbol" w:hAnsi="Symbol"/>
      <w:color w:val="auto"/>
      <w:sz w:val="24"/>
    </w:rPr>
  </w:style>
  <w:style w:type="character" w:customStyle="1" w:styleId="WW8Num20z2">
    <w:name w:val="WW8Num20z2"/>
    <w:rsid w:val="000B0723"/>
    <w:rPr>
      <w:rFonts w:ascii="Wingdings" w:hAnsi="Wingdings"/>
    </w:rPr>
  </w:style>
  <w:style w:type="character" w:customStyle="1" w:styleId="WW8Num20z3">
    <w:name w:val="WW8Num20z3"/>
    <w:rsid w:val="000B0723"/>
    <w:rPr>
      <w:rFonts w:ascii="Symbol" w:hAnsi="Symbol"/>
    </w:rPr>
  </w:style>
  <w:style w:type="character" w:customStyle="1" w:styleId="WW8Num20z4">
    <w:name w:val="WW8Num20z4"/>
    <w:rsid w:val="000B0723"/>
    <w:rPr>
      <w:rFonts w:ascii="Courier New" w:hAnsi="Courier New"/>
    </w:rPr>
  </w:style>
  <w:style w:type="character" w:customStyle="1" w:styleId="WW8Num21z0">
    <w:name w:val="WW8Num21z0"/>
    <w:rsid w:val="000B0723"/>
    <w:rPr>
      <w:rFonts w:ascii="Symbol" w:hAnsi="Symbol"/>
      <w:color w:val="auto"/>
      <w:sz w:val="24"/>
    </w:rPr>
  </w:style>
  <w:style w:type="character" w:customStyle="1" w:styleId="WW8Num22z0">
    <w:name w:val="WW8Num22z0"/>
    <w:rsid w:val="000B0723"/>
    <w:rPr>
      <w:rFonts w:ascii="Symbol" w:hAnsi="Symbol"/>
    </w:rPr>
  </w:style>
  <w:style w:type="character" w:customStyle="1" w:styleId="WW8Num23z0">
    <w:name w:val="WW8Num23z0"/>
    <w:rsid w:val="000B0723"/>
    <w:rPr>
      <w:b w:val="0"/>
      <w:i w:val="0"/>
      <w:sz w:val="22"/>
    </w:rPr>
  </w:style>
  <w:style w:type="character" w:customStyle="1" w:styleId="WW8Num24z0">
    <w:name w:val="WW8Num24z0"/>
    <w:rsid w:val="000B0723"/>
    <w:rPr>
      <w:b/>
    </w:rPr>
  </w:style>
  <w:style w:type="character" w:customStyle="1" w:styleId="WW8Num26z0">
    <w:name w:val="WW8Num26z0"/>
    <w:rsid w:val="000B0723"/>
    <w:rPr>
      <w:rFonts w:ascii="Symbol" w:hAnsi="Symbol"/>
    </w:rPr>
  </w:style>
  <w:style w:type="character" w:customStyle="1" w:styleId="WW8Num28z0">
    <w:name w:val="WW8Num28z0"/>
    <w:rsid w:val="000B0723"/>
    <w:rPr>
      <w:rFonts w:ascii="Symbol" w:hAnsi="Symbol"/>
    </w:rPr>
  </w:style>
  <w:style w:type="character" w:customStyle="1" w:styleId="WW8Num30z0">
    <w:name w:val="WW8Num30z0"/>
    <w:rsid w:val="000B0723"/>
    <w:rPr>
      <w:b/>
    </w:rPr>
  </w:style>
  <w:style w:type="character" w:customStyle="1" w:styleId="WW8Num31z0">
    <w:name w:val="WW8Num31z0"/>
    <w:rsid w:val="000B0723"/>
    <w:rPr>
      <w:rFonts w:ascii="Symbol" w:hAnsi="Symbol"/>
      <w:color w:val="auto"/>
      <w:sz w:val="24"/>
    </w:rPr>
  </w:style>
  <w:style w:type="character" w:customStyle="1" w:styleId="WW8Num32z0">
    <w:name w:val="WW8Num32z0"/>
    <w:rsid w:val="000B0723"/>
    <w:rPr>
      <w:rFonts w:ascii="Symbol" w:hAnsi="Symbol"/>
      <w:color w:val="auto"/>
      <w:sz w:val="24"/>
    </w:rPr>
  </w:style>
  <w:style w:type="character" w:customStyle="1" w:styleId="WW8Num34z0">
    <w:name w:val="WW8Num34z0"/>
    <w:rsid w:val="000B0723"/>
    <w:rPr>
      <w:rFonts w:ascii="Wingdings" w:hAnsi="Wingdings"/>
    </w:rPr>
  </w:style>
  <w:style w:type="character" w:customStyle="1" w:styleId="WW8Num35z0">
    <w:name w:val="WW8Num35z0"/>
    <w:rsid w:val="000B0723"/>
    <w:rPr>
      <w:rFonts w:ascii="Wingdings" w:hAnsi="Wingdings"/>
    </w:rPr>
  </w:style>
  <w:style w:type="character" w:customStyle="1" w:styleId="WW8Num37z0">
    <w:name w:val="WW8Num37z0"/>
    <w:rsid w:val="000B0723"/>
    <w:rPr>
      <w:rFonts w:ascii="Symbol" w:hAnsi="Symbol"/>
    </w:rPr>
  </w:style>
  <w:style w:type="character" w:customStyle="1" w:styleId="WW8Num38z0">
    <w:name w:val="WW8Num38z0"/>
    <w:rsid w:val="000B0723"/>
    <w:rPr>
      <w:rFonts w:ascii="Symbol" w:hAnsi="Symbol"/>
    </w:rPr>
  </w:style>
  <w:style w:type="character" w:customStyle="1" w:styleId="WW8Num38z2">
    <w:name w:val="WW8Num38z2"/>
    <w:rsid w:val="000B0723"/>
    <w:rPr>
      <w:rFonts w:ascii="Wingdings" w:hAnsi="Wingdings"/>
    </w:rPr>
  </w:style>
  <w:style w:type="character" w:customStyle="1" w:styleId="WW8Num38z4">
    <w:name w:val="WW8Num38z4"/>
    <w:rsid w:val="000B0723"/>
    <w:rPr>
      <w:rFonts w:ascii="Courier New" w:hAnsi="Courier New" w:cs="Courier New"/>
    </w:rPr>
  </w:style>
  <w:style w:type="character" w:customStyle="1" w:styleId="Absatz-Standardschriftart">
    <w:name w:val="Absatz-Standardschriftart"/>
    <w:rsid w:val="000B0723"/>
  </w:style>
  <w:style w:type="character" w:customStyle="1" w:styleId="WW-Absatz-Standardschriftart">
    <w:name w:val="WW-Absatz-Standardschriftart"/>
    <w:rsid w:val="000B0723"/>
  </w:style>
  <w:style w:type="character" w:customStyle="1" w:styleId="WW8Num25z0">
    <w:name w:val="WW8Num25z0"/>
    <w:rsid w:val="000B0723"/>
    <w:rPr>
      <w:rFonts w:ascii="Symbol" w:hAnsi="Symbol"/>
    </w:rPr>
  </w:style>
  <w:style w:type="character" w:customStyle="1" w:styleId="WW8Num27z0">
    <w:name w:val="WW8Num27z0"/>
    <w:rsid w:val="000B0723"/>
    <w:rPr>
      <w:rFonts w:ascii="Symbol" w:hAnsi="Symbol"/>
      <w:color w:val="auto"/>
      <w:sz w:val="24"/>
    </w:rPr>
  </w:style>
  <w:style w:type="character" w:customStyle="1" w:styleId="WW8Num29z0">
    <w:name w:val="WW8Num29z0"/>
    <w:rsid w:val="000B0723"/>
    <w:rPr>
      <w:b w:val="0"/>
      <w:i w:val="0"/>
      <w:sz w:val="22"/>
    </w:rPr>
  </w:style>
  <w:style w:type="character" w:customStyle="1" w:styleId="WW8Num33z0">
    <w:name w:val="WW8Num33z0"/>
    <w:rsid w:val="000B0723"/>
    <w:rPr>
      <w:rFonts w:ascii="Arial" w:hAnsi="Arial" w:cs="Arial"/>
    </w:rPr>
  </w:style>
  <w:style w:type="character" w:customStyle="1" w:styleId="WW8Num36z0">
    <w:name w:val="WW8Num36z0"/>
    <w:rsid w:val="000B0723"/>
    <w:rPr>
      <w:rFonts w:ascii="Times New Roman" w:eastAsia="Times New Roman" w:hAnsi="Times New Roman"/>
    </w:rPr>
  </w:style>
  <w:style w:type="character" w:customStyle="1" w:styleId="WW8Num39z0">
    <w:name w:val="WW8Num39z0"/>
    <w:rsid w:val="000B0723"/>
    <w:rPr>
      <w:rFonts w:ascii="Symbol" w:hAnsi="Symbol"/>
      <w:color w:val="auto"/>
      <w:sz w:val="24"/>
    </w:rPr>
  </w:style>
  <w:style w:type="character" w:customStyle="1" w:styleId="WW8Num40z0">
    <w:name w:val="WW8Num40z0"/>
    <w:rsid w:val="000B0723"/>
    <w:rPr>
      <w:b/>
    </w:rPr>
  </w:style>
  <w:style w:type="character" w:customStyle="1" w:styleId="WW8Num40z2">
    <w:name w:val="WW8Num40z2"/>
    <w:rsid w:val="000B0723"/>
    <w:rPr>
      <w:rFonts w:ascii="Wingdings" w:hAnsi="Wingdings"/>
    </w:rPr>
  </w:style>
  <w:style w:type="character" w:customStyle="1" w:styleId="WW8Num40z4">
    <w:name w:val="WW8Num40z4"/>
    <w:rsid w:val="000B0723"/>
    <w:rPr>
      <w:rFonts w:ascii="Courier New" w:hAnsi="Courier New" w:cs="Courier New"/>
    </w:rPr>
  </w:style>
  <w:style w:type="character" w:customStyle="1" w:styleId="WW-Absatz-Standardschriftart1">
    <w:name w:val="WW-Absatz-Standardschriftart1"/>
    <w:rsid w:val="000B0723"/>
  </w:style>
  <w:style w:type="character" w:customStyle="1" w:styleId="WW-Absatz-Standardschriftart11">
    <w:name w:val="WW-Absatz-Standardschriftart11"/>
    <w:rsid w:val="000B0723"/>
  </w:style>
  <w:style w:type="character" w:customStyle="1" w:styleId="WW8Num21z2">
    <w:name w:val="WW8Num21z2"/>
    <w:rsid w:val="000B0723"/>
    <w:rPr>
      <w:rFonts w:ascii="Wingdings" w:hAnsi="Wingdings"/>
    </w:rPr>
  </w:style>
  <w:style w:type="character" w:customStyle="1" w:styleId="WW8Num21z3">
    <w:name w:val="WW8Num21z3"/>
    <w:rsid w:val="000B0723"/>
    <w:rPr>
      <w:rFonts w:ascii="Symbol" w:hAnsi="Symbol"/>
    </w:rPr>
  </w:style>
  <w:style w:type="character" w:customStyle="1" w:styleId="WW8Num21z4">
    <w:name w:val="WW8Num21z4"/>
    <w:rsid w:val="000B0723"/>
    <w:rPr>
      <w:rFonts w:ascii="Courier New" w:hAnsi="Courier New"/>
    </w:rPr>
  </w:style>
  <w:style w:type="character" w:customStyle="1" w:styleId="WW8Num41z0">
    <w:name w:val="WW8Num41z0"/>
    <w:rsid w:val="000B0723"/>
    <w:rPr>
      <w:rFonts w:ascii="Symbol" w:hAnsi="Symbol"/>
    </w:rPr>
  </w:style>
  <w:style w:type="character" w:customStyle="1" w:styleId="WW8Num41z2">
    <w:name w:val="WW8Num41z2"/>
    <w:rsid w:val="000B0723"/>
    <w:rPr>
      <w:rFonts w:ascii="Wingdings" w:hAnsi="Wingdings"/>
    </w:rPr>
  </w:style>
  <w:style w:type="character" w:customStyle="1" w:styleId="WW8Num41z3">
    <w:name w:val="WW8Num41z3"/>
    <w:rsid w:val="000B0723"/>
    <w:rPr>
      <w:rFonts w:ascii="Symbol" w:hAnsi="Symbol"/>
    </w:rPr>
  </w:style>
  <w:style w:type="character" w:customStyle="1" w:styleId="WW8Num41z4">
    <w:name w:val="WW8Num41z4"/>
    <w:rsid w:val="000B0723"/>
    <w:rPr>
      <w:rFonts w:ascii="Courier New" w:hAnsi="Courier New" w:cs="Courier New"/>
    </w:rPr>
  </w:style>
  <w:style w:type="character" w:customStyle="1" w:styleId="WW-Absatz-Standardschriftart111">
    <w:name w:val="WW-Absatz-Standardschriftart111"/>
    <w:rsid w:val="000B0723"/>
  </w:style>
  <w:style w:type="character" w:customStyle="1" w:styleId="WW8Num4z1">
    <w:name w:val="WW8Num4z1"/>
    <w:rsid w:val="000B0723"/>
    <w:rPr>
      <w:rFonts w:ascii="Courier New" w:hAnsi="Courier New" w:cs="Courier New"/>
    </w:rPr>
  </w:style>
  <w:style w:type="character" w:customStyle="1" w:styleId="WW8Num4z2">
    <w:name w:val="WW8Num4z2"/>
    <w:rsid w:val="000B0723"/>
    <w:rPr>
      <w:rFonts w:ascii="Wingdings" w:hAnsi="Wingdings"/>
    </w:rPr>
  </w:style>
  <w:style w:type="character" w:customStyle="1" w:styleId="WW8Num5z1">
    <w:name w:val="WW8Num5z1"/>
    <w:rsid w:val="000B0723"/>
    <w:rPr>
      <w:rFonts w:ascii="Courier New" w:hAnsi="Courier New" w:cs="Courier New"/>
    </w:rPr>
  </w:style>
  <w:style w:type="character" w:customStyle="1" w:styleId="WW8Num5z2">
    <w:name w:val="WW8Num5z2"/>
    <w:rsid w:val="000B0723"/>
    <w:rPr>
      <w:rFonts w:ascii="Wingdings" w:hAnsi="Wingdings"/>
    </w:rPr>
  </w:style>
  <w:style w:type="character" w:customStyle="1" w:styleId="WW8Num6z1">
    <w:name w:val="WW8Num6z1"/>
    <w:rsid w:val="000B0723"/>
    <w:rPr>
      <w:rFonts w:ascii="Courier New" w:hAnsi="Courier New" w:cs="Courier New"/>
    </w:rPr>
  </w:style>
  <w:style w:type="character" w:customStyle="1" w:styleId="WW8Num6z2">
    <w:name w:val="WW8Num6z2"/>
    <w:rsid w:val="000B0723"/>
    <w:rPr>
      <w:rFonts w:ascii="Wingdings" w:hAnsi="Wingdings"/>
    </w:rPr>
  </w:style>
  <w:style w:type="character" w:customStyle="1" w:styleId="WW8Num7z1">
    <w:name w:val="WW8Num7z1"/>
    <w:rsid w:val="000B0723"/>
    <w:rPr>
      <w:rFonts w:ascii="Courier New" w:hAnsi="Courier New" w:cs="Courier New"/>
    </w:rPr>
  </w:style>
  <w:style w:type="character" w:customStyle="1" w:styleId="WW8Num7z2">
    <w:name w:val="WW8Num7z2"/>
    <w:rsid w:val="000B0723"/>
    <w:rPr>
      <w:rFonts w:ascii="Wingdings" w:hAnsi="Wingdings"/>
    </w:rPr>
  </w:style>
  <w:style w:type="character" w:customStyle="1" w:styleId="WW8Num8z1">
    <w:name w:val="WW8Num8z1"/>
    <w:rsid w:val="000B0723"/>
    <w:rPr>
      <w:rFonts w:ascii="Courier New" w:hAnsi="Courier New"/>
    </w:rPr>
  </w:style>
  <w:style w:type="character" w:customStyle="1" w:styleId="WW8Num8z2">
    <w:name w:val="WW8Num8z2"/>
    <w:rsid w:val="000B0723"/>
    <w:rPr>
      <w:rFonts w:ascii="Wingdings" w:hAnsi="Wingdings"/>
    </w:rPr>
  </w:style>
  <w:style w:type="character" w:customStyle="1" w:styleId="WW8Num8z3">
    <w:name w:val="WW8Num8z3"/>
    <w:rsid w:val="000B0723"/>
    <w:rPr>
      <w:rFonts w:ascii="Symbol" w:hAnsi="Symbol"/>
    </w:rPr>
  </w:style>
  <w:style w:type="character" w:customStyle="1" w:styleId="WW8Num10z1">
    <w:name w:val="WW8Num10z1"/>
    <w:rsid w:val="000B0723"/>
    <w:rPr>
      <w:rFonts w:ascii="Courier New" w:hAnsi="Courier New"/>
    </w:rPr>
  </w:style>
  <w:style w:type="character" w:customStyle="1" w:styleId="WW8Num10z2">
    <w:name w:val="WW8Num10z2"/>
    <w:rsid w:val="000B0723"/>
    <w:rPr>
      <w:rFonts w:ascii="Wingdings" w:hAnsi="Wingdings"/>
    </w:rPr>
  </w:style>
  <w:style w:type="character" w:customStyle="1" w:styleId="WW8Num10z3">
    <w:name w:val="WW8Num10z3"/>
    <w:rsid w:val="000B0723"/>
    <w:rPr>
      <w:rFonts w:ascii="Symbol" w:hAnsi="Symbol"/>
    </w:rPr>
  </w:style>
  <w:style w:type="character" w:customStyle="1" w:styleId="WW8Num12z2">
    <w:name w:val="WW8Num12z2"/>
    <w:rsid w:val="000B0723"/>
    <w:rPr>
      <w:rFonts w:ascii="Wingdings" w:hAnsi="Wingdings"/>
    </w:rPr>
  </w:style>
  <w:style w:type="character" w:customStyle="1" w:styleId="WW8Num12z3">
    <w:name w:val="WW8Num12z3"/>
    <w:rsid w:val="000B0723"/>
    <w:rPr>
      <w:rFonts w:ascii="Symbol" w:hAnsi="Symbol"/>
    </w:rPr>
  </w:style>
  <w:style w:type="character" w:customStyle="1" w:styleId="WW8Num12z4">
    <w:name w:val="WW8Num12z4"/>
    <w:rsid w:val="000B0723"/>
    <w:rPr>
      <w:rFonts w:ascii="Courier New" w:hAnsi="Courier New" w:cs="Courier New"/>
    </w:rPr>
  </w:style>
  <w:style w:type="character" w:customStyle="1" w:styleId="WW8Num13z1">
    <w:name w:val="WW8Num13z1"/>
    <w:rsid w:val="000B0723"/>
    <w:rPr>
      <w:rFonts w:ascii="Courier New" w:hAnsi="Courier New"/>
    </w:rPr>
  </w:style>
  <w:style w:type="character" w:customStyle="1" w:styleId="WW8Num13z2">
    <w:name w:val="WW8Num13z2"/>
    <w:rsid w:val="000B0723"/>
    <w:rPr>
      <w:rFonts w:ascii="Wingdings" w:hAnsi="Wingdings"/>
    </w:rPr>
  </w:style>
  <w:style w:type="character" w:customStyle="1" w:styleId="WW8Num13z3">
    <w:name w:val="WW8Num13z3"/>
    <w:rsid w:val="000B0723"/>
    <w:rPr>
      <w:rFonts w:ascii="Symbol" w:hAnsi="Symbol"/>
    </w:rPr>
  </w:style>
  <w:style w:type="character" w:customStyle="1" w:styleId="WW8Num14z0">
    <w:name w:val="WW8Num14z0"/>
    <w:rsid w:val="000B0723"/>
    <w:rPr>
      <w:rFonts w:ascii="Symbol" w:hAnsi="Symbol"/>
      <w:color w:val="auto"/>
      <w:sz w:val="24"/>
    </w:rPr>
  </w:style>
  <w:style w:type="character" w:customStyle="1" w:styleId="WW8Num14z1">
    <w:name w:val="WW8Num14z1"/>
    <w:rsid w:val="000B0723"/>
    <w:rPr>
      <w:rFonts w:ascii="Courier New" w:hAnsi="Courier New"/>
    </w:rPr>
  </w:style>
  <w:style w:type="character" w:customStyle="1" w:styleId="WW8Num14z2">
    <w:name w:val="WW8Num14z2"/>
    <w:rsid w:val="000B0723"/>
    <w:rPr>
      <w:rFonts w:ascii="Wingdings" w:hAnsi="Wingdings"/>
    </w:rPr>
  </w:style>
  <w:style w:type="character" w:customStyle="1" w:styleId="WW8Num14z3">
    <w:name w:val="WW8Num14z3"/>
    <w:rsid w:val="000B0723"/>
    <w:rPr>
      <w:rFonts w:ascii="Symbol" w:hAnsi="Symbol"/>
    </w:rPr>
  </w:style>
  <w:style w:type="character" w:customStyle="1" w:styleId="WW8Num15z1">
    <w:name w:val="WW8Num15z1"/>
    <w:rsid w:val="000B0723"/>
    <w:rPr>
      <w:rFonts w:ascii="Courier New" w:hAnsi="Courier New"/>
    </w:rPr>
  </w:style>
  <w:style w:type="character" w:customStyle="1" w:styleId="WW8Num15z2">
    <w:name w:val="WW8Num15z2"/>
    <w:rsid w:val="000B0723"/>
    <w:rPr>
      <w:rFonts w:ascii="Wingdings" w:hAnsi="Wingdings"/>
    </w:rPr>
  </w:style>
  <w:style w:type="character" w:customStyle="1" w:styleId="WW8Num15z3">
    <w:name w:val="WW8Num15z3"/>
    <w:rsid w:val="000B0723"/>
    <w:rPr>
      <w:rFonts w:ascii="Symbol" w:hAnsi="Symbol"/>
    </w:rPr>
  </w:style>
  <w:style w:type="character" w:customStyle="1" w:styleId="WW8Num16z1">
    <w:name w:val="WW8Num16z1"/>
    <w:rsid w:val="000B0723"/>
    <w:rPr>
      <w:rFonts w:ascii="Courier New" w:hAnsi="Courier New" w:cs="Courier New"/>
    </w:rPr>
  </w:style>
  <w:style w:type="character" w:customStyle="1" w:styleId="WW8Num16z2">
    <w:name w:val="WW8Num16z2"/>
    <w:rsid w:val="000B0723"/>
    <w:rPr>
      <w:rFonts w:ascii="Wingdings" w:hAnsi="Wingdings"/>
    </w:rPr>
  </w:style>
  <w:style w:type="character" w:customStyle="1" w:styleId="WW8Num17z0">
    <w:name w:val="WW8Num17z0"/>
    <w:rsid w:val="000B0723"/>
    <w:rPr>
      <w:b/>
    </w:rPr>
  </w:style>
  <w:style w:type="character" w:customStyle="1" w:styleId="WW8Num18z1">
    <w:name w:val="WW8Num18z1"/>
    <w:rsid w:val="000B0723"/>
    <w:rPr>
      <w:rFonts w:ascii="Courier New" w:hAnsi="Courier New" w:cs="Courier New"/>
    </w:rPr>
  </w:style>
  <w:style w:type="character" w:customStyle="1" w:styleId="WW8Num18z2">
    <w:name w:val="WW8Num18z2"/>
    <w:rsid w:val="000B0723"/>
    <w:rPr>
      <w:rFonts w:ascii="Wingdings" w:hAnsi="Wingdings"/>
    </w:rPr>
  </w:style>
  <w:style w:type="character" w:customStyle="1" w:styleId="WW8Num19z1">
    <w:name w:val="WW8Num19z1"/>
    <w:rsid w:val="000B0723"/>
    <w:rPr>
      <w:rFonts w:ascii="Courier New" w:hAnsi="Courier New" w:cs="Courier New"/>
    </w:rPr>
  </w:style>
  <w:style w:type="character" w:customStyle="1" w:styleId="WW8Num19z2">
    <w:name w:val="WW8Num19z2"/>
    <w:rsid w:val="000B0723"/>
    <w:rPr>
      <w:rFonts w:ascii="Wingdings" w:hAnsi="Wingdings"/>
    </w:rPr>
  </w:style>
  <w:style w:type="character" w:customStyle="1" w:styleId="WW8Num19z3">
    <w:name w:val="WW8Num19z3"/>
    <w:rsid w:val="000B0723"/>
    <w:rPr>
      <w:rFonts w:ascii="Symbol" w:hAnsi="Symbol"/>
    </w:rPr>
  </w:style>
  <w:style w:type="character" w:customStyle="1" w:styleId="WW8Num20z1">
    <w:name w:val="WW8Num20z1"/>
    <w:rsid w:val="000B0723"/>
    <w:rPr>
      <w:rFonts w:ascii="Courier New" w:hAnsi="Courier New"/>
    </w:rPr>
  </w:style>
  <w:style w:type="character" w:customStyle="1" w:styleId="WW8Num21z1">
    <w:name w:val="WW8Num21z1"/>
    <w:rsid w:val="000B0723"/>
    <w:rPr>
      <w:rFonts w:ascii="Courier New" w:hAnsi="Courier New"/>
    </w:rPr>
  </w:style>
  <w:style w:type="character" w:customStyle="1" w:styleId="WW8Num22z1">
    <w:name w:val="WW8Num22z1"/>
    <w:rsid w:val="000B0723"/>
    <w:rPr>
      <w:rFonts w:ascii="Courier New" w:hAnsi="Courier New" w:cs="Courier New"/>
    </w:rPr>
  </w:style>
  <w:style w:type="character" w:customStyle="1" w:styleId="WW8Num22z2">
    <w:name w:val="WW8Num22z2"/>
    <w:rsid w:val="000B0723"/>
    <w:rPr>
      <w:rFonts w:ascii="Wingdings" w:hAnsi="Wingdings"/>
    </w:rPr>
  </w:style>
  <w:style w:type="character" w:customStyle="1" w:styleId="WW8Num25z1">
    <w:name w:val="WW8Num25z1"/>
    <w:rsid w:val="000B0723"/>
    <w:rPr>
      <w:rFonts w:ascii="Courier New" w:hAnsi="Courier New" w:cs="Courier New"/>
    </w:rPr>
  </w:style>
  <w:style w:type="character" w:customStyle="1" w:styleId="WW8Num25z2">
    <w:name w:val="WW8Num25z2"/>
    <w:rsid w:val="000B0723"/>
    <w:rPr>
      <w:rFonts w:ascii="Wingdings" w:hAnsi="Wingdings"/>
    </w:rPr>
  </w:style>
  <w:style w:type="character" w:customStyle="1" w:styleId="WW8Num26z1">
    <w:name w:val="WW8Num26z1"/>
    <w:rsid w:val="000B0723"/>
    <w:rPr>
      <w:rFonts w:ascii="Courier New" w:hAnsi="Courier New" w:cs="Courier New"/>
    </w:rPr>
  </w:style>
  <w:style w:type="character" w:customStyle="1" w:styleId="WW8Num26z2">
    <w:name w:val="WW8Num26z2"/>
    <w:rsid w:val="000B0723"/>
    <w:rPr>
      <w:rFonts w:ascii="Wingdings" w:hAnsi="Wingdings"/>
    </w:rPr>
  </w:style>
  <w:style w:type="character" w:customStyle="1" w:styleId="WW8Num27z2">
    <w:name w:val="WW8Num27z2"/>
    <w:rsid w:val="000B0723"/>
    <w:rPr>
      <w:rFonts w:ascii="Wingdings" w:hAnsi="Wingdings"/>
    </w:rPr>
  </w:style>
  <w:style w:type="character" w:customStyle="1" w:styleId="WW8Num27z3">
    <w:name w:val="WW8Num27z3"/>
    <w:rsid w:val="000B0723"/>
    <w:rPr>
      <w:rFonts w:ascii="Symbol" w:hAnsi="Symbol"/>
    </w:rPr>
  </w:style>
  <w:style w:type="character" w:customStyle="1" w:styleId="WW8Num27z4">
    <w:name w:val="WW8Num27z4"/>
    <w:rsid w:val="000B0723"/>
    <w:rPr>
      <w:rFonts w:ascii="Courier New" w:hAnsi="Courier New"/>
    </w:rPr>
  </w:style>
  <w:style w:type="character" w:customStyle="1" w:styleId="WW8Num28z1">
    <w:name w:val="WW8Num28z1"/>
    <w:rsid w:val="000B0723"/>
    <w:rPr>
      <w:rFonts w:ascii="Courier New" w:hAnsi="Courier New" w:cs="Courier New"/>
    </w:rPr>
  </w:style>
  <w:style w:type="character" w:customStyle="1" w:styleId="WW8Num28z2">
    <w:name w:val="WW8Num28z2"/>
    <w:rsid w:val="000B0723"/>
    <w:rPr>
      <w:rFonts w:ascii="Wingdings" w:hAnsi="Wingdings"/>
    </w:rPr>
  </w:style>
  <w:style w:type="character" w:customStyle="1" w:styleId="WW8Num31z1">
    <w:name w:val="WW8Num31z1"/>
    <w:rsid w:val="000B0723"/>
    <w:rPr>
      <w:rFonts w:ascii="Courier New" w:hAnsi="Courier New"/>
    </w:rPr>
  </w:style>
  <w:style w:type="character" w:customStyle="1" w:styleId="WW8Num31z2">
    <w:name w:val="WW8Num31z2"/>
    <w:rsid w:val="000B0723"/>
    <w:rPr>
      <w:rFonts w:ascii="Wingdings" w:hAnsi="Wingdings"/>
    </w:rPr>
  </w:style>
  <w:style w:type="character" w:customStyle="1" w:styleId="WW8Num31z3">
    <w:name w:val="WW8Num31z3"/>
    <w:rsid w:val="000B0723"/>
    <w:rPr>
      <w:rFonts w:ascii="Symbol" w:hAnsi="Symbol"/>
    </w:rPr>
  </w:style>
  <w:style w:type="character" w:customStyle="1" w:styleId="WW8Num32z1">
    <w:name w:val="WW8Num32z1"/>
    <w:rsid w:val="000B0723"/>
    <w:rPr>
      <w:rFonts w:ascii="Courier New" w:hAnsi="Courier New"/>
    </w:rPr>
  </w:style>
  <w:style w:type="character" w:customStyle="1" w:styleId="WW8Num32z2">
    <w:name w:val="WW8Num32z2"/>
    <w:rsid w:val="000B0723"/>
    <w:rPr>
      <w:rFonts w:ascii="Wingdings" w:hAnsi="Wingdings"/>
    </w:rPr>
  </w:style>
  <w:style w:type="character" w:customStyle="1" w:styleId="WW8Num32z3">
    <w:name w:val="WW8Num32z3"/>
    <w:rsid w:val="000B0723"/>
    <w:rPr>
      <w:rFonts w:ascii="Symbol" w:hAnsi="Symbol"/>
    </w:rPr>
  </w:style>
  <w:style w:type="character" w:customStyle="1" w:styleId="WW8Num33z1">
    <w:name w:val="WW8Num33z1"/>
    <w:rsid w:val="000B0723"/>
    <w:rPr>
      <w:rFonts w:ascii="Courier New" w:hAnsi="Courier New" w:cs="Courier New"/>
    </w:rPr>
  </w:style>
  <w:style w:type="character" w:customStyle="1" w:styleId="WW8Num33z2">
    <w:name w:val="WW8Num33z2"/>
    <w:rsid w:val="000B0723"/>
    <w:rPr>
      <w:rFonts w:ascii="Wingdings" w:hAnsi="Wingdings"/>
    </w:rPr>
  </w:style>
  <w:style w:type="character" w:customStyle="1" w:styleId="WW8Num33z3">
    <w:name w:val="WW8Num33z3"/>
    <w:rsid w:val="000B0723"/>
    <w:rPr>
      <w:rFonts w:ascii="Symbol" w:hAnsi="Symbol"/>
    </w:rPr>
  </w:style>
  <w:style w:type="character" w:customStyle="1" w:styleId="WW8Num34z1">
    <w:name w:val="WW8Num34z1"/>
    <w:rsid w:val="000B0723"/>
    <w:rPr>
      <w:rFonts w:ascii="Courier New" w:hAnsi="Courier New" w:cs="Courier New"/>
    </w:rPr>
  </w:style>
  <w:style w:type="character" w:customStyle="1" w:styleId="WW8Num34z3">
    <w:name w:val="WW8Num34z3"/>
    <w:rsid w:val="000B0723"/>
    <w:rPr>
      <w:rFonts w:ascii="Symbol" w:hAnsi="Symbol"/>
    </w:rPr>
  </w:style>
  <w:style w:type="character" w:customStyle="1" w:styleId="WW8Num35z1">
    <w:name w:val="WW8Num35z1"/>
    <w:rsid w:val="000B0723"/>
    <w:rPr>
      <w:rFonts w:ascii="Courier New" w:hAnsi="Courier New" w:cs="Courier New"/>
    </w:rPr>
  </w:style>
  <w:style w:type="character" w:customStyle="1" w:styleId="WW8Num35z3">
    <w:name w:val="WW8Num35z3"/>
    <w:rsid w:val="000B0723"/>
    <w:rPr>
      <w:rFonts w:ascii="Symbol" w:hAnsi="Symbol"/>
    </w:rPr>
  </w:style>
  <w:style w:type="character" w:customStyle="1" w:styleId="WW8Num36z1">
    <w:name w:val="WW8Num36z1"/>
    <w:rsid w:val="000B0723"/>
    <w:rPr>
      <w:rFonts w:ascii="Courier New" w:hAnsi="Courier New" w:cs="Courier New"/>
    </w:rPr>
  </w:style>
  <w:style w:type="character" w:customStyle="1" w:styleId="WW8Num36z2">
    <w:name w:val="WW8Num36z2"/>
    <w:rsid w:val="000B0723"/>
    <w:rPr>
      <w:rFonts w:ascii="Wingdings" w:hAnsi="Wingdings" w:cs="Wingdings"/>
    </w:rPr>
  </w:style>
  <w:style w:type="character" w:customStyle="1" w:styleId="WW8Num36z3">
    <w:name w:val="WW8Num36z3"/>
    <w:rsid w:val="000B0723"/>
    <w:rPr>
      <w:rFonts w:ascii="Symbol" w:hAnsi="Symbol" w:cs="Symbol"/>
    </w:rPr>
  </w:style>
  <w:style w:type="character" w:customStyle="1" w:styleId="WW8Num38z1">
    <w:name w:val="WW8Num38z1"/>
    <w:rsid w:val="000B0723"/>
    <w:rPr>
      <w:rFonts w:ascii="Courier New" w:hAnsi="Courier New" w:cs="Courier New"/>
    </w:rPr>
  </w:style>
  <w:style w:type="character" w:customStyle="1" w:styleId="WW8Num39z1">
    <w:name w:val="WW8Num39z1"/>
    <w:rsid w:val="000B0723"/>
    <w:rPr>
      <w:rFonts w:ascii="Courier New" w:hAnsi="Courier New"/>
    </w:rPr>
  </w:style>
  <w:style w:type="character" w:customStyle="1" w:styleId="WW8Num39z2">
    <w:name w:val="WW8Num39z2"/>
    <w:rsid w:val="000B0723"/>
    <w:rPr>
      <w:rFonts w:ascii="Wingdings" w:hAnsi="Wingdings"/>
    </w:rPr>
  </w:style>
  <w:style w:type="character" w:customStyle="1" w:styleId="WW8Num39z3">
    <w:name w:val="WW8Num39z3"/>
    <w:rsid w:val="000B0723"/>
    <w:rPr>
      <w:rFonts w:ascii="Symbol" w:hAnsi="Symbol"/>
    </w:rPr>
  </w:style>
  <w:style w:type="character" w:customStyle="1" w:styleId="WW8Num41z1">
    <w:name w:val="WW8Num41z1"/>
    <w:rsid w:val="000B0723"/>
    <w:rPr>
      <w:rFonts w:ascii="Courier New" w:hAnsi="Courier New" w:cs="Courier New"/>
    </w:rPr>
  </w:style>
  <w:style w:type="character" w:customStyle="1" w:styleId="WW8Num42z1">
    <w:name w:val="WW8Num42z1"/>
    <w:rsid w:val="000B0723"/>
    <w:rPr>
      <w:rFonts w:ascii="Courier New" w:hAnsi="Courier New" w:cs="Courier New"/>
    </w:rPr>
  </w:style>
  <w:style w:type="character" w:customStyle="1" w:styleId="WW8Num42z2">
    <w:name w:val="WW8Num42z2"/>
    <w:rsid w:val="000B0723"/>
    <w:rPr>
      <w:rFonts w:ascii="Wingdings" w:hAnsi="Wingdings"/>
    </w:rPr>
  </w:style>
  <w:style w:type="character" w:customStyle="1" w:styleId="WW8Num42z3">
    <w:name w:val="WW8Num42z3"/>
    <w:rsid w:val="000B0723"/>
    <w:rPr>
      <w:rFonts w:ascii="Symbol" w:hAnsi="Symbol"/>
    </w:rPr>
  </w:style>
  <w:style w:type="character" w:customStyle="1" w:styleId="WW8Num43z0">
    <w:name w:val="WW8Num43z0"/>
    <w:rsid w:val="000B0723"/>
    <w:rPr>
      <w:b/>
    </w:rPr>
  </w:style>
  <w:style w:type="character" w:customStyle="1" w:styleId="WW8Num44z0">
    <w:name w:val="WW8Num44z0"/>
    <w:rsid w:val="000B0723"/>
    <w:rPr>
      <w:rFonts w:ascii="Symbol" w:hAnsi="Symbol"/>
      <w:color w:val="auto"/>
      <w:sz w:val="24"/>
    </w:rPr>
  </w:style>
  <w:style w:type="character" w:customStyle="1" w:styleId="WW8Num44z1">
    <w:name w:val="WW8Num44z1"/>
    <w:rsid w:val="000B0723"/>
    <w:rPr>
      <w:rFonts w:ascii="Courier New" w:hAnsi="Courier New"/>
    </w:rPr>
  </w:style>
  <w:style w:type="character" w:customStyle="1" w:styleId="WW8Num44z2">
    <w:name w:val="WW8Num44z2"/>
    <w:rsid w:val="000B0723"/>
    <w:rPr>
      <w:rFonts w:ascii="Wingdings" w:hAnsi="Wingdings"/>
    </w:rPr>
  </w:style>
  <w:style w:type="character" w:customStyle="1" w:styleId="WW8Num44z3">
    <w:name w:val="WW8Num44z3"/>
    <w:rsid w:val="000B0723"/>
    <w:rPr>
      <w:rFonts w:ascii="Symbol" w:hAnsi="Symbol"/>
    </w:rPr>
  </w:style>
  <w:style w:type="character" w:customStyle="1" w:styleId="WW8Num45z0">
    <w:name w:val="WW8Num45z0"/>
    <w:rsid w:val="000B0723"/>
    <w:rPr>
      <w:rFonts w:ascii="Symbol" w:hAnsi="Symbol"/>
      <w:color w:val="auto"/>
    </w:rPr>
  </w:style>
  <w:style w:type="character" w:customStyle="1" w:styleId="WW8Num45z1">
    <w:name w:val="WW8Num45z1"/>
    <w:rsid w:val="000B0723"/>
    <w:rPr>
      <w:rFonts w:ascii="Courier New" w:hAnsi="Courier New" w:cs="Courier New"/>
    </w:rPr>
  </w:style>
  <w:style w:type="character" w:customStyle="1" w:styleId="WW8Num45z2">
    <w:name w:val="WW8Num45z2"/>
    <w:rsid w:val="000B0723"/>
    <w:rPr>
      <w:rFonts w:ascii="Wingdings" w:hAnsi="Wingdings"/>
    </w:rPr>
  </w:style>
  <w:style w:type="character" w:customStyle="1" w:styleId="WW8Num45z3">
    <w:name w:val="WW8Num45z3"/>
    <w:rsid w:val="000B0723"/>
    <w:rPr>
      <w:rFonts w:ascii="Symbol" w:hAnsi="Symbol"/>
    </w:rPr>
  </w:style>
  <w:style w:type="character" w:customStyle="1" w:styleId="WW8Num46z0">
    <w:name w:val="WW8Num46z0"/>
    <w:rsid w:val="000B0723"/>
    <w:rPr>
      <w:rFonts w:ascii="Times New Roman" w:hAnsi="Times New Roman" w:cs="Times New Roman"/>
    </w:rPr>
  </w:style>
  <w:style w:type="character" w:customStyle="1" w:styleId="WW8Num46z1">
    <w:name w:val="WW8Num46z1"/>
    <w:rsid w:val="000B0723"/>
    <w:rPr>
      <w:rFonts w:ascii="Courier New" w:hAnsi="Courier New" w:cs="Courier New"/>
    </w:rPr>
  </w:style>
  <w:style w:type="character" w:customStyle="1" w:styleId="WW8Num46z2">
    <w:name w:val="WW8Num46z2"/>
    <w:rsid w:val="000B0723"/>
    <w:rPr>
      <w:rFonts w:ascii="Wingdings" w:hAnsi="Wingdings"/>
    </w:rPr>
  </w:style>
  <w:style w:type="character" w:customStyle="1" w:styleId="WW8Num46z3">
    <w:name w:val="WW8Num46z3"/>
    <w:rsid w:val="000B0723"/>
    <w:rPr>
      <w:rFonts w:ascii="Symbol" w:hAnsi="Symbol"/>
    </w:rPr>
  </w:style>
  <w:style w:type="character" w:customStyle="1" w:styleId="WW8Num47z0">
    <w:name w:val="WW8Num47z0"/>
    <w:rsid w:val="000B0723"/>
    <w:rPr>
      <w:b/>
    </w:rPr>
  </w:style>
  <w:style w:type="character" w:customStyle="1" w:styleId="WW8Num48z1">
    <w:name w:val="WW8Num48z1"/>
    <w:rsid w:val="000B0723"/>
    <w:rPr>
      <w:rFonts w:ascii="Courier New" w:hAnsi="Courier New" w:cs="Courier New"/>
    </w:rPr>
  </w:style>
  <w:style w:type="character" w:customStyle="1" w:styleId="WW8Num48z2">
    <w:name w:val="WW8Num48z2"/>
    <w:rsid w:val="000B0723"/>
    <w:rPr>
      <w:rFonts w:ascii="Wingdings" w:hAnsi="Wingdings"/>
    </w:rPr>
  </w:style>
  <w:style w:type="character" w:customStyle="1" w:styleId="WW8Num48z3">
    <w:name w:val="WW8Num48z3"/>
    <w:rsid w:val="000B0723"/>
    <w:rPr>
      <w:rFonts w:ascii="Symbol" w:hAnsi="Symbol"/>
    </w:rPr>
  </w:style>
  <w:style w:type="character" w:customStyle="1" w:styleId="WW8Num49z0">
    <w:name w:val="WW8Num49z0"/>
    <w:rsid w:val="000B0723"/>
    <w:rPr>
      <w:rFonts w:ascii="Symbol" w:hAnsi="Symbol"/>
    </w:rPr>
  </w:style>
  <w:style w:type="character" w:customStyle="1" w:styleId="WW8Num49z1">
    <w:name w:val="WW8Num49z1"/>
    <w:rsid w:val="000B0723"/>
    <w:rPr>
      <w:rFonts w:ascii="Courier New" w:hAnsi="Courier New" w:cs="Courier New"/>
    </w:rPr>
  </w:style>
  <w:style w:type="character" w:customStyle="1" w:styleId="WW8Num49z2">
    <w:name w:val="WW8Num49z2"/>
    <w:rsid w:val="000B0723"/>
    <w:rPr>
      <w:rFonts w:ascii="Wingdings" w:hAnsi="Wingdings"/>
    </w:rPr>
  </w:style>
  <w:style w:type="character" w:customStyle="1" w:styleId="WW8Num50z0">
    <w:name w:val="WW8Num50z0"/>
    <w:rsid w:val="000B0723"/>
    <w:rPr>
      <w:rFonts w:ascii="Symbol" w:hAnsi="Symbol"/>
    </w:rPr>
  </w:style>
  <w:style w:type="character" w:customStyle="1" w:styleId="WW8Num50z1">
    <w:name w:val="WW8Num50z1"/>
    <w:rsid w:val="000B0723"/>
    <w:rPr>
      <w:rFonts w:ascii="Courier New" w:hAnsi="Courier New" w:cs="Courier New"/>
    </w:rPr>
  </w:style>
  <w:style w:type="character" w:customStyle="1" w:styleId="WW8Num50z2">
    <w:name w:val="WW8Num50z2"/>
    <w:rsid w:val="000B0723"/>
    <w:rPr>
      <w:rFonts w:ascii="Wingdings" w:hAnsi="Wingdings"/>
    </w:rPr>
  </w:style>
  <w:style w:type="character" w:customStyle="1" w:styleId="WW8Num52z1">
    <w:name w:val="WW8Num52z1"/>
    <w:rsid w:val="000B0723"/>
    <w:rPr>
      <w:rFonts w:ascii="Courier New" w:hAnsi="Courier New"/>
    </w:rPr>
  </w:style>
  <w:style w:type="character" w:customStyle="1" w:styleId="WW8Num52z2">
    <w:name w:val="WW8Num52z2"/>
    <w:rsid w:val="000B0723"/>
    <w:rPr>
      <w:rFonts w:ascii="Wingdings" w:hAnsi="Wingdings"/>
    </w:rPr>
  </w:style>
  <w:style w:type="character" w:customStyle="1" w:styleId="WW8Num52z3">
    <w:name w:val="WW8Num52z3"/>
    <w:rsid w:val="000B0723"/>
    <w:rPr>
      <w:rFonts w:ascii="Symbol" w:hAnsi="Symbol"/>
    </w:rPr>
  </w:style>
  <w:style w:type="character" w:customStyle="1" w:styleId="WW8Num53z0">
    <w:name w:val="WW8Num53z0"/>
    <w:rsid w:val="000B0723"/>
    <w:rPr>
      <w:b/>
    </w:rPr>
  </w:style>
  <w:style w:type="character" w:customStyle="1" w:styleId="WW8Num54z0">
    <w:name w:val="WW8Num54z0"/>
    <w:rsid w:val="000B0723"/>
    <w:rPr>
      <w:rFonts w:ascii="Symbol" w:hAnsi="Symbol"/>
      <w:color w:val="auto"/>
    </w:rPr>
  </w:style>
  <w:style w:type="character" w:customStyle="1" w:styleId="WW8Num54z2">
    <w:name w:val="WW8Num54z2"/>
    <w:rsid w:val="000B0723"/>
    <w:rPr>
      <w:rFonts w:ascii="Wingdings" w:hAnsi="Wingdings"/>
    </w:rPr>
  </w:style>
  <w:style w:type="character" w:customStyle="1" w:styleId="WW8Num54z3">
    <w:name w:val="WW8Num54z3"/>
    <w:rsid w:val="000B0723"/>
    <w:rPr>
      <w:rFonts w:ascii="Symbol" w:hAnsi="Symbol"/>
    </w:rPr>
  </w:style>
  <w:style w:type="character" w:customStyle="1" w:styleId="WW8Num54z4">
    <w:name w:val="WW8Num54z4"/>
    <w:rsid w:val="000B0723"/>
    <w:rPr>
      <w:rFonts w:ascii="Courier New" w:hAnsi="Courier New" w:cs="Courier New"/>
    </w:rPr>
  </w:style>
  <w:style w:type="character" w:customStyle="1" w:styleId="13">
    <w:name w:val="Основной шрифт абзаца1"/>
    <w:rsid w:val="000B0723"/>
  </w:style>
  <w:style w:type="character" w:customStyle="1" w:styleId="bodytext">
    <w:name w:val="bodytext"/>
    <w:basedOn w:val="13"/>
    <w:rsid w:val="000B0723"/>
  </w:style>
  <w:style w:type="character" w:customStyle="1" w:styleId="PEStyleFont4">
    <w:name w:val="PEStyleFont4"/>
    <w:rsid w:val="000B0723"/>
    <w:rPr>
      <w:rFonts w:ascii="Arial CYR" w:hAnsi="Arial CYR"/>
      <w:b/>
      <w:i/>
      <w:spacing w:val="0"/>
      <w:position w:val="0"/>
      <w:sz w:val="28"/>
      <w:szCs w:val="28"/>
      <w:u w:val="none"/>
      <w:vertAlign w:val="baseline"/>
    </w:rPr>
  </w:style>
  <w:style w:type="character" w:customStyle="1" w:styleId="PEStyleFont5">
    <w:name w:val="PEStyleFont5"/>
    <w:rsid w:val="000B0723"/>
    <w:rPr>
      <w:rFonts w:ascii="Arial CYR" w:hAnsi="Arial CYR"/>
      <w:b/>
      <w:spacing w:val="0"/>
      <w:position w:val="0"/>
      <w:sz w:val="16"/>
      <w:szCs w:val="16"/>
      <w:u w:val="none"/>
      <w:vertAlign w:val="baseline"/>
    </w:rPr>
  </w:style>
  <w:style w:type="character" w:customStyle="1" w:styleId="PEStyleFont6">
    <w:name w:val="PEStyleFont6"/>
    <w:rsid w:val="000B0723"/>
    <w:rPr>
      <w:rFonts w:ascii="Arial CYR" w:hAnsi="Arial CYR"/>
      <w:b/>
      <w:spacing w:val="0"/>
      <w:position w:val="0"/>
      <w:sz w:val="16"/>
      <w:szCs w:val="16"/>
      <w:u w:val="none"/>
      <w:vertAlign w:val="baseline"/>
    </w:rPr>
  </w:style>
  <w:style w:type="character" w:customStyle="1" w:styleId="PEStyleFont7">
    <w:name w:val="PEStyleFont7"/>
    <w:rsid w:val="000B0723"/>
    <w:rPr>
      <w:rFonts w:ascii="Arial CYR" w:hAnsi="Arial CYR"/>
      <w:spacing w:val="0"/>
      <w:position w:val="0"/>
      <w:sz w:val="16"/>
      <w:szCs w:val="16"/>
      <w:u w:val="none"/>
      <w:vertAlign w:val="baseline"/>
    </w:rPr>
  </w:style>
  <w:style w:type="character" w:customStyle="1" w:styleId="txt1">
    <w:name w:val="txt1"/>
    <w:rsid w:val="000B0723"/>
    <w:rPr>
      <w:rFonts w:ascii="Tahoma" w:hAnsi="Tahoma" w:cs="Tahoma"/>
      <w:color w:val="585858"/>
      <w:sz w:val="21"/>
      <w:szCs w:val="21"/>
    </w:rPr>
  </w:style>
  <w:style w:type="character" w:customStyle="1" w:styleId="textblock2">
    <w:name w:val="textblock2"/>
    <w:rsid w:val="000B0723"/>
    <w:rPr>
      <w:rFonts w:ascii="Tahoma" w:hAnsi="Tahoma" w:cs="Tahoma"/>
      <w:color w:val="262626"/>
      <w:sz w:val="16"/>
      <w:szCs w:val="16"/>
    </w:rPr>
  </w:style>
  <w:style w:type="character" w:customStyle="1" w:styleId="afd">
    <w:name w:val="Нумерованный ) Знак"/>
    <w:rsid w:val="000B0723"/>
    <w:rPr>
      <w:rFonts w:ascii="Arial" w:hAnsi="Arial"/>
      <w:sz w:val="24"/>
      <w:szCs w:val="28"/>
      <w:lang w:val="ru-RU" w:eastAsia="ar-SA" w:bidi="ar-SA"/>
    </w:rPr>
  </w:style>
  <w:style w:type="character" w:customStyle="1" w:styleId="afe">
    <w:name w:val="Текст раздела Знак"/>
    <w:rsid w:val="000B0723"/>
    <w:rPr>
      <w:rFonts w:ascii="Courier New" w:hAnsi="Courier New" w:cs="Courier New"/>
      <w:b/>
      <w:bCs/>
      <w:i/>
      <w:iCs/>
      <w:lang w:val="ru-RU" w:eastAsia="ar-SA" w:bidi="ar-SA"/>
    </w:rPr>
  </w:style>
  <w:style w:type="character" w:customStyle="1" w:styleId="aff">
    <w:name w:val="Основной стиль текстовки Знак"/>
    <w:rsid w:val="000B0723"/>
    <w:rPr>
      <w:rFonts w:ascii="Courier New" w:hAnsi="Courier New" w:cs="Courier New"/>
      <w:lang w:val="ru-RU" w:eastAsia="ar-SA" w:bidi="ar-SA"/>
    </w:rPr>
  </w:style>
  <w:style w:type="character" w:customStyle="1" w:styleId="14">
    <w:name w:val="Знак примечания1"/>
    <w:rsid w:val="000B0723"/>
    <w:rPr>
      <w:sz w:val="16"/>
      <w:szCs w:val="16"/>
    </w:rPr>
  </w:style>
  <w:style w:type="character" w:customStyle="1" w:styleId="aff0">
    <w:name w:val="Символ сноски"/>
    <w:rsid w:val="000B0723"/>
    <w:rPr>
      <w:vertAlign w:val="superscript"/>
    </w:rPr>
  </w:style>
  <w:style w:type="character" w:customStyle="1" w:styleId="Subst0">
    <w:name w:val="Subst"/>
    <w:rsid w:val="000B0723"/>
    <w:rPr>
      <w:b/>
      <w:i/>
    </w:rPr>
  </w:style>
  <w:style w:type="character" w:customStyle="1" w:styleId="ei1">
    <w:name w:val="ei1"/>
    <w:basedOn w:val="13"/>
    <w:rsid w:val="000B0723"/>
  </w:style>
  <w:style w:type="character" w:customStyle="1" w:styleId="aff1">
    <w:name w:val="Текст Знак"/>
    <w:rsid w:val="000B0723"/>
    <w:rPr>
      <w:rFonts w:ascii="Courier New" w:hAnsi="Courier New" w:cs="Courier New"/>
      <w:lang w:val="ru-RU" w:eastAsia="ar-SA" w:bidi="ar-SA"/>
    </w:rPr>
  </w:style>
  <w:style w:type="character" w:customStyle="1" w:styleId="aff2">
    <w:name w:val="Символы концевой сноски"/>
    <w:rsid w:val="000B0723"/>
    <w:rPr>
      <w:vertAlign w:val="superscript"/>
    </w:rPr>
  </w:style>
  <w:style w:type="character" w:customStyle="1" w:styleId="WW-">
    <w:name w:val="WW-Символы концевой сноски"/>
    <w:rsid w:val="000B0723"/>
  </w:style>
  <w:style w:type="character" w:customStyle="1" w:styleId="aff3">
    <w:name w:val="Маркеры списка"/>
    <w:rsid w:val="000B0723"/>
    <w:rPr>
      <w:rFonts w:ascii="StarSymbol" w:eastAsia="StarSymbol" w:hAnsi="StarSymbol" w:cs="StarSymbol"/>
      <w:sz w:val="18"/>
      <w:szCs w:val="18"/>
    </w:rPr>
  </w:style>
  <w:style w:type="paragraph" w:customStyle="1" w:styleId="aff4">
    <w:name w:val="Заголовок"/>
    <w:basedOn w:val="a0"/>
    <w:next w:val="a8"/>
    <w:rsid w:val="000B0723"/>
    <w:pPr>
      <w:keepNext/>
      <w:suppressAutoHyphens/>
      <w:spacing w:before="240" w:after="120" w:line="240" w:lineRule="auto"/>
    </w:pPr>
    <w:rPr>
      <w:rFonts w:ascii="Arial" w:eastAsia="MS Mincho" w:hAnsi="Arial" w:cs="Tahoma"/>
      <w:sz w:val="28"/>
      <w:szCs w:val="28"/>
      <w:lang w:eastAsia="ar-SA"/>
    </w:rPr>
  </w:style>
  <w:style w:type="paragraph" w:customStyle="1" w:styleId="15">
    <w:name w:val="Название1"/>
    <w:basedOn w:val="a0"/>
    <w:rsid w:val="000B0723"/>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6">
    <w:name w:val="Указатель1"/>
    <w:basedOn w:val="a0"/>
    <w:rsid w:val="000B0723"/>
    <w:pPr>
      <w:suppressLineNumbers/>
      <w:suppressAutoHyphens/>
      <w:spacing w:after="0" w:line="240" w:lineRule="auto"/>
    </w:pPr>
    <w:rPr>
      <w:rFonts w:ascii="Arial" w:eastAsia="Times New Roman" w:hAnsi="Arial" w:cs="Tahoma"/>
      <w:sz w:val="24"/>
      <w:szCs w:val="24"/>
      <w:lang w:eastAsia="ar-SA"/>
    </w:rPr>
  </w:style>
  <w:style w:type="paragraph" w:customStyle="1" w:styleId="aff5">
    <w:name w:val="Знак"/>
    <w:basedOn w:val="a0"/>
    <w:rsid w:val="000B0723"/>
    <w:pPr>
      <w:suppressAutoHyphens/>
      <w:spacing w:after="160" w:line="240" w:lineRule="exact"/>
    </w:pPr>
    <w:rPr>
      <w:rFonts w:ascii="Verdana" w:eastAsia="Times New Roman" w:hAnsi="Verdana" w:cs="Times New Roman"/>
      <w:sz w:val="20"/>
      <w:szCs w:val="20"/>
      <w:lang w:val="en-US" w:eastAsia="ar-SA"/>
    </w:rPr>
  </w:style>
  <w:style w:type="paragraph" w:customStyle="1" w:styleId="211">
    <w:name w:val="Основной текст с отступом 21"/>
    <w:basedOn w:val="a0"/>
    <w:rsid w:val="000B0723"/>
    <w:pPr>
      <w:suppressAutoHyphens/>
      <w:spacing w:before="120" w:after="0" w:line="252" w:lineRule="auto"/>
      <w:ind w:left="40" w:firstLine="720"/>
      <w:jc w:val="both"/>
    </w:pPr>
    <w:rPr>
      <w:rFonts w:ascii="Times New Roman" w:eastAsia="Times New Roman" w:hAnsi="Times New Roman" w:cs="Times New Roman"/>
      <w:sz w:val="24"/>
      <w:szCs w:val="24"/>
      <w:lang w:eastAsia="ar-SA"/>
    </w:rPr>
  </w:style>
  <w:style w:type="paragraph" w:customStyle="1" w:styleId="310">
    <w:name w:val="Основной текст с отступом 31"/>
    <w:basedOn w:val="a0"/>
    <w:rsid w:val="000B0723"/>
    <w:pPr>
      <w:tabs>
        <w:tab w:val="left" w:pos="851"/>
      </w:tabs>
      <w:suppressAutoHyphens/>
      <w:spacing w:before="120" w:after="0" w:line="252" w:lineRule="auto"/>
      <w:ind w:firstLine="425"/>
      <w:jc w:val="both"/>
    </w:pPr>
    <w:rPr>
      <w:rFonts w:ascii="Times New Roman" w:eastAsia="Times New Roman" w:hAnsi="Times New Roman" w:cs="Times New Roman"/>
      <w:sz w:val="24"/>
      <w:szCs w:val="24"/>
      <w:lang w:eastAsia="ar-SA"/>
    </w:rPr>
  </w:style>
  <w:style w:type="paragraph" w:customStyle="1" w:styleId="aff6">
    <w:name w:val="Знак Знак Знак Знак Знак Знак Знак"/>
    <w:basedOn w:val="a0"/>
    <w:rsid w:val="000B0723"/>
    <w:pPr>
      <w:suppressAutoHyphens/>
      <w:spacing w:after="160" w:line="240" w:lineRule="exact"/>
    </w:pPr>
    <w:rPr>
      <w:rFonts w:ascii="Verdana" w:eastAsia="Times New Roman" w:hAnsi="Verdana" w:cs="Times New Roman"/>
      <w:sz w:val="20"/>
      <w:szCs w:val="20"/>
      <w:lang w:val="en-US" w:eastAsia="ar-SA"/>
    </w:rPr>
  </w:style>
  <w:style w:type="paragraph" w:customStyle="1" w:styleId="17">
    <w:name w:val="Прощание1"/>
    <w:basedOn w:val="a0"/>
    <w:rsid w:val="000B0723"/>
    <w:pPr>
      <w:suppressAutoHyphens/>
      <w:spacing w:after="0" w:line="290" w:lineRule="atLeast"/>
    </w:pPr>
    <w:rPr>
      <w:rFonts w:ascii="Times New Roman" w:eastAsia="Times New Roman" w:hAnsi="Times New Roman" w:cs="Times New Roman"/>
      <w:sz w:val="24"/>
      <w:szCs w:val="20"/>
      <w:lang w:val="en-GB" w:eastAsia="ar-SA"/>
    </w:rPr>
  </w:style>
  <w:style w:type="paragraph" w:customStyle="1" w:styleId="aff7">
    <w:name w:val="Пункт Знак"/>
    <w:basedOn w:val="a0"/>
    <w:rsid w:val="000B0723"/>
    <w:pPr>
      <w:tabs>
        <w:tab w:val="left" w:pos="9491"/>
        <w:tab w:val="left" w:pos="9774"/>
        <w:tab w:val="left" w:pos="10080"/>
      </w:tabs>
      <w:suppressAutoHyphens/>
      <w:snapToGrid w:val="0"/>
      <w:spacing w:after="0" w:line="360" w:lineRule="auto"/>
      <w:ind w:left="1440" w:hanging="360"/>
      <w:jc w:val="both"/>
    </w:pPr>
    <w:rPr>
      <w:rFonts w:ascii="Times New Roman" w:eastAsia="Times New Roman" w:hAnsi="Times New Roman" w:cs="Times New Roman"/>
      <w:sz w:val="28"/>
      <w:szCs w:val="20"/>
      <w:lang w:eastAsia="ar-SA"/>
    </w:rPr>
  </w:style>
  <w:style w:type="paragraph" w:customStyle="1" w:styleId="aff8">
    <w:name w:val="Подпункт"/>
    <w:basedOn w:val="aff7"/>
    <w:rsid w:val="000B0723"/>
    <w:pPr>
      <w:tabs>
        <w:tab w:val="left" w:pos="5957"/>
        <w:tab w:val="left" w:pos="6546"/>
        <w:tab w:val="left" w:pos="6829"/>
        <w:tab w:val="left" w:pos="7135"/>
        <w:tab w:val="left" w:pos="7418"/>
        <w:tab w:val="left" w:pos="7724"/>
        <w:tab w:val="left" w:pos="8007"/>
        <w:tab w:val="left" w:pos="8313"/>
        <w:tab w:val="left" w:pos="8596"/>
        <w:tab w:val="left" w:pos="8902"/>
        <w:tab w:val="left" w:pos="9185"/>
      </w:tabs>
      <w:ind w:left="851" w:hanging="851"/>
    </w:pPr>
  </w:style>
  <w:style w:type="paragraph" w:customStyle="1" w:styleId="aff9">
    <w:name w:val="Подподпункт"/>
    <w:basedOn w:val="aff8"/>
    <w:rsid w:val="000B0723"/>
    <w:pPr>
      <w:tabs>
        <w:tab w:val="left" w:pos="6950"/>
        <w:tab w:val="left" w:pos="7539"/>
        <w:tab w:val="left" w:pos="7822"/>
        <w:tab w:val="left" w:pos="7943"/>
        <w:tab w:val="left" w:pos="8128"/>
        <w:tab w:val="left" w:pos="8411"/>
        <w:tab w:val="left" w:pos="8532"/>
        <w:tab w:val="left" w:pos="8717"/>
        <w:tab w:val="left" w:pos="8815"/>
        <w:tab w:val="left" w:pos="8936"/>
        <w:tab w:val="left" w:pos="9000"/>
        <w:tab w:val="left" w:pos="9121"/>
        <w:tab w:val="left" w:pos="9306"/>
        <w:tab w:val="left" w:pos="9404"/>
        <w:tab w:val="left" w:pos="9525"/>
        <w:tab w:val="left" w:pos="9589"/>
        <w:tab w:val="left" w:pos="9710"/>
        <w:tab w:val="left" w:pos="9808"/>
        <w:tab w:val="left" w:pos="9895"/>
        <w:tab w:val="left" w:pos="9929"/>
        <w:tab w:val="left" w:pos="9993"/>
        <w:tab w:val="left" w:pos="10114"/>
        <w:tab w:val="left" w:pos="10178"/>
        <w:tab w:val="left" w:pos="10299"/>
        <w:tab w:val="left" w:pos="10397"/>
        <w:tab w:val="left" w:pos="10484"/>
        <w:tab w:val="left" w:pos="10518"/>
        <w:tab w:val="left" w:pos="10582"/>
        <w:tab w:val="left" w:pos="10703"/>
        <w:tab w:val="left" w:pos="10801"/>
        <w:tab w:val="left" w:pos="10888"/>
        <w:tab w:val="left" w:pos="10922"/>
        <w:tab w:val="left" w:pos="10986"/>
        <w:tab w:val="left" w:pos="11107"/>
        <w:tab w:val="left" w:pos="11292"/>
        <w:tab w:val="left" w:pos="11390"/>
        <w:tab w:val="left" w:pos="11511"/>
        <w:tab w:val="left" w:pos="11696"/>
        <w:tab w:val="left" w:pos="11794"/>
        <w:tab w:val="left" w:pos="12100"/>
        <w:tab w:val="left" w:pos="12198"/>
        <w:tab w:val="left" w:pos="12482"/>
        <w:tab w:val="left" w:pos="12908"/>
      </w:tabs>
      <w:snapToGrid/>
      <w:ind w:left="1844" w:hanging="567"/>
    </w:pPr>
  </w:style>
  <w:style w:type="paragraph" w:customStyle="1" w:styleId="affa">
    <w:name w:val="Подподподпункт"/>
    <w:basedOn w:val="a0"/>
    <w:rsid w:val="000B0723"/>
    <w:pPr>
      <w:tabs>
        <w:tab w:val="left" w:pos="22494"/>
        <w:tab w:val="left" w:pos="23061"/>
        <w:tab w:val="left" w:pos="24920"/>
      </w:tabs>
      <w:suppressAutoHyphens/>
      <w:snapToGrid w:val="0"/>
      <w:spacing w:after="0" w:line="360" w:lineRule="auto"/>
      <w:ind w:left="3560" w:hanging="1008"/>
      <w:jc w:val="both"/>
    </w:pPr>
    <w:rPr>
      <w:rFonts w:ascii="Times New Roman" w:eastAsia="Times New Roman" w:hAnsi="Times New Roman" w:cs="Times New Roman"/>
      <w:sz w:val="28"/>
      <w:szCs w:val="20"/>
      <w:lang w:eastAsia="ar-SA"/>
    </w:rPr>
  </w:style>
  <w:style w:type="paragraph" w:customStyle="1" w:styleId="18">
    <w:name w:val="Пункт1"/>
    <w:basedOn w:val="a0"/>
    <w:rsid w:val="000B0723"/>
    <w:pPr>
      <w:tabs>
        <w:tab w:val="left" w:pos="3969"/>
      </w:tabs>
      <w:suppressAutoHyphens/>
      <w:snapToGrid w:val="0"/>
      <w:spacing w:before="240" w:after="0" w:line="360" w:lineRule="auto"/>
      <w:ind w:left="567" w:hanging="279"/>
      <w:jc w:val="center"/>
    </w:pPr>
    <w:rPr>
      <w:rFonts w:ascii="Arial" w:eastAsia="Times New Roman" w:hAnsi="Arial" w:cs="Times New Roman"/>
      <w:b/>
      <w:sz w:val="28"/>
      <w:szCs w:val="28"/>
      <w:lang w:eastAsia="ar-SA"/>
    </w:rPr>
  </w:style>
  <w:style w:type="paragraph" w:customStyle="1" w:styleId="FR2">
    <w:name w:val="FR2"/>
    <w:rsid w:val="000B0723"/>
    <w:pPr>
      <w:widowControl w:val="0"/>
      <w:suppressAutoHyphens/>
      <w:spacing w:after="0" w:line="300" w:lineRule="auto"/>
      <w:ind w:firstLine="480"/>
      <w:jc w:val="both"/>
    </w:pPr>
    <w:rPr>
      <w:rFonts w:ascii="Arial" w:eastAsia="Arial" w:hAnsi="Arial" w:cs="Times New Roman"/>
      <w:sz w:val="16"/>
      <w:szCs w:val="20"/>
      <w:lang w:eastAsia="ar-SA"/>
    </w:rPr>
  </w:style>
  <w:style w:type="paragraph" w:customStyle="1" w:styleId="BodyText22">
    <w:name w:val="Body Text 22"/>
    <w:basedOn w:val="a0"/>
    <w:rsid w:val="000B0723"/>
    <w:pPr>
      <w:suppressAutoHyphens/>
      <w:spacing w:before="140" w:after="0" w:line="216" w:lineRule="auto"/>
      <w:ind w:left="400"/>
      <w:jc w:val="both"/>
    </w:pPr>
    <w:rPr>
      <w:rFonts w:ascii="Times New Roman" w:eastAsia="Times New Roman" w:hAnsi="Times New Roman" w:cs="Times New Roman"/>
      <w:sz w:val="24"/>
      <w:szCs w:val="20"/>
      <w:lang w:eastAsia="ar-SA"/>
    </w:rPr>
  </w:style>
  <w:style w:type="paragraph" w:customStyle="1" w:styleId="35">
    <w:name w:val="Знак Знак Знак Знак3"/>
    <w:basedOn w:val="a0"/>
    <w:rsid w:val="000B0723"/>
    <w:pPr>
      <w:suppressAutoHyphens/>
      <w:spacing w:after="160" w:line="240" w:lineRule="exact"/>
      <w:jc w:val="both"/>
    </w:pPr>
    <w:rPr>
      <w:rFonts w:ascii="Verdana" w:eastAsia="Times New Roman" w:hAnsi="Verdana" w:cs="Times New Roman"/>
      <w:sz w:val="20"/>
      <w:szCs w:val="20"/>
      <w:lang w:val="en-US" w:eastAsia="ar-SA"/>
    </w:rPr>
  </w:style>
  <w:style w:type="paragraph" w:customStyle="1" w:styleId="19">
    <w:name w:val="Нумерованный список1"/>
    <w:basedOn w:val="a0"/>
    <w:rsid w:val="000B0723"/>
    <w:pPr>
      <w:suppressAutoHyphens/>
      <w:spacing w:after="240" w:line="240" w:lineRule="atLeast"/>
      <w:ind w:right="720"/>
      <w:jc w:val="both"/>
    </w:pPr>
    <w:rPr>
      <w:rFonts w:ascii="Garamond" w:eastAsia="Times New Roman" w:hAnsi="Garamond" w:cs="Times New Roman"/>
      <w:sz w:val="24"/>
      <w:szCs w:val="20"/>
      <w:lang w:eastAsia="ar-SA"/>
    </w:rPr>
  </w:style>
  <w:style w:type="paragraph" w:customStyle="1" w:styleId="affb">
    <w:name w:val="Глава"/>
    <w:basedOn w:val="10"/>
    <w:rsid w:val="000B0723"/>
    <w:pPr>
      <w:suppressAutoHyphens/>
      <w:spacing w:line="360" w:lineRule="auto"/>
      <w:ind w:firstLine="720"/>
      <w:jc w:val="right"/>
    </w:pPr>
    <w:rPr>
      <w:b w:val="0"/>
      <w:bCs w:val="0"/>
      <w:sz w:val="28"/>
      <w:szCs w:val="20"/>
      <w:lang w:val="en-US" w:eastAsia="ar-SA"/>
    </w:rPr>
  </w:style>
  <w:style w:type="paragraph" w:customStyle="1" w:styleId="320">
    <w:name w:val="Основной текст 32"/>
    <w:basedOn w:val="a0"/>
    <w:rsid w:val="000B0723"/>
    <w:pPr>
      <w:suppressAutoHyphens/>
      <w:spacing w:after="120" w:line="240" w:lineRule="auto"/>
    </w:pPr>
    <w:rPr>
      <w:rFonts w:ascii="Times New Roman" w:eastAsia="Times New Roman" w:hAnsi="Times New Roman" w:cs="Times New Roman"/>
      <w:sz w:val="16"/>
      <w:szCs w:val="16"/>
      <w:lang w:eastAsia="ar-SA"/>
    </w:rPr>
  </w:style>
  <w:style w:type="paragraph" w:customStyle="1" w:styleId="120">
    <w:name w:val="Заголовок 1.2"/>
    <w:basedOn w:val="a0"/>
    <w:rsid w:val="000B0723"/>
    <w:pPr>
      <w:suppressAutoHyphens/>
      <w:spacing w:before="120" w:after="120" w:line="240" w:lineRule="auto"/>
      <w:ind w:firstLine="567"/>
      <w:jc w:val="both"/>
    </w:pPr>
    <w:rPr>
      <w:rFonts w:ascii="Arial" w:eastAsia="Times New Roman" w:hAnsi="Arial" w:cs="Times New Roman"/>
      <w:i/>
      <w:color w:val="000000"/>
      <w:sz w:val="28"/>
      <w:szCs w:val="20"/>
      <w:lang w:eastAsia="ar-SA"/>
    </w:rPr>
  </w:style>
  <w:style w:type="paragraph" w:customStyle="1" w:styleId="SubHeading">
    <w:name w:val="Sub Heading"/>
    <w:rsid w:val="000B0723"/>
    <w:pPr>
      <w:widowControl w:val="0"/>
      <w:suppressAutoHyphens/>
      <w:autoSpaceDE w:val="0"/>
      <w:spacing w:before="80" w:after="20" w:line="240" w:lineRule="auto"/>
    </w:pPr>
    <w:rPr>
      <w:rFonts w:ascii="Times New Roman" w:eastAsia="Arial" w:hAnsi="Times New Roman" w:cs="Times New Roman"/>
      <w:sz w:val="20"/>
      <w:szCs w:val="20"/>
      <w:lang w:eastAsia="ar-SA"/>
    </w:rPr>
  </w:style>
  <w:style w:type="paragraph" w:customStyle="1" w:styleId="xl30">
    <w:name w:val="xl30"/>
    <w:basedOn w:val="a0"/>
    <w:rsid w:val="000B0723"/>
    <w:pPr>
      <w:pBdr>
        <w:left w:val="single" w:sz="4" w:space="0" w:color="000000"/>
        <w:bottom w:val="single" w:sz="4" w:space="0" w:color="000000"/>
        <w:right w:val="single" w:sz="4" w:space="0" w:color="000000"/>
      </w:pBdr>
      <w:suppressAutoHyphens/>
      <w:spacing w:before="280" w:after="280" w:line="240" w:lineRule="auto"/>
      <w:jc w:val="center"/>
    </w:pPr>
    <w:rPr>
      <w:rFonts w:ascii="Arial Unicode MS" w:eastAsia="Arial Unicode MS" w:hAnsi="Arial Unicode MS" w:cs="Arial Unicode MS"/>
      <w:sz w:val="24"/>
      <w:szCs w:val="24"/>
      <w:lang w:eastAsia="ar-SA"/>
    </w:rPr>
  </w:style>
  <w:style w:type="paragraph" w:customStyle="1" w:styleId="affc">
    <w:name w:val="т_значения"/>
    <w:basedOn w:val="a0"/>
    <w:rsid w:val="000B0723"/>
    <w:pPr>
      <w:suppressAutoHyphens/>
      <w:spacing w:after="0" w:line="240" w:lineRule="auto"/>
      <w:jc w:val="center"/>
    </w:pPr>
    <w:rPr>
      <w:rFonts w:ascii="Times New Roman" w:eastAsia="Times New Roman" w:hAnsi="Times New Roman" w:cs="Times New Roman"/>
      <w:sz w:val="20"/>
      <w:szCs w:val="20"/>
      <w:lang w:eastAsia="ar-SA"/>
    </w:rPr>
  </w:style>
  <w:style w:type="paragraph" w:customStyle="1" w:styleId="1a">
    <w:name w:val="Цитата1"/>
    <w:basedOn w:val="a0"/>
    <w:rsid w:val="000B0723"/>
    <w:pPr>
      <w:suppressAutoHyphens/>
      <w:spacing w:after="0" w:line="240" w:lineRule="auto"/>
      <w:ind w:left="-284" w:right="-70" w:firstLine="568"/>
      <w:jc w:val="both"/>
    </w:pPr>
    <w:rPr>
      <w:rFonts w:ascii="Times New Roman" w:eastAsia="Times New Roman" w:hAnsi="Times New Roman" w:cs="Times New Roman"/>
      <w:b/>
      <w:bCs/>
      <w:i/>
      <w:iCs/>
      <w:lang w:eastAsia="ar-SA"/>
    </w:rPr>
  </w:style>
  <w:style w:type="paragraph" w:customStyle="1" w:styleId="311">
    <w:name w:val="Основной текст 31"/>
    <w:basedOn w:val="a0"/>
    <w:rsid w:val="000B0723"/>
    <w:pPr>
      <w:suppressAutoHyphens/>
      <w:spacing w:before="20" w:after="0" w:line="240" w:lineRule="auto"/>
    </w:pPr>
    <w:rPr>
      <w:rFonts w:ascii="Times New Roman" w:eastAsia="Times New Roman" w:hAnsi="Times New Roman" w:cs="Times New Roman"/>
      <w:sz w:val="24"/>
      <w:szCs w:val="20"/>
      <w:lang w:eastAsia="ar-SA"/>
    </w:rPr>
  </w:style>
  <w:style w:type="paragraph" w:customStyle="1" w:styleId="27">
    <w:name w:val="Цитата2"/>
    <w:basedOn w:val="a0"/>
    <w:rsid w:val="000B0723"/>
    <w:pPr>
      <w:widowControl w:val="0"/>
      <w:suppressAutoHyphens/>
      <w:spacing w:after="0" w:line="300" w:lineRule="auto"/>
      <w:ind w:left="760" w:right="1004" w:hanging="420"/>
      <w:jc w:val="both"/>
    </w:pPr>
    <w:rPr>
      <w:rFonts w:ascii="Times New Roman" w:eastAsia="Times New Roman" w:hAnsi="Times New Roman" w:cs="Times New Roman"/>
      <w:sz w:val="24"/>
      <w:szCs w:val="20"/>
      <w:lang w:eastAsia="ar-SA"/>
    </w:rPr>
  </w:style>
  <w:style w:type="paragraph" w:customStyle="1" w:styleId="110">
    <w:name w:val="Заголовок 1.1"/>
    <w:basedOn w:val="10"/>
    <w:rsid w:val="000B0723"/>
    <w:pPr>
      <w:suppressAutoHyphens/>
      <w:spacing w:before="240" w:after="60" w:line="360" w:lineRule="auto"/>
      <w:jc w:val="left"/>
    </w:pPr>
    <w:rPr>
      <w:rFonts w:ascii="Arial" w:hAnsi="Arial" w:cs="Arial"/>
      <w:b w:val="0"/>
      <w:i/>
      <w:kern w:val="1"/>
      <w:sz w:val="28"/>
      <w:szCs w:val="32"/>
      <w:u w:val="single"/>
      <w:lang w:eastAsia="ar-SA"/>
    </w:rPr>
  </w:style>
  <w:style w:type="paragraph" w:customStyle="1" w:styleId="1b">
    <w:name w:val="Обычный1"/>
    <w:rsid w:val="000B0723"/>
    <w:pPr>
      <w:suppressAutoHyphens/>
      <w:spacing w:after="0" w:line="240" w:lineRule="auto"/>
    </w:pPr>
    <w:rPr>
      <w:rFonts w:ascii="AGOpus" w:eastAsia="Arial" w:hAnsi="AGOpus" w:cs="Times New Roman"/>
      <w:color w:val="000000"/>
      <w:szCs w:val="20"/>
      <w:lang w:eastAsia="ar-SA"/>
    </w:rPr>
  </w:style>
  <w:style w:type="paragraph" w:customStyle="1" w:styleId="130">
    <w:name w:val="Стиль1.3"/>
    <w:basedOn w:val="30"/>
    <w:rsid w:val="000B0723"/>
    <w:pPr>
      <w:suppressAutoHyphens/>
      <w:spacing w:before="240" w:after="60"/>
      <w:ind w:firstLine="720"/>
      <w:jc w:val="left"/>
    </w:pPr>
    <w:rPr>
      <w:rFonts w:ascii="Arial" w:hAnsi="Arial" w:cs="Arial"/>
      <w:b w:val="0"/>
      <w:i/>
      <w:sz w:val="26"/>
      <w:szCs w:val="26"/>
      <w:lang w:eastAsia="ar-SA"/>
    </w:rPr>
  </w:style>
  <w:style w:type="paragraph" w:customStyle="1" w:styleId="131">
    <w:name w:val="Заголовок 1.3."/>
    <w:basedOn w:val="30"/>
    <w:next w:val="30"/>
    <w:rsid w:val="000B0723"/>
    <w:pPr>
      <w:suppressAutoHyphens/>
      <w:spacing w:before="240" w:after="60"/>
      <w:ind w:firstLine="720"/>
      <w:jc w:val="left"/>
    </w:pPr>
    <w:rPr>
      <w:rFonts w:ascii="Arial" w:hAnsi="Arial" w:cs="Arial"/>
      <w:b w:val="0"/>
      <w:i/>
      <w:sz w:val="26"/>
      <w:szCs w:val="26"/>
      <w:lang w:eastAsia="ar-SA"/>
    </w:rPr>
  </w:style>
  <w:style w:type="paragraph" w:customStyle="1" w:styleId="FR3">
    <w:name w:val="FR3"/>
    <w:rsid w:val="000B0723"/>
    <w:pPr>
      <w:widowControl w:val="0"/>
      <w:suppressAutoHyphens/>
      <w:snapToGrid w:val="0"/>
      <w:spacing w:after="0" w:line="240" w:lineRule="auto"/>
    </w:pPr>
    <w:rPr>
      <w:rFonts w:ascii="Times New Roman" w:eastAsia="Arial" w:hAnsi="Times New Roman" w:cs="Times New Roman"/>
      <w:szCs w:val="20"/>
      <w:lang w:eastAsia="ar-SA"/>
    </w:rPr>
  </w:style>
  <w:style w:type="paragraph" w:customStyle="1" w:styleId="1c">
    <w:name w:val="Текст1"/>
    <w:basedOn w:val="15"/>
    <w:rsid w:val="000B0723"/>
  </w:style>
  <w:style w:type="paragraph" w:customStyle="1" w:styleId="WW-0">
    <w:name w:val="WW-Текст"/>
    <w:basedOn w:val="a0"/>
    <w:rsid w:val="000B0723"/>
    <w:pPr>
      <w:suppressAutoHyphens/>
      <w:spacing w:after="0" w:line="240" w:lineRule="auto"/>
    </w:pPr>
    <w:rPr>
      <w:rFonts w:ascii="Courier New" w:eastAsia="Times New Roman" w:hAnsi="Courier New" w:cs="Courier New"/>
      <w:sz w:val="20"/>
      <w:szCs w:val="20"/>
      <w:lang w:eastAsia="ar-SA"/>
    </w:rPr>
  </w:style>
  <w:style w:type="paragraph" w:customStyle="1" w:styleId="PEStylePara2">
    <w:name w:val="PEStylePara2"/>
    <w:basedOn w:val="a0"/>
    <w:next w:val="a0"/>
    <w:rsid w:val="000B0723"/>
    <w:pPr>
      <w:keepNext/>
      <w:keepLines/>
      <w:suppressAutoHyphens/>
      <w:spacing w:after="0" w:line="240" w:lineRule="auto"/>
      <w:jc w:val="center"/>
    </w:pPr>
    <w:rPr>
      <w:rFonts w:ascii="Courier New" w:eastAsia="Times New Roman" w:hAnsi="Courier New" w:cs="Courier New"/>
      <w:sz w:val="20"/>
      <w:szCs w:val="20"/>
      <w:lang w:eastAsia="ar-SA"/>
    </w:rPr>
  </w:style>
  <w:style w:type="paragraph" w:customStyle="1" w:styleId="1d">
    <w:name w:val="Основной текст1"/>
    <w:basedOn w:val="1b"/>
    <w:rsid w:val="000B0723"/>
    <w:pPr>
      <w:jc w:val="center"/>
    </w:pPr>
    <w:rPr>
      <w:sz w:val="36"/>
    </w:rPr>
  </w:style>
  <w:style w:type="paragraph" w:customStyle="1" w:styleId="H1">
    <w:name w:val="H1"/>
    <w:basedOn w:val="a0"/>
    <w:next w:val="a0"/>
    <w:rsid w:val="000B0723"/>
    <w:pPr>
      <w:keepNext/>
      <w:suppressAutoHyphens/>
      <w:spacing w:before="100" w:after="100" w:line="240" w:lineRule="auto"/>
    </w:pPr>
    <w:rPr>
      <w:rFonts w:ascii="Times New Roman" w:eastAsia="Times New Roman" w:hAnsi="Times New Roman" w:cs="Times New Roman"/>
      <w:b/>
      <w:kern w:val="1"/>
      <w:sz w:val="48"/>
      <w:szCs w:val="20"/>
      <w:lang w:eastAsia="ar-SA"/>
    </w:rPr>
  </w:style>
  <w:style w:type="paragraph" w:customStyle="1" w:styleId="111">
    <w:name w:val="Заголовок 11"/>
    <w:basedOn w:val="1b"/>
    <w:next w:val="1d"/>
    <w:rsid w:val="000B0723"/>
    <w:pPr>
      <w:keepNext/>
      <w:keepLines/>
      <w:pBdr>
        <w:top w:val="single" w:sz="4" w:space="6" w:color="808080"/>
        <w:bottom w:val="single" w:sz="4" w:space="6" w:color="808080"/>
      </w:pBdr>
      <w:spacing w:after="240" w:line="240" w:lineRule="atLeast"/>
      <w:jc w:val="center"/>
    </w:pPr>
    <w:rPr>
      <w:rFonts w:ascii="Garamond" w:hAnsi="Garamond"/>
      <w:b/>
      <w:caps/>
      <w:color w:val="auto"/>
      <w:spacing w:val="20"/>
      <w:kern w:val="1"/>
      <w:sz w:val="18"/>
    </w:rPr>
  </w:style>
  <w:style w:type="paragraph" w:customStyle="1" w:styleId="212">
    <w:name w:val="Список 21"/>
    <w:basedOn w:val="a0"/>
    <w:rsid w:val="000B0723"/>
    <w:pPr>
      <w:widowControl w:val="0"/>
      <w:suppressAutoHyphens/>
      <w:autoSpaceDE w:val="0"/>
      <w:spacing w:before="40" w:after="0" w:line="240" w:lineRule="auto"/>
      <w:ind w:left="566" w:hanging="283"/>
    </w:pPr>
    <w:rPr>
      <w:rFonts w:ascii="Times New Roman" w:eastAsia="Times New Roman" w:hAnsi="Times New Roman" w:cs="Times New Roman"/>
      <w:lang w:eastAsia="ar-SA"/>
    </w:rPr>
  </w:style>
  <w:style w:type="paragraph" w:customStyle="1" w:styleId="312">
    <w:name w:val="Заголовок 31"/>
    <w:rsid w:val="000B0723"/>
    <w:pPr>
      <w:widowControl w:val="0"/>
      <w:suppressAutoHyphens/>
      <w:autoSpaceDE w:val="0"/>
      <w:spacing w:before="240" w:after="40" w:line="240" w:lineRule="auto"/>
    </w:pPr>
    <w:rPr>
      <w:rFonts w:ascii="Times New Roman" w:eastAsia="Arial" w:hAnsi="Times New Roman" w:cs="Times New Roman"/>
      <w:b/>
      <w:bCs/>
      <w:lang w:eastAsia="ar-SA"/>
    </w:rPr>
  </w:style>
  <w:style w:type="paragraph" w:customStyle="1" w:styleId="220">
    <w:name w:val="Основной текст 22"/>
    <w:basedOn w:val="1b"/>
    <w:rsid w:val="000B0723"/>
    <w:pPr>
      <w:ind w:left="720"/>
      <w:jc w:val="both"/>
    </w:pPr>
    <w:rPr>
      <w:rFonts w:ascii="Garamond" w:hAnsi="Garamond"/>
      <w:sz w:val="28"/>
    </w:rPr>
  </w:style>
  <w:style w:type="paragraph" w:customStyle="1" w:styleId="ConsNormal">
    <w:name w:val="ConsNormal"/>
    <w:rsid w:val="000B0723"/>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ConsNonformat">
    <w:name w:val="ConsNonformat"/>
    <w:rsid w:val="000B0723"/>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lbs">
    <w:name w:val="lbs"/>
    <w:basedOn w:val="a0"/>
    <w:rsid w:val="000B0723"/>
    <w:pPr>
      <w:suppressAutoHyphens/>
      <w:spacing w:before="280" w:after="280" w:line="240" w:lineRule="auto"/>
    </w:pPr>
    <w:rPr>
      <w:rFonts w:ascii="Tahoma" w:eastAsia="Times New Roman" w:hAnsi="Tahoma" w:cs="Tahoma"/>
      <w:b/>
      <w:bCs/>
      <w:color w:val="000000"/>
      <w:sz w:val="17"/>
      <w:szCs w:val="17"/>
      <w:lang w:eastAsia="ar-SA"/>
    </w:rPr>
  </w:style>
  <w:style w:type="paragraph" w:customStyle="1" w:styleId="xl24">
    <w:name w:val="xl24"/>
    <w:basedOn w:val="a0"/>
    <w:rsid w:val="000B0723"/>
    <w:pPr>
      <w:pBdr>
        <w:left w:val="single" w:sz="4" w:space="0" w:color="000000"/>
        <w:bottom w:val="single" w:sz="4" w:space="0" w:color="000000"/>
        <w:right w:val="single" w:sz="4" w:space="0" w:color="000000"/>
      </w:pBdr>
      <w:suppressAutoHyphens/>
      <w:spacing w:before="280" w:after="280" w:line="240" w:lineRule="auto"/>
      <w:textAlignment w:val="top"/>
    </w:pPr>
    <w:rPr>
      <w:rFonts w:ascii="Arial Unicode MS" w:eastAsia="Arial Unicode MS" w:hAnsi="Arial Unicode MS" w:cs="Arial Unicode MS"/>
      <w:sz w:val="24"/>
      <w:szCs w:val="24"/>
      <w:lang w:eastAsia="ar-SA"/>
    </w:rPr>
  </w:style>
  <w:style w:type="paragraph" w:customStyle="1" w:styleId="xl25">
    <w:name w:val="xl25"/>
    <w:basedOn w:val="a0"/>
    <w:rsid w:val="000B0723"/>
    <w:pPr>
      <w:pBdr>
        <w:left w:val="single" w:sz="4" w:space="0" w:color="000000"/>
        <w:right w:val="single" w:sz="4" w:space="0" w:color="000000"/>
      </w:pBdr>
      <w:suppressAutoHyphens/>
      <w:spacing w:before="280" w:after="280" w:line="240" w:lineRule="auto"/>
    </w:pPr>
    <w:rPr>
      <w:rFonts w:ascii="Arial Unicode MS" w:eastAsia="Arial Unicode MS" w:hAnsi="Arial Unicode MS" w:cs="Arial Unicode MS"/>
      <w:sz w:val="24"/>
      <w:szCs w:val="24"/>
      <w:lang w:eastAsia="ar-SA"/>
    </w:rPr>
  </w:style>
  <w:style w:type="paragraph" w:customStyle="1" w:styleId="xl26">
    <w:name w:val="xl26"/>
    <w:basedOn w:val="a0"/>
    <w:rsid w:val="000B0723"/>
    <w:pPr>
      <w:pBdr>
        <w:left w:val="single" w:sz="4" w:space="0" w:color="000000"/>
        <w:bottom w:val="single" w:sz="4" w:space="0" w:color="000000"/>
        <w:right w:val="single" w:sz="4" w:space="0" w:color="000000"/>
      </w:pBdr>
      <w:suppressAutoHyphens/>
      <w:spacing w:before="280" w:after="280" w:line="240" w:lineRule="auto"/>
    </w:pPr>
    <w:rPr>
      <w:rFonts w:ascii="Arial Unicode MS" w:eastAsia="Arial Unicode MS" w:hAnsi="Arial Unicode MS" w:cs="Arial Unicode MS"/>
      <w:sz w:val="24"/>
      <w:szCs w:val="24"/>
      <w:lang w:eastAsia="ar-SA"/>
    </w:rPr>
  </w:style>
  <w:style w:type="paragraph" w:customStyle="1" w:styleId="xl27">
    <w:name w:val="xl27"/>
    <w:basedOn w:val="a0"/>
    <w:rsid w:val="000B0723"/>
    <w:pPr>
      <w:pBdr>
        <w:left w:val="single" w:sz="4" w:space="0" w:color="000000"/>
        <w:bottom w:val="single" w:sz="4" w:space="0" w:color="000000"/>
        <w:right w:val="single" w:sz="4" w:space="0" w:color="000000"/>
      </w:pBdr>
      <w:suppressAutoHyphens/>
      <w:spacing w:before="280" w:after="280" w:line="240" w:lineRule="auto"/>
    </w:pPr>
    <w:rPr>
      <w:rFonts w:ascii="Arial Unicode MS" w:eastAsia="Arial Unicode MS" w:hAnsi="Arial Unicode MS" w:cs="Arial Unicode MS"/>
      <w:sz w:val="24"/>
      <w:szCs w:val="24"/>
      <w:lang w:eastAsia="ar-SA"/>
    </w:rPr>
  </w:style>
  <w:style w:type="paragraph" w:customStyle="1" w:styleId="xl28">
    <w:name w:val="xl28"/>
    <w:basedOn w:val="a0"/>
    <w:rsid w:val="000B0723"/>
    <w:pPr>
      <w:pBdr>
        <w:left w:val="single" w:sz="4" w:space="0" w:color="000000"/>
        <w:right w:val="single" w:sz="4" w:space="0" w:color="000000"/>
      </w:pBdr>
      <w:suppressAutoHyphens/>
      <w:spacing w:before="280" w:after="280" w:line="240" w:lineRule="auto"/>
      <w:jc w:val="center"/>
    </w:pPr>
    <w:rPr>
      <w:rFonts w:ascii="Arial Unicode MS" w:eastAsia="Arial Unicode MS" w:hAnsi="Arial Unicode MS" w:cs="Arial Unicode MS"/>
      <w:sz w:val="24"/>
      <w:szCs w:val="24"/>
      <w:lang w:eastAsia="ar-SA"/>
    </w:rPr>
  </w:style>
  <w:style w:type="paragraph" w:customStyle="1" w:styleId="xl29">
    <w:name w:val="xl29"/>
    <w:basedOn w:val="a0"/>
    <w:rsid w:val="000B0723"/>
    <w:pPr>
      <w:pBdr>
        <w:left w:val="single" w:sz="4" w:space="0" w:color="000000"/>
        <w:right w:val="single" w:sz="4" w:space="0" w:color="000000"/>
      </w:pBdr>
      <w:suppressAutoHyphens/>
      <w:spacing w:before="280" w:after="280" w:line="240" w:lineRule="auto"/>
      <w:jc w:val="center"/>
    </w:pPr>
    <w:rPr>
      <w:rFonts w:ascii="Arial Unicode MS" w:eastAsia="Arial Unicode MS" w:hAnsi="Arial Unicode MS" w:cs="Arial Unicode MS"/>
      <w:sz w:val="24"/>
      <w:szCs w:val="24"/>
      <w:lang w:eastAsia="ar-SA"/>
    </w:rPr>
  </w:style>
  <w:style w:type="paragraph" w:customStyle="1" w:styleId="xl31">
    <w:name w:val="xl31"/>
    <w:basedOn w:val="a0"/>
    <w:rsid w:val="000B0723"/>
    <w:pPr>
      <w:pBdr>
        <w:left w:val="single" w:sz="4" w:space="0" w:color="000000"/>
        <w:right w:val="single" w:sz="4" w:space="0" w:color="000000"/>
      </w:pBdr>
      <w:suppressAutoHyphens/>
      <w:spacing w:before="280" w:after="280" w:line="240" w:lineRule="auto"/>
      <w:jc w:val="center"/>
      <w:textAlignment w:val="top"/>
    </w:pPr>
    <w:rPr>
      <w:rFonts w:ascii="Arial Unicode MS" w:eastAsia="Arial Unicode MS" w:hAnsi="Arial Unicode MS" w:cs="Arial Unicode MS"/>
      <w:sz w:val="24"/>
      <w:szCs w:val="24"/>
      <w:lang w:eastAsia="ar-SA"/>
    </w:rPr>
  </w:style>
  <w:style w:type="paragraph" w:customStyle="1" w:styleId="xl32">
    <w:name w:val="xl32"/>
    <w:basedOn w:val="a0"/>
    <w:rsid w:val="000B0723"/>
    <w:pPr>
      <w:pBdr>
        <w:left w:val="single" w:sz="4" w:space="0" w:color="000000"/>
        <w:bottom w:val="single" w:sz="4" w:space="0" w:color="000000"/>
        <w:right w:val="single" w:sz="4" w:space="0" w:color="000000"/>
      </w:pBdr>
      <w:suppressAutoHyphens/>
      <w:spacing w:before="280" w:after="280" w:line="240" w:lineRule="auto"/>
      <w:jc w:val="center"/>
    </w:pPr>
    <w:rPr>
      <w:rFonts w:ascii="Arial Unicode MS" w:eastAsia="Arial Unicode MS" w:hAnsi="Arial Unicode MS" w:cs="Arial Unicode MS"/>
      <w:sz w:val="24"/>
      <w:szCs w:val="24"/>
      <w:lang w:eastAsia="ar-SA"/>
    </w:rPr>
  </w:style>
  <w:style w:type="paragraph" w:customStyle="1" w:styleId="xl33">
    <w:name w:val="xl33"/>
    <w:basedOn w:val="a0"/>
    <w:rsid w:val="000B0723"/>
    <w:pPr>
      <w:pBdr>
        <w:left w:val="single" w:sz="4" w:space="0" w:color="000000"/>
        <w:right w:val="single" w:sz="4" w:space="0" w:color="000000"/>
      </w:pBdr>
      <w:suppressAutoHyphens/>
      <w:spacing w:before="280" w:after="280" w:line="240" w:lineRule="auto"/>
      <w:jc w:val="center"/>
      <w:textAlignment w:val="top"/>
    </w:pPr>
    <w:rPr>
      <w:rFonts w:ascii="Arial Unicode MS" w:eastAsia="Arial Unicode MS" w:hAnsi="Arial Unicode MS" w:cs="Arial Unicode MS"/>
      <w:sz w:val="24"/>
      <w:szCs w:val="24"/>
      <w:lang w:eastAsia="ar-SA"/>
    </w:rPr>
  </w:style>
  <w:style w:type="paragraph" w:customStyle="1" w:styleId="xl34">
    <w:name w:val="xl34"/>
    <w:basedOn w:val="a0"/>
    <w:rsid w:val="000B0723"/>
    <w:pPr>
      <w:pBdr>
        <w:left w:val="single" w:sz="4" w:space="0" w:color="000000"/>
        <w:bottom w:val="single" w:sz="4" w:space="0" w:color="000000"/>
        <w:right w:val="single" w:sz="4" w:space="0" w:color="000000"/>
      </w:pBdr>
      <w:suppressAutoHyphens/>
      <w:spacing w:before="280" w:after="280" w:line="240" w:lineRule="auto"/>
      <w:jc w:val="center"/>
      <w:textAlignment w:val="top"/>
    </w:pPr>
    <w:rPr>
      <w:rFonts w:ascii="Arial Unicode MS" w:eastAsia="Arial Unicode MS" w:hAnsi="Arial Unicode MS" w:cs="Arial Unicode MS"/>
      <w:sz w:val="24"/>
      <w:szCs w:val="24"/>
      <w:lang w:eastAsia="ar-SA"/>
    </w:rPr>
  </w:style>
  <w:style w:type="paragraph" w:customStyle="1" w:styleId="xl35">
    <w:name w:val="xl35"/>
    <w:basedOn w:val="a0"/>
    <w:rsid w:val="000B0723"/>
    <w:pPr>
      <w:pBdr>
        <w:left w:val="single" w:sz="4" w:space="0" w:color="000000"/>
        <w:right w:val="single" w:sz="4" w:space="0" w:color="000000"/>
      </w:pBdr>
      <w:suppressAutoHyphens/>
      <w:spacing w:before="280" w:after="280" w:line="240" w:lineRule="auto"/>
      <w:textAlignment w:val="top"/>
    </w:pPr>
    <w:rPr>
      <w:rFonts w:ascii="Arial CYR" w:eastAsia="Arial Unicode MS" w:hAnsi="Arial CYR" w:cs="Arial CYR"/>
      <w:b/>
      <w:bCs/>
      <w:sz w:val="24"/>
      <w:szCs w:val="24"/>
      <w:lang w:eastAsia="ar-SA"/>
    </w:rPr>
  </w:style>
  <w:style w:type="paragraph" w:customStyle="1" w:styleId="xl36">
    <w:name w:val="xl36"/>
    <w:basedOn w:val="a0"/>
    <w:rsid w:val="000B0723"/>
    <w:pPr>
      <w:pBdr>
        <w:left w:val="single" w:sz="4" w:space="0" w:color="000000"/>
        <w:right w:val="single" w:sz="4" w:space="0" w:color="000000"/>
      </w:pBdr>
      <w:suppressAutoHyphens/>
      <w:spacing w:before="280" w:after="280" w:line="240" w:lineRule="auto"/>
      <w:textAlignment w:val="top"/>
    </w:pPr>
    <w:rPr>
      <w:rFonts w:ascii="Arial Unicode MS" w:eastAsia="Arial Unicode MS" w:hAnsi="Arial Unicode MS" w:cs="Arial Unicode MS"/>
      <w:sz w:val="24"/>
      <w:szCs w:val="24"/>
      <w:lang w:eastAsia="ar-SA"/>
    </w:rPr>
  </w:style>
  <w:style w:type="paragraph" w:customStyle="1" w:styleId="xl37">
    <w:name w:val="xl37"/>
    <w:basedOn w:val="a0"/>
    <w:rsid w:val="000B0723"/>
    <w:pPr>
      <w:pBdr>
        <w:left w:val="single" w:sz="4" w:space="0" w:color="000000"/>
        <w:right w:val="single" w:sz="4" w:space="0" w:color="000000"/>
      </w:pBdr>
      <w:suppressAutoHyphens/>
      <w:spacing w:before="280" w:after="280" w:line="240" w:lineRule="auto"/>
      <w:textAlignment w:val="top"/>
    </w:pPr>
    <w:rPr>
      <w:rFonts w:ascii="Arial CYR" w:eastAsia="Arial Unicode MS" w:hAnsi="Arial CYR" w:cs="Arial CYR"/>
      <w:b/>
      <w:bCs/>
      <w:sz w:val="24"/>
      <w:szCs w:val="24"/>
      <w:lang w:eastAsia="ar-SA"/>
    </w:rPr>
  </w:style>
  <w:style w:type="paragraph" w:customStyle="1" w:styleId="xl38">
    <w:name w:val="xl38"/>
    <w:basedOn w:val="a0"/>
    <w:rsid w:val="000B0723"/>
    <w:pPr>
      <w:pBdr>
        <w:left w:val="single" w:sz="4" w:space="0" w:color="000000"/>
        <w:right w:val="single" w:sz="4" w:space="0" w:color="000000"/>
      </w:pBdr>
      <w:suppressAutoHyphens/>
      <w:spacing w:before="280" w:after="280" w:line="240" w:lineRule="auto"/>
      <w:textAlignment w:val="top"/>
    </w:pPr>
    <w:rPr>
      <w:rFonts w:ascii="Arial Unicode MS" w:eastAsia="Arial Unicode MS" w:hAnsi="Arial Unicode MS" w:cs="Arial Unicode MS"/>
      <w:sz w:val="24"/>
      <w:szCs w:val="24"/>
      <w:lang w:eastAsia="ar-SA"/>
    </w:rPr>
  </w:style>
  <w:style w:type="paragraph" w:customStyle="1" w:styleId="affd">
    <w:name w:val="a"/>
    <w:basedOn w:val="a0"/>
    <w:rsid w:val="000B0723"/>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1e">
    <w:name w:val="Название объекта1"/>
    <w:basedOn w:val="a0"/>
    <w:next w:val="a0"/>
    <w:rsid w:val="000B0723"/>
    <w:pPr>
      <w:suppressAutoHyphens/>
      <w:spacing w:after="0" w:line="240" w:lineRule="auto"/>
      <w:ind w:firstLine="720"/>
    </w:pPr>
    <w:rPr>
      <w:rFonts w:ascii="Times New Roman" w:eastAsia="Times New Roman" w:hAnsi="Times New Roman" w:cs="Times New Roman"/>
      <w:b/>
      <w:bCs/>
      <w:sz w:val="20"/>
      <w:szCs w:val="20"/>
      <w:lang w:eastAsia="ar-SA"/>
    </w:rPr>
  </w:style>
  <w:style w:type="paragraph" w:customStyle="1" w:styleId="BaseText2">
    <w:name w:val="BaseText2"/>
    <w:basedOn w:val="20"/>
    <w:rsid w:val="000B0723"/>
    <w:pPr>
      <w:keepNext w:val="0"/>
      <w:suppressAutoHyphens/>
      <w:spacing w:before="120" w:line="360" w:lineRule="atLeast"/>
      <w:ind w:left="284"/>
    </w:pPr>
    <w:rPr>
      <w:rFonts w:ascii="Arial" w:hAnsi="Arial" w:cs="Arial"/>
      <w:b w:val="0"/>
      <w:bCs w:val="0"/>
      <w:sz w:val="24"/>
      <w:lang w:eastAsia="ar-SA"/>
    </w:rPr>
  </w:style>
  <w:style w:type="paragraph" w:customStyle="1" w:styleId="CharChar">
    <w:name w:val="Char Знак Знак Char Знак Знак Знак Знак Знак Знак Знак Знак Знак Знак Знак Знак Знак Знак Знак Знак"/>
    <w:basedOn w:val="a0"/>
    <w:rsid w:val="000B0723"/>
    <w:pPr>
      <w:suppressAutoHyphens/>
      <w:spacing w:after="0" w:line="240" w:lineRule="auto"/>
    </w:pPr>
    <w:rPr>
      <w:rFonts w:ascii="Verdana" w:eastAsia="Times New Roman" w:hAnsi="Verdana" w:cs="Times New Roman"/>
      <w:sz w:val="20"/>
      <w:szCs w:val="20"/>
      <w:lang w:val="en-US" w:eastAsia="ar-SA"/>
    </w:rPr>
  </w:style>
  <w:style w:type="paragraph" w:customStyle="1" w:styleId="textblock">
    <w:name w:val="textblock"/>
    <w:basedOn w:val="a0"/>
    <w:rsid w:val="000B0723"/>
    <w:pPr>
      <w:suppressAutoHyphens/>
      <w:spacing w:before="280" w:after="280" w:line="336" w:lineRule="atLeast"/>
    </w:pPr>
    <w:rPr>
      <w:rFonts w:ascii="Tahoma" w:eastAsia="Times New Roman" w:hAnsi="Tahoma" w:cs="Tahoma"/>
      <w:color w:val="262626"/>
      <w:sz w:val="21"/>
      <w:szCs w:val="21"/>
      <w:lang w:eastAsia="ar-SA"/>
    </w:rPr>
  </w:style>
  <w:style w:type="paragraph" w:customStyle="1" w:styleId="textblock1">
    <w:name w:val="textblock1"/>
    <w:basedOn w:val="a0"/>
    <w:rsid w:val="000B0723"/>
    <w:pPr>
      <w:suppressAutoHyphens/>
      <w:spacing w:before="150" w:after="150" w:line="240" w:lineRule="auto"/>
    </w:pPr>
    <w:rPr>
      <w:rFonts w:ascii="Tahoma" w:eastAsia="Times New Roman" w:hAnsi="Tahoma" w:cs="Tahoma"/>
      <w:b/>
      <w:bCs/>
      <w:i/>
      <w:iCs/>
      <w:color w:val="262626"/>
      <w:sz w:val="21"/>
      <w:szCs w:val="21"/>
      <w:lang w:eastAsia="ar-SA"/>
    </w:rPr>
  </w:style>
  <w:style w:type="paragraph" w:customStyle="1" w:styleId="1f">
    <w:name w:val="Текст примечания1"/>
    <w:basedOn w:val="a0"/>
    <w:rsid w:val="000B0723"/>
    <w:pPr>
      <w:suppressAutoHyphens/>
      <w:spacing w:after="0" w:line="240" w:lineRule="auto"/>
    </w:pPr>
    <w:rPr>
      <w:rFonts w:ascii="Times New Roman" w:eastAsia="Times New Roman" w:hAnsi="Times New Roman" w:cs="Times New Roman"/>
      <w:sz w:val="20"/>
      <w:szCs w:val="20"/>
      <w:lang w:eastAsia="ar-SA"/>
    </w:rPr>
  </w:style>
  <w:style w:type="paragraph" w:customStyle="1" w:styleId="just">
    <w:name w:val="just"/>
    <w:basedOn w:val="a0"/>
    <w:rsid w:val="000B0723"/>
    <w:pPr>
      <w:suppressAutoHyphens/>
      <w:spacing w:before="120" w:after="120" w:line="240" w:lineRule="auto"/>
      <w:jc w:val="both"/>
    </w:pPr>
    <w:rPr>
      <w:rFonts w:ascii="Times New Roman" w:eastAsia="Times New Roman" w:hAnsi="Times New Roman" w:cs="Times New Roman"/>
      <w:sz w:val="16"/>
      <w:szCs w:val="16"/>
      <w:lang w:eastAsia="ar-SA"/>
    </w:rPr>
  </w:style>
  <w:style w:type="paragraph" w:customStyle="1" w:styleId="affe">
    <w:name w:val="Письмо"/>
    <w:basedOn w:val="a0"/>
    <w:rsid w:val="000B0723"/>
    <w:pPr>
      <w:suppressAutoHyphens/>
      <w:autoSpaceDE w:val="0"/>
      <w:spacing w:after="0" w:line="320" w:lineRule="exact"/>
      <w:ind w:firstLine="720"/>
      <w:jc w:val="both"/>
    </w:pPr>
    <w:rPr>
      <w:rFonts w:ascii="Times New Roman" w:eastAsia="Times New Roman" w:hAnsi="Times New Roman" w:cs="Times New Roman"/>
      <w:sz w:val="28"/>
      <w:szCs w:val="28"/>
      <w:lang w:eastAsia="ar-SA"/>
    </w:rPr>
  </w:style>
  <w:style w:type="paragraph" w:customStyle="1" w:styleId="1f0">
    <w:name w:val="Стиль1"/>
    <w:basedOn w:val="1f1"/>
    <w:next w:val="212"/>
    <w:rsid w:val="000B0723"/>
    <w:pPr>
      <w:tabs>
        <w:tab w:val="left" w:pos="5040"/>
        <w:tab w:val="left" w:pos="6000"/>
        <w:tab w:val="right" w:leader="dot" w:pos="10506"/>
        <w:tab w:val="right" w:leader="dot" w:pos="11226"/>
        <w:tab w:val="right" w:leader="dot" w:pos="11946"/>
        <w:tab w:val="right" w:leader="dot" w:pos="12666"/>
        <w:tab w:val="right" w:leader="dot" w:pos="13386"/>
        <w:tab w:val="right" w:leader="dot" w:pos="13947"/>
        <w:tab w:val="right" w:pos="18880"/>
      </w:tabs>
      <w:spacing w:before="360"/>
      <w:ind w:left="720" w:hanging="360"/>
    </w:pPr>
    <w:rPr>
      <w:rFonts w:ascii="Tahoma" w:hAnsi="Tahoma" w:cs="Tahoma"/>
      <w:b w:val="0"/>
      <w:bCs w:val="0"/>
      <w:i/>
      <w:iCs w:val="0"/>
      <w:caps/>
      <w:sz w:val="28"/>
      <w:szCs w:val="28"/>
    </w:rPr>
  </w:style>
  <w:style w:type="paragraph" w:styleId="1f1">
    <w:name w:val="toc 1"/>
    <w:basedOn w:val="a0"/>
    <w:next w:val="a0"/>
    <w:autoRedefine/>
    <w:uiPriority w:val="39"/>
    <w:rsid w:val="00476DF1"/>
    <w:pPr>
      <w:tabs>
        <w:tab w:val="right" w:leader="dot" w:pos="9786"/>
      </w:tabs>
      <w:suppressAutoHyphens/>
      <w:spacing w:after="0" w:line="240" w:lineRule="auto"/>
      <w:jc w:val="both"/>
    </w:pPr>
    <w:rPr>
      <w:rFonts w:ascii="Times New Roman" w:eastAsia="Times New Roman" w:hAnsi="Times New Roman" w:cs="Times New Roman"/>
      <w:b/>
      <w:bCs/>
      <w:iCs/>
      <w:noProof/>
      <w:sz w:val="26"/>
      <w:szCs w:val="24"/>
      <w:lang w:eastAsia="ar-SA"/>
    </w:rPr>
  </w:style>
  <w:style w:type="paragraph" w:customStyle="1" w:styleId="prilozhenieglava">
    <w:name w:val="prilozhenie glava"/>
    <w:basedOn w:val="a0"/>
    <w:rsid w:val="000B0723"/>
    <w:pPr>
      <w:suppressAutoHyphens/>
      <w:spacing w:before="240" w:after="240" w:line="240" w:lineRule="auto"/>
      <w:jc w:val="center"/>
    </w:pPr>
    <w:rPr>
      <w:rFonts w:ascii="Times New Roman" w:eastAsia="Times New Roman" w:hAnsi="Times New Roman" w:cs="Times New Roman"/>
      <w:b/>
      <w:bCs/>
      <w:caps/>
      <w:sz w:val="24"/>
      <w:szCs w:val="24"/>
      <w:lang w:eastAsia="ar-SA"/>
    </w:rPr>
  </w:style>
  <w:style w:type="paragraph" w:customStyle="1" w:styleId="BCTitle">
    <w:name w:val="BC Title"/>
    <w:basedOn w:val="a0"/>
    <w:next w:val="a0"/>
    <w:rsid w:val="000B0723"/>
    <w:pPr>
      <w:suppressAutoHyphens/>
      <w:spacing w:before="60" w:after="60" w:line="240" w:lineRule="auto"/>
      <w:jc w:val="center"/>
    </w:pPr>
    <w:rPr>
      <w:rFonts w:ascii="Arial" w:eastAsia="Times New Roman" w:hAnsi="Arial" w:cs="Arial"/>
      <w:b/>
      <w:kern w:val="1"/>
      <w:sz w:val="44"/>
      <w:szCs w:val="24"/>
      <w:lang w:eastAsia="ar-SA"/>
    </w:rPr>
  </w:style>
  <w:style w:type="paragraph" w:customStyle="1" w:styleId="MainTXT">
    <w:name w:val="MainTXT"/>
    <w:basedOn w:val="a0"/>
    <w:rsid w:val="000B0723"/>
    <w:pPr>
      <w:widowControl w:val="0"/>
      <w:suppressAutoHyphens/>
      <w:spacing w:after="0" w:line="360" w:lineRule="auto"/>
      <w:ind w:left="142" w:firstLine="709"/>
      <w:jc w:val="both"/>
    </w:pPr>
    <w:rPr>
      <w:rFonts w:ascii="Arial" w:eastAsia="Times New Roman" w:hAnsi="Arial" w:cs="Times New Roman"/>
      <w:sz w:val="24"/>
      <w:szCs w:val="20"/>
      <w:lang w:eastAsia="ar-SA"/>
    </w:rPr>
  </w:style>
  <w:style w:type="paragraph" w:customStyle="1" w:styleId="FMainTXT">
    <w:name w:val="FMainTXT"/>
    <w:basedOn w:val="a0"/>
    <w:rsid w:val="000B0723"/>
    <w:pPr>
      <w:suppressAutoHyphens/>
      <w:spacing w:before="120" w:after="0" w:line="360" w:lineRule="auto"/>
      <w:ind w:left="142" w:firstLine="709"/>
      <w:jc w:val="both"/>
    </w:pPr>
    <w:rPr>
      <w:rFonts w:ascii="Arial" w:eastAsia="Times New Roman" w:hAnsi="Arial" w:cs="Times New Roman"/>
      <w:sz w:val="24"/>
      <w:szCs w:val="20"/>
      <w:lang w:eastAsia="ar-SA"/>
    </w:rPr>
  </w:style>
  <w:style w:type="paragraph" w:customStyle="1" w:styleId="28">
    <w:name w:val="Знак2"/>
    <w:basedOn w:val="a0"/>
    <w:rsid w:val="000B0723"/>
    <w:pPr>
      <w:suppressAutoHyphens/>
      <w:spacing w:after="160" w:line="240" w:lineRule="exact"/>
    </w:pPr>
    <w:rPr>
      <w:rFonts w:ascii="Verdana" w:eastAsia="Times New Roman" w:hAnsi="Verdana" w:cs="Times New Roman"/>
      <w:sz w:val="20"/>
      <w:szCs w:val="20"/>
      <w:lang w:val="en-US" w:eastAsia="ar-SA"/>
    </w:rPr>
  </w:style>
  <w:style w:type="paragraph" w:customStyle="1" w:styleId="afff">
    <w:name w:val="Знак Знак Знак Знак Знак Знак"/>
    <w:basedOn w:val="a0"/>
    <w:next w:val="10"/>
    <w:rsid w:val="000B0723"/>
    <w:pPr>
      <w:suppressAutoHyphens/>
      <w:spacing w:after="160" w:line="240" w:lineRule="exact"/>
      <w:jc w:val="both"/>
    </w:pPr>
    <w:rPr>
      <w:rFonts w:ascii="Verdana" w:eastAsia="Times New Roman" w:hAnsi="Verdana" w:cs="Times New Roman"/>
      <w:sz w:val="20"/>
      <w:szCs w:val="20"/>
      <w:lang w:val="en-US" w:eastAsia="ar-SA"/>
    </w:rPr>
  </w:style>
  <w:style w:type="paragraph" w:styleId="afff0">
    <w:name w:val="No Spacing"/>
    <w:link w:val="afff1"/>
    <w:uiPriority w:val="1"/>
    <w:qFormat/>
    <w:rsid w:val="000B0723"/>
    <w:pPr>
      <w:suppressAutoHyphens/>
      <w:spacing w:after="0" w:line="240" w:lineRule="auto"/>
    </w:pPr>
    <w:rPr>
      <w:rFonts w:ascii="Calibri" w:eastAsia="Calibri" w:hAnsi="Calibri" w:cs="Times New Roman"/>
      <w:lang w:eastAsia="ar-SA"/>
    </w:rPr>
  </w:style>
  <w:style w:type="paragraph" w:customStyle="1" w:styleId="ac0">
    <w:name w:val="ac"/>
    <w:basedOn w:val="a0"/>
    <w:rsid w:val="000B0723"/>
    <w:pPr>
      <w:suppressAutoHyphens/>
      <w:spacing w:before="280" w:after="280" w:line="240" w:lineRule="auto"/>
      <w:jc w:val="center"/>
    </w:pPr>
    <w:rPr>
      <w:rFonts w:ascii="Verdana" w:eastAsia="Arial Unicode MS" w:hAnsi="Verdana" w:cs="Arial Unicode MS"/>
      <w:color w:val="000000"/>
      <w:sz w:val="20"/>
      <w:szCs w:val="20"/>
      <w:lang w:eastAsia="ar-SA"/>
    </w:rPr>
  </w:style>
  <w:style w:type="paragraph" w:customStyle="1" w:styleId="afff2">
    <w:name w:val="Нумерованный )"/>
    <w:basedOn w:val="a0"/>
    <w:rsid w:val="000B0723"/>
    <w:pPr>
      <w:suppressAutoHyphens/>
      <w:spacing w:after="0" w:line="240" w:lineRule="auto"/>
      <w:ind w:left="-709"/>
      <w:jc w:val="both"/>
    </w:pPr>
    <w:rPr>
      <w:rFonts w:ascii="Arial" w:eastAsia="Times New Roman" w:hAnsi="Arial" w:cs="Times New Roman"/>
      <w:sz w:val="24"/>
      <w:szCs w:val="28"/>
      <w:lang w:eastAsia="ar-SA"/>
    </w:rPr>
  </w:style>
  <w:style w:type="paragraph" w:customStyle="1" w:styleId="Header3">
    <w:name w:val="Header 3"/>
    <w:basedOn w:val="a0"/>
    <w:next w:val="a0"/>
    <w:rsid w:val="000B0723"/>
    <w:pPr>
      <w:keepLines/>
      <w:suppressAutoHyphens/>
      <w:spacing w:before="80" w:after="80" w:line="240" w:lineRule="auto"/>
    </w:pPr>
    <w:rPr>
      <w:rFonts w:ascii="Futura Bk" w:eastAsia="Times New Roman" w:hAnsi="Futura Bk" w:cs="Times New Roman"/>
      <w:sz w:val="20"/>
      <w:szCs w:val="20"/>
      <w:lang w:val="en-US" w:eastAsia="ar-SA"/>
    </w:rPr>
  </w:style>
  <w:style w:type="paragraph" w:customStyle="1" w:styleId="afff3">
    <w:name w:val="Стиль начало"/>
    <w:basedOn w:val="a0"/>
    <w:rsid w:val="000B0723"/>
    <w:pPr>
      <w:suppressAutoHyphens/>
      <w:spacing w:after="0" w:line="264" w:lineRule="auto"/>
    </w:pPr>
    <w:rPr>
      <w:rFonts w:ascii="Times New Roman" w:eastAsia="Times New Roman" w:hAnsi="Times New Roman" w:cs="Times New Roman"/>
      <w:sz w:val="28"/>
      <w:szCs w:val="24"/>
      <w:lang w:eastAsia="ar-SA"/>
    </w:rPr>
  </w:style>
  <w:style w:type="paragraph" w:customStyle="1" w:styleId="1f2">
    <w:name w:val="Знак1 Знак Знак Знак"/>
    <w:basedOn w:val="a0"/>
    <w:rsid w:val="000B0723"/>
    <w:pPr>
      <w:suppressAutoHyphens/>
      <w:spacing w:after="160" w:line="240" w:lineRule="exact"/>
    </w:pPr>
    <w:rPr>
      <w:rFonts w:ascii="Verdana" w:eastAsia="Times New Roman" w:hAnsi="Verdana" w:cs="Times New Roman"/>
      <w:sz w:val="20"/>
      <w:szCs w:val="20"/>
      <w:lang w:val="en-US" w:eastAsia="ar-SA"/>
    </w:rPr>
  </w:style>
  <w:style w:type="paragraph" w:customStyle="1" w:styleId="prilozhenie">
    <w:name w:val="prilozhenie"/>
    <w:basedOn w:val="a0"/>
    <w:rsid w:val="000B0723"/>
    <w:pPr>
      <w:suppressAutoHyphens/>
      <w:spacing w:after="0" w:line="240" w:lineRule="auto"/>
      <w:ind w:firstLine="709"/>
      <w:jc w:val="both"/>
    </w:pPr>
    <w:rPr>
      <w:rFonts w:ascii="Times New Roman" w:eastAsia="Times New Roman" w:hAnsi="Times New Roman" w:cs="Times New Roman"/>
      <w:sz w:val="24"/>
      <w:szCs w:val="24"/>
      <w:lang w:eastAsia="ar-SA"/>
    </w:rPr>
  </w:style>
  <w:style w:type="paragraph" w:customStyle="1" w:styleId="Style4">
    <w:name w:val="Style4"/>
    <w:basedOn w:val="a0"/>
    <w:rsid w:val="000B0723"/>
    <w:pPr>
      <w:tabs>
        <w:tab w:val="left" w:pos="2160"/>
      </w:tabs>
      <w:suppressAutoHyphens/>
      <w:autoSpaceDE w:val="0"/>
      <w:spacing w:after="0" w:line="240" w:lineRule="auto"/>
      <w:ind w:firstLine="709"/>
      <w:jc w:val="both"/>
    </w:pPr>
    <w:rPr>
      <w:rFonts w:ascii="Courier New" w:eastAsia="Times New Roman" w:hAnsi="Courier New" w:cs="Courier New"/>
      <w:b/>
      <w:bCs/>
      <w:sz w:val="24"/>
      <w:szCs w:val="24"/>
      <w:lang w:eastAsia="ar-SA"/>
    </w:rPr>
  </w:style>
  <w:style w:type="paragraph" w:customStyle="1" w:styleId="afff4">
    <w:name w:val="Текст раздела"/>
    <w:basedOn w:val="a0"/>
    <w:rsid w:val="000B0723"/>
    <w:pPr>
      <w:widowControl w:val="0"/>
      <w:suppressAutoHyphens/>
      <w:autoSpaceDE w:val="0"/>
      <w:spacing w:after="0" w:line="240" w:lineRule="auto"/>
      <w:ind w:firstLine="567"/>
      <w:jc w:val="both"/>
    </w:pPr>
    <w:rPr>
      <w:rFonts w:ascii="Courier New" w:eastAsia="Times New Roman" w:hAnsi="Courier New" w:cs="Courier New"/>
      <w:b/>
      <w:bCs/>
      <w:i/>
      <w:iCs/>
      <w:sz w:val="20"/>
      <w:szCs w:val="20"/>
      <w:lang w:eastAsia="ar-SA"/>
    </w:rPr>
  </w:style>
  <w:style w:type="paragraph" w:customStyle="1" w:styleId="afff5">
    <w:name w:val="Основной стиль текстовки"/>
    <w:basedOn w:val="a0"/>
    <w:rsid w:val="000B0723"/>
    <w:pPr>
      <w:widowControl w:val="0"/>
      <w:suppressAutoHyphens/>
      <w:autoSpaceDE w:val="0"/>
      <w:spacing w:after="0" w:line="240" w:lineRule="auto"/>
      <w:ind w:firstLine="567"/>
      <w:jc w:val="both"/>
    </w:pPr>
    <w:rPr>
      <w:rFonts w:ascii="Courier New" w:eastAsia="Times New Roman" w:hAnsi="Courier New" w:cs="Courier New"/>
      <w:sz w:val="20"/>
      <w:szCs w:val="20"/>
      <w:lang w:eastAsia="ar-SA"/>
    </w:rPr>
  </w:style>
  <w:style w:type="paragraph" w:customStyle="1" w:styleId="BodyTextbt">
    <w:name w:val="Body Text.bt"/>
    <w:rsid w:val="000B0723"/>
    <w:pPr>
      <w:suppressAutoHyphens/>
      <w:spacing w:after="0" w:line="240" w:lineRule="auto"/>
      <w:jc w:val="both"/>
    </w:pPr>
    <w:rPr>
      <w:rFonts w:ascii="Times New Roman" w:eastAsia="Arial" w:hAnsi="Times New Roman" w:cs="Times New Roman"/>
      <w:b/>
      <w:bCs/>
      <w:i/>
      <w:iCs/>
      <w:lang w:eastAsia="ar-SA"/>
    </w:rPr>
  </w:style>
  <w:style w:type="paragraph" w:customStyle="1" w:styleId="1f3">
    <w:name w:val="1 Знак"/>
    <w:basedOn w:val="a0"/>
    <w:rsid w:val="000B0723"/>
    <w:pPr>
      <w:tabs>
        <w:tab w:val="left" w:pos="7483"/>
      </w:tabs>
      <w:suppressAutoHyphens/>
      <w:spacing w:after="160" w:line="240" w:lineRule="exact"/>
      <w:ind w:left="1069" w:hanging="360"/>
      <w:jc w:val="both"/>
    </w:pPr>
    <w:rPr>
      <w:rFonts w:ascii="Verdana" w:eastAsia="Times New Roman" w:hAnsi="Verdana" w:cs="Arial"/>
      <w:sz w:val="20"/>
      <w:szCs w:val="20"/>
      <w:lang w:val="en-US" w:eastAsia="ar-SA"/>
    </w:rPr>
  </w:style>
  <w:style w:type="paragraph" w:customStyle="1" w:styleId="1f4">
    <w:name w:val="Схема документа1"/>
    <w:basedOn w:val="a0"/>
    <w:rsid w:val="000B0723"/>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afff6">
    <w:name w:val="Îñíîâíîé òåêñò"/>
    <w:basedOn w:val="a0"/>
    <w:rsid w:val="000B0723"/>
    <w:pPr>
      <w:widowControl w:val="0"/>
      <w:tabs>
        <w:tab w:val="left" w:pos="709"/>
      </w:tabs>
      <w:suppressAutoHyphens/>
      <w:spacing w:after="0" w:line="240" w:lineRule="auto"/>
      <w:jc w:val="both"/>
    </w:pPr>
    <w:rPr>
      <w:rFonts w:ascii="a_FuturaOrto" w:eastAsia="Times New Roman" w:hAnsi="a_FuturaOrto" w:cs="Times New Roman"/>
      <w:color w:val="000000"/>
      <w:sz w:val="24"/>
      <w:szCs w:val="20"/>
      <w:lang w:eastAsia="ar-SA"/>
    </w:rPr>
  </w:style>
  <w:style w:type="paragraph" w:customStyle="1" w:styleId="61">
    <w:name w:val="Знак6"/>
    <w:basedOn w:val="a0"/>
    <w:rsid w:val="000B0723"/>
    <w:pPr>
      <w:suppressAutoHyphens/>
      <w:spacing w:after="160" w:line="240" w:lineRule="exact"/>
    </w:pPr>
    <w:rPr>
      <w:rFonts w:ascii="Verdana" w:eastAsia="Times New Roman" w:hAnsi="Verdana" w:cs="Times New Roman"/>
      <w:sz w:val="20"/>
      <w:szCs w:val="20"/>
      <w:lang w:val="en-US" w:eastAsia="ar-SA"/>
    </w:rPr>
  </w:style>
  <w:style w:type="paragraph" w:customStyle="1" w:styleId="ThinDelim">
    <w:name w:val="Thin Delim"/>
    <w:rsid w:val="000B0723"/>
    <w:pPr>
      <w:widowControl w:val="0"/>
      <w:suppressAutoHyphens/>
      <w:autoSpaceDE w:val="0"/>
      <w:spacing w:after="0" w:line="240" w:lineRule="auto"/>
    </w:pPr>
    <w:rPr>
      <w:rFonts w:ascii="Times New Roman" w:eastAsia="Arial" w:hAnsi="Times New Roman" w:cs="Times New Roman"/>
      <w:sz w:val="16"/>
      <w:szCs w:val="16"/>
      <w:lang w:eastAsia="ar-SA"/>
    </w:rPr>
  </w:style>
  <w:style w:type="paragraph" w:customStyle="1" w:styleId="1f5">
    <w:name w:val="Знак1 Знак Знак Знак Знак Знак Знак"/>
    <w:basedOn w:val="a0"/>
    <w:rsid w:val="000B0723"/>
    <w:pPr>
      <w:suppressAutoHyphens/>
      <w:spacing w:after="160" w:line="240" w:lineRule="exact"/>
    </w:pPr>
    <w:rPr>
      <w:rFonts w:ascii="Verdana" w:eastAsia="Times New Roman" w:hAnsi="Verdana" w:cs="Times New Roman"/>
      <w:sz w:val="20"/>
      <w:szCs w:val="20"/>
      <w:lang w:val="en-US" w:eastAsia="ar-SA"/>
    </w:rPr>
  </w:style>
  <w:style w:type="paragraph" w:customStyle="1" w:styleId="afff7">
    <w:name w:val="Решение само Знак"/>
    <w:basedOn w:val="a0"/>
    <w:rsid w:val="000B0723"/>
    <w:pPr>
      <w:widowControl w:val="0"/>
      <w:suppressAutoHyphens/>
      <w:spacing w:after="0" w:line="240" w:lineRule="auto"/>
      <w:jc w:val="both"/>
    </w:pPr>
    <w:rPr>
      <w:rFonts w:ascii="Times New Roman" w:eastAsia="Times New Roman" w:hAnsi="Times New Roman" w:cs="Times New Roman"/>
      <w:sz w:val="28"/>
      <w:szCs w:val="28"/>
      <w:lang w:eastAsia="ar-SA"/>
    </w:rPr>
  </w:style>
  <w:style w:type="paragraph" w:customStyle="1" w:styleId="xl123">
    <w:name w:val="xl123"/>
    <w:basedOn w:val="a0"/>
    <w:rsid w:val="000B0723"/>
    <w:pPr>
      <w:pBdr>
        <w:top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sz w:val="24"/>
      <w:szCs w:val="24"/>
      <w:lang w:eastAsia="ar-SA"/>
    </w:rPr>
  </w:style>
  <w:style w:type="paragraph" w:customStyle="1" w:styleId="consplusnormal0">
    <w:name w:val="consplusnormal"/>
    <w:basedOn w:val="a0"/>
    <w:rsid w:val="000B0723"/>
    <w:pPr>
      <w:suppressAutoHyphens/>
      <w:spacing w:before="280" w:after="280" w:line="240" w:lineRule="auto"/>
    </w:pPr>
    <w:rPr>
      <w:rFonts w:ascii="Times New Roman" w:eastAsia="Calibri" w:hAnsi="Times New Roman" w:cs="Times New Roman"/>
      <w:sz w:val="24"/>
      <w:szCs w:val="24"/>
      <w:lang w:eastAsia="ar-SA"/>
    </w:rPr>
  </w:style>
  <w:style w:type="paragraph" w:customStyle="1" w:styleId="1f6">
    <w:name w:val="Знак Знак Знак1 Знак Знак Знак Знак Знак Знак Знак Знак Знак Знак"/>
    <w:basedOn w:val="a0"/>
    <w:rsid w:val="000B0723"/>
    <w:pPr>
      <w:suppressAutoHyphens/>
      <w:spacing w:after="160" w:line="240" w:lineRule="exact"/>
    </w:pPr>
    <w:rPr>
      <w:rFonts w:ascii="Verdana" w:eastAsia="Times New Roman" w:hAnsi="Verdana" w:cs="Times New Roman"/>
      <w:sz w:val="20"/>
      <w:szCs w:val="20"/>
      <w:lang w:val="en-US" w:eastAsia="ar-SA"/>
    </w:rPr>
  </w:style>
  <w:style w:type="paragraph" w:customStyle="1" w:styleId="313">
    <w:name w:val="Список 31"/>
    <w:basedOn w:val="a0"/>
    <w:rsid w:val="000B0723"/>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afff8">
    <w:name w:val="Содержимое врезки"/>
    <w:basedOn w:val="a8"/>
    <w:rsid w:val="000B0723"/>
    <w:pPr>
      <w:suppressAutoHyphens/>
    </w:pPr>
    <w:rPr>
      <w:lang w:eastAsia="ar-SA"/>
    </w:rPr>
  </w:style>
  <w:style w:type="paragraph" w:customStyle="1" w:styleId="afff9">
    <w:name w:val="Содержимое таблицы"/>
    <w:basedOn w:val="a0"/>
    <w:rsid w:val="000B0723"/>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a">
    <w:name w:val="Заголовок таблицы"/>
    <w:basedOn w:val="afff9"/>
    <w:rsid w:val="000B0723"/>
    <w:pPr>
      <w:jc w:val="center"/>
    </w:pPr>
    <w:rPr>
      <w:b/>
      <w:bCs/>
    </w:rPr>
  </w:style>
  <w:style w:type="paragraph" w:styleId="afffb">
    <w:name w:val="List"/>
    <w:basedOn w:val="a0"/>
    <w:rsid w:val="000B0723"/>
    <w:pPr>
      <w:suppressAutoHyphens/>
      <w:spacing w:after="0" w:line="240" w:lineRule="auto"/>
      <w:ind w:left="283" w:hanging="283"/>
    </w:pPr>
    <w:rPr>
      <w:rFonts w:ascii="Times New Roman" w:eastAsia="Times New Roman" w:hAnsi="Times New Roman" w:cs="Times New Roman"/>
      <w:sz w:val="24"/>
      <w:szCs w:val="20"/>
      <w:lang w:eastAsia="ar-SA"/>
    </w:rPr>
  </w:style>
  <w:style w:type="paragraph" w:styleId="afffc">
    <w:name w:val="Normal (Web)"/>
    <w:basedOn w:val="a0"/>
    <w:uiPriority w:val="99"/>
    <w:rsid w:val="000B0723"/>
    <w:pPr>
      <w:suppressAutoHyphens/>
      <w:spacing w:before="280" w:after="280" w:line="240" w:lineRule="auto"/>
    </w:pPr>
    <w:rPr>
      <w:rFonts w:ascii="Times New Roman" w:eastAsia="Times New Roman" w:hAnsi="Times New Roman" w:cs="Times New Roman"/>
      <w:sz w:val="24"/>
      <w:szCs w:val="24"/>
      <w:lang w:eastAsia="ar-SA"/>
    </w:rPr>
  </w:style>
  <w:style w:type="paragraph" w:styleId="36">
    <w:name w:val="Body Text 3"/>
    <w:basedOn w:val="a0"/>
    <w:link w:val="37"/>
    <w:rsid w:val="000B0723"/>
    <w:pPr>
      <w:snapToGrid w:val="0"/>
      <w:spacing w:after="0" w:line="240" w:lineRule="auto"/>
      <w:jc w:val="both"/>
    </w:pPr>
    <w:rPr>
      <w:rFonts w:ascii="Times New Roman" w:eastAsia="Times New Roman" w:hAnsi="Times New Roman" w:cs="Times New Roman"/>
      <w:bCs/>
      <w:sz w:val="24"/>
      <w:szCs w:val="24"/>
      <w:lang w:eastAsia="ru-RU"/>
    </w:rPr>
  </w:style>
  <w:style w:type="character" w:customStyle="1" w:styleId="37">
    <w:name w:val="Основной текст 3 Знак"/>
    <w:basedOn w:val="a1"/>
    <w:link w:val="36"/>
    <w:rsid w:val="000B0723"/>
    <w:rPr>
      <w:rFonts w:ascii="Times New Roman" w:eastAsia="Times New Roman" w:hAnsi="Times New Roman" w:cs="Times New Roman"/>
      <w:bCs/>
      <w:sz w:val="24"/>
      <w:szCs w:val="24"/>
      <w:lang w:eastAsia="ru-RU"/>
    </w:rPr>
  </w:style>
  <w:style w:type="paragraph" w:styleId="afffd">
    <w:name w:val="Document Map"/>
    <w:basedOn w:val="a0"/>
    <w:link w:val="afffe"/>
    <w:rsid w:val="000B0723"/>
    <w:pPr>
      <w:shd w:val="clear" w:color="auto" w:fill="000080"/>
      <w:spacing w:after="0" w:line="240" w:lineRule="auto"/>
    </w:pPr>
    <w:rPr>
      <w:rFonts w:ascii="Tahoma" w:eastAsia="Times New Roman" w:hAnsi="Tahoma" w:cs="Tahoma"/>
      <w:sz w:val="20"/>
      <w:szCs w:val="20"/>
      <w:lang w:eastAsia="ru-RU"/>
    </w:rPr>
  </w:style>
  <w:style w:type="character" w:customStyle="1" w:styleId="afffe">
    <w:name w:val="Схема документа Знак"/>
    <w:basedOn w:val="a1"/>
    <w:link w:val="afffd"/>
    <w:rsid w:val="000B0723"/>
    <w:rPr>
      <w:rFonts w:ascii="Tahoma" w:eastAsia="Times New Roman" w:hAnsi="Tahoma" w:cs="Tahoma"/>
      <w:sz w:val="20"/>
      <w:szCs w:val="20"/>
      <w:shd w:val="clear" w:color="auto" w:fill="000080"/>
      <w:lang w:eastAsia="ru-RU"/>
    </w:rPr>
  </w:style>
  <w:style w:type="numbering" w:customStyle="1" w:styleId="1f7">
    <w:name w:val="Нет списка1"/>
    <w:next w:val="a3"/>
    <w:uiPriority w:val="99"/>
    <w:semiHidden/>
    <w:unhideWhenUsed/>
    <w:rsid w:val="000B0723"/>
  </w:style>
  <w:style w:type="character" w:customStyle="1" w:styleId="WW8Num25z3">
    <w:name w:val="WW8Num25z3"/>
    <w:rsid w:val="000B0723"/>
    <w:rPr>
      <w:rFonts w:ascii="Symbol" w:hAnsi="Symbol"/>
    </w:rPr>
  </w:style>
  <w:style w:type="character" w:styleId="affff">
    <w:name w:val="Strong"/>
    <w:qFormat/>
    <w:rsid w:val="000B0723"/>
    <w:rPr>
      <w:b/>
      <w:bCs/>
    </w:rPr>
  </w:style>
  <w:style w:type="numbering" w:customStyle="1" w:styleId="29">
    <w:name w:val="Нет списка2"/>
    <w:next w:val="a3"/>
    <w:uiPriority w:val="99"/>
    <w:semiHidden/>
    <w:unhideWhenUsed/>
    <w:rsid w:val="000B0723"/>
  </w:style>
  <w:style w:type="paragraph" w:styleId="38">
    <w:name w:val="toc 3"/>
    <w:basedOn w:val="a0"/>
    <w:next w:val="a0"/>
    <w:autoRedefine/>
    <w:rsid w:val="000B0723"/>
    <w:pPr>
      <w:tabs>
        <w:tab w:val="right" w:leader="dot" w:pos="0"/>
      </w:tabs>
      <w:spacing w:after="0" w:line="240" w:lineRule="auto"/>
    </w:pPr>
    <w:rPr>
      <w:rFonts w:ascii="Times New Roman" w:eastAsia="MS Mincho" w:hAnsi="Times New Roman" w:cs="Times New Roman"/>
      <w:noProof/>
      <w:sz w:val="24"/>
      <w:szCs w:val="24"/>
      <w:lang w:eastAsia="ru-RU"/>
    </w:rPr>
  </w:style>
  <w:style w:type="paragraph" w:customStyle="1" w:styleId="hd">
    <w:name w:val="Верхний колонтитул.hd"/>
    <w:basedOn w:val="a0"/>
    <w:rsid w:val="000B0723"/>
    <w:pPr>
      <w:widowControl w:val="0"/>
      <w:tabs>
        <w:tab w:val="center" w:pos="4153"/>
        <w:tab w:val="right" w:pos="8306"/>
      </w:tabs>
      <w:autoSpaceDE w:val="0"/>
      <w:autoSpaceDN w:val="0"/>
      <w:spacing w:before="40" w:after="0" w:line="240" w:lineRule="auto"/>
      <w:ind w:left="200"/>
    </w:pPr>
    <w:rPr>
      <w:rFonts w:ascii="Times New Roman" w:eastAsia="Times New Roman" w:hAnsi="Times New Roman" w:cs="Times New Roman"/>
      <w:lang w:eastAsia="ru-RU"/>
    </w:rPr>
  </w:style>
  <w:style w:type="paragraph" w:styleId="affff0">
    <w:name w:val="Title"/>
    <w:basedOn w:val="a0"/>
    <w:link w:val="affff1"/>
    <w:qFormat/>
    <w:rsid w:val="000B0723"/>
    <w:pPr>
      <w:spacing w:after="0" w:line="240" w:lineRule="auto"/>
      <w:jc w:val="center"/>
    </w:pPr>
    <w:rPr>
      <w:rFonts w:ascii="Times New Roman" w:eastAsia="Times New Roman" w:hAnsi="Times New Roman" w:cs="Times New Roman"/>
      <w:b/>
      <w:sz w:val="20"/>
      <w:szCs w:val="20"/>
      <w:lang w:eastAsia="ru-RU"/>
    </w:rPr>
  </w:style>
  <w:style w:type="character" w:customStyle="1" w:styleId="affff1">
    <w:name w:val="Название Знак"/>
    <w:basedOn w:val="a1"/>
    <w:link w:val="affff0"/>
    <w:rsid w:val="000B0723"/>
    <w:rPr>
      <w:rFonts w:ascii="Times New Roman" w:eastAsia="Times New Roman" w:hAnsi="Times New Roman" w:cs="Times New Roman"/>
      <w:b/>
      <w:sz w:val="20"/>
      <w:szCs w:val="20"/>
      <w:lang w:eastAsia="ru-RU"/>
    </w:rPr>
  </w:style>
  <w:style w:type="paragraph" w:styleId="affff2">
    <w:name w:val="Plain Text"/>
    <w:aliases w:val="Текст Знак Знак Знак Знак Знак Знак Знак Знак Знак Знак"/>
    <w:basedOn w:val="a0"/>
    <w:link w:val="1f8"/>
    <w:rsid w:val="000B0723"/>
    <w:pPr>
      <w:autoSpaceDE w:val="0"/>
      <w:autoSpaceDN w:val="0"/>
      <w:spacing w:after="0" w:line="240" w:lineRule="auto"/>
    </w:pPr>
    <w:rPr>
      <w:rFonts w:ascii="Courier New" w:eastAsia="Times New Roman" w:hAnsi="Courier New" w:cs="Courier New"/>
      <w:sz w:val="20"/>
      <w:szCs w:val="20"/>
      <w:lang w:eastAsia="ru-RU"/>
    </w:rPr>
  </w:style>
  <w:style w:type="character" w:customStyle="1" w:styleId="1f8">
    <w:name w:val="Текст Знак1"/>
    <w:aliases w:val="Текст Знак Знак Знак Знак Знак Знак Знак Знак Знак Знак Знак"/>
    <w:basedOn w:val="a1"/>
    <w:link w:val="affff2"/>
    <w:rsid w:val="000B0723"/>
    <w:rPr>
      <w:rFonts w:ascii="Courier New" w:eastAsia="Times New Roman" w:hAnsi="Courier New" w:cs="Courier New"/>
      <w:sz w:val="20"/>
      <w:szCs w:val="20"/>
      <w:lang w:eastAsia="ru-RU"/>
    </w:rPr>
  </w:style>
  <w:style w:type="paragraph" w:customStyle="1" w:styleId="Style3">
    <w:name w:val="Style3"/>
    <w:basedOn w:val="a0"/>
    <w:rsid w:val="000B0723"/>
    <w:pPr>
      <w:widowControl w:val="0"/>
      <w:autoSpaceDE w:val="0"/>
      <w:autoSpaceDN w:val="0"/>
      <w:adjustRightInd w:val="0"/>
      <w:spacing w:after="0" w:line="240" w:lineRule="auto"/>
      <w:ind w:firstLine="709"/>
      <w:jc w:val="right"/>
    </w:pPr>
    <w:rPr>
      <w:rFonts w:ascii="Courier New" w:eastAsia="Times New Roman" w:hAnsi="Courier New" w:cs="Courier New"/>
      <w:sz w:val="24"/>
      <w:szCs w:val="24"/>
    </w:rPr>
  </w:style>
  <w:style w:type="paragraph" w:customStyle="1" w:styleId="affff3">
    <w:name w:val="Знак Знак Знак Знак"/>
    <w:basedOn w:val="a0"/>
    <w:rsid w:val="000B0723"/>
    <w:pPr>
      <w:spacing w:after="160" w:line="240" w:lineRule="exact"/>
    </w:pPr>
    <w:rPr>
      <w:rFonts w:ascii="Verdana" w:eastAsia="Times New Roman" w:hAnsi="Verdana" w:cs="Verdana"/>
      <w:sz w:val="20"/>
      <w:szCs w:val="20"/>
      <w:lang w:val="en-US"/>
    </w:rPr>
  </w:style>
  <w:style w:type="paragraph" w:customStyle="1" w:styleId="maintext">
    <w:name w:val="maintext"/>
    <w:basedOn w:val="a0"/>
    <w:rsid w:val="000B0723"/>
    <w:pPr>
      <w:spacing w:before="100" w:beforeAutospacing="1" w:after="100" w:afterAutospacing="1" w:line="240" w:lineRule="auto"/>
    </w:pPr>
    <w:rPr>
      <w:rFonts w:ascii="Arial" w:eastAsia="Times New Roman" w:hAnsi="Arial" w:cs="Arial"/>
      <w:color w:val="000000"/>
      <w:sz w:val="12"/>
      <w:szCs w:val="12"/>
      <w:lang w:eastAsia="ru-RU"/>
    </w:rPr>
  </w:style>
  <w:style w:type="paragraph" w:customStyle="1" w:styleId="affff4">
    <w:name w:val="Знак Знак Знак"/>
    <w:basedOn w:val="a0"/>
    <w:rsid w:val="000B0723"/>
    <w:pPr>
      <w:spacing w:after="160" w:line="240" w:lineRule="exact"/>
    </w:pPr>
    <w:rPr>
      <w:rFonts w:ascii="Verdana" w:eastAsia="Times New Roman" w:hAnsi="Verdana" w:cs="Verdana"/>
      <w:sz w:val="20"/>
      <w:szCs w:val="20"/>
      <w:lang w:val="en-US"/>
    </w:rPr>
  </w:style>
  <w:style w:type="paragraph" w:customStyle="1" w:styleId="affff5">
    <w:name w:val="Изобр по центру"/>
    <w:basedOn w:val="affff6"/>
    <w:rsid w:val="000B0723"/>
    <w:pPr>
      <w:jc w:val="center"/>
    </w:pPr>
    <w:rPr>
      <w:bCs/>
    </w:rPr>
  </w:style>
  <w:style w:type="paragraph" w:customStyle="1" w:styleId="affff6">
    <w:name w:val="Изображение"/>
    <w:basedOn w:val="a0"/>
    <w:rsid w:val="000B0723"/>
    <w:pPr>
      <w:widowControl w:val="0"/>
      <w:spacing w:after="0" w:line="240" w:lineRule="auto"/>
    </w:pPr>
    <w:rPr>
      <w:rFonts w:ascii="Times New Roman" w:eastAsia="Times New Roman" w:hAnsi="Times New Roman" w:cs="Times New Roman"/>
      <w:sz w:val="20"/>
      <w:szCs w:val="20"/>
      <w:lang w:eastAsia="ru-RU"/>
    </w:rPr>
  </w:style>
  <w:style w:type="character" w:customStyle="1" w:styleId="affff7">
    <w:name w:val="Изображение Знак"/>
    <w:rsid w:val="000B0723"/>
    <w:rPr>
      <w:lang w:val="ru-RU" w:eastAsia="ru-RU" w:bidi="ar-SA"/>
    </w:rPr>
  </w:style>
  <w:style w:type="character" w:customStyle="1" w:styleId="affff8">
    <w:name w:val="Изобр по центру Знак"/>
    <w:rsid w:val="000B0723"/>
    <w:rPr>
      <w:bCs/>
      <w:lang w:val="ru-RU" w:eastAsia="ru-RU" w:bidi="ar-SA"/>
    </w:rPr>
  </w:style>
  <w:style w:type="paragraph" w:customStyle="1" w:styleId="IAS">
    <w:name w:val="IAS"/>
    <w:basedOn w:val="a0"/>
    <w:rsid w:val="000B0723"/>
    <w:pPr>
      <w:autoSpaceDE w:val="0"/>
      <w:autoSpaceDN w:val="0"/>
      <w:spacing w:after="0" w:line="-260" w:lineRule="auto"/>
    </w:pPr>
    <w:rPr>
      <w:rFonts w:ascii="Times" w:eastAsia="Times New Roman" w:hAnsi="Times" w:cs="Times"/>
      <w:i/>
      <w:iCs/>
      <w:sz w:val="20"/>
      <w:szCs w:val="20"/>
      <w:lang w:val="en-GB" w:eastAsia="ru-RU"/>
    </w:rPr>
  </w:style>
  <w:style w:type="paragraph" w:customStyle="1" w:styleId="NonFormat">
    <w:name w:val="NonFormat"/>
    <w:basedOn w:val="a0"/>
    <w:rsid w:val="000B0723"/>
    <w:pPr>
      <w:widowControl w:val="0"/>
      <w:spacing w:after="0" w:line="240" w:lineRule="auto"/>
    </w:pPr>
    <w:rPr>
      <w:rFonts w:ascii="Courier New" w:eastAsia="Times New Roman" w:hAnsi="Courier New" w:cs="Courier New"/>
      <w:b/>
      <w:bCs/>
      <w:sz w:val="20"/>
      <w:szCs w:val="20"/>
    </w:rPr>
  </w:style>
  <w:style w:type="paragraph" w:customStyle="1" w:styleId="2a">
    <w:name w:val="îãëàâëåíèå 2"/>
    <w:basedOn w:val="a0"/>
    <w:next w:val="a0"/>
    <w:rsid w:val="000B0723"/>
    <w:pPr>
      <w:widowControl w:val="0"/>
      <w:autoSpaceDE w:val="0"/>
      <w:autoSpaceDN w:val="0"/>
      <w:adjustRightInd w:val="0"/>
      <w:spacing w:after="0" w:line="240" w:lineRule="auto"/>
      <w:ind w:left="200"/>
    </w:pPr>
    <w:rPr>
      <w:rFonts w:ascii="Times New Roman" w:eastAsia="Times New Roman" w:hAnsi="Times New Roman" w:cs="Times New Roman"/>
      <w:b/>
      <w:bCs/>
      <w:sz w:val="20"/>
      <w:szCs w:val="20"/>
    </w:rPr>
  </w:style>
  <w:style w:type="paragraph" w:customStyle="1" w:styleId="affff9">
    <w:name w:val="Название должности"/>
    <w:next w:val="a0"/>
    <w:rsid w:val="000B0723"/>
    <w:pPr>
      <w:spacing w:after="40" w:line="220" w:lineRule="atLeast"/>
    </w:pPr>
    <w:rPr>
      <w:rFonts w:ascii="Arial" w:eastAsia="Times New Roman" w:hAnsi="Arial" w:cs="Arial"/>
      <w:b/>
      <w:bCs/>
      <w:spacing w:val="-10"/>
      <w:sz w:val="20"/>
      <w:szCs w:val="20"/>
      <w:lang w:eastAsia="ru-RU"/>
    </w:rPr>
  </w:style>
  <w:style w:type="paragraph" w:customStyle="1" w:styleId="1f9">
    <w:name w:val="Знак1"/>
    <w:basedOn w:val="a0"/>
    <w:rsid w:val="000B0723"/>
    <w:pPr>
      <w:tabs>
        <w:tab w:val="num" w:pos="720"/>
      </w:tabs>
      <w:spacing w:after="160" w:line="240" w:lineRule="exact"/>
      <w:ind w:left="720" w:hanging="360"/>
      <w:jc w:val="both"/>
    </w:pPr>
    <w:rPr>
      <w:rFonts w:ascii="Verdana" w:eastAsia="Times New Roman" w:hAnsi="Verdana" w:cs="Arial"/>
      <w:sz w:val="20"/>
      <w:szCs w:val="20"/>
      <w:lang w:val="en-US"/>
    </w:rPr>
  </w:style>
  <w:style w:type="paragraph" w:customStyle="1" w:styleId="AcntHeading1">
    <w:name w:val="Acnt Heading 1"/>
    <w:rsid w:val="000B0723"/>
    <w:pPr>
      <w:widowControl w:val="0"/>
      <w:autoSpaceDE w:val="0"/>
      <w:autoSpaceDN w:val="0"/>
      <w:adjustRightInd w:val="0"/>
      <w:spacing w:before="360" w:after="40" w:line="240" w:lineRule="auto"/>
      <w:jc w:val="center"/>
    </w:pPr>
    <w:rPr>
      <w:rFonts w:ascii="Times New Roman" w:eastAsia="Times New Roman" w:hAnsi="Times New Roman" w:cs="Times New Roman"/>
      <w:b/>
      <w:bCs/>
      <w:sz w:val="28"/>
      <w:szCs w:val="28"/>
      <w:lang w:eastAsia="ru-RU"/>
    </w:rPr>
  </w:style>
  <w:style w:type="paragraph" w:customStyle="1" w:styleId="NumHead1">
    <w:name w:val="NumHead 1"/>
    <w:basedOn w:val="a0"/>
    <w:next w:val="a0"/>
    <w:rsid w:val="000B0723"/>
    <w:pPr>
      <w:keepNext/>
      <w:keepLines/>
      <w:numPr>
        <w:numId w:val="1"/>
      </w:numPr>
      <w:tabs>
        <w:tab w:val="left" w:pos="1008"/>
      </w:tabs>
      <w:spacing w:before="360" w:after="0" w:line="270" w:lineRule="atLeast"/>
      <w:ind w:left="1008" w:hanging="1008"/>
    </w:pPr>
    <w:rPr>
      <w:rFonts w:ascii="Arial" w:eastAsia="Times New Roman" w:hAnsi="Arial" w:cs="Times New Roman"/>
      <w:b/>
      <w:lang w:val="en-GB"/>
    </w:rPr>
  </w:style>
  <w:style w:type="character" w:customStyle="1" w:styleId="NumHead10">
    <w:name w:val="NumHead 1 Знак"/>
    <w:rsid w:val="000B0723"/>
    <w:rPr>
      <w:rFonts w:ascii="Arial" w:hAnsi="Arial"/>
      <w:b/>
      <w:sz w:val="22"/>
      <w:szCs w:val="22"/>
      <w:lang w:val="en-GB" w:eastAsia="en-US" w:bidi="ar-SA"/>
    </w:rPr>
  </w:style>
  <w:style w:type="paragraph" w:customStyle="1" w:styleId="NumHead2">
    <w:name w:val="NumHead 2"/>
    <w:basedOn w:val="NumHead1"/>
    <w:next w:val="a0"/>
    <w:rsid w:val="000B0723"/>
    <w:pPr>
      <w:numPr>
        <w:numId w:val="0"/>
      </w:numPr>
      <w:tabs>
        <w:tab w:val="num" w:pos="360"/>
        <w:tab w:val="num" w:pos="720"/>
        <w:tab w:val="num" w:pos="1440"/>
        <w:tab w:val="num" w:pos="2574"/>
      </w:tabs>
      <w:ind w:left="1008" w:hanging="1008"/>
    </w:pPr>
  </w:style>
  <w:style w:type="paragraph" w:customStyle="1" w:styleId="Web">
    <w:name w:val="Обычный (Web)"/>
    <w:basedOn w:val="a0"/>
    <w:rsid w:val="000B0723"/>
    <w:pPr>
      <w:numPr>
        <w:ilvl w:val="3"/>
        <w:numId w:val="1"/>
      </w:numPr>
      <w:spacing w:before="100" w:after="100" w:line="240" w:lineRule="auto"/>
    </w:pPr>
    <w:rPr>
      <w:rFonts w:ascii="Times New Roman" w:eastAsia="Times New Roman" w:hAnsi="Times New Roman" w:cs="Times New Roman"/>
      <w:color w:val="000000"/>
      <w:sz w:val="24"/>
      <w:szCs w:val="24"/>
      <w:lang w:eastAsia="ru-RU"/>
    </w:rPr>
  </w:style>
  <w:style w:type="paragraph" w:customStyle="1" w:styleId="affffa">
    <w:name w:val="Îáû÷íûé"/>
    <w:rsid w:val="000B0723"/>
    <w:pPr>
      <w:widowControl w:val="0"/>
      <w:spacing w:after="0" w:line="240" w:lineRule="auto"/>
    </w:pPr>
    <w:rPr>
      <w:rFonts w:ascii="Times New Roman" w:eastAsia="Times New Roman" w:hAnsi="Times New Roman" w:cs="Times New Roman"/>
      <w:sz w:val="20"/>
      <w:szCs w:val="20"/>
      <w:lang w:eastAsia="ru-RU"/>
    </w:rPr>
  </w:style>
  <w:style w:type="paragraph" w:customStyle="1" w:styleId="affffb">
    <w:name w:val="Абзац годового отчета"/>
    <w:basedOn w:val="a0"/>
    <w:rsid w:val="000B0723"/>
    <w:pPr>
      <w:autoSpaceDE w:val="0"/>
      <w:autoSpaceDN w:val="0"/>
      <w:adjustRightInd w:val="0"/>
      <w:spacing w:before="120" w:after="0" w:line="240" w:lineRule="auto"/>
      <w:ind w:firstLine="567"/>
      <w:jc w:val="both"/>
    </w:pPr>
    <w:rPr>
      <w:rFonts w:ascii="TimesNewRoman" w:eastAsia="Times New Roman" w:hAnsi="TimesNewRoman" w:cs="TimesNewRoman"/>
      <w:color w:val="000000"/>
      <w:sz w:val="24"/>
      <w:szCs w:val="24"/>
      <w:lang w:eastAsia="ru-RU"/>
    </w:rPr>
  </w:style>
  <w:style w:type="paragraph" w:customStyle="1" w:styleId="affffc">
    <w:name w:val="список для годового отчета"/>
    <w:basedOn w:val="affffb"/>
    <w:rsid w:val="000B0723"/>
    <w:pPr>
      <w:tabs>
        <w:tab w:val="num" w:pos="360"/>
      </w:tabs>
    </w:pPr>
  </w:style>
  <w:style w:type="paragraph" w:styleId="2b">
    <w:name w:val="toc 2"/>
    <w:basedOn w:val="a0"/>
    <w:next w:val="a0"/>
    <w:autoRedefine/>
    <w:rsid w:val="000B0723"/>
    <w:pPr>
      <w:tabs>
        <w:tab w:val="left" w:pos="8460"/>
        <w:tab w:val="right" w:leader="dot" w:pos="8820"/>
        <w:tab w:val="right" w:leader="dot" w:pos="9639"/>
      </w:tabs>
      <w:spacing w:after="0" w:line="240" w:lineRule="auto"/>
      <w:jc w:val="center"/>
    </w:pPr>
    <w:rPr>
      <w:rFonts w:ascii="Times New Roman" w:eastAsia="Times New Roman" w:hAnsi="Times New Roman" w:cs="Times New Roman"/>
      <w:b/>
      <w:noProof/>
      <w:sz w:val="24"/>
      <w:szCs w:val="24"/>
      <w:lang w:eastAsia="ru-RU"/>
    </w:rPr>
  </w:style>
  <w:style w:type="character" w:customStyle="1" w:styleId="affffd">
    <w:name w:val="Текст Знак Знак Знак Знак Знак Знак Знак Знак Знак Знак Знак Знак"/>
    <w:semiHidden/>
    <w:locked/>
    <w:rsid w:val="000B0723"/>
    <w:rPr>
      <w:rFonts w:ascii="Courier New" w:hAnsi="Courier New" w:cs="Courier New"/>
      <w:lang w:val="ru-RU" w:eastAsia="ru-RU" w:bidi="ar-SA"/>
    </w:rPr>
  </w:style>
  <w:style w:type="paragraph" w:customStyle="1" w:styleId="Pa7">
    <w:name w:val="Pa7"/>
    <w:basedOn w:val="a0"/>
    <w:next w:val="a0"/>
    <w:rsid w:val="000B0723"/>
    <w:pPr>
      <w:autoSpaceDE w:val="0"/>
      <w:autoSpaceDN w:val="0"/>
      <w:adjustRightInd w:val="0"/>
      <w:spacing w:after="0" w:line="181" w:lineRule="atLeast"/>
    </w:pPr>
    <w:rPr>
      <w:rFonts w:ascii="CharterC" w:eastAsia="Times New Roman" w:hAnsi="CharterC" w:cs="Times New Roman"/>
      <w:sz w:val="24"/>
      <w:szCs w:val="24"/>
      <w:lang w:eastAsia="ru-RU"/>
    </w:rPr>
  </w:style>
  <w:style w:type="paragraph" w:customStyle="1" w:styleId="ConsPlusTitle">
    <w:name w:val="ConsPlusTitle"/>
    <w:rsid w:val="000B0723"/>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ffffe">
    <w:name w:val="endnote text"/>
    <w:basedOn w:val="a0"/>
    <w:link w:val="afffff"/>
    <w:uiPriority w:val="99"/>
    <w:unhideWhenUsed/>
    <w:rsid w:val="000B0723"/>
    <w:pPr>
      <w:spacing w:after="0" w:line="240" w:lineRule="auto"/>
    </w:pPr>
    <w:rPr>
      <w:rFonts w:ascii="Times New Roman" w:eastAsia="Times New Roman" w:hAnsi="Times New Roman" w:cs="Times New Roman"/>
      <w:sz w:val="20"/>
      <w:szCs w:val="20"/>
      <w:lang w:eastAsia="ru-RU"/>
    </w:rPr>
  </w:style>
  <w:style w:type="character" w:customStyle="1" w:styleId="afffff">
    <w:name w:val="Текст концевой сноски Знак"/>
    <w:basedOn w:val="a1"/>
    <w:link w:val="affffe"/>
    <w:uiPriority w:val="99"/>
    <w:rsid w:val="000B0723"/>
    <w:rPr>
      <w:rFonts w:ascii="Times New Roman" w:eastAsia="Times New Roman" w:hAnsi="Times New Roman" w:cs="Times New Roman"/>
      <w:sz w:val="20"/>
      <w:szCs w:val="20"/>
      <w:lang w:eastAsia="ru-RU"/>
    </w:rPr>
  </w:style>
  <w:style w:type="character" w:customStyle="1" w:styleId="apple-style-span">
    <w:name w:val="apple-style-span"/>
    <w:rsid w:val="000B0723"/>
  </w:style>
  <w:style w:type="paragraph" w:customStyle="1" w:styleId="afffff0">
    <w:name w:val="Обзор"/>
    <w:basedOn w:val="a0"/>
    <w:rsid w:val="000B0723"/>
    <w:pPr>
      <w:spacing w:after="0" w:line="240" w:lineRule="auto"/>
      <w:ind w:firstLine="397"/>
      <w:jc w:val="both"/>
    </w:pPr>
    <w:rPr>
      <w:rFonts w:ascii="Times New Roman" w:eastAsia="Calibri" w:hAnsi="Times New Roman" w:cs="Times New Roman"/>
      <w:sz w:val="24"/>
      <w:szCs w:val="24"/>
      <w:lang w:eastAsia="ru-RU"/>
    </w:rPr>
  </w:style>
  <w:style w:type="character" w:styleId="afffff1">
    <w:name w:val="endnote reference"/>
    <w:uiPriority w:val="99"/>
    <w:unhideWhenUsed/>
    <w:rsid w:val="000B0723"/>
    <w:rPr>
      <w:vertAlign w:val="superscript"/>
    </w:rPr>
  </w:style>
  <w:style w:type="table" w:customStyle="1" w:styleId="1fa">
    <w:name w:val="Сетка таблицы1"/>
    <w:basedOn w:val="a2"/>
    <w:next w:val="af3"/>
    <w:uiPriority w:val="59"/>
    <w:rsid w:val="000B072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2">
    <w:name w:val="Revision"/>
    <w:hidden/>
    <w:uiPriority w:val="99"/>
    <w:semiHidden/>
    <w:rsid w:val="000B0723"/>
    <w:pPr>
      <w:spacing w:after="0" w:line="240" w:lineRule="auto"/>
    </w:pPr>
    <w:rPr>
      <w:rFonts w:ascii="Times New Roman" w:eastAsia="Times New Roman" w:hAnsi="Times New Roman" w:cs="Times New Roman"/>
      <w:sz w:val="24"/>
      <w:szCs w:val="24"/>
      <w:lang w:eastAsia="ru-RU"/>
    </w:rPr>
  </w:style>
  <w:style w:type="character" w:customStyle="1" w:styleId="af9">
    <w:name w:val="Абзац списка Знак"/>
    <w:aliases w:val="Нумерованый список Знак,List Paragraph1 Знак,ПАРАГРАФ Знак,Абзац списка2 Знак"/>
    <w:link w:val="af8"/>
    <w:uiPriority w:val="34"/>
    <w:locked/>
    <w:rsid w:val="000B0723"/>
    <w:rPr>
      <w:rFonts w:ascii="Calibri" w:eastAsia="Calibri" w:hAnsi="Calibri" w:cs="Calibri"/>
    </w:rPr>
  </w:style>
  <w:style w:type="paragraph" w:customStyle="1" w:styleId="Default">
    <w:name w:val="Default"/>
    <w:rsid w:val="000B072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afffff3">
    <w:name w:val="текст"/>
    <w:basedOn w:val="a0"/>
    <w:link w:val="afffff4"/>
    <w:qFormat/>
    <w:rsid w:val="000B0723"/>
    <w:pPr>
      <w:spacing w:after="0" w:line="240" w:lineRule="auto"/>
      <w:ind w:firstLine="567"/>
      <w:jc w:val="both"/>
    </w:pPr>
    <w:rPr>
      <w:rFonts w:ascii="Times New Roman" w:eastAsia="Times New Roman" w:hAnsi="Times New Roman" w:cs="Times New Roman"/>
      <w:sz w:val="24"/>
      <w:szCs w:val="24"/>
      <w:lang w:eastAsia="ru-RU"/>
    </w:rPr>
  </w:style>
  <w:style w:type="character" w:customStyle="1" w:styleId="afffff4">
    <w:name w:val="текст Знак"/>
    <w:link w:val="afffff3"/>
    <w:rsid w:val="000B0723"/>
    <w:rPr>
      <w:rFonts w:ascii="Times New Roman" w:eastAsia="Times New Roman" w:hAnsi="Times New Roman" w:cs="Times New Roman"/>
      <w:sz w:val="24"/>
      <w:szCs w:val="24"/>
      <w:lang w:eastAsia="ru-RU"/>
    </w:rPr>
  </w:style>
  <w:style w:type="paragraph" w:customStyle="1" w:styleId="39">
    <w:name w:val="нумерация 3 уровня"/>
    <w:basedOn w:val="af8"/>
    <w:link w:val="3a"/>
    <w:qFormat/>
    <w:rsid w:val="009823F0"/>
    <w:pPr>
      <w:tabs>
        <w:tab w:val="left" w:pos="1560"/>
      </w:tabs>
      <w:spacing w:before="120"/>
      <w:ind w:left="0" w:firstLine="720"/>
      <w:jc w:val="both"/>
    </w:pPr>
    <w:rPr>
      <w:rFonts w:ascii="Times New Roman" w:eastAsia="Times New Roman" w:hAnsi="Times New Roman" w:cs="Times New Roman"/>
      <w:iCs/>
      <w:color w:val="000000"/>
      <w:sz w:val="28"/>
      <w:szCs w:val="28"/>
      <w:lang w:eastAsia="ru-RU" w:bidi="ru-RU"/>
    </w:rPr>
  </w:style>
  <w:style w:type="character" w:customStyle="1" w:styleId="3a">
    <w:name w:val="нумерация 3 уровня Знак"/>
    <w:link w:val="39"/>
    <w:rsid w:val="009823F0"/>
    <w:rPr>
      <w:rFonts w:ascii="Times New Roman" w:eastAsia="Times New Roman" w:hAnsi="Times New Roman" w:cs="Times New Roman"/>
      <w:iCs/>
      <w:color w:val="000000"/>
      <w:sz w:val="28"/>
      <w:szCs w:val="28"/>
      <w:lang w:eastAsia="ru-RU" w:bidi="ru-RU"/>
    </w:rPr>
  </w:style>
  <w:style w:type="paragraph" w:styleId="a">
    <w:name w:val="List Number"/>
    <w:basedOn w:val="a0"/>
    <w:uiPriority w:val="99"/>
    <w:semiHidden/>
    <w:unhideWhenUsed/>
    <w:rsid w:val="00AF17FD"/>
    <w:pPr>
      <w:numPr>
        <w:numId w:val="31"/>
      </w:numPr>
      <w:contextualSpacing/>
    </w:pPr>
  </w:style>
  <w:style w:type="paragraph" w:customStyle="1" w:styleId="1">
    <w:name w:val="Заголовок_1"/>
    <w:basedOn w:val="a0"/>
    <w:uiPriority w:val="99"/>
    <w:locked/>
    <w:rsid w:val="00AF17FD"/>
    <w:pPr>
      <w:keepNext/>
      <w:keepLines/>
      <w:numPr>
        <w:numId w:val="32"/>
      </w:numPr>
      <w:suppressAutoHyphens/>
      <w:spacing w:before="360" w:after="120" w:line="240" w:lineRule="auto"/>
      <w:jc w:val="center"/>
      <w:outlineLvl w:val="0"/>
    </w:pPr>
    <w:rPr>
      <w:rFonts w:ascii="Arial" w:eastAsia="Times New Roman" w:hAnsi="Arial" w:cs="Arial"/>
      <w:b/>
      <w:bCs/>
      <w:caps/>
      <w:sz w:val="36"/>
      <w:szCs w:val="28"/>
      <w:lang w:eastAsia="ru-RU"/>
    </w:rPr>
  </w:style>
  <w:style w:type="paragraph" w:customStyle="1" w:styleId="3">
    <w:name w:val="Пункт_3"/>
    <w:basedOn w:val="a0"/>
    <w:uiPriority w:val="99"/>
    <w:rsid w:val="00AF17FD"/>
    <w:pPr>
      <w:numPr>
        <w:ilvl w:val="2"/>
        <w:numId w:val="32"/>
      </w:numPr>
      <w:spacing w:after="0" w:line="240" w:lineRule="auto"/>
      <w:jc w:val="both"/>
    </w:pPr>
    <w:rPr>
      <w:rFonts w:ascii="Times New Roman" w:eastAsia="Times New Roman" w:hAnsi="Times New Roman" w:cs="Times New Roman"/>
      <w:sz w:val="28"/>
      <w:szCs w:val="28"/>
      <w:lang w:eastAsia="ru-RU"/>
    </w:rPr>
  </w:style>
  <w:style w:type="paragraph" w:customStyle="1" w:styleId="2">
    <w:name w:val="Пункт_2"/>
    <w:basedOn w:val="a0"/>
    <w:uiPriority w:val="99"/>
    <w:rsid w:val="00AF17FD"/>
    <w:pPr>
      <w:numPr>
        <w:ilvl w:val="1"/>
        <w:numId w:val="32"/>
      </w:numPr>
      <w:spacing w:after="0" w:line="240" w:lineRule="auto"/>
      <w:jc w:val="both"/>
    </w:pPr>
    <w:rPr>
      <w:rFonts w:ascii="Times New Roman" w:eastAsia="Times New Roman" w:hAnsi="Times New Roman" w:cs="Times New Roman"/>
      <w:sz w:val="28"/>
      <w:szCs w:val="20"/>
      <w:lang w:eastAsia="ru-RU"/>
    </w:rPr>
  </w:style>
  <w:style w:type="paragraph" w:customStyle="1" w:styleId="5">
    <w:name w:val="Пункт_5"/>
    <w:basedOn w:val="3"/>
    <w:uiPriority w:val="99"/>
    <w:rsid w:val="00AF17FD"/>
    <w:pPr>
      <w:numPr>
        <w:ilvl w:val="4"/>
      </w:numPr>
    </w:pPr>
  </w:style>
  <w:style w:type="paragraph" w:customStyle="1" w:styleId="afffff5">
    <w:name w:val="ОСНОВНОЙ ТЕКСТ"/>
    <w:basedOn w:val="a0"/>
    <w:next w:val="a0"/>
    <w:qFormat/>
    <w:rsid w:val="00035D6C"/>
    <w:pPr>
      <w:tabs>
        <w:tab w:val="left" w:pos="1080"/>
        <w:tab w:val="left" w:pos="1320"/>
      </w:tabs>
      <w:spacing w:after="0" w:line="240" w:lineRule="auto"/>
      <w:ind w:firstLine="567"/>
      <w:jc w:val="both"/>
    </w:pPr>
    <w:rPr>
      <w:rFonts w:ascii="Times New Roman" w:eastAsia="Times New Roman" w:hAnsi="Times New Roman" w:cs="Times New Roman"/>
      <w:snapToGrid w:val="0"/>
      <w:sz w:val="26"/>
      <w:szCs w:val="24"/>
      <w:lang w:eastAsia="ru-RU"/>
    </w:rPr>
  </w:style>
  <w:style w:type="character" w:styleId="afffff6">
    <w:name w:val="FollowedHyperlink"/>
    <w:basedOn w:val="a1"/>
    <w:uiPriority w:val="99"/>
    <w:semiHidden/>
    <w:unhideWhenUsed/>
    <w:rsid w:val="00035D6C"/>
    <w:rPr>
      <w:color w:val="800080" w:themeColor="followedHyperlink"/>
      <w:u w:val="single"/>
    </w:rPr>
  </w:style>
  <w:style w:type="character" w:customStyle="1" w:styleId="afff1">
    <w:name w:val="Без интервала Знак"/>
    <w:link w:val="afff0"/>
    <w:uiPriority w:val="1"/>
    <w:rsid w:val="00203F50"/>
    <w:rPr>
      <w:rFonts w:ascii="Calibri" w:eastAsia="Calibri" w:hAnsi="Calibri" w:cs="Times New Roman"/>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06083"/>
  </w:style>
  <w:style w:type="paragraph" w:styleId="10">
    <w:name w:val="heading 1"/>
    <w:basedOn w:val="a0"/>
    <w:next w:val="a0"/>
    <w:link w:val="11"/>
    <w:qFormat/>
    <w:rsid w:val="000B0723"/>
    <w:pPr>
      <w:keepNext/>
      <w:spacing w:after="0" w:line="240" w:lineRule="auto"/>
      <w:jc w:val="both"/>
      <w:outlineLvl w:val="0"/>
    </w:pPr>
    <w:rPr>
      <w:rFonts w:ascii="Times New Roman" w:eastAsia="Times New Roman" w:hAnsi="Times New Roman" w:cs="Times New Roman"/>
      <w:b/>
      <w:bCs/>
      <w:sz w:val="24"/>
      <w:szCs w:val="24"/>
      <w:lang w:eastAsia="ru-RU"/>
    </w:rPr>
  </w:style>
  <w:style w:type="paragraph" w:styleId="20">
    <w:name w:val="heading 2"/>
    <w:aliases w:val="h2,Заголовок 2 Знак Знак"/>
    <w:basedOn w:val="a0"/>
    <w:next w:val="a0"/>
    <w:link w:val="21"/>
    <w:qFormat/>
    <w:rsid w:val="000B0723"/>
    <w:pPr>
      <w:keepNext/>
      <w:spacing w:after="0" w:line="240" w:lineRule="auto"/>
      <w:jc w:val="both"/>
      <w:outlineLvl w:val="1"/>
    </w:pPr>
    <w:rPr>
      <w:rFonts w:ascii="Times New Roman" w:eastAsia="Times New Roman" w:hAnsi="Times New Roman" w:cs="Times New Roman"/>
      <w:b/>
      <w:bCs/>
      <w:sz w:val="18"/>
      <w:szCs w:val="24"/>
      <w:lang w:eastAsia="ru-RU"/>
    </w:rPr>
  </w:style>
  <w:style w:type="paragraph" w:styleId="30">
    <w:name w:val="heading 3"/>
    <w:basedOn w:val="a0"/>
    <w:next w:val="a0"/>
    <w:link w:val="31"/>
    <w:qFormat/>
    <w:rsid w:val="000B0723"/>
    <w:pPr>
      <w:keepNext/>
      <w:spacing w:after="0" w:line="240" w:lineRule="auto"/>
      <w:jc w:val="both"/>
      <w:outlineLvl w:val="2"/>
    </w:pPr>
    <w:rPr>
      <w:rFonts w:ascii="Times New Roman" w:eastAsia="Times New Roman" w:hAnsi="Times New Roman" w:cs="Times New Roman"/>
      <w:b/>
      <w:bCs/>
      <w:szCs w:val="24"/>
      <w:lang w:eastAsia="ru-RU"/>
    </w:rPr>
  </w:style>
  <w:style w:type="paragraph" w:styleId="4">
    <w:name w:val="heading 4"/>
    <w:basedOn w:val="a0"/>
    <w:next w:val="a0"/>
    <w:link w:val="40"/>
    <w:qFormat/>
    <w:rsid w:val="000B0723"/>
    <w:pPr>
      <w:keepNext/>
      <w:spacing w:after="0" w:line="240" w:lineRule="auto"/>
      <w:ind w:left="4248" w:firstLine="708"/>
      <w:outlineLvl w:val="3"/>
    </w:pPr>
    <w:rPr>
      <w:rFonts w:ascii="Times New Roman" w:eastAsia="Times New Roman" w:hAnsi="Times New Roman" w:cs="Times New Roman"/>
      <w:sz w:val="28"/>
      <w:szCs w:val="24"/>
      <w:lang w:eastAsia="ru-RU"/>
    </w:rPr>
  </w:style>
  <w:style w:type="paragraph" w:styleId="50">
    <w:name w:val="heading 5"/>
    <w:basedOn w:val="a0"/>
    <w:next w:val="a0"/>
    <w:link w:val="51"/>
    <w:qFormat/>
    <w:rsid w:val="000B0723"/>
    <w:pPr>
      <w:keepNext/>
      <w:spacing w:after="0" w:line="240" w:lineRule="auto"/>
      <w:ind w:firstLine="708"/>
      <w:jc w:val="center"/>
      <w:outlineLvl w:val="4"/>
    </w:pPr>
    <w:rPr>
      <w:rFonts w:ascii="Times New Roman" w:eastAsia="Times New Roman" w:hAnsi="Times New Roman" w:cs="Times New Roman"/>
      <w:b/>
      <w:bCs/>
      <w:sz w:val="24"/>
      <w:szCs w:val="24"/>
      <w:lang w:eastAsia="ru-RU"/>
    </w:rPr>
  </w:style>
  <w:style w:type="paragraph" w:styleId="6">
    <w:name w:val="heading 6"/>
    <w:basedOn w:val="a0"/>
    <w:next w:val="a0"/>
    <w:link w:val="60"/>
    <w:unhideWhenUsed/>
    <w:qFormat/>
    <w:rsid w:val="000B0723"/>
    <w:pPr>
      <w:spacing w:before="240" w:after="60" w:line="240" w:lineRule="auto"/>
      <w:outlineLvl w:val="5"/>
    </w:pPr>
    <w:rPr>
      <w:rFonts w:eastAsiaTheme="minorEastAsia"/>
      <w:b/>
      <w:bCs/>
      <w:lang w:eastAsia="ru-RU"/>
    </w:rPr>
  </w:style>
  <w:style w:type="paragraph" w:styleId="7">
    <w:name w:val="heading 7"/>
    <w:basedOn w:val="a0"/>
    <w:next w:val="a0"/>
    <w:link w:val="70"/>
    <w:qFormat/>
    <w:rsid w:val="000B0723"/>
    <w:p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0"/>
    <w:next w:val="a0"/>
    <w:link w:val="80"/>
    <w:qFormat/>
    <w:rsid w:val="000B0723"/>
    <w:p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0"/>
    <w:next w:val="a0"/>
    <w:link w:val="90"/>
    <w:qFormat/>
    <w:rsid w:val="000B0723"/>
    <w:pPr>
      <w:spacing w:before="240" w:after="60" w:line="240" w:lineRule="auto"/>
      <w:outlineLvl w:val="8"/>
    </w:pPr>
    <w:rPr>
      <w:rFonts w:ascii="Arial" w:eastAsia="Times New Roman" w:hAnsi="Arial" w:cs="Arial"/>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rsid w:val="000B0723"/>
    <w:rPr>
      <w:rFonts w:ascii="Times New Roman" w:eastAsia="Times New Roman" w:hAnsi="Times New Roman" w:cs="Times New Roman"/>
      <w:b/>
      <w:bCs/>
      <w:sz w:val="24"/>
      <w:szCs w:val="24"/>
      <w:lang w:eastAsia="ru-RU"/>
    </w:rPr>
  </w:style>
  <w:style w:type="character" w:customStyle="1" w:styleId="21">
    <w:name w:val="Заголовок 2 Знак"/>
    <w:aliases w:val="h2 Знак,Заголовок 2 Знак Знак Знак"/>
    <w:basedOn w:val="a1"/>
    <w:link w:val="20"/>
    <w:rsid w:val="000B0723"/>
    <w:rPr>
      <w:rFonts w:ascii="Times New Roman" w:eastAsia="Times New Roman" w:hAnsi="Times New Roman" w:cs="Times New Roman"/>
      <w:b/>
      <w:bCs/>
      <w:sz w:val="18"/>
      <w:szCs w:val="24"/>
      <w:lang w:eastAsia="ru-RU"/>
    </w:rPr>
  </w:style>
  <w:style w:type="character" w:customStyle="1" w:styleId="31">
    <w:name w:val="Заголовок 3 Знак"/>
    <w:basedOn w:val="a1"/>
    <w:link w:val="30"/>
    <w:rsid w:val="000B0723"/>
    <w:rPr>
      <w:rFonts w:ascii="Times New Roman" w:eastAsia="Times New Roman" w:hAnsi="Times New Roman" w:cs="Times New Roman"/>
      <w:b/>
      <w:bCs/>
      <w:szCs w:val="24"/>
      <w:lang w:eastAsia="ru-RU"/>
    </w:rPr>
  </w:style>
  <w:style w:type="character" w:customStyle="1" w:styleId="40">
    <w:name w:val="Заголовок 4 Знак"/>
    <w:basedOn w:val="a1"/>
    <w:link w:val="4"/>
    <w:rsid w:val="000B0723"/>
    <w:rPr>
      <w:rFonts w:ascii="Times New Roman" w:eastAsia="Times New Roman" w:hAnsi="Times New Roman" w:cs="Times New Roman"/>
      <w:sz w:val="28"/>
      <w:szCs w:val="24"/>
      <w:lang w:eastAsia="ru-RU"/>
    </w:rPr>
  </w:style>
  <w:style w:type="character" w:customStyle="1" w:styleId="51">
    <w:name w:val="Заголовок 5 Знак"/>
    <w:basedOn w:val="a1"/>
    <w:link w:val="50"/>
    <w:rsid w:val="000B0723"/>
    <w:rPr>
      <w:rFonts w:ascii="Times New Roman" w:eastAsia="Times New Roman" w:hAnsi="Times New Roman" w:cs="Times New Roman"/>
      <w:b/>
      <w:bCs/>
      <w:sz w:val="24"/>
      <w:szCs w:val="24"/>
      <w:lang w:eastAsia="ru-RU"/>
    </w:rPr>
  </w:style>
  <w:style w:type="character" w:customStyle="1" w:styleId="60">
    <w:name w:val="Заголовок 6 Знак"/>
    <w:basedOn w:val="a1"/>
    <w:link w:val="6"/>
    <w:rsid w:val="000B0723"/>
    <w:rPr>
      <w:rFonts w:eastAsiaTheme="minorEastAsia"/>
      <w:b/>
      <w:bCs/>
      <w:lang w:eastAsia="ru-RU"/>
    </w:rPr>
  </w:style>
  <w:style w:type="character" w:customStyle="1" w:styleId="70">
    <w:name w:val="Заголовок 7 Знак"/>
    <w:basedOn w:val="a1"/>
    <w:link w:val="7"/>
    <w:rsid w:val="000B0723"/>
    <w:rPr>
      <w:rFonts w:ascii="Times New Roman" w:eastAsia="Times New Roman" w:hAnsi="Times New Roman" w:cs="Times New Roman"/>
      <w:sz w:val="24"/>
      <w:szCs w:val="24"/>
      <w:lang w:eastAsia="ru-RU"/>
    </w:rPr>
  </w:style>
  <w:style w:type="character" w:customStyle="1" w:styleId="80">
    <w:name w:val="Заголовок 8 Знак"/>
    <w:basedOn w:val="a1"/>
    <w:link w:val="8"/>
    <w:rsid w:val="000B0723"/>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rsid w:val="000B0723"/>
    <w:rPr>
      <w:rFonts w:ascii="Arial" w:eastAsia="Times New Roman" w:hAnsi="Arial" w:cs="Arial"/>
      <w:lang w:eastAsia="ru-RU"/>
    </w:rPr>
  </w:style>
  <w:style w:type="paragraph" w:styleId="22">
    <w:name w:val="Body Text 2"/>
    <w:basedOn w:val="a0"/>
    <w:link w:val="23"/>
    <w:rsid w:val="000B0723"/>
    <w:pPr>
      <w:spacing w:after="0" w:line="240" w:lineRule="auto"/>
    </w:pPr>
    <w:rPr>
      <w:rFonts w:ascii="Times New Roman" w:eastAsia="Times New Roman" w:hAnsi="Times New Roman" w:cs="Times New Roman"/>
      <w:szCs w:val="24"/>
      <w:lang w:eastAsia="ru-RU"/>
    </w:rPr>
  </w:style>
  <w:style w:type="character" w:customStyle="1" w:styleId="23">
    <w:name w:val="Основной текст 2 Знак"/>
    <w:basedOn w:val="a1"/>
    <w:link w:val="22"/>
    <w:rsid w:val="000B0723"/>
    <w:rPr>
      <w:rFonts w:ascii="Times New Roman" w:eastAsia="Times New Roman" w:hAnsi="Times New Roman" w:cs="Times New Roman"/>
      <w:szCs w:val="24"/>
      <w:lang w:eastAsia="ru-RU"/>
    </w:rPr>
  </w:style>
  <w:style w:type="paragraph" w:styleId="a4">
    <w:name w:val="Balloon Text"/>
    <w:basedOn w:val="a0"/>
    <w:link w:val="a5"/>
    <w:semiHidden/>
    <w:rsid w:val="000B0723"/>
    <w:pPr>
      <w:spacing w:after="0" w:line="240" w:lineRule="auto"/>
    </w:pPr>
    <w:rPr>
      <w:rFonts w:ascii="Tahoma" w:eastAsia="Times New Roman" w:hAnsi="Tahoma" w:cs="Tahoma"/>
      <w:sz w:val="16"/>
      <w:szCs w:val="16"/>
      <w:lang w:eastAsia="ru-RU"/>
    </w:rPr>
  </w:style>
  <w:style w:type="character" w:customStyle="1" w:styleId="a5">
    <w:name w:val="Текст выноски Знак"/>
    <w:basedOn w:val="a1"/>
    <w:link w:val="a4"/>
    <w:semiHidden/>
    <w:rsid w:val="000B0723"/>
    <w:rPr>
      <w:rFonts w:ascii="Tahoma" w:eastAsia="Times New Roman" w:hAnsi="Tahoma" w:cs="Tahoma"/>
      <w:sz w:val="16"/>
      <w:szCs w:val="16"/>
      <w:lang w:eastAsia="ru-RU"/>
    </w:rPr>
  </w:style>
  <w:style w:type="paragraph" w:styleId="a6">
    <w:name w:val="Body Text Indent"/>
    <w:basedOn w:val="a0"/>
    <w:link w:val="a7"/>
    <w:rsid w:val="000B0723"/>
    <w:pPr>
      <w:spacing w:after="120" w:line="240" w:lineRule="auto"/>
      <w:ind w:left="283"/>
    </w:pPr>
    <w:rPr>
      <w:rFonts w:ascii="Times New Roman" w:eastAsia="Times New Roman" w:hAnsi="Times New Roman" w:cs="Times New Roman"/>
      <w:sz w:val="24"/>
      <w:szCs w:val="24"/>
      <w:lang w:eastAsia="ru-RU"/>
    </w:rPr>
  </w:style>
  <w:style w:type="character" w:customStyle="1" w:styleId="a7">
    <w:name w:val="Основной текст с отступом Знак"/>
    <w:basedOn w:val="a1"/>
    <w:link w:val="a6"/>
    <w:rsid w:val="000B0723"/>
    <w:rPr>
      <w:rFonts w:ascii="Times New Roman" w:eastAsia="Times New Roman" w:hAnsi="Times New Roman" w:cs="Times New Roman"/>
      <w:sz w:val="24"/>
      <w:szCs w:val="24"/>
      <w:lang w:eastAsia="ru-RU"/>
    </w:rPr>
  </w:style>
  <w:style w:type="paragraph" w:styleId="a8">
    <w:name w:val="Body Text"/>
    <w:aliases w:val="bt"/>
    <w:basedOn w:val="a0"/>
    <w:link w:val="a9"/>
    <w:uiPriority w:val="99"/>
    <w:rsid w:val="000B0723"/>
    <w:pPr>
      <w:spacing w:after="120" w:line="240" w:lineRule="auto"/>
    </w:pPr>
    <w:rPr>
      <w:rFonts w:ascii="Times New Roman" w:eastAsia="Times New Roman" w:hAnsi="Times New Roman" w:cs="Times New Roman"/>
      <w:sz w:val="24"/>
      <w:szCs w:val="24"/>
      <w:lang w:eastAsia="ru-RU"/>
    </w:rPr>
  </w:style>
  <w:style w:type="character" w:customStyle="1" w:styleId="a9">
    <w:name w:val="Основной текст Знак"/>
    <w:aliases w:val="bt Знак"/>
    <w:basedOn w:val="a1"/>
    <w:link w:val="a8"/>
    <w:uiPriority w:val="99"/>
    <w:rsid w:val="000B0723"/>
    <w:rPr>
      <w:rFonts w:ascii="Times New Roman" w:eastAsia="Times New Roman" w:hAnsi="Times New Roman" w:cs="Times New Roman"/>
      <w:sz w:val="24"/>
      <w:szCs w:val="24"/>
      <w:lang w:eastAsia="ru-RU"/>
    </w:rPr>
  </w:style>
  <w:style w:type="paragraph" w:styleId="aa">
    <w:name w:val="header"/>
    <w:aliases w:val="hd"/>
    <w:basedOn w:val="a0"/>
    <w:link w:val="ab"/>
    <w:uiPriority w:val="99"/>
    <w:rsid w:val="000B0723"/>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b">
    <w:name w:val="Верхний колонтитул Знак"/>
    <w:aliases w:val="hd Знак"/>
    <w:basedOn w:val="a1"/>
    <w:link w:val="aa"/>
    <w:uiPriority w:val="99"/>
    <w:rsid w:val="000B0723"/>
    <w:rPr>
      <w:rFonts w:ascii="Times New Roman" w:eastAsia="Times New Roman" w:hAnsi="Times New Roman" w:cs="Times New Roman"/>
      <w:sz w:val="24"/>
      <w:szCs w:val="24"/>
      <w:lang w:eastAsia="ru-RU"/>
    </w:rPr>
  </w:style>
  <w:style w:type="paragraph" w:styleId="ac">
    <w:name w:val="footer"/>
    <w:basedOn w:val="a0"/>
    <w:link w:val="ad"/>
    <w:rsid w:val="000B0723"/>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Нижний колонтитул Знак"/>
    <w:basedOn w:val="a1"/>
    <w:link w:val="ac"/>
    <w:rsid w:val="000B0723"/>
    <w:rPr>
      <w:rFonts w:ascii="Times New Roman" w:eastAsia="Times New Roman" w:hAnsi="Times New Roman" w:cs="Times New Roman"/>
      <w:sz w:val="24"/>
      <w:szCs w:val="24"/>
      <w:lang w:eastAsia="ru-RU"/>
    </w:rPr>
  </w:style>
  <w:style w:type="character" w:styleId="ae">
    <w:name w:val="annotation reference"/>
    <w:basedOn w:val="a1"/>
    <w:uiPriority w:val="99"/>
    <w:rsid w:val="000B0723"/>
    <w:rPr>
      <w:sz w:val="16"/>
      <w:szCs w:val="16"/>
    </w:rPr>
  </w:style>
  <w:style w:type="paragraph" w:styleId="af">
    <w:name w:val="annotation text"/>
    <w:basedOn w:val="a0"/>
    <w:link w:val="af0"/>
    <w:uiPriority w:val="99"/>
    <w:rsid w:val="000B0723"/>
    <w:pPr>
      <w:spacing w:after="0" w:line="240" w:lineRule="auto"/>
    </w:pPr>
    <w:rPr>
      <w:rFonts w:ascii="Times New Roman" w:eastAsia="Times New Roman" w:hAnsi="Times New Roman" w:cs="Times New Roman"/>
      <w:sz w:val="20"/>
      <w:szCs w:val="20"/>
      <w:lang w:eastAsia="ru-RU"/>
    </w:rPr>
  </w:style>
  <w:style w:type="character" w:customStyle="1" w:styleId="af0">
    <w:name w:val="Текст примечания Знак"/>
    <w:basedOn w:val="a1"/>
    <w:link w:val="af"/>
    <w:uiPriority w:val="99"/>
    <w:rsid w:val="000B0723"/>
    <w:rPr>
      <w:rFonts w:ascii="Times New Roman" w:eastAsia="Times New Roman" w:hAnsi="Times New Roman" w:cs="Times New Roman"/>
      <w:sz w:val="20"/>
      <w:szCs w:val="20"/>
      <w:lang w:eastAsia="ru-RU"/>
    </w:rPr>
  </w:style>
  <w:style w:type="paragraph" w:styleId="af1">
    <w:name w:val="annotation subject"/>
    <w:basedOn w:val="af"/>
    <w:next w:val="af"/>
    <w:link w:val="af2"/>
    <w:rsid w:val="000B0723"/>
    <w:rPr>
      <w:b/>
      <w:bCs/>
    </w:rPr>
  </w:style>
  <w:style w:type="character" w:customStyle="1" w:styleId="af2">
    <w:name w:val="Тема примечания Знак"/>
    <w:basedOn w:val="af0"/>
    <w:link w:val="af1"/>
    <w:rsid w:val="000B0723"/>
    <w:rPr>
      <w:rFonts w:ascii="Times New Roman" w:eastAsia="Times New Roman" w:hAnsi="Times New Roman" w:cs="Times New Roman"/>
      <w:b/>
      <w:bCs/>
      <w:sz w:val="20"/>
      <w:szCs w:val="20"/>
      <w:lang w:eastAsia="ru-RU"/>
    </w:rPr>
  </w:style>
  <w:style w:type="table" w:styleId="af3">
    <w:name w:val="Table Grid"/>
    <w:basedOn w:val="a2"/>
    <w:uiPriority w:val="59"/>
    <w:rsid w:val="000B072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Hyperlink"/>
    <w:basedOn w:val="a1"/>
    <w:uiPriority w:val="99"/>
    <w:rsid w:val="000B0723"/>
    <w:rPr>
      <w:color w:val="0000FF" w:themeColor="hyperlink"/>
      <w:u w:val="single"/>
    </w:rPr>
  </w:style>
  <w:style w:type="paragraph" w:customStyle="1" w:styleId="210">
    <w:name w:val="Основной текст 21"/>
    <w:basedOn w:val="a0"/>
    <w:rsid w:val="000B0723"/>
    <w:pPr>
      <w:suppressAutoHyphens/>
      <w:spacing w:after="120" w:line="480" w:lineRule="auto"/>
    </w:pPr>
    <w:rPr>
      <w:rFonts w:ascii="Times New Roman" w:eastAsia="Times New Roman" w:hAnsi="Times New Roman" w:cs="Times New Roman"/>
      <w:sz w:val="24"/>
      <w:szCs w:val="24"/>
      <w:lang w:eastAsia="ar-SA"/>
    </w:rPr>
  </w:style>
  <w:style w:type="character" w:customStyle="1" w:styleId="WW8Num3z0">
    <w:name w:val="WW8Num3z0"/>
    <w:rsid w:val="000B0723"/>
    <w:rPr>
      <w:b/>
    </w:rPr>
  </w:style>
  <w:style w:type="character" w:customStyle="1" w:styleId="WW8Num4z0">
    <w:name w:val="WW8Num4z0"/>
    <w:rsid w:val="000B0723"/>
    <w:rPr>
      <w:rFonts w:ascii="Symbol" w:hAnsi="Symbol"/>
    </w:rPr>
  </w:style>
  <w:style w:type="character" w:customStyle="1" w:styleId="12">
    <w:name w:val="Знак Знак1"/>
    <w:rsid w:val="000B0723"/>
    <w:rPr>
      <w:sz w:val="28"/>
      <w:szCs w:val="24"/>
      <w:lang w:val="ru-RU" w:eastAsia="ru-RU" w:bidi="ar-SA"/>
    </w:rPr>
  </w:style>
  <w:style w:type="paragraph" w:styleId="24">
    <w:name w:val="Body Text Indent 2"/>
    <w:basedOn w:val="a0"/>
    <w:link w:val="25"/>
    <w:rsid w:val="000B0723"/>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1"/>
    <w:link w:val="24"/>
    <w:rsid w:val="000B0723"/>
    <w:rPr>
      <w:rFonts w:ascii="Times New Roman" w:eastAsia="Times New Roman" w:hAnsi="Times New Roman" w:cs="Times New Roman"/>
      <w:sz w:val="24"/>
      <w:szCs w:val="24"/>
      <w:lang w:eastAsia="ru-RU"/>
    </w:rPr>
  </w:style>
  <w:style w:type="paragraph" w:styleId="af5">
    <w:name w:val="footnote text"/>
    <w:basedOn w:val="a0"/>
    <w:link w:val="af6"/>
    <w:uiPriority w:val="99"/>
    <w:rsid w:val="000B072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6">
    <w:name w:val="Текст сноски Знак"/>
    <w:basedOn w:val="a1"/>
    <w:link w:val="af5"/>
    <w:uiPriority w:val="99"/>
    <w:rsid w:val="000B0723"/>
    <w:rPr>
      <w:rFonts w:ascii="Times New Roman" w:eastAsia="Times New Roman" w:hAnsi="Times New Roman" w:cs="Times New Roman"/>
      <w:sz w:val="20"/>
      <w:szCs w:val="20"/>
      <w:lang w:eastAsia="ru-RU"/>
    </w:rPr>
  </w:style>
  <w:style w:type="character" w:customStyle="1" w:styleId="41">
    <w:name w:val="Знак Знак4"/>
    <w:rsid w:val="000B0723"/>
    <w:rPr>
      <w:lang w:val="ru-RU" w:eastAsia="ru-RU" w:bidi="ar-SA"/>
    </w:rPr>
  </w:style>
  <w:style w:type="character" w:styleId="af7">
    <w:name w:val="footnote reference"/>
    <w:uiPriority w:val="99"/>
    <w:rsid w:val="000B0723"/>
    <w:rPr>
      <w:vertAlign w:val="superscript"/>
    </w:rPr>
  </w:style>
  <w:style w:type="paragraph" w:styleId="32">
    <w:name w:val="Body Text Indent 3"/>
    <w:basedOn w:val="a0"/>
    <w:link w:val="33"/>
    <w:rsid w:val="000B0723"/>
    <w:pPr>
      <w:spacing w:after="120" w:line="240" w:lineRule="auto"/>
      <w:ind w:left="283"/>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1"/>
    <w:link w:val="32"/>
    <w:rsid w:val="000B0723"/>
    <w:rPr>
      <w:rFonts w:ascii="Times New Roman" w:eastAsia="Times New Roman" w:hAnsi="Times New Roman" w:cs="Times New Roman"/>
      <w:sz w:val="16"/>
      <w:szCs w:val="16"/>
      <w:lang w:eastAsia="ru-RU"/>
    </w:rPr>
  </w:style>
  <w:style w:type="paragraph" w:customStyle="1" w:styleId="ConsPlusNormal">
    <w:name w:val="ConsPlusNormal"/>
    <w:rsid w:val="000B072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SUBST">
    <w:name w:val="__SUBST"/>
    <w:rsid w:val="000B0723"/>
    <w:rPr>
      <w:b/>
      <w:bCs/>
      <w:i/>
      <w:iCs/>
      <w:sz w:val="22"/>
      <w:szCs w:val="22"/>
    </w:rPr>
  </w:style>
  <w:style w:type="character" w:customStyle="1" w:styleId="52">
    <w:name w:val="Знак Знак5"/>
    <w:semiHidden/>
    <w:rsid w:val="000B0723"/>
    <w:rPr>
      <w:lang w:val="ru-RU" w:eastAsia="ru-RU" w:bidi="ar-SA"/>
    </w:rPr>
  </w:style>
  <w:style w:type="paragraph" w:styleId="af8">
    <w:name w:val="List Paragraph"/>
    <w:aliases w:val="Нумерованый список,List Paragraph1,ПАРАГРАФ,Абзац списка2"/>
    <w:basedOn w:val="a0"/>
    <w:link w:val="af9"/>
    <w:uiPriority w:val="34"/>
    <w:qFormat/>
    <w:rsid w:val="000B0723"/>
    <w:pPr>
      <w:spacing w:after="0" w:line="240" w:lineRule="auto"/>
      <w:ind w:left="720"/>
    </w:pPr>
    <w:rPr>
      <w:rFonts w:ascii="Calibri" w:eastAsia="Calibri" w:hAnsi="Calibri" w:cs="Calibri"/>
    </w:rPr>
  </w:style>
  <w:style w:type="character" w:customStyle="1" w:styleId="34">
    <w:name w:val="Знак Знак3"/>
    <w:rsid w:val="000B0723"/>
    <w:rPr>
      <w:sz w:val="24"/>
      <w:szCs w:val="24"/>
      <w:lang w:val="ru-RU" w:eastAsia="ru-RU" w:bidi="ar-SA"/>
    </w:rPr>
  </w:style>
  <w:style w:type="character" w:customStyle="1" w:styleId="26">
    <w:name w:val="Знак Знак2"/>
    <w:rsid w:val="000B0723"/>
    <w:rPr>
      <w:sz w:val="24"/>
      <w:szCs w:val="24"/>
      <w:lang w:val="ru-RU" w:eastAsia="ru-RU" w:bidi="ar-SA"/>
    </w:rPr>
  </w:style>
  <w:style w:type="character" w:styleId="afa">
    <w:name w:val="page number"/>
    <w:rsid w:val="000B0723"/>
  </w:style>
  <w:style w:type="character" w:customStyle="1" w:styleId="afb">
    <w:name w:val="Знак Знак"/>
    <w:rsid w:val="000B0723"/>
    <w:rPr>
      <w:b/>
      <w:bCs/>
      <w:lang w:val="ru-RU" w:eastAsia="ru-RU" w:bidi="ar-SA"/>
    </w:rPr>
  </w:style>
  <w:style w:type="paragraph" w:customStyle="1" w:styleId="FR4">
    <w:name w:val="FR4"/>
    <w:rsid w:val="000B0723"/>
    <w:pPr>
      <w:widowControl w:val="0"/>
      <w:spacing w:before="160" w:after="0" w:line="240" w:lineRule="auto"/>
      <w:ind w:left="80" w:firstLine="380"/>
    </w:pPr>
    <w:rPr>
      <w:rFonts w:ascii="Times New Roman" w:eastAsia="Times New Roman" w:hAnsi="Times New Roman" w:cs="Times New Roman"/>
      <w:sz w:val="16"/>
      <w:szCs w:val="20"/>
      <w:lang w:eastAsia="ru-RU"/>
    </w:rPr>
  </w:style>
  <w:style w:type="paragraph" w:styleId="afc">
    <w:name w:val="Block Text"/>
    <w:basedOn w:val="a0"/>
    <w:rsid w:val="000B0723"/>
    <w:pPr>
      <w:spacing w:after="0" w:line="240" w:lineRule="auto"/>
      <w:ind w:left="113" w:right="113"/>
      <w:jc w:val="center"/>
    </w:pPr>
    <w:rPr>
      <w:rFonts w:ascii="Arial" w:eastAsia="Times New Roman" w:hAnsi="Arial" w:cs="Arial"/>
      <w:sz w:val="16"/>
      <w:szCs w:val="20"/>
      <w:lang w:eastAsia="ru-RU"/>
    </w:rPr>
  </w:style>
  <w:style w:type="paragraph" w:customStyle="1" w:styleId="ConsTitle">
    <w:name w:val="ConsTitle"/>
    <w:rsid w:val="000B0723"/>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WW8Num5z0">
    <w:name w:val="WW8Num5z0"/>
    <w:rsid w:val="000B0723"/>
    <w:rPr>
      <w:rFonts w:ascii="Symbol" w:hAnsi="Symbol"/>
    </w:rPr>
  </w:style>
  <w:style w:type="character" w:customStyle="1" w:styleId="WW8Num6z0">
    <w:name w:val="WW8Num6z0"/>
    <w:rsid w:val="000B0723"/>
    <w:rPr>
      <w:rFonts w:ascii="Symbol" w:hAnsi="Symbol"/>
    </w:rPr>
  </w:style>
  <w:style w:type="character" w:customStyle="1" w:styleId="WW8Num7z0">
    <w:name w:val="WW8Num7z0"/>
    <w:rsid w:val="000B0723"/>
    <w:rPr>
      <w:rFonts w:ascii="Symbol" w:hAnsi="Symbol"/>
    </w:rPr>
  </w:style>
  <w:style w:type="character" w:customStyle="1" w:styleId="WW8Num8z0">
    <w:name w:val="WW8Num8z0"/>
    <w:rsid w:val="000B0723"/>
    <w:rPr>
      <w:rFonts w:ascii="Symbol" w:hAnsi="Symbol"/>
      <w:color w:val="auto"/>
      <w:sz w:val="24"/>
    </w:rPr>
  </w:style>
  <w:style w:type="character" w:customStyle="1" w:styleId="WW8Num9z0">
    <w:name w:val="WW8Num9z0"/>
    <w:rsid w:val="000B0723"/>
    <w:rPr>
      <w:b w:val="0"/>
      <w:i w:val="0"/>
      <w:sz w:val="22"/>
    </w:rPr>
  </w:style>
  <w:style w:type="character" w:customStyle="1" w:styleId="WW8Num10z0">
    <w:name w:val="WW8Num10z0"/>
    <w:rsid w:val="000B0723"/>
    <w:rPr>
      <w:b/>
    </w:rPr>
  </w:style>
  <w:style w:type="character" w:customStyle="1" w:styleId="WW8Num11z0">
    <w:name w:val="WW8Num11z0"/>
    <w:rsid w:val="000B0723"/>
    <w:rPr>
      <w:b/>
    </w:rPr>
  </w:style>
  <w:style w:type="character" w:customStyle="1" w:styleId="WW8Num12z0">
    <w:name w:val="WW8Num12z0"/>
    <w:rsid w:val="000B0723"/>
    <w:rPr>
      <w:rFonts w:ascii="Symbol" w:hAnsi="Symbol"/>
      <w:color w:val="auto"/>
    </w:rPr>
  </w:style>
  <w:style w:type="character" w:customStyle="1" w:styleId="WW8Num13z0">
    <w:name w:val="WW8Num13z0"/>
    <w:rsid w:val="000B0723"/>
    <w:rPr>
      <w:rFonts w:ascii="Symbol" w:hAnsi="Symbol"/>
      <w:color w:val="auto"/>
      <w:sz w:val="24"/>
    </w:rPr>
  </w:style>
  <w:style w:type="character" w:customStyle="1" w:styleId="WW8Num15z0">
    <w:name w:val="WW8Num15z0"/>
    <w:rsid w:val="000B0723"/>
    <w:rPr>
      <w:rFonts w:ascii="Symbol" w:hAnsi="Symbol"/>
      <w:color w:val="auto"/>
      <w:sz w:val="24"/>
    </w:rPr>
  </w:style>
  <w:style w:type="character" w:customStyle="1" w:styleId="WW8Num16z0">
    <w:name w:val="WW8Num16z0"/>
    <w:rsid w:val="000B0723"/>
    <w:rPr>
      <w:rFonts w:ascii="Symbol" w:hAnsi="Symbol"/>
    </w:rPr>
  </w:style>
  <w:style w:type="character" w:customStyle="1" w:styleId="WW8Num18z0">
    <w:name w:val="WW8Num18z0"/>
    <w:rsid w:val="000B0723"/>
    <w:rPr>
      <w:rFonts w:ascii="Symbol" w:hAnsi="Symbol"/>
    </w:rPr>
  </w:style>
  <w:style w:type="character" w:customStyle="1" w:styleId="WW8Num19z0">
    <w:name w:val="WW8Num19z0"/>
    <w:rsid w:val="000B0723"/>
    <w:rPr>
      <w:rFonts w:ascii="Symbol" w:hAnsi="Symbol"/>
    </w:rPr>
  </w:style>
  <w:style w:type="character" w:customStyle="1" w:styleId="WW8Num20z0">
    <w:name w:val="WW8Num20z0"/>
    <w:rsid w:val="000B0723"/>
    <w:rPr>
      <w:rFonts w:ascii="Symbol" w:hAnsi="Symbol"/>
      <w:color w:val="auto"/>
      <w:sz w:val="24"/>
    </w:rPr>
  </w:style>
  <w:style w:type="character" w:customStyle="1" w:styleId="WW8Num20z2">
    <w:name w:val="WW8Num20z2"/>
    <w:rsid w:val="000B0723"/>
    <w:rPr>
      <w:rFonts w:ascii="Wingdings" w:hAnsi="Wingdings"/>
    </w:rPr>
  </w:style>
  <w:style w:type="character" w:customStyle="1" w:styleId="WW8Num20z3">
    <w:name w:val="WW8Num20z3"/>
    <w:rsid w:val="000B0723"/>
    <w:rPr>
      <w:rFonts w:ascii="Symbol" w:hAnsi="Symbol"/>
    </w:rPr>
  </w:style>
  <w:style w:type="character" w:customStyle="1" w:styleId="WW8Num20z4">
    <w:name w:val="WW8Num20z4"/>
    <w:rsid w:val="000B0723"/>
    <w:rPr>
      <w:rFonts w:ascii="Courier New" w:hAnsi="Courier New"/>
    </w:rPr>
  </w:style>
  <w:style w:type="character" w:customStyle="1" w:styleId="WW8Num21z0">
    <w:name w:val="WW8Num21z0"/>
    <w:rsid w:val="000B0723"/>
    <w:rPr>
      <w:rFonts w:ascii="Symbol" w:hAnsi="Symbol"/>
      <w:color w:val="auto"/>
      <w:sz w:val="24"/>
    </w:rPr>
  </w:style>
  <w:style w:type="character" w:customStyle="1" w:styleId="WW8Num22z0">
    <w:name w:val="WW8Num22z0"/>
    <w:rsid w:val="000B0723"/>
    <w:rPr>
      <w:rFonts w:ascii="Symbol" w:hAnsi="Symbol"/>
    </w:rPr>
  </w:style>
  <w:style w:type="character" w:customStyle="1" w:styleId="WW8Num23z0">
    <w:name w:val="WW8Num23z0"/>
    <w:rsid w:val="000B0723"/>
    <w:rPr>
      <w:b w:val="0"/>
      <w:i w:val="0"/>
      <w:sz w:val="22"/>
    </w:rPr>
  </w:style>
  <w:style w:type="character" w:customStyle="1" w:styleId="WW8Num24z0">
    <w:name w:val="WW8Num24z0"/>
    <w:rsid w:val="000B0723"/>
    <w:rPr>
      <w:b/>
    </w:rPr>
  </w:style>
  <w:style w:type="character" w:customStyle="1" w:styleId="WW8Num26z0">
    <w:name w:val="WW8Num26z0"/>
    <w:rsid w:val="000B0723"/>
    <w:rPr>
      <w:rFonts w:ascii="Symbol" w:hAnsi="Symbol"/>
    </w:rPr>
  </w:style>
  <w:style w:type="character" w:customStyle="1" w:styleId="WW8Num28z0">
    <w:name w:val="WW8Num28z0"/>
    <w:rsid w:val="000B0723"/>
    <w:rPr>
      <w:rFonts w:ascii="Symbol" w:hAnsi="Symbol"/>
    </w:rPr>
  </w:style>
  <w:style w:type="character" w:customStyle="1" w:styleId="WW8Num30z0">
    <w:name w:val="WW8Num30z0"/>
    <w:rsid w:val="000B0723"/>
    <w:rPr>
      <w:b/>
    </w:rPr>
  </w:style>
  <w:style w:type="character" w:customStyle="1" w:styleId="WW8Num31z0">
    <w:name w:val="WW8Num31z0"/>
    <w:rsid w:val="000B0723"/>
    <w:rPr>
      <w:rFonts w:ascii="Symbol" w:hAnsi="Symbol"/>
      <w:color w:val="auto"/>
      <w:sz w:val="24"/>
    </w:rPr>
  </w:style>
  <w:style w:type="character" w:customStyle="1" w:styleId="WW8Num32z0">
    <w:name w:val="WW8Num32z0"/>
    <w:rsid w:val="000B0723"/>
    <w:rPr>
      <w:rFonts w:ascii="Symbol" w:hAnsi="Symbol"/>
      <w:color w:val="auto"/>
      <w:sz w:val="24"/>
    </w:rPr>
  </w:style>
  <w:style w:type="character" w:customStyle="1" w:styleId="WW8Num34z0">
    <w:name w:val="WW8Num34z0"/>
    <w:rsid w:val="000B0723"/>
    <w:rPr>
      <w:rFonts w:ascii="Wingdings" w:hAnsi="Wingdings"/>
    </w:rPr>
  </w:style>
  <w:style w:type="character" w:customStyle="1" w:styleId="WW8Num35z0">
    <w:name w:val="WW8Num35z0"/>
    <w:rsid w:val="000B0723"/>
    <w:rPr>
      <w:rFonts w:ascii="Wingdings" w:hAnsi="Wingdings"/>
    </w:rPr>
  </w:style>
  <w:style w:type="character" w:customStyle="1" w:styleId="WW8Num37z0">
    <w:name w:val="WW8Num37z0"/>
    <w:rsid w:val="000B0723"/>
    <w:rPr>
      <w:rFonts w:ascii="Symbol" w:hAnsi="Symbol"/>
    </w:rPr>
  </w:style>
  <w:style w:type="character" w:customStyle="1" w:styleId="WW8Num38z0">
    <w:name w:val="WW8Num38z0"/>
    <w:rsid w:val="000B0723"/>
    <w:rPr>
      <w:rFonts w:ascii="Symbol" w:hAnsi="Symbol"/>
    </w:rPr>
  </w:style>
  <w:style w:type="character" w:customStyle="1" w:styleId="WW8Num38z2">
    <w:name w:val="WW8Num38z2"/>
    <w:rsid w:val="000B0723"/>
    <w:rPr>
      <w:rFonts w:ascii="Wingdings" w:hAnsi="Wingdings"/>
    </w:rPr>
  </w:style>
  <w:style w:type="character" w:customStyle="1" w:styleId="WW8Num38z4">
    <w:name w:val="WW8Num38z4"/>
    <w:rsid w:val="000B0723"/>
    <w:rPr>
      <w:rFonts w:ascii="Courier New" w:hAnsi="Courier New" w:cs="Courier New"/>
    </w:rPr>
  </w:style>
  <w:style w:type="character" w:customStyle="1" w:styleId="Absatz-Standardschriftart">
    <w:name w:val="Absatz-Standardschriftart"/>
    <w:rsid w:val="000B0723"/>
  </w:style>
  <w:style w:type="character" w:customStyle="1" w:styleId="WW-Absatz-Standardschriftart">
    <w:name w:val="WW-Absatz-Standardschriftart"/>
    <w:rsid w:val="000B0723"/>
  </w:style>
  <w:style w:type="character" w:customStyle="1" w:styleId="WW8Num25z0">
    <w:name w:val="WW8Num25z0"/>
    <w:rsid w:val="000B0723"/>
    <w:rPr>
      <w:rFonts w:ascii="Symbol" w:hAnsi="Symbol"/>
    </w:rPr>
  </w:style>
  <w:style w:type="character" w:customStyle="1" w:styleId="WW8Num27z0">
    <w:name w:val="WW8Num27z0"/>
    <w:rsid w:val="000B0723"/>
    <w:rPr>
      <w:rFonts w:ascii="Symbol" w:hAnsi="Symbol"/>
      <w:color w:val="auto"/>
      <w:sz w:val="24"/>
    </w:rPr>
  </w:style>
  <w:style w:type="character" w:customStyle="1" w:styleId="WW8Num29z0">
    <w:name w:val="WW8Num29z0"/>
    <w:rsid w:val="000B0723"/>
    <w:rPr>
      <w:b w:val="0"/>
      <w:i w:val="0"/>
      <w:sz w:val="22"/>
    </w:rPr>
  </w:style>
  <w:style w:type="character" w:customStyle="1" w:styleId="WW8Num33z0">
    <w:name w:val="WW8Num33z0"/>
    <w:rsid w:val="000B0723"/>
    <w:rPr>
      <w:rFonts w:ascii="Arial" w:hAnsi="Arial" w:cs="Arial"/>
    </w:rPr>
  </w:style>
  <w:style w:type="character" w:customStyle="1" w:styleId="WW8Num36z0">
    <w:name w:val="WW8Num36z0"/>
    <w:rsid w:val="000B0723"/>
    <w:rPr>
      <w:rFonts w:ascii="Times New Roman" w:eastAsia="Times New Roman" w:hAnsi="Times New Roman"/>
    </w:rPr>
  </w:style>
  <w:style w:type="character" w:customStyle="1" w:styleId="WW8Num39z0">
    <w:name w:val="WW8Num39z0"/>
    <w:rsid w:val="000B0723"/>
    <w:rPr>
      <w:rFonts w:ascii="Symbol" w:hAnsi="Symbol"/>
      <w:color w:val="auto"/>
      <w:sz w:val="24"/>
    </w:rPr>
  </w:style>
  <w:style w:type="character" w:customStyle="1" w:styleId="WW8Num40z0">
    <w:name w:val="WW8Num40z0"/>
    <w:rsid w:val="000B0723"/>
    <w:rPr>
      <w:b/>
    </w:rPr>
  </w:style>
  <w:style w:type="character" w:customStyle="1" w:styleId="WW8Num40z2">
    <w:name w:val="WW8Num40z2"/>
    <w:rsid w:val="000B0723"/>
    <w:rPr>
      <w:rFonts w:ascii="Wingdings" w:hAnsi="Wingdings"/>
    </w:rPr>
  </w:style>
  <w:style w:type="character" w:customStyle="1" w:styleId="WW8Num40z4">
    <w:name w:val="WW8Num40z4"/>
    <w:rsid w:val="000B0723"/>
    <w:rPr>
      <w:rFonts w:ascii="Courier New" w:hAnsi="Courier New" w:cs="Courier New"/>
    </w:rPr>
  </w:style>
  <w:style w:type="character" w:customStyle="1" w:styleId="WW-Absatz-Standardschriftart1">
    <w:name w:val="WW-Absatz-Standardschriftart1"/>
    <w:rsid w:val="000B0723"/>
  </w:style>
  <w:style w:type="character" w:customStyle="1" w:styleId="WW-Absatz-Standardschriftart11">
    <w:name w:val="WW-Absatz-Standardschriftart11"/>
    <w:rsid w:val="000B0723"/>
  </w:style>
  <w:style w:type="character" w:customStyle="1" w:styleId="WW8Num21z2">
    <w:name w:val="WW8Num21z2"/>
    <w:rsid w:val="000B0723"/>
    <w:rPr>
      <w:rFonts w:ascii="Wingdings" w:hAnsi="Wingdings"/>
    </w:rPr>
  </w:style>
  <w:style w:type="character" w:customStyle="1" w:styleId="WW8Num21z3">
    <w:name w:val="WW8Num21z3"/>
    <w:rsid w:val="000B0723"/>
    <w:rPr>
      <w:rFonts w:ascii="Symbol" w:hAnsi="Symbol"/>
    </w:rPr>
  </w:style>
  <w:style w:type="character" w:customStyle="1" w:styleId="WW8Num21z4">
    <w:name w:val="WW8Num21z4"/>
    <w:rsid w:val="000B0723"/>
    <w:rPr>
      <w:rFonts w:ascii="Courier New" w:hAnsi="Courier New"/>
    </w:rPr>
  </w:style>
  <w:style w:type="character" w:customStyle="1" w:styleId="WW8Num41z0">
    <w:name w:val="WW8Num41z0"/>
    <w:rsid w:val="000B0723"/>
    <w:rPr>
      <w:rFonts w:ascii="Symbol" w:hAnsi="Symbol"/>
    </w:rPr>
  </w:style>
  <w:style w:type="character" w:customStyle="1" w:styleId="WW8Num41z2">
    <w:name w:val="WW8Num41z2"/>
    <w:rsid w:val="000B0723"/>
    <w:rPr>
      <w:rFonts w:ascii="Wingdings" w:hAnsi="Wingdings"/>
    </w:rPr>
  </w:style>
  <w:style w:type="character" w:customStyle="1" w:styleId="WW8Num41z3">
    <w:name w:val="WW8Num41z3"/>
    <w:rsid w:val="000B0723"/>
    <w:rPr>
      <w:rFonts w:ascii="Symbol" w:hAnsi="Symbol"/>
    </w:rPr>
  </w:style>
  <w:style w:type="character" w:customStyle="1" w:styleId="WW8Num41z4">
    <w:name w:val="WW8Num41z4"/>
    <w:rsid w:val="000B0723"/>
    <w:rPr>
      <w:rFonts w:ascii="Courier New" w:hAnsi="Courier New" w:cs="Courier New"/>
    </w:rPr>
  </w:style>
  <w:style w:type="character" w:customStyle="1" w:styleId="WW-Absatz-Standardschriftart111">
    <w:name w:val="WW-Absatz-Standardschriftart111"/>
    <w:rsid w:val="000B0723"/>
  </w:style>
  <w:style w:type="character" w:customStyle="1" w:styleId="WW8Num4z1">
    <w:name w:val="WW8Num4z1"/>
    <w:rsid w:val="000B0723"/>
    <w:rPr>
      <w:rFonts w:ascii="Courier New" w:hAnsi="Courier New" w:cs="Courier New"/>
    </w:rPr>
  </w:style>
  <w:style w:type="character" w:customStyle="1" w:styleId="WW8Num4z2">
    <w:name w:val="WW8Num4z2"/>
    <w:rsid w:val="000B0723"/>
    <w:rPr>
      <w:rFonts w:ascii="Wingdings" w:hAnsi="Wingdings"/>
    </w:rPr>
  </w:style>
  <w:style w:type="character" w:customStyle="1" w:styleId="WW8Num5z1">
    <w:name w:val="WW8Num5z1"/>
    <w:rsid w:val="000B0723"/>
    <w:rPr>
      <w:rFonts w:ascii="Courier New" w:hAnsi="Courier New" w:cs="Courier New"/>
    </w:rPr>
  </w:style>
  <w:style w:type="character" w:customStyle="1" w:styleId="WW8Num5z2">
    <w:name w:val="WW8Num5z2"/>
    <w:rsid w:val="000B0723"/>
    <w:rPr>
      <w:rFonts w:ascii="Wingdings" w:hAnsi="Wingdings"/>
    </w:rPr>
  </w:style>
  <w:style w:type="character" w:customStyle="1" w:styleId="WW8Num6z1">
    <w:name w:val="WW8Num6z1"/>
    <w:rsid w:val="000B0723"/>
    <w:rPr>
      <w:rFonts w:ascii="Courier New" w:hAnsi="Courier New" w:cs="Courier New"/>
    </w:rPr>
  </w:style>
  <w:style w:type="character" w:customStyle="1" w:styleId="WW8Num6z2">
    <w:name w:val="WW8Num6z2"/>
    <w:rsid w:val="000B0723"/>
    <w:rPr>
      <w:rFonts w:ascii="Wingdings" w:hAnsi="Wingdings"/>
    </w:rPr>
  </w:style>
  <w:style w:type="character" w:customStyle="1" w:styleId="WW8Num7z1">
    <w:name w:val="WW8Num7z1"/>
    <w:rsid w:val="000B0723"/>
    <w:rPr>
      <w:rFonts w:ascii="Courier New" w:hAnsi="Courier New" w:cs="Courier New"/>
    </w:rPr>
  </w:style>
  <w:style w:type="character" w:customStyle="1" w:styleId="WW8Num7z2">
    <w:name w:val="WW8Num7z2"/>
    <w:rsid w:val="000B0723"/>
    <w:rPr>
      <w:rFonts w:ascii="Wingdings" w:hAnsi="Wingdings"/>
    </w:rPr>
  </w:style>
  <w:style w:type="character" w:customStyle="1" w:styleId="WW8Num8z1">
    <w:name w:val="WW8Num8z1"/>
    <w:rsid w:val="000B0723"/>
    <w:rPr>
      <w:rFonts w:ascii="Courier New" w:hAnsi="Courier New"/>
    </w:rPr>
  </w:style>
  <w:style w:type="character" w:customStyle="1" w:styleId="WW8Num8z2">
    <w:name w:val="WW8Num8z2"/>
    <w:rsid w:val="000B0723"/>
    <w:rPr>
      <w:rFonts w:ascii="Wingdings" w:hAnsi="Wingdings"/>
    </w:rPr>
  </w:style>
  <w:style w:type="character" w:customStyle="1" w:styleId="WW8Num8z3">
    <w:name w:val="WW8Num8z3"/>
    <w:rsid w:val="000B0723"/>
    <w:rPr>
      <w:rFonts w:ascii="Symbol" w:hAnsi="Symbol"/>
    </w:rPr>
  </w:style>
  <w:style w:type="character" w:customStyle="1" w:styleId="WW8Num10z1">
    <w:name w:val="WW8Num10z1"/>
    <w:rsid w:val="000B0723"/>
    <w:rPr>
      <w:rFonts w:ascii="Courier New" w:hAnsi="Courier New"/>
    </w:rPr>
  </w:style>
  <w:style w:type="character" w:customStyle="1" w:styleId="WW8Num10z2">
    <w:name w:val="WW8Num10z2"/>
    <w:rsid w:val="000B0723"/>
    <w:rPr>
      <w:rFonts w:ascii="Wingdings" w:hAnsi="Wingdings"/>
    </w:rPr>
  </w:style>
  <w:style w:type="character" w:customStyle="1" w:styleId="WW8Num10z3">
    <w:name w:val="WW8Num10z3"/>
    <w:rsid w:val="000B0723"/>
    <w:rPr>
      <w:rFonts w:ascii="Symbol" w:hAnsi="Symbol"/>
    </w:rPr>
  </w:style>
  <w:style w:type="character" w:customStyle="1" w:styleId="WW8Num12z2">
    <w:name w:val="WW8Num12z2"/>
    <w:rsid w:val="000B0723"/>
    <w:rPr>
      <w:rFonts w:ascii="Wingdings" w:hAnsi="Wingdings"/>
    </w:rPr>
  </w:style>
  <w:style w:type="character" w:customStyle="1" w:styleId="WW8Num12z3">
    <w:name w:val="WW8Num12z3"/>
    <w:rsid w:val="000B0723"/>
    <w:rPr>
      <w:rFonts w:ascii="Symbol" w:hAnsi="Symbol"/>
    </w:rPr>
  </w:style>
  <w:style w:type="character" w:customStyle="1" w:styleId="WW8Num12z4">
    <w:name w:val="WW8Num12z4"/>
    <w:rsid w:val="000B0723"/>
    <w:rPr>
      <w:rFonts w:ascii="Courier New" w:hAnsi="Courier New" w:cs="Courier New"/>
    </w:rPr>
  </w:style>
  <w:style w:type="character" w:customStyle="1" w:styleId="WW8Num13z1">
    <w:name w:val="WW8Num13z1"/>
    <w:rsid w:val="000B0723"/>
    <w:rPr>
      <w:rFonts w:ascii="Courier New" w:hAnsi="Courier New"/>
    </w:rPr>
  </w:style>
  <w:style w:type="character" w:customStyle="1" w:styleId="WW8Num13z2">
    <w:name w:val="WW8Num13z2"/>
    <w:rsid w:val="000B0723"/>
    <w:rPr>
      <w:rFonts w:ascii="Wingdings" w:hAnsi="Wingdings"/>
    </w:rPr>
  </w:style>
  <w:style w:type="character" w:customStyle="1" w:styleId="WW8Num13z3">
    <w:name w:val="WW8Num13z3"/>
    <w:rsid w:val="000B0723"/>
    <w:rPr>
      <w:rFonts w:ascii="Symbol" w:hAnsi="Symbol"/>
    </w:rPr>
  </w:style>
  <w:style w:type="character" w:customStyle="1" w:styleId="WW8Num14z0">
    <w:name w:val="WW8Num14z0"/>
    <w:rsid w:val="000B0723"/>
    <w:rPr>
      <w:rFonts w:ascii="Symbol" w:hAnsi="Symbol"/>
      <w:color w:val="auto"/>
      <w:sz w:val="24"/>
    </w:rPr>
  </w:style>
  <w:style w:type="character" w:customStyle="1" w:styleId="WW8Num14z1">
    <w:name w:val="WW8Num14z1"/>
    <w:rsid w:val="000B0723"/>
    <w:rPr>
      <w:rFonts w:ascii="Courier New" w:hAnsi="Courier New"/>
    </w:rPr>
  </w:style>
  <w:style w:type="character" w:customStyle="1" w:styleId="WW8Num14z2">
    <w:name w:val="WW8Num14z2"/>
    <w:rsid w:val="000B0723"/>
    <w:rPr>
      <w:rFonts w:ascii="Wingdings" w:hAnsi="Wingdings"/>
    </w:rPr>
  </w:style>
  <w:style w:type="character" w:customStyle="1" w:styleId="WW8Num14z3">
    <w:name w:val="WW8Num14z3"/>
    <w:rsid w:val="000B0723"/>
    <w:rPr>
      <w:rFonts w:ascii="Symbol" w:hAnsi="Symbol"/>
    </w:rPr>
  </w:style>
  <w:style w:type="character" w:customStyle="1" w:styleId="WW8Num15z1">
    <w:name w:val="WW8Num15z1"/>
    <w:rsid w:val="000B0723"/>
    <w:rPr>
      <w:rFonts w:ascii="Courier New" w:hAnsi="Courier New"/>
    </w:rPr>
  </w:style>
  <w:style w:type="character" w:customStyle="1" w:styleId="WW8Num15z2">
    <w:name w:val="WW8Num15z2"/>
    <w:rsid w:val="000B0723"/>
    <w:rPr>
      <w:rFonts w:ascii="Wingdings" w:hAnsi="Wingdings"/>
    </w:rPr>
  </w:style>
  <w:style w:type="character" w:customStyle="1" w:styleId="WW8Num15z3">
    <w:name w:val="WW8Num15z3"/>
    <w:rsid w:val="000B0723"/>
    <w:rPr>
      <w:rFonts w:ascii="Symbol" w:hAnsi="Symbol"/>
    </w:rPr>
  </w:style>
  <w:style w:type="character" w:customStyle="1" w:styleId="WW8Num16z1">
    <w:name w:val="WW8Num16z1"/>
    <w:rsid w:val="000B0723"/>
    <w:rPr>
      <w:rFonts w:ascii="Courier New" w:hAnsi="Courier New" w:cs="Courier New"/>
    </w:rPr>
  </w:style>
  <w:style w:type="character" w:customStyle="1" w:styleId="WW8Num16z2">
    <w:name w:val="WW8Num16z2"/>
    <w:rsid w:val="000B0723"/>
    <w:rPr>
      <w:rFonts w:ascii="Wingdings" w:hAnsi="Wingdings"/>
    </w:rPr>
  </w:style>
  <w:style w:type="character" w:customStyle="1" w:styleId="WW8Num17z0">
    <w:name w:val="WW8Num17z0"/>
    <w:rsid w:val="000B0723"/>
    <w:rPr>
      <w:b/>
    </w:rPr>
  </w:style>
  <w:style w:type="character" w:customStyle="1" w:styleId="WW8Num18z1">
    <w:name w:val="WW8Num18z1"/>
    <w:rsid w:val="000B0723"/>
    <w:rPr>
      <w:rFonts w:ascii="Courier New" w:hAnsi="Courier New" w:cs="Courier New"/>
    </w:rPr>
  </w:style>
  <w:style w:type="character" w:customStyle="1" w:styleId="WW8Num18z2">
    <w:name w:val="WW8Num18z2"/>
    <w:rsid w:val="000B0723"/>
    <w:rPr>
      <w:rFonts w:ascii="Wingdings" w:hAnsi="Wingdings"/>
    </w:rPr>
  </w:style>
  <w:style w:type="character" w:customStyle="1" w:styleId="WW8Num19z1">
    <w:name w:val="WW8Num19z1"/>
    <w:rsid w:val="000B0723"/>
    <w:rPr>
      <w:rFonts w:ascii="Courier New" w:hAnsi="Courier New" w:cs="Courier New"/>
    </w:rPr>
  </w:style>
  <w:style w:type="character" w:customStyle="1" w:styleId="WW8Num19z2">
    <w:name w:val="WW8Num19z2"/>
    <w:rsid w:val="000B0723"/>
    <w:rPr>
      <w:rFonts w:ascii="Wingdings" w:hAnsi="Wingdings"/>
    </w:rPr>
  </w:style>
  <w:style w:type="character" w:customStyle="1" w:styleId="WW8Num19z3">
    <w:name w:val="WW8Num19z3"/>
    <w:rsid w:val="000B0723"/>
    <w:rPr>
      <w:rFonts w:ascii="Symbol" w:hAnsi="Symbol"/>
    </w:rPr>
  </w:style>
  <w:style w:type="character" w:customStyle="1" w:styleId="WW8Num20z1">
    <w:name w:val="WW8Num20z1"/>
    <w:rsid w:val="000B0723"/>
    <w:rPr>
      <w:rFonts w:ascii="Courier New" w:hAnsi="Courier New"/>
    </w:rPr>
  </w:style>
  <w:style w:type="character" w:customStyle="1" w:styleId="WW8Num21z1">
    <w:name w:val="WW8Num21z1"/>
    <w:rsid w:val="000B0723"/>
    <w:rPr>
      <w:rFonts w:ascii="Courier New" w:hAnsi="Courier New"/>
    </w:rPr>
  </w:style>
  <w:style w:type="character" w:customStyle="1" w:styleId="WW8Num22z1">
    <w:name w:val="WW8Num22z1"/>
    <w:rsid w:val="000B0723"/>
    <w:rPr>
      <w:rFonts w:ascii="Courier New" w:hAnsi="Courier New" w:cs="Courier New"/>
    </w:rPr>
  </w:style>
  <w:style w:type="character" w:customStyle="1" w:styleId="WW8Num22z2">
    <w:name w:val="WW8Num22z2"/>
    <w:rsid w:val="000B0723"/>
    <w:rPr>
      <w:rFonts w:ascii="Wingdings" w:hAnsi="Wingdings"/>
    </w:rPr>
  </w:style>
  <w:style w:type="character" w:customStyle="1" w:styleId="WW8Num25z1">
    <w:name w:val="WW8Num25z1"/>
    <w:rsid w:val="000B0723"/>
    <w:rPr>
      <w:rFonts w:ascii="Courier New" w:hAnsi="Courier New" w:cs="Courier New"/>
    </w:rPr>
  </w:style>
  <w:style w:type="character" w:customStyle="1" w:styleId="WW8Num25z2">
    <w:name w:val="WW8Num25z2"/>
    <w:rsid w:val="000B0723"/>
    <w:rPr>
      <w:rFonts w:ascii="Wingdings" w:hAnsi="Wingdings"/>
    </w:rPr>
  </w:style>
  <w:style w:type="character" w:customStyle="1" w:styleId="WW8Num26z1">
    <w:name w:val="WW8Num26z1"/>
    <w:rsid w:val="000B0723"/>
    <w:rPr>
      <w:rFonts w:ascii="Courier New" w:hAnsi="Courier New" w:cs="Courier New"/>
    </w:rPr>
  </w:style>
  <w:style w:type="character" w:customStyle="1" w:styleId="WW8Num26z2">
    <w:name w:val="WW8Num26z2"/>
    <w:rsid w:val="000B0723"/>
    <w:rPr>
      <w:rFonts w:ascii="Wingdings" w:hAnsi="Wingdings"/>
    </w:rPr>
  </w:style>
  <w:style w:type="character" w:customStyle="1" w:styleId="WW8Num27z2">
    <w:name w:val="WW8Num27z2"/>
    <w:rsid w:val="000B0723"/>
    <w:rPr>
      <w:rFonts w:ascii="Wingdings" w:hAnsi="Wingdings"/>
    </w:rPr>
  </w:style>
  <w:style w:type="character" w:customStyle="1" w:styleId="WW8Num27z3">
    <w:name w:val="WW8Num27z3"/>
    <w:rsid w:val="000B0723"/>
    <w:rPr>
      <w:rFonts w:ascii="Symbol" w:hAnsi="Symbol"/>
    </w:rPr>
  </w:style>
  <w:style w:type="character" w:customStyle="1" w:styleId="WW8Num27z4">
    <w:name w:val="WW8Num27z4"/>
    <w:rsid w:val="000B0723"/>
    <w:rPr>
      <w:rFonts w:ascii="Courier New" w:hAnsi="Courier New"/>
    </w:rPr>
  </w:style>
  <w:style w:type="character" w:customStyle="1" w:styleId="WW8Num28z1">
    <w:name w:val="WW8Num28z1"/>
    <w:rsid w:val="000B0723"/>
    <w:rPr>
      <w:rFonts w:ascii="Courier New" w:hAnsi="Courier New" w:cs="Courier New"/>
    </w:rPr>
  </w:style>
  <w:style w:type="character" w:customStyle="1" w:styleId="WW8Num28z2">
    <w:name w:val="WW8Num28z2"/>
    <w:rsid w:val="000B0723"/>
    <w:rPr>
      <w:rFonts w:ascii="Wingdings" w:hAnsi="Wingdings"/>
    </w:rPr>
  </w:style>
  <w:style w:type="character" w:customStyle="1" w:styleId="WW8Num31z1">
    <w:name w:val="WW8Num31z1"/>
    <w:rsid w:val="000B0723"/>
    <w:rPr>
      <w:rFonts w:ascii="Courier New" w:hAnsi="Courier New"/>
    </w:rPr>
  </w:style>
  <w:style w:type="character" w:customStyle="1" w:styleId="WW8Num31z2">
    <w:name w:val="WW8Num31z2"/>
    <w:rsid w:val="000B0723"/>
    <w:rPr>
      <w:rFonts w:ascii="Wingdings" w:hAnsi="Wingdings"/>
    </w:rPr>
  </w:style>
  <w:style w:type="character" w:customStyle="1" w:styleId="WW8Num31z3">
    <w:name w:val="WW8Num31z3"/>
    <w:rsid w:val="000B0723"/>
    <w:rPr>
      <w:rFonts w:ascii="Symbol" w:hAnsi="Symbol"/>
    </w:rPr>
  </w:style>
  <w:style w:type="character" w:customStyle="1" w:styleId="WW8Num32z1">
    <w:name w:val="WW8Num32z1"/>
    <w:rsid w:val="000B0723"/>
    <w:rPr>
      <w:rFonts w:ascii="Courier New" w:hAnsi="Courier New"/>
    </w:rPr>
  </w:style>
  <w:style w:type="character" w:customStyle="1" w:styleId="WW8Num32z2">
    <w:name w:val="WW8Num32z2"/>
    <w:rsid w:val="000B0723"/>
    <w:rPr>
      <w:rFonts w:ascii="Wingdings" w:hAnsi="Wingdings"/>
    </w:rPr>
  </w:style>
  <w:style w:type="character" w:customStyle="1" w:styleId="WW8Num32z3">
    <w:name w:val="WW8Num32z3"/>
    <w:rsid w:val="000B0723"/>
    <w:rPr>
      <w:rFonts w:ascii="Symbol" w:hAnsi="Symbol"/>
    </w:rPr>
  </w:style>
  <w:style w:type="character" w:customStyle="1" w:styleId="WW8Num33z1">
    <w:name w:val="WW8Num33z1"/>
    <w:rsid w:val="000B0723"/>
    <w:rPr>
      <w:rFonts w:ascii="Courier New" w:hAnsi="Courier New" w:cs="Courier New"/>
    </w:rPr>
  </w:style>
  <w:style w:type="character" w:customStyle="1" w:styleId="WW8Num33z2">
    <w:name w:val="WW8Num33z2"/>
    <w:rsid w:val="000B0723"/>
    <w:rPr>
      <w:rFonts w:ascii="Wingdings" w:hAnsi="Wingdings"/>
    </w:rPr>
  </w:style>
  <w:style w:type="character" w:customStyle="1" w:styleId="WW8Num33z3">
    <w:name w:val="WW8Num33z3"/>
    <w:rsid w:val="000B0723"/>
    <w:rPr>
      <w:rFonts w:ascii="Symbol" w:hAnsi="Symbol"/>
    </w:rPr>
  </w:style>
  <w:style w:type="character" w:customStyle="1" w:styleId="WW8Num34z1">
    <w:name w:val="WW8Num34z1"/>
    <w:rsid w:val="000B0723"/>
    <w:rPr>
      <w:rFonts w:ascii="Courier New" w:hAnsi="Courier New" w:cs="Courier New"/>
    </w:rPr>
  </w:style>
  <w:style w:type="character" w:customStyle="1" w:styleId="WW8Num34z3">
    <w:name w:val="WW8Num34z3"/>
    <w:rsid w:val="000B0723"/>
    <w:rPr>
      <w:rFonts w:ascii="Symbol" w:hAnsi="Symbol"/>
    </w:rPr>
  </w:style>
  <w:style w:type="character" w:customStyle="1" w:styleId="WW8Num35z1">
    <w:name w:val="WW8Num35z1"/>
    <w:rsid w:val="000B0723"/>
    <w:rPr>
      <w:rFonts w:ascii="Courier New" w:hAnsi="Courier New" w:cs="Courier New"/>
    </w:rPr>
  </w:style>
  <w:style w:type="character" w:customStyle="1" w:styleId="WW8Num35z3">
    <w:name w:val="WW8Num35z3"/>
    <w:rsid w:val="000B0723"/>
    <w:rPr>
      <w:rFonts w:ascii="Symbol" w:hAnsi="Symbol"/>
    </w:rPr>
  </w:style>
  <w:style w:type="character" w:customStyle="1" w:styleId="WW8Num36z1">
    <w:name w:val="WW8Num36z1"/>
    <w:rsid w:val="000B0723"/>
    <w:rPr>
      <w:rFonts w:ascii="Courier New" w:hAnsi="Courier New" w:cs="Courier New"/>
    </w:rPr>
  </w:style>
  <w:style w:type="character" w:customStyle="1" w:styleId="WW8Num36z2">
    <w:name w:val="WW8Num36z2"/>
    <w:rsid w:val="000B0723"/>
    <w:rPr>
      <w:rFonts w:ascii="Wingdings" w:hAnsi="Wingdings" w:cs="Wingdings"/>
    </w:rPr>
  </w:style>
  <w:style w:type="character" w:customStyle="1" w:styleId="WW8Num36z3">
    <w:name w:val="WW8Num36z3"/>
    <w:rsid w:val="000B0723"/>
    <w:rPr>
      <w:rFonts w:ascii="Symbol" w:hAnsi="Symbol" w:cs="Symbol"/>
    </w:rPr>
  </w:style>
  <w:style w:type="character" w:customStyle="1" w:styleId="WW8Num38z1">
    <w:name w:val="WW8Num38z1"/>
    <w:rsid w:val="000B0723"/>
    <w:rPr>
      <w:rFonts w:ascii="Courier New" w:hAnsi="Courier New" w:cs="Courier New"/>
    </w:rPr>
  </w:style>
  <w:style w:type="character" w:customStyle="1" w:styleId="WW8Num39z1">
    <w:name w:val="WW8Num39z1"/>
    <w:rsid w:val="000B0723"/>
    <w:rPr>
      <w:rFonts w:ascii="Courier New" w:hAnsi="Courier New"/>
    </w:rPr>
  </w:style>
  <w:style w:type="character" w:customStyle="1" w:styleId="WW8Num39z2">
    <w:name w:val="WW8Num39z2"/>
    <w:rsid w:val="000B0723"/>
    <w:rPr>
      <w:rFonts w:ascii="Wingdings" w:hAnsi="Wingdings"/>
    </w:rPr>
  </w:style>
  <w:style w:type="character" w:customStyle="1" w:styleId="WW8Num39z3">
    <w:name w:val="WW8Num39z3"/>
    <w:rsid w:val="000B0723"/>
    <w:rPr>
      <w:rFonts w:ascii="Symbol" w:hAnsi="Symbol"/>
    </w:rPr>
  </w:style>
  <w:style w:type="character" w:customStyle="1" w:styleId="WW8Num41z1">
    <w:name w:val="WW8Num41z1"/>
    <w:rsid w:val="000B0723"/>
    <w:rPr>
      <w:rFonts w:ascii="Courier New" w:hAnsi="Courier New" w:cs="Courier New"/>
    </w:rPr>
  </w:style>
  <w:style w:type="character" w:customStyle="1" w:styleId="WW8Num42z1">
    <w:name w:val="WW8Num42z1"/>
    <w:rsid w:val="000B0723"/>
    <w:rPr>
      <w:rFonts w:ascii="Courier New" w:hAnsi="Courier New" w:cs="Courier New"/>
    </w:rPr>
  </w:style>
  <w:style w:type="character" w:customStyle="1" w:styleId="WW8Num42z2">
    <w:name w:val="WW8Num42z2"/>
    <w:rsid w:val="000B0723"/>
    <w:rPr>
      <w:rFonts w:ascii="Wingdings" w:hAnsi="Wingdings"/>
    </w:rPr>
  </w:style>
  <w:style w:type="character" w:customStyle="1" w:styleId="WW8Num42z3">
    <w:name w:val="WW8Num42z3"/>
    <w:rsid w:val="000B0723"/>
    <w:rPr>
      <w:rFonts w:ascii="Symbol" w:hAnsi="Symbol"/>
    </w:rPr>
  </w:style>
  <w:style w:type="character" w:customStyle="1" w:styleId="WW8Num43z0">
    <w:name w:val="WW8Num43z0"/>
    <w:rsid w:val="000B0723"/>
    <w:rPr>
      <w:b/>
    </w:rPr>
  </w:style>
  <w:style w:type="character" w:customStyle="1" w:styleId="WW8Num44z0">
    <w:name w:val="WW8Num44z0"/>
    <w:rsid w:val="000B0723"/>
    <w:rPr>
      <w:rFonts w:ascii="Symbol" w:hAnsi="Symbol"/>
      <w:color w:val="auto"/>
      <w:sz w:val="24"/>
    </w:rPr>
  </w:style>
  <w:style w:type="character" w:customStyle="1" w:styleId="WW8Num44z1">
    <w:name w:val="WW8Num44z1"/>
    <w:rsid w:val="000B0723"/>
    <w:rPr>
      <w:rFonts w:ascii="Courier New" w:hAnsi="Courier New"/>
    </w:rPr>
  </w:style>
  <w:style w:type="character" w:customStyle="1" w:styleId="WW8Num44z2">
    <w:name w:val="WW8Num44z2"/>
    <w:rsid w:val="000B0723"/>
    <w:rPr>
      <w:rFonts w:ascii="Wingdings" w:hAnsi="Wingdings"/>
    </w:rPr>
  </w:style>
  <w:style w:type="character" w:customStyle="1" w:styleId="WW8Num44z3">
    <w:name w:val="WW8Num44z3"/>
    <w:rsid w:val="000B0723"/>
    <w:rPr>
      <w:rFonts w:ascii="Symbol" w:hAnsi="Symbol"/>
    </w:rPr>
  </w:style>
  <w:style w:type="character" w:customStyle="1" w:styleId="WW8Num45z0">
    <w:name w:val="WW8Num45z0"/>
    <w:rsid w:val="000B0723"/>
    <w:rPr>
      <w:rFonts w:ascii="Symbol" w:hAnsi="Symbol"/>
      <w:color w:val="auto"/>
    </w:rPr>
  </w:style>
  <w:style w:type="character" w:customStyle="1" w:styleId="WW8Num45z1">
    <w:name w:val="WW8Num45z1"/>
    <w:rsid w:val="000B0723"/>
    <w:rPr>
      <w:rFonts w:ascii="Courier New" w:hAnsi="Courier New" w:cs="Courier New"/>
    </w:rPr>
  </w:style>
  <w:style w:type="character" w:customStyle="1" w:styleId="WW8Num45z2">
    <w:name w:val="WW8Num45z2"/>
    <w:rsid w:val="000B0723"/>
    <w:rPr>
      <w:rFonts w:ascii="Wingdings" w:hAnsi="Wingdings"/>
    </w:rPr>
  </w:style>
  <w:style w:type="character" w:customStyle="1" w:styleId="WW8Num45z3">
    <w:name w:val="WW8Num45z3"/>
    <w:rsid w:val="000B0723"/>
    <w:rPr>
      <w:rFonts w:ascii="Symbol" w:hAnsi="Symbol"/>
    </w:rPr>
  </w:style>
  <w:style w:type="character" w:customStyle="1" w:styleId="WW8Num46z0">
    <w:name w:val="WW8Num46z0"/>
    <w:rsid w:val="000B0723"/>
    <w:rPr>
      <w:rFonts w:ascii="Times New Roman" w:hAnsi="Times New Roman" w:cs="Times New Roman"/>
    </w:rPr>
  </w:style>
  <w:style w:type="character" w:customStyle="1" w:styleId="WW8Num46z1">
    <w:name w:val="WW8Num46z1"/>
    <w:rsid w:val="000B0723"/>
    <w:rPr>
      <w:rFonts w:ascii="Courier New" w:hAnsi="Courier New" w:cs="Courier New"/>
    </w:rPr>
  </w:style>
  <w:style w:type="character" w:customStyle="1" w:styleId="WW8Num46z2">
    <w:name w:val="WW8Num46z2"/>
    <w:rsid w:val="000B0723"/>
    <w:rPr>
      <w:rFonts w:ascii="Wingdings" w:hAnsi="Wingdings"/>
    </w:rPr>
  </w:style>
  <w:style w:type="character" w:customStyle="1" w:styleId="WW8Num46z3">
    <w:name w:val="WW8Num46z3"/>
    <w:rsid w:val="000B0723"/>
    <w:rPr>
      <w:rFonts w:ascii="Symbol" w:hAnsi="Symbol"/>
    </w:rPr>
  </w:style>
  <w:style w:type="character" w:customStyle="1" w:styleId="WW8Num47z0">
    <w:name w:val="WW8Num47z0"/>
    <w:rsid w:val="000B0723"/>
    <w:rPr>
      <w:b/>
    </w:rPr>
  </w:style>
  <w:style w:type="character" w:customStyle="1" w:styleId="WW8Num48z1">
    <w:name w:val="WW8Num48z1"/>
    <w:rsid w:val="000B0723"/>
    <w:rPr>
      <w:rFonts w:ascii="Courier New" w:hAnsi="Courier New" w:cs="Courier New"/>
    </w:rPr>
  </w:style>
  <w:style w:type="character" w:customStyle="1" w:styleId="WW8Num48z2">
    <w:name w:val="WW8Num48z2"/>
    <w:rsid w:val="000B0723"/>
    <w:rPr>
      <w:rFonts w:ascii="Wingdings" w:hAnsi="Wingdings"/>
    </w:rPr>
  </w:style>
  <w:style w:type="character" w:customStyle="1" w:styleId="WW8Num48z3">
    <w:name w:val="WW8Num48z3"/>
    <w:rsid w:val="000B0723"/>
    <w:rPr>
      <w:rFonts w:ascii="Symbol" w:hAnsi="Symbol"/>
    </w:rPr>
  </w:style>
  <w:style w:type="character" w:customStyle="1" w:styleId="WW8Num49z0">
    <w:name w:val="WW8Num49z0"/>
    <w:rsid w:val="000B0723"/>
    <w:rPr>
      <w:rFonts w:ascii="Symbol" w:hAnsi="Symbol"/>
    </w:rPr>
  </w:style>
  <w:style w:type="character" w:customStyle="1" w:styleId="WW8Num49z1">
    <w:name w:val="WW8Num49z1"/>
    <w:rsid w:val="000B0723"/>
    <w:rPr>
      <w:rFonts w:ascii="Courier New" w:hAnsi="Courier New" w:cs="Courier New"/>
    </w:rPr>
  </w:style>
  <w:style w:type="character" w:customStyle="1" w:styleId="WW8Num49z2">
    <w:name w:val="WW8Num49z2"/>
    <w:rsid w:val="000B0723"/>
    <w:rPr>
      <w:rFonts w:ascii="Wingdings" w:hAnsi="Wingdings"/>
    </w:rPr>
  </w:style>
  <w:style w:type="character" w:customStyle="1" w:styleId="WW8Num50z0">
    <w:name w:val="WW8Num50z0"/>
    <w:rsid w:val="000B0723"/>
    <w:rPr>
      <w:rFonts w:ascii="Symbol" w:hAnsi="Symbol"/>
    </w:rPr>
  </w:style>
  <w:style w:type="character" w:customStyle="1" w:styleId="WW8Num50z1">
    <w:name w:val="WW8Num50z1"/>
    <w:rsid w:val="000B0723"/>
    <w:rPr>
      <w:rFonts w:ascii="Courier New" w:hAnsi="Courier New" w:cs="Courier New"/>
    </w:rPr>
  </w:style>
  <w:style w:type="character" w:customStyle="1" w:styleId="WW8Num50z2">
    <w:name w:val="WW8Num50z2"/>
    <w:rsid w:val="000B0723"/>
    <w:rPr>
      <w:rFonts w:ascii="Wingdings" w:hAnsi="Wingdings"/>
    </w:rPr>
  </w:style>
  <w:style w:type="character" w:customStyle="1" w:styleId="WW8Num52z1">
    <w:name w:val="WW8Num52z1"/>
    <w:rsid w:val="000B0723"/>
    <w:rPr>
      <w:rFonts w:ascii="Courier New" w:hAnsi="Courier New"/>
    </w:rPr>
  </w:style>
  <w:style w:type="character" w:customStyle="1" w:styleId="WW8Num52z2">
    <w:name w:val="WW8Num52z2"/>
    <w:rsid w:val="000B0723"/>
    <w:rPr>
      <w:rFonts w:ascii="Wingdings" w:hAnsi="Wingdings"/>
    </w:rPr>
  </w:style>
  <w:style w:type="character" w:customStyle="1" w:styleId="WW8Num52z3">
    <w:name w:val="WW8Num52z3"/>
    <w:rsid w:val="000B0723"/>
    <w:rPr>
      <w:rFonts w:ascii="Symbol" w:hAnsi="Symbol"/>
    </w:rPr>
  </w:style>
  <w:style w:type="character" w:customStyle="1" w:styleId="WW8Num53z0">
    <w:name w:val="WW8Num53z0"/>
    <w:rsid w:val="000B0723"/>
    <w:rPr>
      <w:b/>
    </w:rPr>
  </w:style>
  <w:style w:type="character" w:customStyle="1" w:styleId="WW8Num54z0">
    <w:name w:val="WW8Num54z0"/>
    <w:rsid w:val="000B0723"/>
    <w:rPr>
      <w:rFonts w:ascii="Symbol" w:hAnsi="Symbol"/>
      <w:color w:val="auto"/>
    </w:rPr>
  </w:style>
  <w:style w:type="character" w:customStyle="1" w:styleId="WW8Num54z2">
    <w:name w:val="WW8Num54z2"/>
    <w:rsid w:val="000B0723"/>
    <w:rPr>
      <w:rFonts w:ascii="Wingdings" w:hAnsi="Wingdings"/>
    </w:rPr>
  </w:style>
  <w:style w:type="character" w:customStyle="1" w:styleId="WW8Num54z3">
    <w:name w:val="WW8Num54z3"/>
    <w:rsid w:val="000B0723"/>
    <w:rPr>
      <w:rFonts w:ascii="Symbol" w:hAnsi="Symbol"/>
    </w:rPr>
  </w:style>
  <w:style w:type="character" w:customStyle="1" w:styleId="WW8Num54z4">
    <w:name w:val="WW8Num54z4"/>
    <w:rsid w:val="000B0723"/>
    <w:rPr>
      <w:rFonts w:ascii="Courier New" w:hAnsi="Courier New" w:cs="Courier New"/>
    </w:rPr>
  </w:style>
  <w:style w:type="character" w:customStyle="1" w:styleId="13">
    <w:name w:val="Основной шрифт абзаца1"/>
    <w:rsid w:val="000B0723"/>
  </w:style>
  <w:style w:type="character" w:customStyle="1" w:styleId="bodytext">
    <w:name w:val="bodytext"/>
    <w:basedOn w:val="13"/>
    <w:rsid w:val="000B0723"/>
  </w:style>
  <w:style w:type="character" w:customStyle="1" w:styleId="PEStyleFont4">
    <w:name w:val="PEStyleFont4"/>
    <w:rsid w:val="000B0723"/>
    <w:rPr>
      <w:rFonts w:ascii="Arial CYR" w:hAnsi="Arial CYR"/>
      <w:b/>
      <w:i/>
      <w:spacing w:val="0"/>
      <w:position w:val="0"/>
      <w:sz w:val="28"/>
      <w:szCs w:val="28"/>
      <w:u w:val="none"/>
      <w:vertAlign w:val="baseline"/>
    </w:rPr>
  </w:style>
  <w:style w:type="character" w:customStyle="1" w:styleId="PEStyleFont5">
    <w:name w:val="PEStyleFont5"/>
    <w:rsid w:val="000B0723"/>
    <w:rPr>
      <w:rFonts w:ascii="Arial CYR" w:hAnsi="Arial CYR"/>
      <w:b/>
      <w:spacing w:val="0"/>
      <w:position w:val="0"/>
      <w:sz w:val="16"/>
      <w:szCs w:val="16"/>
      <w:u w:val="none"/>
      <w:vertAlign w:val="baseline"/>
    </w:rPr>
  </w:style>
  <w:style w:type="character" w:customStyle="1" w:styleId="PEStyleFont6">
    <w:name w:val="PEStyleFont6"/>
    <w:rsid w:val="000B0723"/>
    <w:rPr>
      <w:rFonts w:ascii="Arial CYR" w:hAnsi="Arial CYR"/>
      <w:b/>
      <w:spacing w:val="0"/>
      <w:position w:val="0"/>
      <w:sz w:val="16"/>
      <w:szCs w:val="16"/>
      <w:u w:val="none"/>
      <w:vertAlign w:val="baseline"/>
    </w:rPr>
  </w:style>
  <w:style w:type="character" w:customStyle="1" w:styleId="PEStyleFont7">
    <w:name w:val="PEStyleFont7"/>
    <w:rsid w:val="000B0723"/>
    <w:rPr>
      <w:rFonts w:ascii="Arial CYR" w:hAnsi="Arial CYR"/>
      <w:spacing w:val="0"/>
      <w:position w:val="0"/>
      <w:sz w:val="16"/>
      <w:szCs w:val="16"/>
      <w:u w:val="none"/>
      <w:vertAlign w:val="baseline"/>
    </w:rPr>
  </w:style>
  <w:style w:type="character" w:customStyle="1" w:styleId="txt1">
    <w:name w:val="txt1"/>
    <w:rsid w:val="000B0723"/>
    <w:rPr>
      <w:rFonts w:ascii="Tahoma" w:hAnsi="Tahoma" w:cs="Tahoma"/>
      <w:color w:val="585858"/>
      <w:sz w:val="21"/>
      <w:szCs w:val="21"/>
    </w:rPr>
  </w:style>
  <w:style w:type="character" w:customStyle="1" w:styleId="textblock2">
    <w:name w:val="textblock2"/>
    <w:rsid w:val="000B0723"/>
    <w:rPr>
      <w:rFonts w:ascii="Tahoma" w:hAnsi="Tahoma" w:cs="Tahoma"/>
      <w:color w:val="262626"/>
      <w:sz w:val="16"/>
      <w:szCs w:val="16"/>
    </w:rPr>
  </w:style>
  <w:style w:type="character" w:customStyle="1" w:styleId="afd">
    <w:name w:val="Нумерованный ) Знак"/>
    <w:rsid w:val="000B0723"/>
    <w:rPr>
      <w:rFonts w:ascii="Arial" w:hAnsi="Arial"/>
      <w:sz w:val="24"/>
      <w:szCs w:val="28"/>
      <w:lang w:val="ru-RU" w:eastAsia="ar-SA" w:bidi="ar-SA"/>
    </w:rPr>
  </w:style>
  <w:style w:type="character" w:customStyle="1" w:styleId="afe">
    <w:name w:val="Текст раздела Знак"/>
    <w:rsid w:val="000B0723"/>
    <w:rPr>
      <w:rFonts w:ascii="Courier New" w:hAnsi="Courier New" w:cs="Courier New"/>
      <w:b/>
      <w:bCs/>
      <w:i/>
      <w:iCs/>
      <w:lang w:val="ru-RU" w:eastAsia="ar-SA" w:bidi="ar-SA"/>
    </w:rPr>
  </w:style>
  <w:style w:type="character" w:customStyle="1" w:styleId="aff">
    <w:name w:val="Основной стиль текстовки Знак"/>
    <w:rsid w:val="000B0723"/>
    <w:rPr>
      <w:rFonts w:ascii="Courier New" w:hAnsi="Courier New" w:cs="Courier New"/>
      <w:lang w:val="ru-RU" w:eastAsia="ar-SA" w:bidi="ar-SA"/>
    </w:rPr>
  </w:style>
  <w:style w:type="character" w:customStyle="1" w:styleId="14">
    <w:name w:val="Знак примечания1"/>
    <w:rsid w:val="000B0723"/>
    <w:rPr>
      <w:sz w:val="16"/>
      <w:szCs w:val="16"/>
    </w:rPr>
  </w:style>
  <w:style w:type="character" w:customStyle="1" w:styleId="aff0">
    <w:name w:val="Символ сноски"/>
    <w:rsid w:val="000B0723"/>
    <w:rPr>
      <w:vertAlign w:val="superscript"/>
    </w:rPr>
  </w:style>
  <w:style w:type="character" w:customStyle="1" w:styleId="Subst0">
    <w:name w:val="Subst"/>
    <w:rsid w:val="000B0723"/>
    <w:rPr>
      <w:b/>
      <w:i/>
    </w:rPr>
  </w:style>
  <w:style w:type="character" w:customStyle="1" w:styleId="ei1">
    <w:name w:val="ei1"/>
    <w:basedOn w:val="13"/>
    <w:rsid w:val="000B0723"/>
  </w:style>
  <w:style w:type="character" w:customStyle="1" w:styleId="aff1">
    <w:name w:val="Текст Знак"/>
    <w:rsid w:val="000B0723"/>
    <w:rPr>
      <w:rFonts w:ascii="Courier New" w:hAnsi="Courier New" w:cs="Courier New"/>
      <w:lang w:val="ru-RU" w:eastAsia="ar-SA" w:bidi="ar-SA"/>
    </w:rPr>
  </w:style>
  <w:style w:type="character" w:customStyle="1" w:styleId="aff2">
    <w:name w:val="Символы концевой сноски"/>
    <w:rsid w:val="000B0723"/>
    <w:rPr>
      <w:vertAlign w:val="superscript"/>
    </w:rPr>
  </w:style>
  <w:style w:type="character" w:customStyle="1" w:styleId="WW-">
    <w:name w:val="WW-Символы концевой сноски"/>
    <w:rsid w:val="000B0723"/>
  </w:style>
  <w:style w:type="character" w:customStyle="1" w:styleId="aff3">
    <w:name w:val="Маркеры списка"/>
    <w:rsid w:val="000B0723"/>
    <w:rPr>
      <w:rFonts w:ascii="StarSymbol" w:eastAsia="StarSymbol" w:hAnsi="StarSymbol" w:cs="StarSymbol"/>
      <w:sz w:val="18"/>
      <w:szCs w:val="18"/>
    </w:rPr>
  </w:style>
  <w:style w:type="paragraph" w:customStyle="1" w:styleId="aff4">
    <w:name w:val="Заголовок"/>
    <w:basedOn w:val="a0"/>
    <w:next w:val="a8"/>
    <w:rsid w:val="000B0723"/>
    <w:pPr>
      <w:keepNext/>
      <w:suppressAutoHyphens/>
      <w:spacing w:before="240" w:after="120" w:line="240" w:lineRule="auto"/>
    </w:pPr>
    <w:rPr>
      <w:rFonts w:ascii="Arial" w:eastAsia="MS Mincho" w:hAnsi="Arial" w:cs="Tahoma"/>
      <w:sz w:val="28"/>
      <w:szCs w:val="28"/>
      <w:lang w:eastAsia="ar-SA"/>
    </w:rPr>
  </w:style>
  <w:style w:type="paragraph" w:customStyle="1" w:styleId="15">
    <w:name w:val="Название1"/>
    <w:basedOn w:val="a0"/>
    <w:rsid w:val="000B0723"/>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6">
    <w:name w:val="Указатель1"/>
    <w:basedOn w:val="a0"/>
    <w:rsid w:val="000B0723"/>
    <w:pPr>
      <w:suppressLineNumbers/>
      <w:suppressAutoHyphens/>
      <w:spacing w:after="0" w:line="240" w:lineRule="auto"/>
    </w:pPr>
    <w:rPr>
      <w:rFonts w:ascii="Arial" w:eastAsia="Times New Roman" w:hAnsi="Arial" w:cs="Tahoma"/>
      <w:sz w:val="24"/>
      <w:szCs w:val="24"/>
      <w:lang w:eastAsia="ar-SA"/>
    </w:rPr>
  </w:style>
  <w:style w:type="paragraph" w:customStyle="1" w:styleId="aff5">
    <w:name w:val="Знак"/>
    <w:basedOn w:val="a0"/>
    <w:rsid w:val="000B0723"/>
    <w:pPr>
      <w:suppressAutoHyphens/>
      <w:spacing w:after="160" w:line="240" w:lineRule="exact"/>
    </w:pPr>
    <w:rPr>
      <w:rFonts w:ascii="Verdana" w:eastAsia="Times New Roman" w:hAnsi="Verdana" w:cs="Times New Roman"/>
      <w:sz w:val="20"/>
      <w:szCs w:val="20"/>
      <w:lang w:val="en-US" w:eastAsia="ar-SA"/>
    </w:rPr>
  </w:style>
  <w:style w:type="paragraph" w:customStyle="1" w:styleId="211">
    <w:name w:val="Основной текст с отступом 21"/>
    <w:basedOn w:val="a0"/>
    <w:rsid w:val="000B0723"/>
    <w:pPr>
      <w:suppressAutoHyphens/>
      <w:spacing w:before="120" w:after="0" w:line="252" w:lineRule="auto"/>
      <w:ind w:left="40" w:firstLine="720"/>
      <w:jc w:val="both"/>
    </w:pPr>
    <w:rPr>
      <w:rFonts w:ascii="Times New Roman" w:eastAsia="Times New Roman" w:hAnsi="Times New Roman" w:cs="Times New Roman"/>
      <w:sz w:val="24"/>
      <w:szCs w:val="24"/>
      <w:lang w:eastAsia="ar-SA"/>
    </w:rPr>
  </w:style>
  <w:style w:type="paragraph" w:customStyle="1" w:styleId="310">
    <w:name w:val="Основной текст с отступом 31"/>
    <w:basedOn w:val="a0"/>
    <w:rsid w:val="000B0723"/>
    <w:pPr>
      <w:tabs>
        <w:tab w:val="left" w:pos="851"/>
      </w:tabs>
      <w:suppressAutoHyphens/>
      <w:spacing w:before="120" w:after="0" w:line="252" w:lineRule="auto"/>
      <w:ind w:firstLine="425"/>
      <w:jc w:val="both"/>
    </w:pPr>
    <w:rPr>
      <w:rFonts w:ascii="Times New Roman" w:eastAsia="Times New Roman" w:hAnsi="Times New Roman" w:cs="Times New Roman"/>
      <w:sz w:val="24"/>
      <w:szCs w:val="24"/>
      <w:lang w:eastAsia="ar-SA"/>
    </w:rPr>
  </w:style>
  <w:style w:type="paragraph" w:customStyle="1" w:styleId="aff6">
    <w:name w:val="Знак Знак Знак Знак Знак Знак Знак"/>
    <w:basedOn w:val="a0"/>
    <w:rsid w:val="000B0723"/>
    <w:pPr>
      <w:suppressAutoHyphens/>
      <w:spacing w:after="160" w:line="240" w:lineRule="exact"/>
    </w:pPr>
    <w:rPr>
      <w:rFonts w:ascii="Verdana" w:eastAsia="Times New Roman" w:hAnsi="Verdana" w:cs="Times New Roman"/>
      <w:sz w:val="20"/>
      <w:szCs w:val="20"/>
      <w:lang w:val="en-US" w:eastAsia="ar-SA"/>
    </w:rPr>
  </w:style>
  <w:style w:type="paragraph" w:customStyle="1" w:styleId="17">
    <w:name w:val="Прощание1"/>
    <w:basedOn w:val="a0"/>
    <w:rsid w:val="000B0723"/>
    <w:pPr>
      <w:suppressAutoHyphens/>
      <w:spacing w:after="0" w:line="290" w:lineRule="atLeast"/>
    </w:pPr>
    <w:rPr>
      <w:rFonts w:ascii="Times New Roman" w:eastAsia="Times New Roman" w:hAnsi="Times New Roman" w:cs="Times New Roman"/>
      <w:sz w:val="24"/>
      <w:szCs w:val="20"/>
      <w:lang w:val="en-GB" w:eastAsia="ar-SA"/>
    </w:rPr>
  </w:style>
  <w:style w:type="paragraph" w:customStyle="1" w:styleId="aff7">
    <w:name w:val="Пункт Знак"/>
    <w:basedOn w:val="a0"/>
    <w:rsid w:val="000B0723"/>
    <w:pPr>
      <w:tabs>
        <w:tab w:val="left" w:pos="9491"/>
        <w:tab w:val="left" w:pos="9774"/>
        <w:tab w:val="left" w:pos="10080"/>
      </w:tabs>
      <w:suppressAutoHyphens/>
      <w:snapToGrid w:val="0"/>
      <w:spacing w:after="0" w:line="360" w:lineRule="auto"/>
      <w:ind w:left="1440" w:hanging="360"/>
      <w:jc w:val="both"/>
    </w:pPr>
    <w:rPr>
      <w:rFonts w:ascii="Times New Roman" w:eastAsia="Times New Roman" w:hAnsi="Times New Roman" w:cs="Times New Roman"/>
      <w:sz w:val="28"/>
      <w:szCs w:val="20"/>
      <w:lang w:eastAsia="ar-SA"/>
    </w:rPr>
  </w:style>
  <w:style w:type="paragraph" w:customStyle="1" w:styleId="aff8">
    <w:name w:val="Подпункт"/>
    <w:basedOn w:val="aff7"/>
    <w:rsid w:val="000B0723"/>
    <w:pPr>
      <w:tabs>
        <w:tab w:val="left" w:pos="5957"/>
        <w:tab w:val="left" w:pos="6546"/>
        <w:tab w:val="left" w:pos="6829"/>
        <w:tab w:val="left" w:pos="7135"/>
        <w:tab w:val="left" w:pos="7418"/>
        <w:tab w:val="left" w:pos="7724"/>
        <w:tab w:val="left" w:pos="8007"/>
        <w:tab w:val="left" w:pos="8313"/>
        <w:tab w:val="left" w:pos="8596"/>
        <w:tab w:val="left" w:pos="8902"/>
        <w:tab w:val="left" w:pos="9185"/>
      </w:tabs>
      <w:ind w:left="851" w:hanging="851"/>
    </w:pPr>
  </w:style>
  <w:style w:type="paragraph" w:customStyle="1" w:styleId="aff9">
    <w:name w:val="Подподпункт"/>
    <w:basedOn w:val="aff8"/>
    <w:rsid w:val="000B0723"/>
    <w:pPr>
      <w:tabs>
        <w:tab w:val="left" w:pos="6950"/>
        <w:tab w:val="left" w:pos="7539"/>
        <w:tab w:val="left" w:pos="7822"/>
        <w:tab w:val="left" w:pos="7943"/>
        <w:tab w:val="left" w:pos="8128"/>
        <w:tab w:val="left" w:pos="8411"/>
        <w:tab w:val="left" w:pos="8532"/>
        <w:tab w:val="left" w:pos="8717"/>
        <w:tab w:val="left" w:pos="8815"/>
        <w:tab w:val="left" w:pos="8936"/>
        <w:tab w:val="left" w:pos="9000"/>
        <w:tab w:val="left" w:pos="9121"/>
        <w:tab w:val="left" w:pos="9306"/>
        <w:tab w:val="left" w:pos="9404"/>
        <w:tab w:val="left" w:pos="9525"/>
        <w:tab w:val="left" w:pos="9589"/>
        <w:tab w:val="left" w:pos="9710"/>
        <w:tab w:val="left" w:pos="9808"/>
        <w:tab w:val="left" w:pos="9895"/>
        <w:tab w:val="left" w:pos="9929"/>
        <w:tab w:val="left" w:pos="9993"/>
        <w:tab w:val="left" w:pos="10114"/>
        <w:tab w:val="left" w:pos="10178"/>
        <w:tab w:val="left" w:pos="10299"/>
        <w:tab w:val="left" w:pos="10397"/>
        <w:tab w:val="left" w:pos="10484"/>
        <w:tab w:val="left" w:pos="10518"/>
        <w:tab w:val="left" w:pos="10582"/>
        <w:tab w:val="left" w:pos="10703"/>
        <w:tab w:val="left" w:pos="10801"/>
        <w:tab w:val="left" w:pos="10888"/>
        <w:tab w:val="left" w:pos="10922"/>
        <w:tab w:val="left" w:pos="10986"/>
        <w:tab w:val="left" w:pos="11107"/>
        <w:tab w:val="left" w:pos="11292"/>
        <w:tab w:val="left" w:pos="11390"/>
        <w:tab w:val="left" w:pos="11511"/>
        <w:tab w:val="left" w:pos="11696"/>
        <w:tab w:val="left" w:pos="11794"/>
        <w:tab w:val="left" w:pos="12100"/>
        <w:tab w:val="left" w:pos="12198"/>
        <w:tab w:val="left" w:pos="12482"/>
        <w:tab w:val="left" w:pos="12908"/>
      </w:tabs>
      <w:snapToGrid/>
      <w:ind w:left="1844" w:hanging="567"/>
    </w:pPr>
  </w:style>
  <w:style w:type="paragraph" w:customStyle="1" w:styleId="affa">
    <w:name w:val="Подподподпункт"/>
    <w:basedOn w:val="a0"/>
    <w:rsid w:val="000B0723"/>
    <w:pPr>
      <w:tabs>
        <w:tab w:val="left" w:pos="22494"/>
        <w:tab w:val="left" w:pos="23061"/>
        <w:tab w:val="left" w:pos="24920"/>
      </w:tabs>
      <w:suppressAutoHyphens/>
      <w:snapToGrid w:val="0"/>
      <w:spacing w:after="0" w:line="360" w:lineRule="auto"/>
      <w:ind w:left="3560" w:hanging="1008"/>
      <w:jc w:val="both"/>
    </w:pPr>
    <w:rPr>
      <w:rFonts w:ascii="Times New Roman" w:eastAsia="Times New Roman" w:hAnsi="Times New Roman" w:cs="Times New Roman"/>
      <w:sz w:val="28"/>
      <w:szCs w:val="20"/>
      <w:lang w:eastAsia="ar-SA"/>
    </w:rPr>
  </w:style>
  <w:style w:type="paragraph" w:customStyle="1" w:styleId="18">
    <w:name w:val="Пункт1"/>
    <w:basedOn w:val="a0"/>
    <w:rsid w:val="000B0723"/>
    <w:pPr>
      <w:tabs>
        <w:tab w:val="left" w:pos="3969"/>
      </w:tabs>
      <w:suppressAutoHyphens/>
      <w:snapToGrid w:val="0"/>
      <w:spacing w:before="240" w:after="0" w:line="360" w:lineRule="auto"/>
      <w:ind w:left="567" w:hanging="279"/>
      <w:jc w:val="center"/>
    </w:pPr>
    <w:rPr>
      <w:rFonts w:ascii="Arial" w:eastAsia="Times New Roman" w:hAnsi="Arial" w:cs="Times New Roman"/>
      <w:b/>
      <w:sz w:val="28"/>
      <w:szCs w:val="28"/>
      <w:lang w:eastAsia="ar-SA"/>
    </w:rPr>
  </w:style>
  <w:style w:type="paragraph" w:customStyle="1" w:styleId="FR2">
    <w:name w:val="FR2"/>
    <w:rsid w:val="000B0723"/>
    <w:pPr>
      <w:widowControl w:val="0"/>
      <w:suppressAutoHyphens/>
      <w:spacing w:after="0" w:line="300" w:lineRule="auto"/>
      <w:ind w:firstLine="480"/>
      <w:jc w:val="both"/>
    </w:pPr>
    <w:rPr>
      <w:rFonts w:ascii="Arial" w:eastAsia="Arial" w:hAnsi="Arial" w:cs="Times New Roman"/>
      <w:sz w:val="16"/>
      <w:szCs w:val="20"/>
      <w:lang w:eastAsia="ar-SA"/>
    </w:rPr>
  </w:style>
  <w:style w:type="paragraph" w:customStyle="1" w:styleId="BodyText22">
    <w:name w:val="Body Text 22"/>
    <w:basedOn w:val="a0"/>
    <w:rsid w:val="000B0723"/>
    <w:pPr>
      <w:suppressAutoHyphens/>
      <w:spacing w:before="140" w:after="0" w:line="216" w:lineRule="auto"/>
      <w:ind w:left="400"/>
      <w:jc w:val="both"/>
    </w:pPr>
    <w:rPr>
      <w:rFonts w:ascii="Times New Roman" w:eastAsia="Times New Roman" w:hAnsi="Times New Roman" w:cs="Times New Roman"/>
      <w:sz w:val="24"/>
      <w:szCs w:val="20"/>
      <w:lang w:eastAsia="ar-SA"/>
    </w:rPr>
  </w:style>
  <w:style w:type="paragraph" w:customStyle="1" w:styleId="35">
    <w:name w:val="Знак Знак Знак Знак3"/>
    <w:basedOn w:val="a0"/>
    <w:rsid w:val="000B0723"/>
    <w:pPr>
      <w:suppressAutoHyphens/>
      <w:spacing w:after="160" w:line="240" w:lineRule="exact"/>
      <w:jc w:val="both"/>
    </w:pPr>
    <w:rPr>
      <w:rFonts w:ascii="Verdana" w:eastAsia="Times New Roman" w:hAnsi="Verdana" w:cs="Times New Roman"/>
      <w:sz w:val="20"/>
      <w:szCs w:val="20"/>
      <w:lang w:val="en-US" w:eastAsia="ar-SA"/>
    </w:rPr>
  </w:style>
  <w:style w:type="paragraph" w:customStyle="1" w:styleId="19">
    <w:name w:val="Нумерованный список1"/>
    <w:basedOn w:val="a0"/>
    <w:rsid w:val="000B0723"/>
    <w:pPr>
      <w:suppressAutoHyphens/>
      <w:spacing w:after="240" w:line="240" w:lineRule="atLeast"/>
      <w:ind w:right="720"/>
      <w:jc w:val="both"/>
    </w:pPr>
    <w:rPr>
      <w:rFonts w:ascii="Garamond" w:eastAsia="Times New Roman" w:hAnsi="Garamond" w:cs="Times New Roman"/>
      <w:sz w:val="24"/>
      <w:szCs w:val="20"/>
      <w:lang w:eastAsia="ar-SA"/>
    </w:rPr>
  </w:style>
  <w:style w:type="paragraph" w:customStyle="1" w:styleId="affb">
    <w:name w:val="Глава"/>
    <w:basedOn w:val="10"/>
    <w:rsid w:val="000B0723"/>
    <w:pPr>
      <w:suppressAutoHyphens/>
      <w:spacing w:line="360" w:lineRule="auto"/>
      <w:ind w:firstLine="720"/>
      <w:jc w:val="right"/>
    </w:pPr>
    <w:rPr>
      <w:b w:val="0"/>
      <w:bCs w:val="0"/>
      <w:sz w:val="28"/>
      <w:szCs w:val="20"/>
      <w:lang w:val="en-US" w:eastAsia="ar-SA"/>
    </w:rPr>
  </w:style>
  <w:style w:type="paragraph" w:customStyle="1" w:styleId="320">
    <w:name w:val="Основной текст 32"/>
    <w:basedOn w:val="a0"/>
    <w:rsid w:val="000B0723"/>
    <w:pPr>
      <w:suppressAutoHyphens/>
      <w:spacing w:after="120" w:line="240" w:lineRule="auto"/>
    </w:pPr>
    <w:rPr>
      <w:rFonts w:ascii="Times New Roman" w:eastAsia="Times New Roman" w:hAnsi="Times New Roman" w:cs="Times New Roman"/>
      <w:sz w:val="16"/>
      <w:szCs w:val="16"/>
      <w:lang w:eastAsia="ar-SA"/>
    </w:rPr>
  </w:style>
  <w:style w:type="paragraph" w:customStyle="1" w:styleId="120">
    <w:name w:val="Заголовок 1.2"/>
    <w:basedOn w:val="a0"/>
    <w:rsid w:val="000B0723"/>
    <w:pPr>
      <w:suppressAutoHyphens/>
      <w:spacing w:before="120" w:after="120" w:line="240" w:lineRule="auto"/>
      <w:ind w:firstLine="567"/>
      <w:jc w:val="both"/>
    </w:pPr>
    <w:rPr>
      <w:rFonts w:ascii="Arial" w:eastAsia="Times New Roman" w:hAnsi="Arial" w:cs="Times New Roman"/>
      <w:i/>
      <w:color w:val="000000"/>
      <w:sz w:val="28"/>
      <w:szCs w:val="20"/>
      <w:lang w:eastAsia="ar-SA"/>
    </w:rPr>
  </w:style>
  <w:style w:type="paragraph" w:customStyle="1" w:styleId="SubHeading">
    <w:name w:val="Sub Heading"/>
    <w:rsid w:val="000B0723"/>
    <w:pPr>
      <w:widowControl w:val="0"/>
      <w:suppressAutoHyphens/>
      <w:autoSpaceDE w:val="0"/>
      <w:spacing w:before="80" w:after="20" w:line="240" w:lineRule="auto"/>
    </w:pPr>
    <w:rPr>
      <w:rFonts w:ascii="Times New Roman" w:eastAsia="Arial" w:hAnsi="Times New Roman" w:cs="Times New Roman"/>
      <w:sz w:val="20"/>
      <w:szCs w:val="20"/>
      <w:lang w:eastAsia="ar-SA"/>
    </w:rPr>
  </w:style>
  <w:style w:type="paragraph" w:customStyle="1" w:styleId="xl30">
    <w:name w:val="xl30"/>
    <w:basedOn w:val="a0"/>
    <w:rsid w:val="000B0723"/>
    <w:pPr>
      <w:pBdr>
        <w:left w:val="single" w:sz="4" w:space="0" w:color="000000"/>
        <w:bottom w:val="single" w:sz="4" w:space="0" w:color="000000"/>
        <w:right w:val="single" w:sz="4" w:space="0" w:color="000000"/>
      </w:pBdr>
      <w:suppressAutoHyphens/>
      <w:spacing w:before="280" w:after="280" w:line="240" w:lineRule="auto"/>
      <w:jc w:val="center"/>
    </w:pPr>
    <w:rPr>
      <w:rFonts w:ascii="Arial Unicode MS" w:eastAsia="Arial Unicode MS" w:hAnsi="Arial Unicode MS" w:cs="Arial Unicode MS"/>
      <w:sz w:val="24"/>
      <w:szCs w:val="24"/>
      <w:lang w:eastAsia="ar-SA"/>
    </w:rPr>
  </w:style>
  <w:style w:type="paragraph" w:customStyle="1" w:styleId="affc">
    <w:name w:val="т_значения"/>
    <w:basedOn w:val="a0"/>
    <w:rsid w:val="000B0723"/>
    <w:pPr>
      <w:suppressAutoHyphens/>
      <w:spacing w:after="0" w:line="240" w:lineRule="auto"/>
      <w:jc w:val="center"/>
    </w:pPr>
    <w:rPr>
      <w:rFonts w:ascii="Times New Roman" w:eastAsia="Times New Roman" w:hAnsi="Times New Roman" w:cs="Times New Roman"/>
      <w:sz w:val="20"/>
      <w:szCs w:val="20"/>
      <w:lang w:eastAsia="ar-SA"/>
    </w:rPr>
  </w:style>
  <w:style w:type="paragraph" w:customStyle="1" w:styleId="1a">
    <w:name w:val="Цитата1"/>
    <w:basedOn w:val="a0"/>
    <w:rsid w:val="000B0723"/>
    <w:pPr>
      <w:suppressAutoHyphens/>
      <w:spacing w:after="0" w:line="240" w:lineRule="auto"/>
      <w:ind w:left="-284" w:right="-70" w:firstLine="568"/>
      <w:jc w:val="both"/>
    </w:pPr>
    <w:rPr>
      <w:rFonts w:ascii="Times New Roman" w:eastAsia="Times New Roman" w:hAnsi="Times New Roman" w:cs="Times New Roman"/>
      <w:b/>
      <w:bCs/>
      <w:i/>
      <w:iCs/>
      <w:lang w:eastAsia="ar-SA"/>
    </w:rPr>
  </w:style>
  <w:style w:type="paragraph" w:customStyle="1" w:styleId="311">
    <w:name w:val="Основной текст 31"/>
    <w:basedOn w:val="a0"/>
    <w:rsid w:val="000B0723"/>
    <w:pPr>
      <w:suppressAutoHyphens/>
      <w:spacing w:before="20" w:after="0" w:line="240" w:lineRule="auto"/>
    </w:pPr>
    <w:rPr>
      <w:rFonts w:ascii="Times New Roman" w:eastAsia="Times New Roman" w:hAnsi="Times New Roman" w:cs="Times New Roman"/>
      <w:sz w:val="24"/>
      <w:szCs w:val="20"/>
      <w:lang w:eastAsia="ar-SA"/>
    </w:rPr>
  </w:style>
  <w:style w:type="paragraph" w:customStyle="1" w:styleId="27">
    <w:name w:val="Цитата2"/>
    <w:basedOn w:val="a0"/>
    <w:rsid w:val="000B0723"/>
    <w:pPr>
      <w:widowControl w:val="0"/>
      <w:suppressAutoHyphens/>
      <w:spacing w:after="0" w:line="300" w:lineRule="auto"/>
      <w:ind w:left="760" w:right="1004" w:hanging="420"/>
      <w:jc w:val="both"/>
    </w:pPr>
    <w:rPr>
      <w:rFonts w:ascii="Times New Roman" w:eastAsia="Times New Roman" w:hAnsi="Times New Roman" w:cs="Times New Roman"/>
      <w:sz w:val="24"/>
      <w:szCs w:val="20"/>
      <w:lang w:eastAsia="ar-SA"/>
    </w:rPr>
  </w:style>
  <w:style w:type="paragraph" w:customStyle="1" w:styleId="110">
    <w:name w:val="Заголовок 1.1"/>
    <w:basedOn w:val="10"/>
    <w:rsid w:val="000B0723"/>
    <w:pPr>
      <w:suppressAutoHyphens/>
      <w:spacing w:before="240" w:after="60" w:line="360" w:lineRule="auto"/>
      <w:jc w:val="left"/>
    </w:pPr>
    <w:rPr>
      <w:rFonts w:ascii="Arial" w:hAnsi="Arial" w:cs="Arial"/>
      <w:b w:val="0"/>
      <w:i/>
      <w:kern w:val="1"/>
      <w:sz w:val="28"/>
      <w:szCs w:val="32"/>
      <w:u w:val="single"/>
      <w:lang w:eastAsia="ar-SA"/>
    </w:rPr>
  </w:style>
  <w:style w:type="paragraph" w:customStyle="1" w:styleId="1b">
    <w:name w:val="Обычный1"/>
    <w:rsid w:val="000B0723"/>
    <w:pPr>
      <w:suppressAutoHyphens/>
      <w:spacing w:after="0" w:line="240" w:lineRule="auto"/>
    </w:pPr>
    <w:rPr>
      <w:rFonts w:ascii="AGOpus" w:eastAsia="Arial" w:hAnsi="AGOpus" w:cs="Times New Roman"/>
      <w:color w:val="000000"/>
      <w:szCs w:val="20"/>
      <w:lang w:eastAsia="ar-SA"/>
    </w:rPr>
  </w:style>
  <w:style w:type="paragraph" w:customStyle="1" w:styleId="130">
    <w:name w:val="Стиль1.3"/>
    <w:basedOn w:val="30"/>
    <w:rsid w:val="000B0723"/>
    <w:pPr>
      <w:suppressAutoHyphens/>
      <w:spacing w:before="240" w:after="60"/>
      <w:ind w:firstLine="720"/>
      <w:jc w:val="left"/>
    </w:pPr>
    <w:rPr>
      <w:rFonts w:ascii="Arial" w:hAnsi="Arial" w:cs="Arial"/>
      <w:b w:val="0"/>
      <w:i/>
      <w:sz w:val="26"/>
      <w:szCs w:val="26"/>
      <w:lang w:eastAsia="ar-SA"/>
    </w:rPr>
  </w:style>
  <w:style w:type="paragraph" w:customStyle="1" w:styleId="131">
    <w:name w:val="Заголовок 1.3."/>
    <w:basedOn w:val="30"/>
    <w:next w:val="30"/>
    <w:rsid w:val="000B0723"/>
    <w:pPr>
      <w:suppressAutoHyphens/>
      <w:spacing w:before="240" w:after="60"/>
      <w:ind w:firstLine="720"/>
      <w:jc w:val="left"/>
    </w:pPr>
    <w:rPr>
      <w:rFonts w:ascii="Arial" w:hAnsi="Arial" w:cs="Arial"/>
      <w:b w:val="0"/>
      <w:i/>
      <w:sz w:val="26"/>
      <w:szCs w:val="26"/>
      <w:lang w:eastAsia="ar-SA"/>
    </w:rPr>
  </w:style>
  <w:style w:type="paragraph" w:customStyle="1" w:styleId="FR3">
    <w:name w:val="FR3"/>
    <w:rsid w:val="000B0723"/>
    <w:pPr>
      <w:widowControl w:val="0"/>
      <w:suppressAutoHyphens/>
      <w:snapToGrid w:val="0"/>
      <w:spacing w:after="0" w:line="240" w:lineRule="auto"/>
    </w:pPr>
    <w:rPr>
      <w:rFonts w:ascii="Times New Roman" w:eastAsia="Arial" w:hAnsi="Times New Roman" w:cs="Times New Roman"/>
      <w:szCs w:val="20"/>
      <w:lang w:eastAsia="ar-SA"/>
    </w:rPr>
  </w:style>
  <w:style w:type="paragraph" w:customStyle="1" w:styleId="1c">
    <w:name w:val="Текст1"/>
    <w:basedOn w:val="15"/>
    <w:rsid w:val="000B0723"/>
  </w:style>
  <w:style w:type="paragraph" w:customStyle="1" w:styleId="WW-0">
    <w:name w:val="WW-Текст"/>
    <w:basedOn w:val="a0"/>
    <w:rsid w:val="000B0723"/>
    <w:pPr>
      <w:suppressAutoHyphens/>
      <w:spacing w:after="0" w:line="240" w:lineRule="auto"/>
    </w:pPr>
    <w:rPr>
      <w:rFonts w:ascii="Courier New" w:eastAsia="Times New Roman" w:hAnsi="Courier New" w:cs="Courier New"/>
      <w:sz w:val="20"/>
      <w:szCs w:val="20"/>
      <w:lang w:eastAsia="ar-SA"/>
    </w:rPr>
  </w:style>
  <w:style w:type="paragraph" w:customStyle="1" w:styleId="PEStylePara2">
    <w:name w:val="PEStylePara2"/>
    <w:basedOn w:val="a0"/>
    <w:next w:val="a0"/>
    <w:rsid w:val="000B0723"/>
    <w:pPr>
      <w:keepNext/>
      <w:keepLines/>
      <w:suppressAutoHyphens/>
      <w:spacing w:after="0" w:line="240" w:lineRule="auto"/>
      <w:jc w:val="center"/>
    </w:pPr>
    <w:rPr>
      <w:rFonts w:ascii="Courier New" w:eastAsia="Times New Roman" w:hAnsi="Courier New" w:cs="Courier New"/>
      <w:sz w:val="20"/>
      <w:szCs w:val="20"/>
      <w:lang w:eastAsia="ar-SA"/>
    </w:rPr>
  </w:style>
  <w:style w:type="paragraph" w:customStyle="1" w:styleId="1d">
    <w:name w:val="Основной текст1"/>
    <w:basedOn w:val="1b"/>
    <w:rsid w:val="000B0723"/>
    <w:pPr>
      <w:jc w:val="center"/>
    </w:pPr>
    <w:rPr>
      <w:sz w:val="36"/>
    </w:rPr>
  </w:style>
  <w:style w:type="paragraph" w:customStyle="1" w:styleId="H1">
    <w:name w:val="H1"/>
    <w:basedOn w:val="a0"/>
    <w:next w:val="a0"/>
    <w:rsid w:val="000B0723"/>
    <w:pPr>
      <w:keepNext/>
      <w:suppressAutoHyphens/>
      <w:spacing w:before="100" w:after="100" w:line="240" w:lineRule="auto"/>
    </w:pPr>
    <w:rPr>
      <w:rFonts w:ascii="Times New Roman" w:eastAsia="Times New Roman" w:hAnsi="Times New Roman" w:cs="Times New Roman"/>
      <w:b/>
      <w:kern w:val="1"/>
      <w:sz w:val="48"/>
      <w:szCs w:val="20"/>
      <w:lang w:eastAsia="ar-SA"/>
    </w:rPr>
  </w:style>
  <w:style w:type="paragraph" w:customStyle="1" w:styleId="111">
    <w:name w:val="Заголовок 11"/>
    <w:basedOn w:val="1b"/>
    <w:next w:val="1d"/>
    <w:rsid w:val="000B0723"/>
    <w:pPr>
      <w:keepNext/>
      <w:keepLines/>
      <w:pBdr>
        <w:top w:val="single" w:sz="4" w:space="6" w:color="808080"/>
        <w:bottom w:val="single" w:sz="4" w:space="6" w:color="808080"/>
      </w:pBdr>
      <w:spacing w:after="240" w:line="240" w:lineRule="atLeast"/>
      <w:jc w:val="center"/>
    </w:pPr>
    <w:rPr>
      <w:rFonts w:ascii="Garamond" w:hAnsi="Garamond"/>
      <w:b/>
      <w:caps/>
      <w:color w:val="auto"/>
      <w:spacing w:val="20"/>
      <w:kern w:val="1"/>
      <w:sz w:val="18"/>
    </w:rPr>
  </w:style>
  <w:style w:type="paragraph" w:customStyle="1" w:styleId="212">
    <w:name w:val="Список 21"/>
    <w:basedOn w:val="a0"/>
    <w:rsid w:val="000B0723"/>
    <w:pPr>
      <w:widowControl w:val="0"/>
      <w:suppressAutoHyphens/>
      <w:autoSpaceDE w:val="0"/>
      <w:spacing w:before="40" w:after="0" w:line="240" w:lineRule="auto"/>
      <w:ind w:left="566" w:hanging="283"/>
    </w:pPr>
    <w:rPr>
      <w:rFonts w:ascii="Times New Roman" w:eastAsia="Times New Roman" w:hAnsi="Times New Roman" w:cs="Times New Roman"/>
      <w:lang w:eastAsia="ar-SA"/>
    </w:rPr>
  </w:style>
  <w:style w:type="paragraph" w:customStyle="1" w:styleId="312">
    <w:name w:val="Заголовок 31"/>
    <w:rsid w:val="000B0723"/>
    <w:pPr>
      <w:widowControl w:val="0"/>
      <w:suppressAutoHyphens/>
      <w:autoSpaceDE w:val="0"/>
      <w:spacing w:before="240" w:after="40" w:line="240" w:lineRule="auto"/>
    </w:pPr>
    <w:rPr>
      <w:rFonts w:ascii="Times New Roman" w:eastAsia="Arial" w:hAnsi="Times New Roman" w:cs="Times New Roman"/>
      <w:b/>
      <w:bCs/>
      <w:lang w:eastAsia="ar-SA"/>
    </w:rPr>
  </w:style>
  <w:style w:type="paragraph" w:customStyle="1" w:styleId="220">
    <w:name w:val="Основной текст 22"/>
    <w:basedOn w:val="1b"/>
    <w:rsid w:val="000B0723"/>
    <w:pPr>
      <w:ind w:left="720"/>
      <w:jc w:val="both"/>
    </w:pPr>
    <w:rPr>
      <w:rFonts w:ascii="Garamond" w:hAnsi="Garamond"/>
      <w:sz w:val="28"/>
    </w:rPr>
  </w:style>
  <w:style w:type="paragraph" w:customStyle="1" w:styleId="ConsNormal">
    <w:name w:val="ConsNormal"/>
    <w:rsid w:val="000B0723"/>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ConsNonformat">
    <w:name w:val="ConsNonformat"/>
    <w:rsid w:val="000B0723"/>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lbs">
    <w:name w:val="lbs"/>
    <w:basedOn w:val="a0"/>
    <w:rsid w:val="000B0723"/>
    <w:pPr>
      <w:suppressAutoHyphens/>
      <w:spacing w:before="280" w:after="280" w:line="240" w:lineRule="auto"/>
    </w:pPr>
    <w:rPr>
      <w:rFonts w:ascii="Tahoma" w:eastAsia="Times New Roman" w:hAnsi="Tahoma" w:cs="Tahoma"/>
      <w:b/>
      <w:bCs/>
      <w:color w:val="000000"/>
      <w:sz w:val="17"/>
      <w:szCs w:val="17"/>
      <w:lang w:eastAsia="ar-SA"/>
    </w:rPr>
  </w:style>
  <w:style w:type="paragraph" w:customStyle="1" w:styleId="xl24">
    <w:name w:val="xl24"/>
    <w:basedOn w:val="a0"/>
    <w:rsid w:val="000B0723"/>
    <w:pPr>
      <w:pBdr>
        <w:left w:val="single" w:sz="4" w:space="0" w:color="000000"/>
        <w:bottom w:val="single" w:sz="4" w:space="0" w:color="000000"/>
        <w:right w:val="single" w:sz="4" w:space="0" w:color="000000"/>
      </w:pBdr>
      <w:suppressAutoHyphens/>
      <w:spacing w:before="280" w:after="280" w:line="240" w:lineRule="auto"/>
      <w:textAlignment w:val="top"/>
    </w:pPr>
    <w:rPr>
      <w:rFonts w:ascii="Arial Unicode MS" w:eastAsia="Arial Unicode MS" w:hAnsi="Arial Unicode MS" w:cs="Arial Unicode MS"/>
      <w:sz w:val="24"/>
      <w:szCs w:val="24"/>
      <w:lang w:eastAsia="ar-SA"/>
    </w:rPr>
  </w:style>
  <w:style w:type="paragraph" w:customStyle="1" w:styleId="xl25">
    <w:name w:val="xl25"/>
    <w:basedOn w:val="a0"/>
    <w:rsid w:val="000B0723"/>
    <w:pPr>
      <w:pBdr>
        <w:left w:val="single" w:sz="4" w:space="0" w:color="000000"/>
        <w:right w:val="single" w:sz="4" w:space="0" w:color="000000"/>
      </w:pBdr>
      <w:suppressAutoHyphens/>
      <w:spacing w:before="280" w:after="280" w:line="240" w:lineRule="auto"/>
    </w:pPr>
    <w:rPr>
      <w:rFonts w:ascii="Arial Unicode MS" w:eastAsia="Arial Unicode MS" w:hAnsi="Arial Unicode MS" w:cs="Arial Unicode MS"/>
      <w:sz w:val="24"/>
      <w:szCs w:val="24"/>
      <w:lang w:eastAsia="ar-SA"/>
    </w:rPr>
  </w:style>
  <w:style w:type="paragraph" w:customStyle="1" w:styleId="xl26">
    <w:name w:val="xl26"/>
    <w:basedOn w:val="a0"/>
    <w:rsid w:val="000B0723"/>
    <w:pPr>
      <w:pBdr>
        <w:left w:val="single" w:sz="4" w:space="0" w:color="000000"/>
        <w:bottom w:val="single" w:sz="4" w:space="0" w:color="000000"/>
        <w:right w:val="single" w:sz="4" w:space="0" w:color="000000"/>
      </w:pBdr>
      <w:suppressAutoHyphens/>
      <w:spacing w:before="280" w:after="280" w:line="240" w:lineRule="auto"/>
    </w:pPr>
    <w:rPr>
      <w:rFonts w:ascii="Arial Unicode MS" w:eastAsia="Arial Unicode MS" w:hAnsi="Arial Unicode MS" w:cs="Arial Unicode MS"/>
      <w:sz w:val="24"/>
      <w:szCs w:val="24"/>
      <w:lang w:eastAsia="ar-SA"/>
    </w:rPr>
  </w:style>
  <w:style w:type="paragraph" w:customStyle="1" w:styleId="xl27">
    <w:name w:val="xl27"/>
    <w:basedOn w:val="a0"/>
    <w:rsid w:val="000B0723"/>
    <w:pPr>
      <w:pBdr>
        <w:left w:val="single" w:sz="4" w:space="0" w:color="000000"/>
        <w:bottom w:val="single" w:sz="4" w:space="0" w:color="000000"/>
        <w:right w:val="single" w:sz="4" w:space="0" w:color="000000"/>
      </w:pBdr>
      <w:suppressAutoHyphens/>
      <w:spacing w:before="280" w:after="280" w:line="240" w:lineRule="auto"/>
    </w:pPr>
    <w:rPr>
      <w:rFonts w:ascii="Arial Unicode MS" w:eastAsia="Arial Unicode MS" w:hAnsi="Arial Unicode MS" w:cs="Arial Unicode MS"/>
      <w:sz w:val="24"/>
      <w:szCs w:val="24"/>
      <w:lang w:eastAsia="ar-SA"/>
    </w:rPr>
  </w:style>
  <w:style w:type="paragraph" w:customStyle="1" w:styleId="xl28">
    <w:name w:val="xl28"/>
    <w:basedOn w:val="a0"/>
    <w:rsid w:val="000B0723"/>
    <w:pPr>
      <w:pBdr>
        <w:left w:val="single" w:sz="4" w:space="0" w:color="000000"/>
        <w:right w:val="single" w:sz="4" w:space="0" w:color="000000"/>
      </w:pBdr>
      <w:suppressAutoHyphens/>
      <w:spacing w:before="280" w:after="280" w:line="240" w:lineRule="auto"/>
      <w:jc w:val="center"/>
    </w:pPr>
    <w:rPr>
      <w:rFonts w:ascii="Arial Unicode MS" w:eastAsia="Arial Unicode MS" w:hAnsi="Arial Unicode MS" w:cs="Arial Unicode MS"/>
      <w:sz w:val="24"/>
      <w:szCs w:val="24"/>
      <w:lang w:eastAsia="ar-SA"/>
    </w:rPr>
  </w:style>
  <w:style w:type="paragraph" w:customStyle="1" w:styleId="xl29">
    <w:name w:val="xl29"/>
    <w:basedOn w:val="a0"/>
    <w:rsid w:val="000B0723"/>
    <w:pPr>
      <w:pBdr>
        <w:left w:val="single" w:sz="4" w:space="0" w:color="000000"/>
        <w:right w:val="single" w:sz="4" w:space="0" w:color="000000"/>
      </w:pBdr>
      <w:suppressAutoHyphens/>
      <w:spacing w:before="280" w:after="280" w:line="240" w:lineRule="auto"/>
      <w:jc w:val="center"/>
    </w:pPr>
    <w:rPr>
      <w:rFonts w:ascii="Arial Unicode MS" w:eastAsia="Arial Unicode MS" w:hAnsi="Arial Unicode MS" w:cs="Arial Unicode MS"/>
      <w:sz w:val="24"/>
      <w:szCs w:val="24"/>
      <w:lang w:eastAsia="ar-SA"/>
    </w:rPr>
  </w:style>
  <w:style w:type="paragraph" w:customStyle="1" w:styleId="xl31">
    <w:name w:val="xl31"/>
    <w:basedOn w:val="a0"/>
    <w:rsid w:val="000B0723"/>
    <w:pPr>
      <w:pBdr>
        <w:left w:val="single" w:sz="4" w:space="0" w:color="000000"/>
        <w:right w:val="single" w:sz="4" w:space="0" w:color="000000"/>
      </w:pBdr>
      <w:suppressAutoHyphens/>
      <w:spacing w:before="280" w:after="280" w:line="240" w:lineRule="auto"/>
      <w:jc w:val="center"/>
      <w:textAlignment w:val="top"/>
    </w:pPr>
    <w:rPr>
      <w:rFonts w:ascii="Arial Unicode MS" w:eastAsia="Arial Unicode MS" w:hAnsi="Arial Unicode MS" w:cs="Arial Unicode MS"/>
      <w:sz w:val="24"/>
      <w:szCs w:val="24"/>
      <w:lang w:eastAsia="ar-SA"/>
    </w:rPr>
  </w:style>
  <w:style w:type="paragraph" w:customStyle="1" w:styleId="xl32">
    <w:name w:val="xl32"/>
    <w:basedOn w:val="a0"/>
    <w:rsid w:val="000B0723"/>
    <w:pPr>
      <w:pBdr>
        <w:left w:val="single" w:sz="4" w:space="0" w:color="000000"/>
        <w:bottom w:val="single" w:sz="4" w:space="0" w:color="000000"/>
        <w:right w:val="single" w:sz="4" w:space="0" w:color="000000"/>
      </w:pBdr>
      <w:suppressAutoHyphens/>
      <w:spacing w:before="280" w:after="280" w:line="240" w:lineRule="auto"/>
      <w:jc w:val="center"/>
    </w:pPr>
    <w:rPr>
      <w:rFonts w:ascii="Arial Unicode MS" w:eastAsia="Arial Unicode MS" w:hAnsi="Arial Unicode MS" w:cs="Arial Unicode MS"/>
      <w:sz w:val="24"/>
      <w:szCs w:val="24"/>
      <w:lang w:eastAsia="ar-SA"/>
    </w:rPr>
  </w:style>
  <w:style w:type="paragraph" w:customStyle="1" w:styleId="xl33">
    <w:name w:val="xl33"/>
    <w:basedOn w:val="a0"/>
    <w:rsid w:val="000B0723"/>
    <w:pPr>
      <w:pBdr>
        <w:left w:val="single" w:sz="4" w:space="0" w:color="000000"/>
        <w:right w:val="single" w:sz="4" w:space="0" w:color="000000"/>
      </w:pBdr>
      <w:suppressAutoHyphens/>
      <w:spacing w:before="280" w:after="280" w:line="240" w:lineRule="auto"/>
      <w:jc w:val="center"/>
      <w:textAlignment w:val="top"/>
    </w:pPr>
    <w:rPr>
      <w:rFonts w:ascii="Arial Unicode MS" w:eastAsia="Arial Unicode MS" w:hAnsi="Arial Unicode MS" w:cs="Arial Unicode MS"/>
      <w:sz w:val="24"/>
      <w:szCs w:val="24"/>
      <w:lang w:eastAsia="ar-SA"/>
    </w:rPr>
  </w:style>
  <w:style w:type="paragraph" w:customStyle="1" w:styleId="xl34">
    <w:name w:val="xl34"/>
    <w:basedOn w:val="a0"/>
    <w:rsid w:val="000B0723"/>
    <w:pPr>
      <w:pBdr>
        <w:left w:val="single" w:sz="4" w:space="0" w:color="000000"/>
        <w:bottom w:val="single" w:sz="4" w:space="0" w:color="000000"/>
        <w:right w:val="single" w:sz="4" w:space="0" w:color="000000"/>
      </w:pBdr>
      <w:suppressAutoHyphens/>
      <w:spacing w:before="280" w:after="280" w:line="240" w:lineRule="auto"/>
      <w:jc w:val="center"/>
      <w:textAlignment w:val="top"/>
    </w:pPr>
    <w:rPr>
      <w:rFonts w:ascii="Arial Unicode MS" w:eastAsia="Arial Unicode MS" w:hAnsi="Arial Unicode MS" w:cs="Arial Unicode MS"/>
      <w:sz w:val="24"/>
      <w:szCs w:val="24"/>
      <w:lang w:eastAsia="ar-SA"/>
    </w:rPr>
  </w:style>
  <w:style w:type="paragraph" w:customStyle="1" w:styleId="xl35">
    <w:name w:val="xl35"/>
    <w:basedOn w:val="a0"/>
    <w:rsid w:val="000B0723"/>
    <w:pPr>
      <w:pBdr>
        <w:left w:val="single" w:sz="4" w:space="0" w:color="000000"/>
        <w:right w:val="single" w:sz="4" w:space="0" w:color="000000"/>
      </w:pBdr>
      <w:suppressAutoHyphens/>
      <w:spacing w:before="280" w:after="280" w:line="240" w:lineRule="auto"/>
      <w:textAlignment w:val="top"/>
    </w:pPr>
    <w:rPr>
      <w:rFonts w:ascii="Arial CYR" w:eastAsia="Arial Unicode MS" w:hAnsi="Arial CYR" w:cs="Arial CYR"/>
      <w:b/>
      <w:bCs/>
      <w:sz w:val="24"/>
      <w:szCs w:val="24"/>
      <w:lang w:eastAsia="ar-SA"/>
    </w:rPr>
  </w:style>
  <w:style w:type="paragraph" w:customStyle="1" w:styleId="xl36">
    <w:name w:val="xl36"/>
    <w:basedOn w:val="a0"/>
    <w:rsid w:val="000B0723"/>
    <w:pPr>
      <w:pBdr>
        <w:left w:val="single" w:sz="4" w:space="0" w:color="000000"/>
        <w:right w:val="single" w:sz="4" w:space="0" w:color="000000"/>
      </w:pBdr>
      <w:suppressAutoHyphens/>
      <w:spacing w:before="280" w:after="280" w:line="240" w:lineRule="auto"/>
      <w:textAlignment w:val="top"/>
    </w:pPr>
    <w:rPr>
      <w:rFonts w:ascii="Arial Unicode MS" w:eastAsia="Arial Unicode MS" w:hAnsi="Arial Unicode MS" w:cs="Arial Unicode MS"/>
      <w:sz w:val="24"/>
      <w:szCs w:val="24"/>
      <w:lang w:eastAsia="ar-SA"/>
    </w:rPr>
  </w:style>
  <w:style w:type="paragraph" w:customStyle="1" w:styleId="xl37">
    <w:name w:val="xl37"/>
    <w:basedOn w:val="a0"/>
    <w:rsid w:val="000B0723"/>
    <w:pPr>
      <w:pBdr>
        <w:left w:val="single" w:sz="4" w:space="0" w:color="000000"/>
        <w:right w:val="single" w:sz="4" w:space="0" w:color="000000"/>
      </w:pBdr>
      <w:suppressAutoHyphens/>
      <w:spacing w:before="280" w:after="280" w:line="240" w:lineRule="auto"/>
      <w:textAlignment w:val="top"/>
    </w:pPr>
    <w:rPr>
      <w:rFonts w:ascii="Arial CYR" w:eastAsia="Arial Unicode MS" w:hAnsi="Arial CYR" w:cs="Arial CYR"/>
      <w:b/>
      <w:bCs/>
      <w:sz w:val="24"/>
      <w:szCs w:val="24"/>
      <w:lang w:eastAsia="ar-SA"/>
    </w:rPr>
  </w:style>
  <w:style w:type="paragraph" w:customStyle="1" w:styleId="xl38">
    <w:name w:val="xl38"/>
    <w:basedOn w:val="a0"/>
    <w:rsid w:val="000B0723"/>
    <w:pPr>
      <w:pBdr>
        <w:left w:val="single" w:sz="4" w:space="0" w:color="000000"/>
        <w:right w:val="single" w:sz="4" w:space="0" w:color="000000"/>
      </w:pBdr>
      <w:suppressAutoHyphens/>
      <w:spacing w:before="280" w:after="280" w:line="240" w:lineRule="auto"/>
      <w:textAlignment w:val="top"/>
    </w:pPr>
    <w:rPr>
      <w:rFonts w:ascii="Arial Unicode MS" w:eastAsia="Arial Unicode MS" w:hAnsi="Arial Unicode MS" w:cs="Arial Unicode MS"/>
      <w:sz w:val="24"/>
      <w:szCs w:val="24"/>
      <w:lang w:eastAsia="ar-SA"/>
    </w:rPr>
  </w:style>
  <w:style w:type="paragraph" w:customStyle="1" w:styleId="affd">
    <w:name w:val="a"/>
    <w:basedOn w:val="a0"/>
    <w:rsid w:val="000B0723"/>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1e">
    <w:name w:val="Название объекта1"/>
    <w:basedOn w:val="a0"/>
    <w:next w:val="a0"/>
    <w:rsid w:val="000B0723"/>
    <w:pPr>
      <w:suppressAutoHyphens/>
      <w:spacing w:after="0" w:line="240" w:lineRule="auto"/>
      <w:ind w:firstLine="720"/>
    </w:pPr>
    <w:rPr>
      <w:rFonts w:ascii="Times New Roman" w:eastAsia="Times New Roman" w:hAnsi="Times New Roman" w:cs="Times New Roman"/>
      <w:b/>
      <w:bCs/>
      <w:sz w:val="20"/>
      <w:szCs w:val="20"/>
      <w:lang w:eastAsia="ar-SA"/>
    </w:rPr>
  </w:style>
  <w:style w:type="paragraph" w:customStyle="1" w:styleId="BaseText2">
    <w:name w:val="BaseText2"/>
    <w:basedOn w:val="20"/>
    <w:rsid w:val="000B0723"/>
    <w:pPr>
      <w:keepNext w:val="0"/>
      <w:suppressAutoHyphens/>
      <w:spacing w:before="120" w:line="360" w:lineRule="atLeast"/>
      <w:ind w:left="284"/>
    </w:pPr>
    <w:rPr>
      <w:rFonts w:ascii="Arial" w:hAnsi="Arial" w:cs="Arial"/>
      <w:b w:val="0"/>
      <w:bCs w:val="0"/>
      <w:sz w:val="24"/>
      <w:lang w:eastAsia="ar-SA"/>
    </w:rPr>
  </w:style>
  <w:style w:type="paragraph" w:customStyle="1" w:styleId="CharChar">
    <w:name w:val="Char Знак Знак Char Знак Знак Знак Знак Знак Знак Знак Знак Знак Знак Знак Знак Знак Знак Знак Знак"/>
    <w:basedOn w:val="a0"/>
    <w:rsid w:val="000B0723"/>
    <w:pPr>
      <w:suppressAutoHyphens/>
      <w:spacing w:after="0" w:line="240" w:lineRule="auto"/>
    </w:pPr>
    <w:rPr>
      <w:rFonts w:ascii="Verdana" w:eastAsia="Times New Roman" w:hAnsi="Verdana" w:cs="Times New Roman"/>
      <w:sz w:val="20"/>
      <w:szCs w:val="20"/>
      <w:lang w:val="en-US" w:eastAsia="ar-SA"/>
    </w:rPr>
  </w:style>
  <w:style w:type="paragraph" w:customStyle="1" w:styleId="textblock">
    <w:name w:val="textblock"/>
    <w:basedOn w:val="a0"/>
    <w:rsid w:val="000B0723"/>
    <w:pPr>
      <w:suppressAutoHyphens/>
      <w:spacing w:before="280" w:after="280" w:line="336" w:lineRule="atLeast"/>
    </w:pPr>
    <w:rPr>
      <w:rFonts w:ascii="Tahoma" w:eastAsia="Times New Roman" w:hAnsi="Tahoma" w:cs="Tahoma"/>
      <w:color w:val="262626"/>
      <w:sz w:val="21"/>
      <w:szCs w:val="21"/>
      <w:lang w:eastAsia="ar-SA"/>
    </w:rPr>
  </w:style>
  <w:style w:type="paragraph" w:customStyle="1" w:styleId="textblock1">
    <w:name w:val="textblock1"/>
    <w:basedOn w:val="a0"/>
    <w:rsid w:val="000B0723"/>
    <w:pPr>
      <w:suppressAutoHyphens/>
      <w:spacing w:before="150" w:after="150" w:line="240" w:lineRule="auto"/>
    </w:pPr>
    <w:rPr>
      <w:rFonts w:ascii="Tahoma" w:eastAsia="Times New Roman" w:hAnsi="Tahoma" w:cs="Tahoma"/>
      <w:b/>
      <w:bCs/>
      <w:i/>
      <w:iCs/>
      <w:color w:val="262626"/>
      <w:sz w:val="21"/>
      <w:szCs w:val="21"/>
      <w:lang w:eastAsia="ar-SA"/>
    </w:rPr>
  </w:style>
  <w:style w:type="paragraph" w:customStyle="1" w:styleId="1f">
    <w:name w:val="Текст примечания1"/>
    <w:basedOn w:val="a0"/>
    <w:rsid w:val="000B0723"/>
    <w:pPr>
      <w:suppressAutoHyphens/>
      <w:spacing w:after="0" w:line="240" w:lineRule="auto"/>
    </w:pPr>
    <w:rPr>
      <w:rFonts w:ascii="Times New Roman" w:eastAsia="Times New Roman" w:hAnsi="Times New Roman" w:cs="Times New Roman"/>
      <w:sz w:val="20"/>
      <w:szCs w:val="20"/>
      <w:lang w:eastAsia="ar-SA"/>
    </w:rPr>
  </w:style>
  <w:style w:type="paragraph" w:customStyle="1" w:styleId="just">
    <w:name w:val="just"/>
    <w:basedOn w:val="a0"/>
    <w:rsid w:val="000B0723"/>
    <w:pPr>
      <w:suppressAutoHyphens/>
      <w:spacing w:before="120" w:after="120" w:line="240" w:lineRule="auto"/>
      <w:jc w:val="both"/>
    </w:pPr>
    <w:rPr>
      <w:rFonts w:ascii="Times New Roman" w:eastAsia="Times New Roman" w:hAnsi="Times New Roman" w:cs="Times New Roman"/>
      <w:sz w:val="16"/>
      <w:szCs w:val="16"/>
      <w:lang w:eastAsia="ar-SA"/>
    </w:rPr>
  </w:style>
  <w:style w:type="paragraph" w:customStyle="1" w:styleId="affe">
    <w:name w:val="Письмо"/>
    <w:basedOn w:val="a0"/>
    <w:rsid w:val="000B0723"/>
    <w:pPr>
      <w:suppressAutoHyphens/>
      <w:autoSpaceDE w:val="0"/>
      <w:spacing w:after="0" w:line="320" w:lineRule="exact"/>
      <w:ind w:firstLine="720"/>
      <w:jc w:val="both"/>
    </w:pPr>
    <w:rPr>
      <w:rFonts w:ascii="Times New Roman" w:eastAsia="Times New Roman" w:hAnsi="Times New Roman" w:cs="Times New Roman"/>
      <w:sz w:val="28"/>
      <w:szCs w:val="28"/>
      <w:lang w:eastAsia="ar-SA"/>
    </w:rPr>
  </w:style>
  <w:style w:type="paragraph" w:customStyle="1" w:styleId="1f0">
    <w:name w:val="Стиль1"/>
    <w:basedOn w:val="1f1"/>
    <w:next w:val="212"/>
    <w:rsid w:val="000B0723"/>
    <w:pPr>
      <w:tabs>
        <w:tab w:val="left" w:pos="5040"/>
        <w:tab w:val="left" w:pos="6000"/>
        <w:tab w:val="right" w:leader="dot" w:pos="10506"/>
        <w:tab w:val="right" w:leader="dot" w:pos="11226"/>
        <w:tab w:val="right" w:leader="dot" w:pos="11946"/>
        <w:tab w:val="right" w:leader="dot" w:pos="12666"/>
        <w:tab w:val="right" w:leader="dot" w:pos="13386"/>
        <w:tab w:val="right" w:leader="dot" w:pos="13947"/>
        <w:tab w:val="right" w:pos="18880"/>
      </w:tabs>
      <w:spacing w:before="360"/>
      <w:ind w:left="720" w:hanging="360"/>
    </w:pPr>
    <w:rPr>
      <w:rFonts w:ascii="Tahoma" w:hAnsi="Tahoma" w:cs="Tahoma"/>
      <w:b w:val="0"/>
      <w:bCs w:val="0"/>
      <w:i/>
      <w:iCs w:val="0"/>
      <w:caps/>
      <w:sz w:val="28"/>
      <w:szCs w:val="28"/>
    </w:rPr>
  </w:style>
  <w:style w:type="paragraph" w:styleId="1f1">
    <w:name w:val="toc 1"/>
    <w:basedOn w:val="a0"/>
    <w:next w:val="a0"/>
    <w:autoRedefine/>
    <w:uiPriority w:val="39"/>
    <w:rsid w:val="00476DF1"/>
    <w:pPr>
      <w:tabs>
        <w:tab w:val="right" w:leader="dot" w:pos="9786"/>
      </w:tabs>
      <w:suppressAutoHyphens/>
      <w:spacing w:after="0" w:line="240" w:lineRule="auto"/>
      <w:jc w:val="both"/>
    </w:pPr>
    <w:rPr>
      <w:rFonts w:ascii="Times New Roman" w:eastAsia="Times New Roman" w:hAnsi="Times New Roman" w:cs="Times New Roman"/>
      <w:b/>
      <w:bCs/>
      <w:iCs/>
      <w:noProof/>
      <w:sz w:val="26"/>
      <w:szCs w:val="24"/>
      <w:lang w:eastAsia="ar-SA"/>
    </w:rPr>
  </w:style>
  <w:style w:type="paragraph" w:customStyle="1" w:styleId="prilozhenieglava">
    <w:name w:val="prilozhenie glava"/>
    <w:basedOn w:val="a0"/>
    <w:rsid w:val="000B0723"/>
    <w:pPr>
      <w:suppressAutoHyphens/>
      <w:spacing w:before="240" w:after="240" w:line="240" w:lineRule="auto"/>
      <w:jc w:val="center"/>
    </w:pPr>
    <w:rPr>
      <w:rFonts w:ascii="Times New Roman" w:eastAsia="Times New Roman" w:hAnsi="Times New Roman" w:cs="Times New Roman"/>
      <w:b/>
      <w:bCs/>
      <w:caps/>
      <w:sz w:val="24"/>
      <w:szCs w:val="24"/>
      <w:lang w:eastAsia="ar-SA"/>
    </w:rPr>
  </w:style>
  <w:style w:type="paragraph" w:customStyle="1" w:styleId="BCTitle">
    <w:name w:val="BC Title"/>
    <w:basedOn w:val="a0"/>
    <w:next w:val="a0"/>
    <w:rsid w:val="000B0723"/>
    <w:pPr>
      <w:suppressAutoHyphens/>
      <w:spacing w:before="60" w:after="60" w:line="240" w:lineRule="auto"/>
      <w:jc w:val="center"/>
    </w:pPr>
    <w:rPr>
      <w:rFonts w:ascii="Arial" w:eastAsia="Times New Roman" w:hAnsi="Arial" w:cs="Arial"/>
      <w:b/>
      <w:kern w:val="1"/>
      <w:sz w:val="44"/>
      <w:szCs w:val="24"/>
      <w:lang w:eastAsia="ar-SA"/>
    </w:rPr>
  </w:style>
  <w:style w:type="paragraph" w:customStyle="1" w:styleId="MainTXT">
    <w:name w:val="MainTXT"/>
    <w:basedOn w:val="a0"/>
    <w:rsid w:val="000B0723"/>
    <w:pPr>
      <w:widowControl w:val="0"/>
      <w:suppressAutoHyphens/>
      <w:spacing w:after="0" w:line="360" w:lineRule="auto"/>
      <w:ind w:left="142" w:firstLine="709"/>
      <w:jc w:val="both"/>
    </w:pPr>
    <w:rPr>
      <w:rFonts w:ascii="Arial" w:eastAsia="Times New Roman" w:hAnsi="Arial" w:cs="Times New Roman"/>
      <w:sz w:val="24"/>
      <w:szCs w:val="20"/>
      <w:lang w:eastAsia="ar-SA"/>
    </w:rPr>
  </w:style>
  <w:style w:type="paragraph" w:customStyle="1" w:styleId="FMainTXT">
    <w:name w:val="FMainTXT"/>
    <w:basedOn w:val="a0"/>
    <w:rsid w:val="000B0723"/>
    <w:pPr>
      <w:suppressAutoHyphens/>
      <w:spacing w:before="120" w:after="0" w:line="360" w:lineRule="auto"/>
      <w:ind w:left="142" w:firstLine="709"/>
      <w:jc w:val="both"/>
    </w:pPr>
    <w:rPr>
      <w:rFonts w:ascii="Arial" w:eastAsia="Times New Roman" w:hAnsi="Arial" w:cs="Times New Roman"/>
      <w:sz w:val="24"/>
      <w:szCs w:val="20"/>
      <w:lang w:eastAsia="ar-SA"/>
    </w:rPr>
  </w:style>
  <w:style w:type="paragraph" w:customStyle="1" w:styleId="28">
    <w:name w:val="Знак2"/>
    <w:basedOn w:val="a0"/>
    <w:rsid w:val="000B0723"/>
    <w:pPr>
      <w:suppressAutoHyphens/>
      <w:spacing w:after="160" w:line="240" w:lineRule="exact"/>
    </w:pPr>
    <w:rPr>
      <w:rFonts w:ascii="Verdana" w:eastAsia="Times New Roman" w:hAnsi="Verdana" w:cs="Times New Roman"/>
      <w:sz w:val="20"/>
      <w:szCs w:val="20"/>
      <w:lang w:val="en-US" w:eastAsia="ar-SA"/>
    </w:rPr>
  </w:style>
  <w:style w:type="paragraph" w:customStyle="1" w:styleId="afff">
    <w:name w:val="Знак Знак Знак Знак Знак Знак"/>
    <w:basedOn w:val="a0"/>
    <w:next w:val="10"/>
    <w:rsid w:val="000B0723"/>
    <w:pPr>
      <w:suppressAutoHyphens/>
      <w:spacing w:after="160" w:line="240" w:lineRule="exact"/>
      <w:jc w:val="both"/>
    </w:pPr>
    <w:rPr>
      <w:rFonts w:ascii="Verdana" w:eastAsia="Times New Roman" w:hAnsi="Verdana" w:cs="Times New Roman"/>
      <w:sz w:val="20"/>
      <w:szCs w:val="20"/>
      <w:lang w:val="en-US" w:eastAsia="ar-SA"/>
    </w:rPr>
  </w:style>
  <w:style w:type="paragraph" w:styleId="afff0">
    <w:name w:val="No Spacing"/>
    <w:link w:val="afff1"/>
    <w:uiPriority w:val="1"/>
    <w:qFormat/>
    <w:rsid w:val="000B0723"/>
    <w:pPr>
      <w:suppressAutoHyphens/>
      <w:spacing w:after="0" w:line="240" w:lineRule="auto"/>
    </w:pPr>
    <w:rPr>
      <w:rFonts w:ascii="Calibri" w:eastAsia="Calibri" w:hAnsi="Calibri" w:cs="Times New Roman"/>
      <w:lang w:eastAsia="ar-SA"/>
    </w:rPr>
  </w:style>
  <w:style w:type="paragraph" w:customStyle="1" w:styleId="ac0">
    <w:name w:val="ac"/>
    <w:basedOn w:val="a0"/>
    <w:rsid w:val="000B0723"/>
    <w:pPr>
      <w:suppressAutoHyphens/>
      <w:spacing w:before="280" w:after="280" w:line="240" w:lineRule="auto"/>
      <w:jc w:val="center"/>
    </w:pPr>
    <w:rPr>
      <w:rFonts w:ascii="Verdana" w:eastAsia="Arial Unicode MS" w:hAnsi="Verdana" w:cs="Arial Unicode MS"/>
      <w:color w:val="000000"/>
      <w:sz w:val="20"/>
      <w:szCs w:val="20"/>
      <w:lang w:eastAsia="ar-SA"/>
    </w:rPr>
  </w:style>
  <w:style w:type="paragraph" w:customStyle="1" w:styleId="afff2">
    <w:name w:val="Нумерованный )"/>
    <w:basedOn w:val="a0"/>
    <w:rsid w:val="000B0723"/>
    <w:pPr>
      <w:suppressAutoHyphens/>
      <w:spacing w:after="0" w:line="240" w:lineRule="auto"/>
      <w:ind w:left="-709"/>
      <w:jc w:val="both"/>
    </w:pPr>
    <w:rPr>
      <w:rFonts w:ascii="Arial" w:eastAsia="Times New Roman" w:hAnsi="Arial" w:cs="Times New Roman"/>
      <w:sz w:val="24"/>
      <w:szCs w:val="28"/>
      <w:lang w:eastAsia="ar-SA"/>
    </w:rPr>
  </w:style>
  <w:style w:type="paragraph" w:customStyle="1" w:styleId="Header3">
    <w:name w:val="Header 3"/>
    <w:basedOn w:val="a0"/>
    <w:next w:val="a0"/>
    <w:rsid w:val="000B0723"/>
    <w:pPr>
      <w:keepLines/>
      <w:suppressAutoHyphens/>
      <w:spacing w:before="80" w:after="80" w:line="240" w:lineRule="auto"/>
    </w:pPr>
    <w:rPr>
      <w:rFonts w:ascii="Futura Bk" w:eastAsia="Times New Roman" w:hAnsi="Futura Bk" w:cs="Times New Roman"/>
      <w:sz w:val="20"/>
      <w:szCs w:val="20"/>
      <w:lang w:val="en-US" w:eastAsia="ar-SA"/>
    </w:rPr>
  </w:style>
  <w:style w:type="paragraph" w:customStyle="1" w:styleId="afff3">
    <w:name w:val="Стиль начало"/>
    <w:basedOn w:val="a0"/>
    <w:rsid w:val="000B0723"/>
    <w:pPr>
      <w:suppressAutoHyphens/>
      <w:spacing w:after="0" w:line="264" w:lineRule="auto"/>
    </w:pPr>
    <w:rPr>
      <w:rFonts w:ascii="Times New Roman" w:eastAsia="Times New Roman" w:hAnsi="Times New Roman" w:cs="Times New Roman"/>
      <w:sz w:val="28"/>
      <w:szCs w:val="24"/>
      <w:lang w:eastAsia="ar-SA"/>
    </w:rPr>
  </w:style>
  <w:style w:type="paragraph" w:customStyle="1" w:styleId="1f2">
    <w:name w:val="Знак1 Знак Знак Знак"/>
    <w:basedOn w:val="a0"/>
    <w:rsid w:val="000B0723"/>
    <w:pPr>
      <w:suppressAutoHyphens/>
      <w:spacing w:after="160" w:line="240" w:lineRule="exact"/>
    </w:pPr>
    <w:rPr>
      <w:rFonts w:ascii="Verdana" w:eastAsia="Times New Roman" w:hAnsi="Verdana" w:cs="Times New Roman"/>
      <w:sz w:val="20"/>
      <w:szCs w:val="20"/>
      <w:lang w:val="en-US" w:eastAsia="ar-SA"/>
    </w:rPr>
  </w:style>
  <w:style w:type="paragraph" w:customStyle="1" w:styleId="prilozhenie">
    <w:name w:val="prilozhenie"/>
    <w:basedOn w:val="a0"/>
    <w:rsid w:val="000B0723"/>
    <w:pPr>
      <w:suppressAutoHyphens/>
      <w:spacing w:after="0" w:line="240" w:lineRule="auto"/>
      <w:ind w:firstLine="709"/>
      <w:jc w:val="both"/>
    </w:pPr>
    <w:rPr>
      <w:rFonts w:ascii="Times New Roman" w:eastAsia="Times New Roman" w:hAnsi="Times New Roman" w:cs="Times New Roman"/>
      <w:sz w:val="24"/>
      <w:szCs w:val="24"/>
      <w:lang w:eastAsia="ar-SA"/>
    </w:rPr>
  </w:style>
  <w:style w:type="paragraph" w:customStyle="1" w:styleId="Style4">
    <w:name w:val="Style4"/>
    <w:basedOn w:val="a0"/>
    <w:rsid w:val="000B0723"/>
    <w:pPr>
      <w:tabs>
        <w:tab w:val="left" w:pos="2160"/>
      </w:tabs>
      <w:suppressAutoHyphens/>
      <w:autoSpaceDE w:val="0"/>
      <w:spacing w:after="0" w:line="240" w:lineRule="auto"/>
      <w:ind w:firstLine="709"/>
      <w:jc w:val="both"/>
    </w:pPr>
    <w:rPr>
      <w:rFonts w:ascii="Courier New" w:eastAsia="Times New Roman" w:hAnsi="Courier New" w:cs="Courier New"/>
      <w:b/>
      <w:bCs/>
      <w:sz w:val="24"/>
      <w:szCs w:val="24"/>
      <w:lang w:eastAsia="ar-SA"/>
    </w:rPr>
  </w:style>
  <w:style w:type="paragraph" w:customStyle="1" w:styleId="afff4">
    <w:name w:val="Текст раздела"/>
    <w:basedOn w:val="a0"/>
    <w:rsid w:val="000B0723"/>
    <w:pPr>
      <w:widowControl w:val="0"/>
      <w:suppressAutoHyphens/>
      <w:autoSpaceDE w:val="0"/>
      <w:spacing w:after="0" w:line="240" w:lineRule="auto"/>
      <w:ind w:firstLine="567"/>
      <w:jc w:val="both"/>
    </w:pPr>
    <w:rPr>
      <w:rFonts w:ascii="Courier New" w:eastAsia="Times New Roman" w:hAnsi="Courier New" w:cs="Courier New"/>
      <w:b/>
      <w:bCs/>
      <w:i/>
      <w:iCs/>
      <w:sz w:val="20"/>
      <w:szCs w:val="20"/>
      <w:lang w:eastAsia="ar-SA"/>
    </w:rPr>
  </w:style>
  <w:style w:type="paragraph" w:customStyle="1" w:styleId="afff5">
    <w:name w:val="Основной стиль текстовки"/>
    <w:basedOn w:val="a0"/>
    <w:rsid w:val="000B0723"/>
    <w:pPr>
      <w:widowControl w:val="0"/>
      <w:suppressAutoHyphens/>
      <w:autoSpaceDE w:val="0"/>
      <w:spacing w:after="0" w:line="240" w:lineRule="auto"/>
      <w:ind w:firstLine="567"/>
      <w:jc w:val="both"/>
    </w:pPr>
    <w:rPr>
      <w:rFonts w:ascii="Courier New" w:eastAsia="Times New Roman" w:hAnsi="Courier New" w:cs="Courier New"/>
      <w:sz w:val="20"/>
      <w:szCs w:val="20"/>
      <w:lang w:eastAsia="ar-SA"/>
    </w:rPr>
  </w:style>
  <w:style w:type="paragraph" w:customStyle="1" w:styleId="BodyTextbt">
    <w:name w:val="Body Text.bt"/>
    <w:rsid w:val="000B0723"/>
    <w:pPr>
      <w:suppressAutoHyphens/>
      <w:spacing w:after="0" w:line="240" w:lineRule="auto"/>
      <w:jc w:val="both"/>
    </w:pPr>
    <w:rPr>
      <w:rFonts w:ascii="Times New Roman" w:eastAsia="Arial" w:hAnsi="Times New Roman" w:cs="Times New Roman"/>
      <w:b/>
      <w:bCs/>
      <w:i/>
      <w:iCs/>
      <w:lang w:eastAsia="ar-SA"/>
    </w:rPr>
  </w:style>
  <w:style w:type="paragraph" w:customStyle="1" w:styleId="1f3">
    <w:name w:val="1 Знак"/>
    <w:basedOn w:val="a0"/>
    <w:rsid w:val="000B0723"/>
    <w:pPr>
      <w:tabs>
        <w:tab w:val="left" w:pos="7483"/>
      </w:tabs>
      <w:suppressAutoHyphens/>
      <w:spacing w:after="160" w:line="240" w:lineRule="exact"/>
      <w:ind w:left="1069" w:hanging="360"/>
      <w:jc w:val="both"/>
    </w:pPr>
    <w:rPr>
      <w:rFonts w:ascii="Verdana" w:eastAsia="Times New Roman" w:hAnsi="Verdana" w:cs="Arial"/>
      <w:sz w:val="20"/>
      <w:szCs w:val="20"/>
      <w:lang w:val="en-US" w:eastAsia="ar-SA"/>
    </w:rPr>
  </w:style>
  <w:style w:type="paragraph" w:customStyle="1" w:styleId="1f4">
    <w:name w:val="Схема документа1"/>
    <w:basedOn w:val="a0"/>
    <w:rsid w:val="000B0723"/>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afff6">
    <w:name w:val="Îñíîâíîé òåêñò"/>
    <w:basedOn w:val="a0"/>
    <w:rsid w:val="000B0723"/>
    <w:pPr>
      <w:widowControl w:val="0"/>
      <w:tabs>
        <w:tab w:val="left" w:pos="709"/>
      </w:tabs>
      <w:suppressAutoHyphens/>
      <w:spacing w:after="0" w:line="240" w:lineRule="auto"/>
      <w:jc w:val="both"/>
    </w:pPr>
    <w:rPr>
      <w:rFonts w:ascii="a_FuturaOrto" w:eastAsia="Times New Roman" w:hAnsi="a_FuturaOrto" w:cs="Times New Roman"/>
      <w:color w:val="000000"/>
      <w:sz w:val="24"/>
      <w:szCs w:val="20"/>
      <w:lang w:eastAsia="ar-SA"/>
    </w:rPr>
  </w:style>
  <w:style w:type="paragraph" w:customStyle="1" w:styleId="61">
    <w:name w:val="Знак6"/>
    <w:basedOn w:val="a0"/>
    <w:rsid w:val="000B0723"/>
    <w:pPr>
      <w:suppressAutoHyphens/>
      <w:spacing w:after="160" w:line="240" w:lineRule="exact"/>
    </w:pPr>
    <w:rPr>
      <w:rFonts w:ascii="Verdana" w:eastAsia="Times New Roman" w:hAnsi="Verdana" w:cs="Times New Roman"/>
      <w:sz w:val="20"/>
      <w:szCs w:val="20"/>
      <w:lang w:val="en-US" w:eastAsia="ar-SA"/>
    </w:rPr>
  </w:style>
  <w:style w:type="paragraph" w:customStyle="1" w:styleId="ThinDelim">
    <w:name w:val="Thin Delim"/>
    <w:rsid w:val="000B0723"/>
    <w:pPr>
      <w:widowControl w:val="0"/>
      <w:suppressAutoHyphens/>
      <w:autoSpaceDE w:val="0"/>
      <w:spacing w:after="0" w:line="240" w:lineRule="auto"/>
    </w:pPr>
    <w:rPr>
      <w:rFonts w:ascii="Times New Roman" w:eastAsia="Arial" w:hAnsi="Times New Roman" w:cs="Times New Roman"/>
      <w:sz w:val="16"/>
      <w:szCs w:val="16"/>
      <w:lang w:eastAsia="ar-SA"/>
    </w:rPr>
  </w:style>
  <w:style w:type="paragraph" w:customStyle="1" w:styleId="1f5">
    <w:name w:val="Знак1 Знак Знак Знак Знак Знак Знак"/>
    <w:basedOn w:val="a0"/>
    <w:rsid w:val="000B0723"/>
    <w:pPr>
      <w:suppressAutoHyphens/>
      <w:spacing w:after="160" w:line="240" w:lineRule="exact"/>
    </w:pPr>
    <w:rPr>
      <w:rFonts w:ascii="Verdana" w:eastAsia="Times New Roman" w:hAnsi="Verdana" w:cs="Times New Roman"/>
      <w:sz w:val="20"/>
      <w:szCs w:val="20"/>
      <w:lang w:val="en-US" w:eastAsia="ar-SA"/>
    </w:rPr>
  </w:style>
  <w:style w:type="paragraph" w:customStyle="1" w:styleId="afff7">
    <w:name w:val="Решение само Знак"/>
    <w:basedOn w:val="a0"/>
    <w:rsid w:val="000B0723"/>
    <w:pPr>
      <w:widowControl w:val="0"/>
      <w:suppressAutoHyphens/>
      <w:spacing w:after="0" w:line="240" w:lineRule="auto"/>
      <w:jc w:val="both"/>
    </w:pPr>
    <w:rPr>
      <w:rFonts w:ascii="Times New Roman" w:eastAsia="Times New Roman" w:hAnsi="Times New Roman" w:cs="Times New Roman"/>
      <w:sz w:val="28"/>
      <w:szCs w:val="28"/>
      <w:lang w:eastAsia="ar-SA"/>
    </w:rPr>
  </w:style>
  <w:style w:type="paragraph" w:customStyle="1" w:styleId="xl123">
    <w:name w:val="xl123"/>
    <w:basedOn w:val="a0"/>
    <w:rsid w:val="000B0723"/>
    <w:pPr>
      <w:pBdr>
        <w:top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sz w:val="24"/>
      <w:szCs w:val="24"/>
      <w:lang w:eastAsia="ar-SA"/>
    </w:rPr>
  </w:style>
  <w:style w:type="paragraph" w:customStyle="1" w:styleId="consplusnormal0">
    <w:name w:val="consplusnormal"/>
    <w:basedOn w:val="a0"/>
    <w:rsid w:val="000B0723"/>
    <w:pPr>
      <w:suppressAutoHyphens/>
      <w:spacing w:before="280" w:after="280" w:line="240" w:lineRule="auto"/>
    </w:pPr>
    <w:rPr>
      <w:rFonts w:ascii="Times New Roman" w:eastAsia="Calibri" w:hAnsi="Times New Roman" w:cs="Times New Roman"/>
      <w:sz w:val="24"/>
      <w:szCs w:val="24"/>
      <w:lang w:eastAsia="ar-SA"/>
    </w:rPr>
  </w:style>
  <w:style w:type="paragraph" w:customStyle="1" w:styleId="1f6">
    <w:name w:val="Знак Знак Знак1 Знак Знак Знак Знак Знак Знак Знак Знак Знак Знак"/>
    <w:basedOn w:val="a0"/>
    <w:rsid w:val="000B0723"/>
    <w:pPr>
      <w:suppressAutoHyphens/>
      <w:spacing w:after="160" w:line="240" w:lineRule="exact"/>
    </w:pPr>
    <w:rPr>
      <w:rFonts w:ascii="Verdana" w:eastAsia="Times New Roman" w:hAnsi="Verdana" w:cs="Times New Roman"/>
      <w:sz w:val="20"/>
      <w:szCs w:val="20"/>
      <w:lang w:val="en-US" w:eastAsia="ar-SA"/>
    </w:rPr>
  </w:style>
  <w:style w:type="paragraph" w:customStyle="1" w:styleId="313">
    <w:name w:val="Список 31"/>
    <w:basedOn w:val="a0"/>
    <w:rsid w:val="000B0723"/>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afff8">
    <w:name w:val="Содержимое врезки"/>
    <w:basedOn w:val="a8"/>
    <w:rsid w:val="000B0723"/>
    <w:pPr>
      <w:suppressAutoHyphens/>
    </w:pPr>
    <w:rPr>
      <w:lang w:eastAsia="ar-SA"/>
    </w:rPr>
  </w:style>
  <w:style w:type="paragraph" w:customStyle="1" w:styleId="afff9">
    <w:name w:val="Содержимое таблицы"/>
    <w:basedOn w:val="a0"/>
    <w:rsid w:val="000B0723"/>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a">
    <w:name w:val="Заголовок таблицы"/>
    <w:basedOn w:val="afff9"/>
    <w:rsid w:val="000B0723"/>
    <w:pPr>
      <w:jc w:val="center"/>
    </w:pPr>
    <w:rPr>
      <w:b/>
      <w:bCs/>
    </w:rPr>
  </w:style>
  <w:style w:type="paragraph" w:styleId="afffb">
    <w:name w:val="List"/>
    <w:basedOn w:val="a0"/>
    <w:rsid w:val="000B0723"/>
    <w:pPr>
      <w:suppressAutoHyphens/>
      <w:spacing w:after="0" w:line="240" w:lineRule="auto"/>
      <w:ind w:left="283" w:hanging="283"/>
    </w:pPr>
    <w:rPr>
      <w:rFonts w:ascii="Times New Roman" w:eastAsia="Times New Roman" w:hAnsi="Times New Roman" w:cs="Times New Roman"/>
      <w:sz w:val="24"/>
      <w:szCs w:val="20"/>
      <w:lang w:eastAsia="ar-SA"/>
    </w:rPr>
  </w:style>
  <w:style w:type="paragraph" w:styleId="afffc">
    <w:name w:val="Normal (Web)"/>
    <w:basedOn w:val="a0"/>
    <w:uiPriority w:val="99"/>
    <w:rsid w:val="000B0723"/>
    <w:pPr>
      <w:suppressAutoHyphens/>
      <w:spacing w:before="280" w:after="280" w:line="240" w:lineRule="auto"/>
    </w:pPr>
    <w:rPr>
      <w:rFonts w:ascii="Times New Roman" w:eastAsia="Times New Roman" w:hAnsi="Times New Roman" w:cs="Times New Roman"/>
      <w:sz w:val="24"/>
      <w:szCs w:val="24"/>
      <w:lang w:eastAsia="ar-SA"/>
    </w:rPr>
  </w:style>
  <w:style w:type="paragraph" w:styleId="36">
    <w:name w:val="Body Text 3"/>
    <w:basedOn w:val="a0"/>
    <w:link w:val="37"/>
    <w:rsid w:val="000B0723"/>
    <w:pPr>
      <w:snapToGrid w:val="0"/>
      <w:spacing w:after="0" w:line="240" w:lineRule="auto"/>
      <w:jc w:val="both"/>
    </w:pPr>
    <w:rPr>
      <w:rFonts w:ascii="Times New Roman" w:eastAsia="Times New Roman" w:hAnsi="Times New Roman" w:cs="Times New Roman"/>
      <w:bCs/>
      <w:sz w:val="24"/>
      <w:szCs w:val="24"/>
      <w:lang w:eastAsia="ru-RU"/>
    </w:rPr>
  </w:style>
  <w:style w:type="character" w:customStyle="1" w:styleId="37">
    <w:name w:val="Основной текст 3 Знак"/>
    <w:basedOn w:val="a1"/>
    <w:link w:val="36"/>
    <w:rsid w:val="000B0723"/>
    <w:rPr>
      <w:rFonts w:ascii="Times New Roman" w:eastAsia="Times New Roman" w:hAnsi="Times New Roman" w:cs="Times New Roman"/>
      <w:bCs/>
      <w:sz w:val="24"/>
      <w:szCs w:val="24"/>
      <w:lang w:eastAsia="ru-RU"/>
    </w:rPr>
  </w:style>
  <w:style w:type="paragraph" w:styleId="afffd">
    <w:name w:val="Document Map"/>
    <w:basedOn w:val="a0"/>
    <w:link w:val="afffe"/>
    <w:rsid w:val="000B0723"/>
    <w:pPr>
      <w:shd w:val="clear" w:color="auto" w:fill="000080"/>
      <w:spacing w:after="0" w:line="240" w:lineRule="auto"/>
    </w:pPr>
    <w:rPr>
      <w:rFonts w:ascii="Tahoma" w:eastAsia="Times New Roman" w:hAnsi="Tahoma" w:cs="Tahoma"/>
      <w:sz w:val="20"/>
      <w:szCs w:val="20"/>
      <w:lang w:eastAsia="ru-RU"/>
    </w:rPr>
  </w:style>
  <w:style w:type="character" w:customStyle="1" w:styleId="afffe">
    <w:name w:val="Схема документа Знак"/>
    <w:basedOn w:val="a1"/>
    <w:link w:val="afffd"/>
    <w:rsid w:val="000B0723"/>
    <w:rPr>
      <w:rFonts w:ascii="Tahoma" w:eastAsia="Times New Roman" w:hAnsi="Tahoma" w:cs="Tahoma"/>
      <w:sz w:val="20"/>
      <w:szCs w:val="20"/>
      <w:shd w:val="clear" w:color="auto" w:fill="000080"/>
      <w:lang w:eastAsia="ru-RU"/>
    </w:rPr>
  </w:style>
  <w:style w:type="numbering" w:customStyle="1" w:styleId="1f7">
    <w:name w:val="Нет списка1"/>
    <w:next w:val="a3"/>
    <w:uiPriority w:val="99"/>
    <w:semiHidden/>
    <w:unhideWhenUsed/>
    <w:rsid w:val="000B0723"/>
  </w:style>
  <w:style w:type="character" w:customStyle="1" w:styleId="WW8Num25z3">
    <w:name w:val="WW8Num25z3"/>
    <w:rsid w:val="000B0723"/>
    <w:rPr>
      <w:rFonts w:ascii="Symbol" w:hAnsi="Symbol"/>
    </w:rPr>
  </w:style>
  <w:style w:type="character" w:styleId="affff">
    <w:name w:val="Strong"/>
    <w:qFormat/>
    <w:rsid w:val="000B0723"/>
    <w:rPr>
      <w:b/>
      <w:bCs/>
    </w:rPr>
  </w:style>
  <w:style w:type="numbering" w:customStyle="1" w:styleId="29">
    <w:name w:val="Нет списка2"/>
    <w:next w:val="a3"/>
    <w:uiPriority w:val="99"/>
    <w:semiHidden/>
    <w:unhideWhenUsed/>
    <w:rsid w:val="000B0723"/>
  </w:style>
  <w:style w:type="paragraph" w:styleId="38">
    <w:name w:val="toc 3"/>
    <w:basedOn w:val="a0"/>
    <w:next w:val="a0"/>
    <w:autoRedefine/>
    <w:rsid w:val="000B0723"/>
    <w:pPr>
      <w:tabs>
        <w:tab w:val="right" w:leader="dot" w:pos="0"/>
      </w:tabs>
      <w:spacing w:after="0" w:line="240" w:lineRule="auto"/>
    </w:pPr>
    <w:rPr>
      <w:rFonts w:ascii="Times New Roman" w:eastAsia="MS Mincho" w:hAnsi="Times New Roman" w:cs="Times New Roman"/>
      <w:noProof/>
      <w:sz w:val="24"/>
      <w:szCs w:val="24"/>
      <w:lang w:eastAsia="ru-RU"/>
    </w:rPr>
  </w:style>
  <w:style w:type="paragraph" w:customStyle="1" w:styleId="hd">
    <w:name w:val="Верхний колонтитул.hd"/>
    <w:basedOn w:val="a0"/>
    <w:rsid w:val="000B0723"/>
    <w:pPr>
      <w:widowControl w:val="0"/>
      <w:tabs>
        <w:tab w:val="center" w:pos="4153"/>
        <w:tab w:val="right" w:pos="8306"/>
      </w:tabs>
      <w:autoSpaceDE w:val="0"/>
      <w:autoSpaceDN w:val="0"/>
      <w:spacing w:before="40" w:after="0" w:line="240" w:lineRule="auto"/>
      <w:ind w:left="200"/>
    </w:pPr>
    <w:rPr>
      <w:rFonts w:ascii="Times New Roman" w:eastAsia="Times New Roman" w:hAnsi="Times New Roman" w:cs="Times New Roman"/>
      <w:lang w:eastAsia="ru-RU"/>
    </w:rPr>
  </w:style>
  <w:style w:type="paragraph" w:styleId="affff0">
    <w:name w:val="Title"/>
    <w:basedOn w:val="a0"/>
    <w:link w:val="affff1"/>
    <w:qFormat/>
    <w:rsid w:val="000B0723"/>
    <w:pPr>
      <w:spacing w:after="0" w:line="240" w:lineRule="auto"/>
      <w:jc w:val="center"/>
    </w:pPr>
    <w:rPr>
      <w:rFonts w:ascii="Times New Roman" w:eastAsia="Times New Roman" w:hAnsi="Times New Roman" w:cs="Times New Roman"/>
      <w:b/>
      <w:sz w:val="20"/>
      <w:szCs w:val="20"/>
      <w:lang w:eastAsia="ru-RU"/>
    </w:rPr>
  </w:style>
  <w:style w:type="character" w:customStyle="1" w:styleId="affff1">
    <w:name w:val="Название Знак"/>
    <w:basedOn w:val="a1"/>
    <w:link w:val="affff0"/>
    <w:rsid w:val="000B0723"/>
    <w:rPr>
      <w:rFonts w:ascii="Times New Roman" w:eastAsia="Times New Roman" w:hAnsi="Times New Roman" w:cs="Times New Roman"/>
      <w:b/>
      <w:sz w:val="20"/>
      <w:szCs w:val="20"/>
      <w:lang w:eastAsia="ru-RU"/>
    </w:rPr>
  </w:style>
  <w:style w:type="paragraph" w:styleId="affff2">
    <w:name w:val="Plain Text"/>
    <w:aliases w:val="Текст Знак Знак Знак Знак Знак Знак Знак Знак Знак Знак"/>
    <w:basedOn w:val="a0"/>
    <w:link w:val="1f8"/>
    <w:rsid w:val="000B0723"/>
    <w:pPr>
      <w:autoSpaceDE w:val="0"/>
      <w:autoSpaceDN w:val="0"/>
      <w:spacing w:after="0" w:line="240" w:lineRule="auto"/>
    </w:pPr>
    <w:rPr>
      <w:rFonts w:ascii="Courier New" w:eastAsia="Times New Roman" w:hAnsi="Courier New" w:cs="Courier New"/>
      <w:sz w:val="20"/>
      <w:szCs w:val="20"/>
      <w:lang w:eastAsia="ru-RU"/>
    </w:rPr>
  </w:style>
  <w:style w:type="character" w:customStyle="1" w:styleId="1f8">
    <w:name w:val="Текст Знак1"/>
    <w:aliases w:val="Текст Знак Знак Знак Знак Знак Знак Знак Знак Знак Знак Знак"/>
    <w:basedOn w:val="a1"/>
    <w:link w:val="affff2"/>
    <w:rsid w:val="000B0723"/>
    <w:rPr>
      <w:rFonts w:ascii="Courier New" w:eastAsia="Times New Roman" w:hAnsi="Courier New" w:cs="Courier New"/>
      <w:sz w:val="20"/>
      <w:szCs w:val="20"/>
      <w:lang w:eastAsia="ru-RU"/>
    </w:rPr>
  </w:style>
  <w:style w:type="paragraph" w:customStyle="1" w:styleId="Style3">
    <w:name w:val="Style3"/>
    <w:basedOn w:val="a0"/>
    <w:rsid w:val="000B0723"/>
    <w:pPr>
      <w:widowControl w:val="0"/>
      <w:autoSpaceDE w:val="0"/>
      <w:autoSpaceDN w:val="0"/>
      <w:adjustRightInd w:val="0"/>
      <w:spacing w:after="0" w:line="240" w:lineRule="auto"/>
      <w:ind w:firstLine="709"/>
      <w:jc w:val="right"/>
    </w:pPr>
    <w:rPr>
      <w:rFonts w:ascii="Courier New" w:eastAsia="Times New Roman" w:hAnsi="Courier New" w:cs="Courier New"/>
      <w:sz w:val="24"/>
      <w:szCs w:val="24"/>
    </w:rPr>
  </w:style>
  <w:style w:type="paragraph" w:customStyle="1" w:styleId="affff3">
    <w:name w:val="Знак Знак Знак Знак"/>
    <w:basedOn w:val="a0"/>
    <w:rsid w:val="000B0723"/>
    <w:pPr>
      <w:spacing w:after="160" w:line="240" w:lineRule="exact"/>
    </w:pPr>
    <w:rPr>
      <w:rFonts w:ascii="Verdana" w:eastAsia="Times New Roman" w:hAnsi="Verdana" w:cs="Verdana"/>
      <w:sz w:val="20"/>
      <w:szCs w:val="20"/>
      <w:lang w:val="en-US"/>
    </w:rPr>
  </w:style>
  <w:style w:type="paragraph" w:customStyle="1" w:styleId="maintext">
    <w:name w:val="maintext"/>
    <w:basedOn w:val="a0"/>
    <w:rsid w:val="000B0723"/>
    <w:pPr>
      <w:spacing w:before="100" w:beforeAutospacing="1" w:after="100" w:afterAutospacing="1" w:line="240" w:lineRule="auto"/>
    </w:pPr>
    <w:rPr>
      <w:rFonts w:ascii="Arial" w:eastAsia="Times New Roman" w:hAnsi="Arial" w:cs="Arial"/>
      <w:color w:val="000000"/>
      <w:sz w:val="12"/>
      <w:szCs w:val="12"/>
      <w:lang w:eastAsia="ru-RU"/>
    </w:rPr>
  </w:style>
  <w:style w:type="paragraph" w:customStyle="1" w:styleId="affff4">
    <w:name w:val="Знак Знак Знак"/>
    <w:basedOn w:val="a0"/>
    <w:rsid w:val="000B0723"/>
    <w:pPr>
      <w:spacing w:after="160" w:line="240" w:lineRule="exact"/>
    </w:pPr>
    <w:rPr>
      <w:rFonts w:ascii="Verdana" w:eastAsia="Times New Roman" w:hAnsi="Verdana" w:cs="Verdana"/>
      <w:sz w:val="20"/>
      <w:szCs w:val="20"/>
      <w:lang w:val="en-US"/>
    </w:rPr>
  </w:style>
  <w:style w:type="paragraph" w:customStyle="1" w:styleId="affff5">
    <w:name w:val="Изобр по центру"/>
    <w:basedOn w:val="affff6"/>
    <w:rsid w:val="000B0723"/>
    <w:pPr>
      <w:jc w:val="center"/>
    </w:pPr>
    <w:rPr>
      <w:bCs/>
    </w:rPr>
  </w:style>
  <w:style w:type="paragraph" w:customStyle="1" w:styleId="affff6">
    <w:name w:val="Изображение"/>
    <w:basedOn w:val="a0"/>
    <w:rsid w:val="000B0723"/>
    <w:pPr>
      <w:widowControl w:val="0"/>
      <w:spacing w:after="0" w:line="240" w:lineRule="auto"/>
    </w:pPr>
    <w:rPr>
      <w:rFonts w:ascii="Times New Roman" w:eastAsia="Times New Roman" w:hAnsi="Times New Roman" w:cs="Times New Roman"/>
      <w:sz w:val="20"/>
      <w:szCs w:val="20"/>
      <w:lang w:eastAsia="ru-RU"/>
    </w:rPr>
  </w:style>
  <w:style w:type="character" w:customStyle="1" w:styleId="affff7">
    <w:name w:val="Изображение Знак"/>
    <w:rsid w:val="000B0723"/>
    <w:rPr>
      <w:lang w:val="ru-RU" w:eastAsia="ru-RU" w:bidi="ar-SA"/>
    </w:rPr>
  </w:style>
  <w:style w:type="character" w:customStyle="1" w:styleId="affff8">
    <w:name w:val="Изобр по центру Знак"/>
    <w:rsid w:val="000B0723"/>
    <w:rPr>
      <w:bCs/>
      <w:lang w:val="ru-RU" w:eastAsia="ru-RU" w:bidi="ar-SA"/>
    </w:rPr>
  </w:style>
  <w:style w:type="paragraph" w:customStyle="1" w:styleId="IAS">
    <w:name w:val="IAS"/>
    <w:basedOn w:val="a0"/>
    <w:rsid w:val="000B0723"/>
    <w:pPr>
      <w:autoSpaceDE w:val="0"/>
      <w:autoSpaceDN w:val="0"/>
      <w:spacing w:after="0" w:line="-260" w:lineRule="auto"/>
    </w:pPr>
    <w:rPr>
      <w:rFonts w:ascii="Times" w:eastAsia="Times New Roman" w:hAnsi="Times" w:cs="Times"/>
      <w:i/>
      <w:iCs/>
      <w:sz w:val="20"/>
      <w:szCs w:val="20"/>
      <w:lang w:val="en-GB" w:eastAsia="ru-RU"/>
    </w:rPr>
  </w:style>
  <w:style w:type="paragraph" w:customStyle="1" w:styleId="NonFormat">
    <w:name w:val="NonFormat"/>
    <w:basedOn w:val="a0"/>
    <w:rsid w:val="000B0723"/>
    <w:pPr>
      <w:widowControl w:val="0"/>
      <w:spacing w:after="0" w:line="240" w:lineRule="auto"/>
    </w:pPr>
    <w:rPr>
      <w:rFonts w:ascii="Courier New" w:eastAsia="Times New Roman" w:hAnsi="Courier New" w:cs="Courier New"/>
      <w:b/>
      <w:bCs/>
      <w:sz w:val="20"/>
      <w:szCs w:val="20"/>
    </w:rPr>
  </w:style>
  <w:style w:type="paragraph" w:customStyle="1" w:styleId="2a">
    <w:name w:val="îãëàâëåíèå 2"/>
    <w:basedOn w:val="a0"/>
    <w:next w:val="a0"/>
    <w:rsid w:val="000B0723"/>
    <w:pPr>
      <w:widowControl w:val="0"/>
      <w:autoSpaceDE w:val="0"/>
      <w:autoSpaceDN w:val="0"/>
      <w:adjustRightInd w:val="0"/>
      <w:spacing w:after="0" w:line="240" w:lineRule="auto"/>
      <w:ind w:left="200"/>
    </w:pPr>
    <w:rPr>
      <w:rFonts w:ascii="Times New Roman" w:eastAsia="Times New Roman" w:hAnsi="Times New Roman" w:cs="Times New Roman"/>
      <w:b/>
      <w:bCs/>
      <w:sz w:val="20"/>
      <w:szCs w:val="20"/>
    </w:rPr>
  </w:style>
  <w:style w:type="paragraph" w:customStyle="1" w:styleId="affff9">
    <w:name w:val="Название должности"/>
    <w:next w:val="a0"/>
    <w:rsid w:val="000B0723"/>
    <w:pPr>
      <w:spacing w:after="40" w:line="220" w:lineRule="atLeast"/>
    </w:pPr>
    <w:rPr>
      <w:rFonts w:ascii="Arial" w:eastAsia="Times New Roman" w:hAnsi="Arial" w:cs="Arial"/>
      <w:b/>
      <w:bCs/>
      <w:spacing w:val="-10"/>
      <w:sz w:val="20"/>
      <w:szCs w:val="20"/>
      <w:lang w:eastAsia="ru-RU"/>
    </w:rPr>
  </w:style>
  <w:style w:type="paragraph" w:customStyle="1" w:styleId="1f9">
    <w:name w:val="Знак1"/>
    <w:basedOn w:val="a0"/>
    <w:rsid w:val="000B0723"/>
    <w:pPr>
      <w:tabs>
        <w:tab w:val="num" w:pos="720"/>
      </w:tabs>
      <w:spacing w:after="160" w:line="240" w:lineRule="exact"/>
      <w:ind w:left="720" w:hanging="360"/>
      <w:jc w:val="both"/>
    </w:pPr>
    <w:rPr>
      <w:rFonts w:ascii="Verdana" w:eastAsia="Times New Roman" w:hAnsi="Verdana" w:cs="Arial"/>
      <w:sz w:val="20"/>
      <w:szCs w:val="20"/>
      <w:lang w:val="en-US"/>
    </w:rPr>
  </w:style>
  <w:style w:type="paragraph" w:customStyle="1" w:styleId="AcntHeading1">
    <w:name w:val="Acnt Heading 1"/>
    <w:rsid w:val="000B0723"/>
    <w:pPr>
      <w:widowControl w:val="0"/>
      <w:autoSpaceDE w:val="0"/>
      <w:autoSpaceDN w:val="0"/>
      <w:adjustRightInd w:val="0"/>
      <w:spacing w:before="360" w:after="40" w:line="240" w:lineRule="auto"/>
      <w:jc w:val="center"/>
    </w:pPr>
    <w:rPr>
      <w:rFonts w:ascii="Times New Roman" w:eastAsia="Times New Roman" w:hAnsi="Times New Roman" w:cs="Times New Roman"/>
      <w:b/>
      <w:bCs/>
      <w:sz w:val="28"/>
      <w:szCs w:val="28"/>
      <w:lang w:eastAsia="ru-RU"/>
    </w:rPr>
  </w:style>
  <w:style w:type="paragraph" w:customStyle="1" w:styleId="NumHead1">
    <w:name w:val="NumHead 1"/>
    <w:basedOn w:val="a0"/>
    <w:next w:val="a0"/>
    <w:rsid w:val="000B0723"/>
    <w:pPr>
      <w:keepNext/>
      <w:keepLines/>
      <w:numPr>
        <w:numId w:val="1"/>
      </w:numPr>
      <w:tabs>
        <w:tab w:val="left" w:pos="1008"/>
      </w:tabs>
      <w:spacing w:before="360" w:after="0" w:line="270" w:lineRule="atLeast"/>
      <w:ind w:left="1008" w:hanging="1008"/>
    </w:pPr>
    <w:rPr>
      <w:rFonts w:ascii="Arial" w:eastAsia="Times New Roman" w:hAnsi="Arial" w:cs="Times New Roman"/>
      <w:b/>
      <w:lang w:val="en-GB"/>
    </w:rPr>
  </w:style>
  <w:style w:type="character" w:customStyle="1" w:styleId="NumHead10">
    <w:name w:val="NumHead 1 Знак"/>
    <w:rsid w:val="000B0723"/>
    <w:rPr>
      <w:rFonts w:ascii="Arial" w:hAnsi="Arial"/>
      <w:b/>
      <w:sz w:val="22"/>
      <w:szCs w:val="22"/>
      <w:lang w:val="en-GB" w:eastAsia="en-US" w:bidi="ar-SA"/>
    </w:rPr>
  </w:style>
  <w:style w:type="paragraph" w:customStyle="1" w:styleId="NumHead2">
    <w:name w:val="NumHead 2"/>
    <w:basedOn w:val="NumHead1"/>
    <w:next w:val="a0"/>
    <w:rsid w:val="000B0723"/>
    <w:pPr>
      <w:numPr>
        <w:numId w:val="0"/>
      </w:numPr>
      <w:tabs>
        <w:tab w:val="num" w:pos="360"/>
        <w:tab w:val="num" w:pos="720"/>
        <w:tab w:val="num" w:pos="1440"/>
        <w:tab w:val="num" w:pos="2574"/>
      </w:tabs>
      <w:ind w:left="1008" w:hanging="1008"/>
    </w:pPr>
  </w:style>
  <w:style w:type="paragraph" w:customStyle="1" w:styleId="Web">
    <w:name w:val="Обычный (Web)"/>
    <w:basedOn w:val="a0"/>
    <w:rsid w:val="000B0723"/>
    <w:pPr>
      <w:numPr>
        <w:ilvl w:val="3"/>
        <w:numId w:val="1"/>
      </w:numPr>
      <w:spacing w:before="100" w:after="100" w:line="240" w:lineRule="auto"/>
    </w:pPr>
    <w:rPr>
      <w:rFonts w:ascii="Times New Roman" w:eastAsia="Times New Roman" w:hAnsi="Times New Roman" w:cs="Times New Roman"/>
      <w:color w:val="000000"/>
      <w:sz w:val="24"/>
      <w:szCs w:val="24"/>
      <w:lang w:eastAsia="ru-RU"/>
    </w:rPr>
  </w:style>
  <w:style w:type="paragraph" w:customStyle="1" w:styleId="affffa">
    <w:name w:val="Îáû÷íûé"/>
    <w:rsid w:val="000B0723"/>
    <w:pPr>
      <w:widowControl w:val="0"/>
      <w:spacing w:after="0" w:line="240" w:lineRule="auto"/>
    </w:pPr>
    <w:rPr>
      <w:rFonts w:ascii="Times New Roman" w:eastAsia="Times New Roman" w:hAnsi="Times New Roman" w:cs="Times New Roman"/>
      <w:sz w:val="20"/>
      <w:szCs w:val="20"/>
      <w:lang w:eastAsia="ru-RU"/>
    </w:rPr>
  </w:style>
  <w:style w:type="paragraph" w:customStyle="1" w:styleId="affffb">
    <w:name w:val="Абзац годового отчета"/>
    <w:basedOn w:val="a0"/>
    <w:rsid w:val="000B0723"/>
    <w:pPr>
      <w:autoSpaceDE w:val="0"/>
      <w:autoSpaceDN w:val="0"/>
      <w:adjustRightInd w:val="0"/>
      <w:spacing w:before="120" w:after="0" w:line="240" w:lineRule="auto"/>
      <w:ind w:firstLine="567"/>
      <w:jc w:val="both"/>
    </w:pPr>
    <w:rPr>
      <w:rFonts w:ascii="TimesNewRoman" w:eastAsia="Times New Roman" w:hAnsi="TimesNewRoman" w:cs="TimesNewRoman"/>
      <w:color w:val="000000"/>
      <w:sz w:val="24"/>
      <w:szCs w:val="24"/>
      <w:lang w:eastAsia="ru-RU"/>
    </w:rPr>
  </w:style>
  <w:style w:type="paragraph" w:customStyle="1" w:styleId="affffc">
    <w:name w:val="список для годового отчета"/>
    <w:basedOn w:val="affffb"/>
    <w:rsid w:val="000B0723"/>
    <w:pPr>
      <w:tabs>
        <w:tab w:val="num" w:pos="360"/>
      </w:tabs>
    </w:pPr>
  </w:style>
  <w:style w:type="paragraph" w:styleId="2b">
    <w:name w:val="toc 2"/>
    <w:basedOn w:val="a0"/>
    <w:next w:val="a0"/>
    <w:autoRedefine/>
    <w:rsid w:val="000B0723"/>
    <w:pPr>
      <w:tabs>
        <w:tab w:val="left" w:pos="8460"/>
        <w:tab w:val="right" w:leader="dot" w:pos="8820"/>
        <w:tab w:val="right" w:leader="dot" w:pos="9639"/>
      </w:tabs>
      <w:spacing w:after="0" w:line="240" w:lineRule="auto"/>
      <w:jc w:val="center"/>
    </w:pPr>
    <w:rPr>
      <w:rFonts w:ascii="Times New Roman" w:eastAsia="Times New Roman" w:hAnsi="Times New Roman" w:cs="Times New Roman"/>
      <w:b/>
      <w:noProof/>
      <w:sz w:val="24"/>
      <w:szCs w:val="24"/>
      <w:lang w:eastAsia="ru-RU"/>
    </w:rPr>
  </w:style>
  <w:style w:type="character" w:customStyle="1" w:styleId="affffd">
    <w:name w:val="Текст Знак Знак Знак Знак Знак Знак Знак Знак Знак Знак Знак Знак"/>
    <w:semiHidden/>
    <w:locked/>
    <w:rsid w:val="000B0723"/>
    <w:rPr>
      <w:rFonts w:ascii="Courier New" w:hAnsi="Courier New" w:cs="Courier New"/>
      <w:lang w:val="ru-RU" w:eastAsia="ru-RU" w:bidi="ar-SA"/>
    </w:rPr>
  </w:style>
  <w:style w:type="paragraph" w:customStyle="1" w:styleId="Pa7">
    <w:name w:val="Pa7"/>
    <w:basedOn w:val="a0"/>
    <w:next w:val="a0"/>
    <w:rsid w:val="000B0723"/>
    <w:pPr>
      <w:autoSpaceDE w:val="0"/>
      <w:autoSpaceDN w:val="0"/>
      <w:adjustRightInd w:val="0"/>
      <w:spacing w:after="0" w:line="181" w:lineRule="atLeast"/>
    </w:pPr>
    <w:rPr>
      <w:rFonts w:ascii="CharterC" w:eastAsia="Times New Roman" w:hAnsi="CharterC" w:cs="Times New Roman"/>
      <w:sz w:val="24"/>
      <w:szCs w:val="24"/>
      <w:lang w:eastAsia="ru-RU"/>
    </w:rPr>
  </w:style>
  <w:style w:type="paragraph" w:customStyle="1" w:styleId="ConsPlusTitle">
    <w:name w:val="ConsPlusTitle"/>
    <w:rsid w:val="000B0723"/>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ffffe">
    <w:name w:val="endnote text"/>
    <w:basedOn w:val="a0"/>
    <w:link w:val="afffff"/>
    <w:uiPriority w:val="99"/>
    <w:unhideWhenUsed/>
    <w:rsid w:val="000B0723"/>
    <w:pPr>
      <w:spacing w:after="0" w:line="240" w:lineRule="auto"/>
    </w:pPr>
    <w:rPr>
      <w:rFonts w:ascii="Times New Roman" w:eastAsia="Times New Roman" w:hAnsi="Times New Roman" w:cs="Times New Roman"/>
      <w:sz w:val="20"/>
      <w:szCs w:val="20"/>
      <w:lang w:eastAsia="ru-RU"/>
    </w:rPr>
  </w:style>
  <w:style w:type="character" w:customStyle="1" w:styleId="afffff">
    <w:name w:val="Текст концевой сноски Знак"/>
    <w:basedOn w:val="a1"/>
    <w:link w:val="affffe"/>
    <w:uiPriority w:val="99"/>
    <w:rsid w:val="000B0723"/>
    <w:rPr>
      <w:rFonts w:ascii="Times New Roman" w:eastAsia="Times New Roman" w:hAnsi="Times New Roman" w:cs="Times New Roman"/>
      <w:sz w:val="20"/>
      <w:szCs w:val="20"/>
      <w:lang w:eastAsia="ru-RU"/>
    </w:rPr>
  </w:style>
  <w:style w:type="character" w:customStyle="1" w:styleId="apple-style-span">
    <w:name w:val="apple-style-span"/>
    <w:rsid w:val="000B0723"/>
  </w:style>
  <w:style w:type="paragraph" w:customStyle="1" w:styleId="afffff0">
    <w:name w:val="Обзор"/>
    <w:basedOn w:val="a0"/>
    <w:rsid w:val="000B0723"/>
    <w:pPr>
      <w:spacing w:after="0" w:line="240" w:lineRule="auto"/>
      <w:ind w:firstLine="397"/>
      <w:jc w:val="both"/>
    </w:pPr>
    <w:rPr>
      <w:rFonts w:ascii="Times New Roman" w:eastAsia="Calibri" w:hAnsi="Times New Roman" w:cs="Times New Roman"/>
      <w:sz w:val="24"/>
      <w:szCs w:val="24"/>
      <w:lang w:eastAsia="ru-RU"/>
    </w:rPr>
  </w:style>
  <w:style w:type="character" w:styleId="afffff1">
    <w:name w:val="endnote reference"/>
    <w:uiPriority w:val="99"/>
    <w:unhideWhenUsed/>
    <w:rsid w:val="000B0723"/>
    <w:rPr>
      <w:vertAlign w:val="superscript"/>
    </w:rPr>
  </w:style>
  <w:style w:type="table" w:customStyle="1" w:styleId="1fa">
    <w:name w:val="Сетка таблицы1"/>
    <w:basedOn w:val="a2"/>
    <w:next w:val="af3"/>
    <w:uiPriority w:val="59"/>
    <w:rsid w:val="000B072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2">
    <w:name w:val="Revision"/>
    <w:hidden/>
    <w:uiPriority w:val="99"/>
    <w:semiHidden/>
    <w:rsid w:val="000B0723"/>
    <w:pPr>
      <w:spacing w:after="0" w:line="240" w:lineRule="auto"/>
    </w:pPr>
    <w:rPr>
      <w:rFonts w:ascii="Times New Roman" w:eastAsia="Times New Roman" w:hAnsi="Times New Roman" w:cs="Times New Roman"/>
      <w:sz w:val="24"/>
      <w:szCs w:val="24"/>
      <w:lang w:eastAsia="ru-RU"/>
    </w:rPr>
  </w:style>
  <w:style w:type="character" w:customStyle="1" w:styleId="af9">
    <w:name w:val="Абзац списка Знак"/>
    <w:aliases w:val="Нумерованый список Знак,List Paragraph1 Знак,ПАРАГРАФ Знак,Абзац списка2 Знак"/>
    <w:link w:val="af8"/>
    <w:uiPriority w:val="34"/>
    <w:locked/>
    <w:rsid w:val="000B0723"/>
    <w:rPr>
      <w:rFonts w:ascii="Calibri" w:eastAsia="Calibri" w:hAnsi="Calibri" w:cs="Calibri"/>
    </w:rPr>
  </w:style>
  <w:style w:type="paragraph" w:customStyle="1" w:styleId="Default">
    <w:name w:val="Default"/>
    <w:rsid w:val="000B072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afffff3">
    <w:name w:val="текст"/>
    <w:basedOn w:val="a0"/>
    <w:link w:val="afffff4"/>
    <w:qFormat/>
    <w:rsid w:val="000B0723"/>
    <w:pPr>
      <w:spacing w:after="0" w:line="240" w:lineRule="auto"/>
      <w:ind w:firstLine="567"/>
      <w:jc w:val="both"/>
    </w:pPr>
    <w:rPr>
      <w:rFonts w:ascii="Times New Roman" w:eastAsia="Times New Roman" w:hAnsi="Times New Roman" w:cs="Times New Roman"/>
      <w:sz w:val="24"/>
      <w:szCs w:val="24"/>
      <w:lang w:eastAsia="ru-RU"/>
    </w:rPr>
  </w:style>
  <w:style w:type="character" w:customStyle="1" w:styleId="afffff4">
    <w:name w:val="текст Знак"/>
    <w:link w:val="afffff3"/>
    <w:rsid w:val="000B0723"/>
    <w:rPr>
      <w:rFonts w:ascii="Times New Roman" w:eastAsia="Times New Roman" w:hAnsi="Times New Roman" w:cs="Times New Roman"/>
      <w:sz w:val="24"/>
      <w:szCs w:val="24"/>
      <w:lang w:eastAsia="ru-RU"/>
    </w:rPr>
  </w:style>
  <w:style w:type="paragraph" w:customStyle="1" w:styleId="39">
    <w:name w:val="нумерация 3 уровня"/>
    <w:basedOn w:val="af8"/>
    <w:link w:val="3a"/>
    <w:qFormat/>
    <w:rsid w:val="009823F0"/>
    <w:pPr>
      <w:tabs>
        <w:tab w:val="left" w:pos="1560"/>
      </w:tabs>
      <w:spacing w:before="120"/>
      <w:ind w:left="0" w:firstLine="720"/>
      <w:jc w:val="both"/>
    </w:pPr>
    <w:rPr>
      <w:rFonts w:ascii="Times New Roman" w:eastAsia="Times New Roman" w:hAnsi="Times New Roman" w:cs="Times New Roman"/>
      <w:iCs/>
      <w:color w:val="000000"/>
      <w:sz w:val="28"/>
      <w:szCs w:val="28"/>
      <w:lang w:eastAsia="ru-RU" w:bidi="ru-RU"/>
    </w:rPr>
  </w:style>
  <w:style w:type="character" w:customStyle="1" w:styleId="3a">
    <w:name w:val="нумерация 3 уровня Знак"/>
    <w:link w:val="39"/>
    <w:rsid w:val="009823F0"/>
    <w:rPr>
      <w:rFonts w:ascii="Times New Roman" w:eastAsia="Times New Roman" w:hAnsi="Times New Roman" w:cs="Times New Roman"/>
      <w:iCs/>
      <w:color w:val="000000"/>
      <w:sz w:val="28"/>
      <w:szCs w:val="28"/>
      <w:lang w:eastAsia="ru-RU" w:bidi="ru-RU"/>
    </w:rPr>
  </w:style>
  <w:style w:type="paragraph" w:styleId="a">
    <w:name w:val="List Number"/>
    <w:basedOn w:val="a0"/>
    <w:uiPriority w:val="99"/>
    <w:semiHidden/>
    <w:unhideWhenUsed/>
    <w:rsid w:val="00AF17FD"/>
    <w:pPr>
      <w:numPr>
        <w:numId w:val="31"/>
      </w:numPr>
      <w:contextualSpacing/>
    </w:pPr>
  </w:style>
  <w:style w:type="paragraph" w:customStyle="1" w:styleId="1">
    <w:name w:val="Заголовок_1"/>
    <w:basedOn w:val="a0"/>
    <w:uiPriority w:val="99"/>
    <w:locked/>
    <w:rsid w:val="00AF17FD"/>
    <w:pPr>
      <w:keepNext/>
      <w:keepLines/>
      <w:numPr>
        <w:numId w:val="32"/>
      </w:numPr>
      <w:suppressAutoHyphens/>
      <w:spacing w:before="360" w:after="120" w:line="240" w:lineRule="auto"/>
      <w:jc w:val="center"/>
      <w:outlineLvl w:val="0"/>
    </w:pPr>
    <w:rPr>
      <w:rFonts w:ascii="Arial" w:eastAsia="Times New Roman" w:hAnsi="Arial" w:cs="Arial"/>
      <w:b/>
      <w:bCs/>
      <w:caps/>
      <w:sz w:val="36"/>
      <w:szCs w:val="28"/>
      <w:lang w:eastAsia="ru-RU"/>
    </w:rPr>
  </w:style>
  <w:style w:type="paragraph" w:customStyle="1" w:styleId="3">
    <w:name w:val="Пункт_3"/>
    <w:basedOn w:val="a0"/>
    <w:uiPriority w:val="99"/>
    <w:rsid w:val="00AF17FD"/>
    <w:pPr>
      <w:numPr>
        <w:ilvl w:val="2"/>
        <w:numId w:val="32"/>
      </w:numPr>
      <w:spacing w:after="0" w:line="240" w:lineRule="auto"/>
      <w:jc w:val="both"/>
    </w:pPr>
    <w:rPr>
      <w:rFonts w:ascii="Times New Roman" w:eastAsia="Times New Roman" w:hAnsi="Times New Roman" w:cs="Times New Roman"/>
      <w:sz w:val="28"/>
      <w:szCs w:val="28"/>
      <w:lang w:eastAsia="ru-RU"/>
    </w:rPr>
  </w:style>
  <w:style w:type="paragraph" w:customStyle="1" w:styleId="2">
    <w:name w:val="Пункт_2"/>
    <w:basedOn w:val="a0"/>
    <w:uiPriority w:val="99"/>
    <w:rsid w:val="00AF17FD"/>
    <w:pPr>
      <w:numPr>
        <w:ilvl w:val="1"/>
        <w:numId w:val="32"/>
      </w:numPr>
      <w:spacing w:after="0" w:line="240" w:lineRule="auto"/>
      <w:jc w:val="both"/>
    </w:pPr>
    <w:rPr>
      <w:rFonts w:ascii="Times New Roman" w:eastAsia="Times New Roman" w:hAnsi="Times New Roman" w:cs="Times New Roman"/>
      <w:sz w:val="28"/>
      <w:szCs w:val="20"/>
      <w:lang w:eastAsia="ru-RU"/>
    </w:rPr>
  </w:style>
  <w:style w:type="paragraph" w:customStyle="1" w:styleId="5">
    <w:name w:val="Пункт_5"/>
    <w:basedOn w:val="3"/>
    <w:uiPriority w:val="99"/>
    <w:rsid w:val="00AF17FD"/>
    <w:pPr>
      <w:numPr>
        <w:ilvl w:val="4"/>
      </w:numPr>
    </w:pPr>
  </w:style>
  <w:style w:type="paragraph" w:customStyle="1" w:styleId="afffff5">
    <w:name w:val="ОСНОВНОЙ ТЕКСТ"/>
    <w:basedOn w:val="a0"/>
    <w:next w:val="a0"/>
    <w:qFormat/>
    <w:rsid w:val="00035D6C"/>
    <w:pPr>
      <w:tabs>
        <w:tab w:val="left" w:pos="1080"/>
        <w:tab w:val="left" w:pos="1320"/>
      </w:tabs>
      <w:spacing w:after="0" w:line="240" w:lineRule="auto"/>
      <w:ind w:firstLine="567"/>
      <w:jc w:val="both"/>
    </w:pPr>
    <w:rPr>
      <w:rFonts w:ascii="Times New Roman" w:eastAsia="Times New Roman" w:hAnsi="Times New Roman" w:cs="Times New Roman"/>
      <w:snapToGrid w:val="0"/>
      <w:sz w:val="26"/>
      <w:szCs w:val="24"/>
      <w:lang w:eastAsia="ru-RU"/>
    </w:rPr>
  </w:style>
  <w:style w:type="character" w:styleId="afffff6">
    <w:name w:val="FollowedHyperlink"/>
    <w:basedOn w:val="a1"/>
    <w:uiPriority w:val="99"/>
    <w:semiHidden/>
    <w:unhideWhenUsed/>
    <w:rsid w:val="00035D6C"/>
    <w:rPr>
      <w:color w:val="800080" w:themeColor="followedHyperlink"/>
      <w:u w:val="single"/>
    </w:rPr>
  </w:style>
  <w:style w:type="character" w:customStyle="1" w:styleId="afff1">
    <w:name w:val="Без интервала Знак"/>
    <w:link w:val="afff0"/>
    <w:uiPriority w:val="1"/>
    <w:rsid w:val="00203F50"/>
    <w:rPr>
      <w:rFonts w:ascii="Calibri" w:eastAsia="Calibri" w:hAnsi="Calibri" w:cs="Times New Roman"/>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9685640">
      <w:bodyDiv w:val="1"/>
      <w:marLeft w:val="0"/>
      <w:marRight w:val="0"/>
      <w:marTop w:val="0"/>
      <w:marBottom w:val="0"/>
      <w:divBdr>
        <w:top w:val="none" w:sz="0" w:space="0" w:color="auto"/>
        <w:left w:val="none" w:sz="0" w:space="0" w:color="auto"/>
        <w:bottom w:val="none" w:sz="0" w:space="0" w:color="auto"/>
        <w:right w:val="none" w:sz="0" w:space="0" w:color="auto"/>
      </w:divBdr>
    </w:div>
    <w:div w:id="1794786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hyperlink" Target="mailto:office@rostatus.ru" TargetMode="External"/><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image" Target="media/image6.emf"/><Relationship Id="rId42" Type="http://schemas.openxmlformats.org/officeDocument/2006/relationships/chart" Target="charts/chart18.xml"/><Relationship Id="rId47" Type="http://schemas.openxmlformats.org/officeDocument/2006/relationships/hyperlink" Target="mailto:msk@group-adk.ru" TargetMode="External"/><Relationship Id="rId50" Type="http://schemas.openxmlformats.org/officeDocument/2006/relationships/hyperlink" Target="mailto:office@rostatus.ru"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hyperlink" Target="http://www.chechenergo.ru" TargetMode="External"/><Relationship Id="rId38" Type="http://schemas.openxmlformats.org/officeDocument/2006/relationships/hyperlink" Target="http://www.b2b-mrsk.ru" TargetMode="External"/><Relationship Id="rId46" Type="http://schemas.openxmlformats.org/officeDocument/2006/relationships/hyperlink" Target="mailto:gtm@mrsk-sk.ru" TargetMode="Externa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chart" Target="charts/chart16.xml"/><Relationship Id="rId41" Type="http://schemas.openxmlformats.org/officeDocument/2006/relationships/chart" Target="charts/chart1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12.xml"/><Relationship Id="rId32" Type="http://schemas.openxmlformats.org/officeDocument/2006/relationships/header" Target="header2.xml"/><Relationship Id="rId37" Type="http://schemas.openxmlformats.org/officeDocument/2006/relationships/hyperlink" Target="mailto:mail@rsmrus.ru" TargetMode="External"/><Relationship Id="rId40" Type="http://schemas.openxmlformats.org/officeDocument/2006/relationships/hyperlink" Target="http://www.rostatus.ru" TargetMode="External"/><Relationship Id="rId45" Type="http://schemas.openxmlformats.org/officeDocument/2006/relationships/hyperlink" Target="file:///D:\&#1052;&#1056;&#1057;&#1050;%20&#1057;&#1077;&#1074;&#1077;&#1088;&#1085;&#1086;&#1075;&#1086;%20&#1050;&#1072;&#1074;&#1082;&#1072;&#1079;&#1072;\&#1044;&#1050;&#1059;&#1080;&#1042;&#1040;\&#1043;&#1086;&#1076;&#1086;&#1074;&#1099;&#1077;%20&#1086;&#1090;&#1095;&#1105;&#1090;&#1099;%202017\&#1063;&#1077;&#1095;&#1077;&#1085;&#1101;&#1085;&#1077;&#1088;&#1075;&#1086;\kucevich-af@mrsk-sk.ru" TargetMode="Externa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5.xml"/><Relationship Id="rId36" Type="http://schemas.openxmlformats.org/officeDocument/2006/relationships/hyperlink" Target="http://rsmrus.ru/" TargetMode="External"/><Relationship Id="rId49" Type="http://schemas.openxmlformats.org/officeDocument/2006/relationships/hyperlink" Target="http://www.rostatus.ru" TargetMode="External"/><Relationship Id="rId10" Type="http://schemas.openxmlformats.org/officeDocument/2006/relationships/image" Target="media/image2.png"/><Relationship Id="rId19" Type="http://schemas.openxmlformats.org/officeDocument/2006/relationships/chart" Target="charts/chart7.xml"/><Relationship Id="rId31" Type="http://schemas.openxmlformats.org/officeDocument/2006/relationships/hyperlink" Target="http://www.chechenergo.ru" TargetMode="External"/><Relationship Id="rId44" Type="http://schemas.openxmlformats.org/officeDocument/2006/relationships/hyperlink" Target="http://www.chechenergo.ru"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header" Target="header1.xml"/><Relationship Id="rId30" Type="http://schemas.openxmlformats.org/officeDocument/2006/relationships/image" Target="media/image5.png"/><Relationship Id="rId35" Type="http://schemas.openxmlformats.org/officeDocument/2006/relationships/oleObject" Target="embeddings/_________Microsoft_Visio_2003_201011111111111111111111111111111111111111111111.vsd"/><Relationship Id="rId43" Type="http://schemas.openxmlformats.org/officeDocument/2006/relationships/chart" Target="charts/chart19.xml"/><Relationship Id="rId48" Type="http://schemas.openxmlformats.org/officeDocument/2006/relationships/hyperlink" Target="http://www.group-adk.ru" TargetMode="External"/><Relationship Id="rId8" Type="http://schemas.openxmlformats.org/officeDocument/2006/relationships/endnotes" Target="endnotes.xml"/><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backupserver\&#1056;&#1077;&#1079;&#1077;&#1088;&#1074;&#1085;&#1072;&#1103;%20&#1082;&#1086;&#1087;&#1080;&#1103;\&#1044;&#1042;&#1040;&#1080;&#1050;\&#1054;&#1073;\&#1056;&#1072;&#1079;&#1076;&#1077;&#1083;&#1099;%20&#1082;%20&#1043;&#1054;%20&#1054;&#1073;&#1097;&#1077;&#1089;&#1090;&#1074;\2017\&#1063;&#1069;\&#1060;&#1072;&#1082;&#1090;&#1086;&#1088;&#1099;%20&#1088;&#1080;&#1089;&#1082;&#1086;&#1074;\&#1051;&#1077;&#1087;&#1077;&#1089;&#1090;&#1082;&#1086;&#1074;&#1072;&#1103;%20&#1076;&#1080;&#1072;&#1075;&#1088;&#1072;&#1084;&#1084;&#1072;_&#1076;&#1083;&#1103;%20&#1043;&#1054;_&#1063;&#1077;&#1095;&#1101;.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15.xlsx"/><Relationship Id="rId1" Type="http://schemas.openxmlformats.org/officeDocument/2006/relationships/themeOverride" Target="../theme/themeOverride9.xml"/></Relationships>
</file>

<file path=word/charts/_rels/chart17.xml.rels><?xml version="1.0" encoding="UTF-8" standalone="yes"?>
<Relationships xmlns="http://schemas.openxmlformats.org/package/2006/relationships"><Relationship Id="rId2" Type="http://schemas.openxmlformats.org/officeDocument/2006/relationships/oleObject" Target="file:///D:\&#1044;&#1086;&#1082;&#1091;&#1084;&#1077;&#1085;&#1090;&#1099;\Desktop\2018%20&#1075;&#1086;&#1076;\&#1043;&#1054;%202017\&#1044;&#1080;&#1072;&#1075;&#1088;&#1072;&#1084;&#1084;&#1099;%20&#1082;%20&#1043;&#1054;&#1057;&#1040;%202017.xlsx" TargetMode="External"/><Relationship Id="rId1" Type="http://schemas.openxmlformats.org/officeDocument/2006/relationships/themeOverride" Target="../theme/themeOverride10.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1.xml"/></Relationships>
</file>

<file path=word/charts/_rels/chart19.xml.rels><?xml version="1.0" encoding="UTF-8" standalone="yes"?>
<Relationships xmlns="http://schemas.openxmlformats.org/package/2006/relationships"><Relationship Id="rId2" Type="http://schemas.openxmlformats.org/officeDocument/2006/relationships/oleObject" Target="file:///C:\Users\Gerasimov-NA\Documents\&#1054;&#1058;&#1063;&#1045;&#1058;&#1053;&#1054;&#1057;&#1058;&#1068;\&#1075;&#1086;&#1076;&#1086;&#1074;&#1086;&#1081;%20&#1082;&#1086;&#1088;&#1087;&#1086;&#1088;&#1072;&#1090;&#1080;&#1074;&#1085;&#1099;&#1081;%20&#1086;&#1090;&#1095;&#1077;&#1090;\&#1043;&#1054;&#1057;&#1040;%202017\&#1063;&#1069;\&#1050;&#1085;&#1080;&#1075;&#1072;2.xlsx" TargetMode="External"/><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498050341618522"/>
          <c:y val="7.4654891184037439E-2"/>
          <c:w val="0.46709730474291233"/>
          <c:h val="0.74696579092834281"/>
        </c:manualLayout>
      </c:layout>
      <c:radarChart>
        <c:radarStyle val="marker"/>
        <c:varyColors val="0"/>
        <c:ser>
          <c:idx val="0"/>
          <c:order val="0"/>
          <c:tx>
            <c:strRef>
              <c:f>Лист1!$B$1</c:f>
              <c:strCache>
                <c:ptCount val="1"/>
                <c:pt idx="0">
                  <c:v>Оценка значимости риска</c:v>
                </c:pt>
              </c:strCache>
            </c:strRef>
          </c:tx>
          <c:cat>
            <c:strRef>
              <c:f>Лист1!$A$2:$A$18</c:f>
              <c:strCache>
                <c:ptCount val="17"/>
                <c:pt idx="0">
                  <c:v>Тарифные риски</c:v>
                </c:pt>
                <c:pt idx="1">
                  <c:v>Риск снижения объема услуг по передаче э/э</c:v>
                </c:pt>
                <c:pt idx="2">
                  <c:v>Риски, связанные с предоставлением услуг технологического присоединения заявителям</c:v>
                </c:pt>
                <c:pt idx="3">
                  <c:v>Риск, связанный с неплатежами за оказанные услуги по передаче э/э</c:v>
                </c:pt>
                <c:pt idx="4">
                  <c:v>Риск роста просроченной и безнадежной задолженности</c:v>
                </c:pt>
                <c:pt idx="5">
                  <c:v>Риски, связанные с полит. и экон. ситуацией в стране и регионе</c:v>
                </c:pt>
                <c:pt idx="6">
                  <c:v>Риски, связанные с возможными конфликтами и их проявлениями</c:v>
                </c:pt>
                <c:pt idx="7">
                  <c:v>Риски, связанные с геогр. особенностями страны или региона</c:v>
                </c:pt>
                <c:pt idx="8">
                  <c:v>Риски, связанные с изменениями валютных курсов</c:v>
                </c:pt>
                <c:pt idx="9">
                  <c:v>Риски, связанные с изменениями процентных ставок</c:v>
                </c:pt>
                <c:pt idx="10">
                  <c:v>Риски, связанные с влиянием инфляции</c:v>
                </c:pt>
                <c:pt idx="11">
                  <c:v>Правовые риски</c:v>
                </c:pt>
                <c:pt idx="12">
                  <c:v>Комплаенс-риск</c:v>
                </c:pt>
                <c:pt idx="13">
                  <c:v>Репутационный риск</c:v>
                </c:pt>
                <c:pt idx="14">
                  <c:v>Стратегический риск</c:v>
                </c:pt>
                <c:pt idx="15">
                  <c:v>Операционно-технологический риск</c:v>
                </c:pt>
                <c:pt idx="16">
                  <c:v>Инвестиционный риск</c:v>
                </c:pt>
              </c:strCache>
            </c:strRef>
          </c:cat>
          <c:val>
            <c:numRef>
              <c:f>Лист1!$B$2:$B$18</c:f>
              <c:numCache>
                <c:formatCode>General</c:formatCode>
                <c:ptCount val="17"/>
                <c:pt idx="0">
                  <c:v>7.5</c:v>
                </c:pt>
                <c:pt idx="1">
                  <c:v>2.5</c:v>
                </c:pt>
                <c:pt idx="2">
                  <c:v>7.5</c:v>
                </c:pt>
                <c:pt idx="3">
                  <c:v>7.5</c:v>
                </c:pt>
                <c:pt idx="4">
                  <c:v>12.5</c:v>
                </c:pt>
                <c:pt idx="5">
                  <c:v>7.5</c:v>
                </c:pt>
                <c:pt idx="6">
                  <c:v>7.5</c:v>
                </c:pt>
                <c:pt idx="7">
                  <c:v>2.5</c:v>
                </c:pt>
                <c:pt idx="8">
                  <c:v>2.5</c:v>
                </c:pt>
                <c:pt idx="9">
                  <c:v>2.5</c:v>
                </c:pt>
                <c:pt idx="10">
                  <c:v>7.5</c:v>
                </c:pt>
                <c:pt idx="11">
                  <c:v>7.5</c:v>
                </c:pt>
                <c:pt idx="12">
                  <c:v>7.5</c:v>
                </c:pt>
                <c:pt idx="13">
                  <c:v>7.5</c:v>
                </c:pt>
                <c:pt idx="14">
                  <c:v>7.5</c:v>
                </c:pt>
                <c:pt idx="15">
                  <c:v>7.5</c:v>
                </c:pt>
                <c:pt idx="16">
                  <c:v>7.5</c:v>
                </c:pt>
              </c:numCache>
            </c:numRef>
          </c:val>
        </c:ser>
        <c:dLbls>
          <c:showLegendKey val="0"/>
          <c:showVal val="0"/>
          <c:showCatName val="0"/>
          <c:showSerName val="0"/>
          <c:showPercent val="0"/>
          <c:showBubbleSize val="0"/>
        </c:dLbls>
        <c:axId val="204387072"/>
        <c:axId val="204388608"/>
      </c:radarChart>
      <c:catAx>
        <c:axId val="204387072"/>
        <c:scaling>
          <c:orientation val="minMax"/>
        </c:scaling>
        <c:delete val="0"/>
        <c:axPos val="b"/>
        <c:majorGridlines/>
        <c:numFmt formatCode="General" sourceLinked="0"/>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204388608"/>
        <c:crosses val="autoZero"/>
        <c:auto val="1"/>
        <c:lblAlgn val="ctr"/>
        <c:lblOffset val="100"/>
        <c:noMultiLvlLbl val="0"/>
      </c:catAx>
      <c:valAx>
        <c:axId val="204388608"/>
        <c:scaling>
          <c:orientation val="minMax"/>
        </c:scaling>
        <c:delete val="0"/>
        <c:axPos val="l"/>
        <c:majorGridlines>
          <c:spPr>
            <a:ln w="19050">
              <a:solidFill>
                <a:srgbClr val="C0504D"/>
              </a:solidFill>
            </a:ln>
          </c:spPr>
        </c:majorGridlines>
        <c:numFmt formatCode="General" sourceLinked="1"/>
        <c:majorTickMark val="cross"/>
        <c:minorTickMark val="none"/>
        <c:tickLblPos val="none"/>
        <c:crossAx val="204387072"/>
        <c:crosses val="autoZero"/>
        <c:crossBetween val="between"/>
        <c:majorUnit val="5"/>
      </c:valAx>
    </c:plotArea>
    <c:legend>
      <c:legendPos val="b"/>
      <c:overlay val="0"/>
    </c:legend>
    <c:plotVisOnly val="1"/>
    <c:dispBlanksAs val="gap"/>
    <c:showDLblsOverMax val="0"/>
  </c:chart>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390680807914205"/>
          <c:y val="0.24656368192354977"/>
          <c:w val="0.31842919251556162"/>
          <c:h val="0.64321558285548042"/>
        </c:manualLayout>
      </c:layout>
      <c:doughnutChart>
        <c:varyColors val="1"/>
        <c:ser>
          <c:idx val="0"/>
          <c:order val="0"/>
          <c:tx>
            <c:strRef>
              <c:f>Лист1!$B$1</c:f>
              <c:strCache>
                <c:ptCount val="1"/>
                <c:pt idx="0">
                  <c:v>Продажи</c:v>
                </c:pt>
              </c:strCache>
            </c:strRef>
          </c:tx>
          <c:explosion val="2"/>
          <c:dPt>
            <c:idx val="0"/>
            <c:bubble3D val="0"/>
            <c:spPr>
              <a:pattFill prst="dkUpDiag">
                <a:fgClr>
                  <a:schemeClr val="tx2"/>
                </a:fgClr>
                <a:bgClr>
                  <a:schemeClr val="bg1"/>
                </a:bgClr>
              </a:pattFill>
            </c:spPr>
          </c:dPt>
          <c:dPt>
            <c:idx val="1"/>
            <c:bubble3D val="0"/>
            <c:spPr>
              <a:pattFill prst="dkUpDiag">
                <a:fgClr>
                  <a:schemeClr val="accent2"/>
                </a:fgClr>
                <a:bgClr>
                  <a:schemeClr val="bg1"/>
                </a:bgClr>
              </a:pattFill>
            </c:spPr>
          </c:dPt>
          <c:dPt>
            <c:idx val="2"/>
            <c:bubble3D val="0"/>
            <c:spPr>
              <a:pattFill prst="dkUpDiag">
                <a:fgClr>
                  <a:schemeClr val="accent3">
                    <a:lumMod val="75000"/>
                  </a:schemeClr>
                </a:fgClr>
                <a:bgClr>
                  <a:schemeClr val="bg1"/>
                </a:bgClr>
              </a:pattFill>
            </c:spPr>
          </c:dPt>
          <c:dPt>
            <c:idx val="3"/>
            <c:bubble3D val="0"/>
            <c:spPr>
              <a:pattFill prst="dkUpDiag">
                <a:fgClr>
                  <a:srgbClr val="7030A0"/>
                </a:fgClr>
                <a:bgClr>
                  <a:schemeClr val="bg1"/>
                </a:bgClr>
              </a:pattFill>
            </c:spPr>
          </c:dPt>
          <c:dLbls>
            <c:dLbl>
              <c:idx val="0"/>
              <c:layout>
                <c:manualLayout>
                  <c:x val="0"/>
                  <c:y val="0"/>
                </c:manualLayout>
              </c:layout>
              <c:showLegendKey val="0"/>
              <c:showVal val="0"/>
              <c:showCatName val="0"/>
              <c:showSerName val="0"/>
              <c:showPercent val="1"/>
              <c:showBubbleSize val="0"/>
            </c:dLbl>
            <c:spPr>
              <a:noFill/>
            </c:spPr>
            <c:txPr>
              <a:bodyPr/>
              <a:lstStyle/>
              <a:p>
                <a:pPr>
                  <a:defRPr sz="1200" baseline="0"/>
                </a:pPr>
                <a:endParaRPr lang="ru-RU"/>
              </a:p>
            </c:txPr>
            <c:showLegendKey val="0"/>
            <c:showVal val="0"/>
            <c:showCatName val="0"/>
            <c:showSerName val="0"/>
            <c:showPercent val="1"/>
            <c:showBubbleSize val="0"/>
            <c:showLeaderLines val="1"/>
          </c:dLbls>
          <c:cat>
            <c:strRef>
              <c:f>Лист1!$A$2:$A$5</c:f>
              <c:strCache>
                <c:ptCount val="4"/>
                <c:pt idx="0">
                  <c:v>Несоблюдение технического обслуживания</c:v>
                </c:pt>
                <c:pt idx="1">
                  <c:v>Воздействие посторонних лиц и организаций</c:v>
                </c:pt>
                <c:pt idx="2">
                  <c:v>Стихийных явления</c:v>
                </c:pt>
                <c:pt idx="3">
                  <c:v>Воздействие на ЭУ птиц</c:v>
                </c:pt>
              </c:strCache>
            </c:strRef>
          </c:cat>
          <c:val>
            <c:numRef>
              <c:f>Лист1!$B$2:$B$5</c:f>
              <c:numCache>
                <c:formatCode>0.00%</c:formatCode>
                <c:ptCount val="4"/>
                <c:pt idx="0">
                  <c:v>0.42130000000000001</c:v>
                </c:pt>
                <c:pt idx="1">
                  <c:v>5.62E-2</c:v>
                </c:pt>
                <c:pt idx="2">
                  <c:v>0.1067</c:v>
                </c:pt>
                <c:pt idx="3">
                  <c:v>0.29210000000000003</c:v>
                </c:pt>
              </c:numCache>
            </c:numRef>
          </c:val>
        </c:ser>
        <c:dLbls>
          <c:showLegendKey val="0"/>
          <c:showVal val="0"/>
          <c:showCatName val="0"/>
          <c:showSerName val="0"/>
          <c:showPercent val="1"/>
          <c:showBubbleSize val="0"/>
          <c:showLeaderLines val="1"/>
        </c:dLbls>
        <c:firstSliceAng val="271"/>
        <c:holeSize val="68"/>
      </c:doughnutChart>
    </c:plotArea>
    <c:legend>
      <c:legendPos val="r"/>
      <c:layout>
        <c:manualLayout>
          <c:xMode val="edge"/>
          <c:yMode val="edge"/>
          <c:x val="0.61574841285050053"/>
          <c:y val="0.18991075020731901"/>
          <c:w val="0.38109129890740401"/>
          <c:h val="0.68274332069350041"/>
        </c:manualLayout>
      </c:layout>
      <c:overlay val="0"/>
      <c:txPr>
        <a:bodyPr/>
        <a:lstStyle/>
        <a:p>
          <a:pPr>
            <a:defRPr sz="700" baseline="0"/>
          </a:pPr>
          <a:endParaRPr lang="ru-RU"/>
        </a:p>
      </c:txPr>
    </c:legend>
    <c:plotVisOnly val="1"/>
    <c:dispBlanksAs val="gap"/>
    <c:showDLblsOverMax val="0"/>
  </c:chart>
  <c:spPr>
    <a:ln cap="flat">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864096681221266"/>
          <c:y val="4.3240331952725572E-2"/>
          <c:w val="0.33187033820702422"/>
          <c:h val="0.91365587972023721"/>
        </c:manualLayout>
      </c:layout>
      <c:doughnutChart>
        <c:varyColors val="1"/>
        <c:ser>
          <c:idx val="0"/>
          <c:order val="0"/>
          <c:tx>
            <c:strRef>
              <c:f>Лист1!$B$1</c:f>
              <c:strCache>
                <c:ptCount val="1"/>
                <c:pt idx="0">
                  <c:v>Продажи</c:v>
                </c:pt>
              </c:strCache>
            </c:strRef>
          </c:tx>
          <c:dPt>
            <c:idx val="0"/>
            <c:bubble3D val="0"/>
          </c:dPt>
          <c:dPt>
            <c:idx val="1"/>
            <c:bubble3D val="0"/>
          </c:dPt>
          <c:dPt>
            <c:idx val="2"/>
            <c:bubble3D val="0"/>
          </c:dPt>
          <c:dPt>
            <c:idx val="3"/>
            <c:bubble3D val="0"/>
          </c:dPt>
          <c:dPt>
            <c:idx val="4"/>
            <c:bubble3D val="0"/>
          </c:dPt>
          <c:dPt>
            <c:idx val="5"/>
            <c:bubble3D val="0"/>
          </c:dPt>
          <c:dLbls>
            <c:dLbl>
              <c:idx val="0"/>
              <c:tx>
                <c:rich>
                  <a:bodyPr/>
                  <a:lstStyle/>
                  <a:p>
                    <a:r>
                      <a:rPr lang="ru-RU"/>
                      <a:t>23,7 %</a:t>
                    </a:r>
                    <a:endParaRPr lang="en-US"/>
                  </a:p>
                </c:rich>
              </c:tx>
              <c:showLegendKey val="0"/>
              <c:showVal val="1"/>
              <c:showCatName val="0"/>
              <c:showSerName val="0"/>
              <c:showPercent val="0"/>
              <c:showBubbleSize val="0"/>
            </c:dLbl>
            <c:dLbl>
              <c:idx val="1"/>
              <c:layout>
                <c:manualLayout>
                  <c:x val="0"/>
                  <c:y val="-2.013161822788288E-2"/>
                </c:manualLayout>
              </c:layout>
              <c:tx>
                <c:rich>
                  <a:bodyPr/>
                  <a:lstStyle/>
                  <a:p>
                    <a:r>
                      <a:rPr lang="ru-RU"/>
                      <a:t>0,4 %</a:t>
                    </a:r>
                    <a:endParaRPr lang="en-US"/>
                  </a:p>
                </c:rich>
              </c:tx>
              <c:showLegendKey val="0"/>
              <c:showVal val="1"/>
              <c:showCatName val="0"/>
              <c:showSerName val="0"/>
              <c:showPercent val="0"/>
              <c:showBubbleSize val="0"/>
            </c:dLbl>
            <c:dLbl>
              <c:idx val="2"/>
              <c:tx>
                <c:rich>
                  <a:bodyPr/>
                  <a:lstStyle/>
                  <a:p>
                    <a:r>
                      <a:rPr lang="ru-RU"/>
                      <a:t>72,3 %</a:t>
                    </a:r>
                    <a:endParaRPr lang="en-US"/>
                  </a:p>
                </c:rich>
              </c:tx>
              <c:showLegendKey val="0"/>
              <c:showVal val="1"/>
              <c:showCatName val="0"/>
              <c:showSerName val="0"/>
              <c:showPercent val="0"/>
              <c:showBubbleSize val="0"/>
            </c:dLbl>
            <c:dLbl>
              <c:idx val="5"/>
              <c:tx>
                <c:rich>
                  <a:bodyPr/>
                  <a:lstStyle/>
                  <a:p>
                    <a:r>
                      <a:rPr lang="ru-RU"/>
                      <a:t>3,6 %</a:t>
                    </a:r>
                    <a:endParaRPr lang="en-US"/>
                  </a:p>
                </c:rich>
              </c:tx>
              <c:showLegendKey val="0"/>
              <c:showVal val="1"/>
              <c:showCatName val="0"/>
              <c:showSerName val="0"/>
              <c:showPercent val="0"/>
              <c:showBubbleSize val="0"/>
            </c:dLbl>
            <c:showLegendKey val="0"/>
            <c:showVal val="0"/>
            <c:showCatName val="0"/>
            <c:showSerName val="0"/>
            <c:showPercent val="0"/>
            <c:showBubbleSize val="0"/>
          </c:dLbls>
          <c:cat>
            <c:strRef>
              <c:f>Лист1!$A$2:$A$7</c:f>
              <c:strCache>
                <c:ptCount val="6"/>
                <c:pt idx="0">
                  <c:v>ТП</c:v>
                </c:pt>
                <c:pt idx="1">
                  <c:v>ТПиР</c:v>
                </c:pt>
                <c:pt idx="2">
                  <c:v>СиПР</c:v>
                </c:pt>
                <c:pt idx="3">
                  <c:v>Прочее новое строительство</c:v>
                </c:pt>
                <c:pt idx="4">
                  <c:v>Покупка земельных участков</c:v>
                </c:pt>
                <c:pt idx="5">
                  <c:v>Прочие проекты</c:v>
                </c:pt>
              </c:strCache>
            </c:strRef>
          </c:cat>
          <c:val>
            <c:numRef>
              <c:f>Лист1!$B$2:$B$7</c:f>
              <c:numCache>
                <c:formatCode>General</c:formatCode>
                <c:ptCount val="6"/>
                <c:pt idx="0">
                  <c:v>321.08999999999997</c:v>
                </c:pt>
                <c:pt idx="1">
                  <c:v>5.15</c:v>
                </c:pt>
                <c:pt idx="2">
                  <c:v>980.22</c:v>
                </c:pt>
                <c:pt idx="3">
                  <c:v>0.02</c:v>
                </c:pt>
                <c:pt idx="4">
                  <c:v>0</c:v>
                </c:pt>
                <c:pt idx="5">
                  <c:v>49.44</c:v>
                </c:pt>
              </c:numCache>
            </c:numRef>
          </c:val>
        </c:ser>
        <c:dLbls>
          <c:showLegendKey val="0"/>
          <c:showVal val="0"/>
          <c:showCatName val="0"/>
          <c:showSerName val="0"/>
          <c:showPercent val="0"/>
          <c:showBubbleSize val="0"/>
          <c:showLeaderLines val="1"/>
        </c:dLbls>
        <c:firstSliceAng val="0"/>
        <c:holeSize val="50"/>
      </c:doughnutChart>
      <c:spPr>
        <a:noFill/>
        <a:ln w="25346">
          <a:noFill/>
        </a:ln>
      </c:spPr>
    </c:plotArea>
    <c:legend>
      <c:legendPos val="r"/>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8277376786235054E-2"/>
          <c:y val="0.19412982468100579"/>
          <c:w val="0.78387534456984065"/>
          <c:h val="0.69455408982968037"/>
        </c:manualLayout>
      </c:layout>
      <c:barChart>
        <c:barDir val="col"/>
        <c:grouping val="stacked"/>
        <c:varyColors val="0"/>
        <c:ser>
          <c:idx val="0"/>
          <c:order val="0"/>
          <c:tx>
            <c:strRef>
              <c:f>Лист1!$B$1</c:f>
              <c:strCache>
                <c:ptCount val="1"/>
                <c:pt idx="0">
                  <c:v>Собственные средства</c:v>
                </c:pt>
              </c:strCache>
            </c:strRef>
          </c:tx>
          <c:invertIfNegative val="0"/>
          <c:dPt>
            <c:idx val="0"/>
            <c:invertIfNegative val="0"/>
            <c:bubble3D val="0"/>
            <c:spPr>
              <a:solidFill>
                <a:schemeClr val="accent1">
                  <a:lumMod val="60000"/>
                  <a:lumOff val="40000"/>
                </a:schemeClr>
              </a:solidFill>
            </c:spPr>
          </c:dPt>
          <c:dLbls>
            <c:dLbl>
              <c:idx val="0"/>
              <c:layout>
                <c:manualLayout>
                  <c:x val="-4.3924606511564698E-3"/>
                  <c:y val="-5.772005772005772E-3"/>
                </c:manualLayout>
              </c:layout>
              <c:tx>
                <c:rich>
                  <a:bodyPr/>
                  <a:lstStyle/>
                  <a:p>
                    <a:r>
                      <a:rPr lang="en-US"/>
                      <a:t>47,1</a:t>
                    </a:r>
                    <a:r>
                      <a:rPr lang="ru-RU"/>
                      <a:t>3</a:t>
                    </a:r>
                    <a:endParaRPr lang="en-US"/>
                  </a:p>
                </c:rich>
              </c:tx>
              <c:showLegendKey val="0"/>
              <c:showVal val="1"/>
              <c:showCatName val="0"/>
              <c:showSerName val="0"/>
              <c:showPercent val="0"/>
              <c:showBubbleSize val="0"/>
            </c:dLbl>
            <c:txPr>
              <a:bodyPr/>
              <a:lstStyle/>
              <a:p>
                <a:pPr>
                  <a:defRPr sz="800"/>
                </a:pPr>
                <a:endParaRPr lang="ru-RU"/>
              </a:p>
            </c:txPr>
            <c:showLegendKey val="0"/>
            <c:showVal val="1"/>
            <c:showCatName val="0"/>
            <c:showSerName val="0"/>
            <c:showPercent val="0"/>
            <c:showBubbleSize val="0"/>
            <c:showLeaderLines val="0"/>
          </c:dLbls>
          <c:cat>
            <c:strRef>
              <c:f>Лист1!$A$1</c:f>
              <c:strCache>
                <c:ptCount val="1"/>
                <c:pt idx="0">
                  <c:v>Столбец1</c:v>
                </c:pt>
              </c:strCache>
            </c:strRef>
          </c:cat>
          <c:val>
            <c:numRef>
              <c:f>Лист1!$B$2</c:f>
              <c:numCache>
                <c:formatCode>0.0</c:formatCode>
                <c:ptCount val="1"/>
                <c:pt idx="0">
                  <c:v>136.64654280894513</c:v>
                </c:pt>
              </c:numCache>
            </c:numRef>
          </c:val>
        </c:ser>
        <c:ser>
          <c:idx val="1"/>
          <c:order val="1"/>
          <c:tx>
            <c:strRef>
              <c:f>Лист1!#ССЫЛКА!</c:f>
              <c:strCache>
                <c:ptCount val="1"/>
                <c:pt idx="0">
                  <c:v>#REF!</c:v>
                </c:pt>
              </c:strCache>
            </c:strRef>
          </c:tx>
          <c:invertIfNegative val="0"/>
          <c:cat>
            <c:strRef>
              <c:f>Лист1!$A$1</c:f>
              <c:strCache>
                <c:ptCount val="1"/>
                <c:pt idx="0">
                  <c:v>Столбец1</c:v>
                </c:pt>
              </c:strCache>
            </c:strRef>
          </c:cat>
          <c:val>
            <c:numRef>
              <c:f>Лист1!#ССЫЛКА!</c:f>
              <c:numCache>
                <c:formatCode>General</c:formatCode>
                <c:ptCount val="1"/>
                <c:pt idx="0">
                  <c:v>1</c:v>
                </c:pt>
              </c:numCache>
            </c:numRef>
          </c:val>
        </c:ser>
        <c:ser>
          <c:idx val="2"/>
          <c:order val="2"/>
          <c:tx>
            <c:strRef>
              <c:f>Лист1!$C$1</c:f>
              <c:strCache>
                <c:ptCount val="1"/>
                <c:pt idx="0">
                  <c:v>Плата за техприсоединение</c:v>
                </c:pt>
              </c:strCache>
            </c:strRef>
          </c:tx>
          <c:invertIfNegative val="0"/>
          <c:dLbls>
            <c:dLbl>
              <c:idx val="0"/>
              <c:layout>
                <c:manualLayout>
                  <c:x val="-2.9944764367140675E-3"/>
                  <c:y val="-4.6146958902864417E-2"/>
                </c:manualLayout>
              </c:layout>
              <c:tx>
                <c:rich>
                  <a:bodyPr/>
                  <a:lstStyle/>
                  <a:p>
                    <a:pPr>
                      <a:defRPr sz="800"/>
                    </a:pPr>
                    <a:r>
                      <a:rPr lang="ru-RU" sz="800"/>
                      <a:t>10,00</a:t>
                    </a:r>
                    <a:endParaRPr lang="en-US" sz="800"/>
                  </a:p>
                </c:rich>
              </c:tx>
              <c:spPr/>
              <c:showLegendKey val="0"/>
              <c:showVal val="1"/>
              <c:showCatName val="0"/>
              <c:showSerName val="0"/>
              <c:showPercent val="0"/>
              <c:showBubbleSize val="0"/>
            </c:dLbl>
            <c:showLegendKey val="0"/>
            <c:showVal val="1"/>
            <c:showCatName val="0"/>
            <c:showSerName val="0"/>
            <c:showPercent val="0"/>
            <c:showBubbleSize val="0"/>
            <c:showLeaderLines val="0"/>
          </c:dLbls>
          <c:cat>
            <c:strRef>
              <c:f>Лист1!$A$1</c:f>
              <c:strCache>
                <c:ptCount val="1"/>
                <c:pt idx="0">
                  <c:v>Столбец1</c:v>
                </c:pt>
              </c:strCache>
            </c:strRef>
          </c:cat>
          <c:val>
            <c:numRef>
              <c:f>Лист1!$C$2</c:f>
              <c:numCache>
                <c:formatCode>0.0</c:formatCode>
                <c:ptCount val="1"/>
                <c:pt idx="0">
                  <c:v>9.9962969199999989</c:v>
                </c:pt>
              </c:numCache>
            </c:numRef>
          </c:val>
        </c:ser>
        <c:ser>
          <c:idx val="3"/>
          <c:order val="3"/>
          <c:tx>
            <c:strRef>
              <c:f>Лист1!#ССЫЛКА!</c:f>
              <c:strCache>
                <c:ptCount val="1"/>
                <c:pt idx="0">
                  <c:v>#REF!</c:v>
                </c:pt>
              </c:strCache>
            </c:strRef>
          </c:tx>
          <c:invertIfNegative val="0"/>
          <c:cat>
            <c:strRef>
              <c:f>Лист1!$A$1</c:f>
              <c:strCache>
                <c:ptCount val="1"/>
                <c:pt idx="0">
                  <c:v>Столбец1</c:v>
                </c:pt>
              </c:strCache>
            </c:strRef>
          </c:cat>
          <c:val>
            <c:numRef>
              <c:f>Лист1!#ССЫЛКА!</c:f>
              <c:numCache>
                <c:formatCode>General</c:formatCode>
                <c:ptCount val="1"/>
                <c:pt idx="0">
                  <c:v>1</c:v>
                </c:pt>
              </c:numCache>
            </c:numRef>
          </c:val>
        </c:ser>
        <c:ser>
          <c:idx val="4"/>
          <c:order val="4"/>
          <c:tx>
            <c:strRef>
              <c:f>Лист1!$D$1</c:f>
              <c:strCache>
                <c:ptCount val="1"/>
                <c:pt idx="0">
                  <c:v>Прочие</c:v>
                </c:pt>
              </c:strCache>
            </c:strRef>
          </c:tx>
          <c:invertIfNegative val="0"/>
          <c:dPt>
            <c:idx val="0"/>
            <c:invertIfNegative val="0"/>
            <c:bubble3D val="0"/>
            <c:spPr>
              <a:solidFill>
                <a:schemeClr val="accent2">
                  <a:lumMod val="60000"/>
                  <a:lumOff val="40000"/>
                </a:schemeClr>
              </a:solidFill>
            </c:spPr>
          </c:dPt>
          <c:dLbls>
            <c:txPr>
              <a:bodyPr/>
              <a:lstStyle/>
              <a:p>
                <a:pPr>
                  <a:defRPr sz="800"/>
                </a:pPr>
                <a:endParaRPr lang="ru-RU"/>
              </a:p>
            </c:txPr>
            <c:showLegendKey val="0"/>
            <c:showVal val="1"/>
            <c:showCatName val="0"/>
            <c:showSerName val="0"/>
            <c:showPercent val="0"/>
            <c:showBubbleSize val="0"/>
            <c:showLeaderLines val="0"/>
          </c:dLbls>
          <c:cat>
            <c:strRef>
              <c:f>Лист1!$A$1</c:f>
              <c:strCache>
                <c:ptCount val="1"/>
                <c:pt idx="0">
                  <c:v>Столбец1</c:v>
                </c:pt>
              </c:strCache>
            </c:strRef>
          </c:cat>
          <c:val>
            <c:numRef>
              <c:f>Лист1!$D$2</c:f>
              <c:numCache>
                <c:formatCode>0.0</c:formatCode>
                <c:ptCount val="1"/>
                <c:pt idx="0">
                  <c:v>1209.2724489600002</c:v>
                </c:pt>
              </c:numCache>
            </c:numRef>
          </c:val>
        </c:ser>
        <c:dLbls>
          <c:showLegendKey val="0"/>
          <c:showVal val="0"/>
          <c:showCatName val="0"/>
          <c:showSerName val="0"/>
          <c:showPercent val="0"/>
          <c:showBubbleSize val="0"/>
        </c:dLbls>
        <c:gapWidth val="150"/>
        <c:overlap val="100"/>
        <c:axId val="222008832"/>
        <c:axId val="222010368"/>
      </c:barChart>
      <c:catAx>
        <c:axId val="222008832"/>
        <c:scaling>
          <c:orientation val="minMax"/>
        </c:scaling>
        <c:delete val="1"/>
        <c:axPos val="b"/>
        <c:numFmt formatCode="General" sourceLinked="1"/>
        <c:majorTickMark val="out"/>
        <c:minorTickMark val="none"/>
        <c:tickLblPos val="nextTo"/>
        <c:crossAx val="222010368"/>
        <c:crosses val="autoZero"/>
        <c:auto val="1"/>
        <c:lblAlgn val="ctr"/>
        <c:lblOffset val="100"/>
        <c:noMultiLvlLbl val="0"/>
      </c:catAx>
      <c:valAx>
        <c:axId val="222010368"/>
        <c:scaling>
          <c:orientation val="minMax"/>
          <c:max val="1400"/>
          <c:min val="0"/>
        </c:scaling>
        <c:delete val="0"/>
        <c:axPos val="l"/>
        <c:majorGridlines/>
        <c:numFmt formatCode="General" sourceLinked="0"/>
        <c:majorTickMark val="out"/>
        <c:minorTickMark val="none"/>
        <c:tickLblPos val="nextTo"/>
        <c:crossAx val="222008832"/>
        <c:crosses val="autoZero"/>
        <c:crossBetween val="between"/>
        <c:majorUnit val="200"/>
        <c:minorUnit val="100"/>
      </c:valAx>
    </c:plotArea>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752164849884599"/>
          <c:y val="8.1904236410425726E-2"/>
          <c:w val="0.72869751555028228"/>
          <c:h val="0.79159105111861017"/>
        </c:manualLayout>
      </c:layout>
      <c:doughnutChart>
        <c:varyColors val="1"/>
        <c:ser>
          <c:idx val="0"/>
          <c:order val="0"/>
          <c:tx>
            <c:strRef>
              <c:f>Лист1!$B$1</c:f>
              <c:strCache>
                <c:ptCount val="1"/>
                <c:pt idx="0">
                  <c:v>Столбец1</c:v>
                </c:pt>
              </c:strCache>
            </c:strRef>
          </c:tx>
          <c:dPt>
            <c:idx val="0"/>
            <c:bubble3D val="0"/>
            <c:spPr>
              <a:solidFill>
                <a:schemeClr val="accent1">
                  <a:lumMod val="60000"/>
                  <a:lumOff val="40000"/>
                </a:schemeClr>
              </a:solidFill>
            </c:spPr>
          </c:dPt>
          <c:dPt>
            <c:idx val="1"/>
            <c:bubble3D val="0"/>
            <c:spPr>
              <a:solidFill>
                <a:schemeClr val="accent3">
                  <a:lumMod val="60000"/>
                  <a:lumOff val="40000"/>
                </a:schemeClr>
              </a:solidFill>
            </c:spPr>
          </c:dPt>
          <c:dPt>
            <c:idx val="2"/>
            <c:bubble3D val="0"/>
            <c:spPr>
              <a:solidFill>
                <a:schemeClr val="accent2">
                  <a:lumMod val="60000"/>
                  <a:lumOff val="40000"/>
                </a:schemeClr>
              </a:solidFill>
            </c:spPr>
          </c:dPt>
          <c:dLbls>
            <c:showLegendKey val="0"/>
            <c:showVal val="1"/>
            <c:showCatName val="0"/>
            <c:showSerName val="0"/>
            <c:showPercent val="0"/>
            <c:showBubbleSize val="0"/>
            <c:showLeaderLines val="1"/>
          </c:dLbls>
          <c:cat>
            <c:numRef>
              <c:f>Лист1!$A$2:$A$4</c:f>
              <c:numCache>
                <c:formatCode>General</c:formatCode>
                <c:ptCount val="3"/>
              </c:numCache>
            </c:numRef>
          </c:cat>
          <c:val>
            <c:numRef>
              <c:f>Лист1!$B$2:$B$4</c:f>
              <c:numCache>
                <c:formatCode>0%</c:formatCode>
                <c:ptCount val="3"/>
                <c:pt idx="0">
                  <c:v>0.1</c:v>
                </c:pt>
                <c:pt idx="1">
                  <c:v>0.01</c:v>
                </c:pt>
                <c:pt idx="2">
                  <c:v>0.89</c:v>
                </c:pt>
              </c:numCache>
            </c:numRef>
          </c:val>
        </c:ser>
        <c:dLbls>
          <c:showLegendKey val="0"/>
          <c:showVal val="0"/>
          <c:showCatName val="0"/>
          <c:showSerName val="0"/>
          <c:showPercent val="0"/>
          <c:showBubbleSize val="0"/>
          <c:showLeaderLines val="1"/>
        </c:dLbls>
        <c:firstSliceAng val="0"/>
        <c:holeSize val="50"/>
      </c:doughnutChart>
    </c:plotArea>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5462962962962962E-2"/>
          <c:y val="0"/>
          <c:w val="0.94907407407407407"/>
          <c:h val="0.9011204377754668"/>
        </c:manualLayout>
      </c:layout>
      <c:barChart>
        <c:barDir val="bar"/>
        <c:grouping val="percentStacked"/>
        <c:varyColors val="0"/>
        <c:ser>
          <c:idx val="0"/>
          <c:order val="0"/>
          <c:tx>
            <c:strRef>
              <c:f>Лист1!$B$1</c:f>
              <c:strCache>
                <c:ptCount val="1"/>
                <c:pt idx="0">
                  <c:v>Собственные средства</c:v>
                </c:pt>
              </c:strCache>
            </c:strRef>
          </c:tx>
          <c:spPr>
            <a:solidFill>
              <a:schemeClr val="accent1">
                <a:lumMod val="60000"/>
                <a:lumOff val="40000"/>
              </a:schemeClr>
            </a:solidFill>
          </c:spPr>
          <c:invertIfNegative val="0"/>
          <c:dLbls>
            <c:dLbl>
              <c:idx val="0"/>
              <c:layout>
                <c:manualLayout>
                  <c:x val="-6.4111340921094353E-3"/>
                  <c:y val="1.5960043829472772E-2"/>
                </c:manualLayout>
              </c:layout>
              <c:tx>
                <c:rich>
                  <a:bodyPr/>
                  <a:lstStyle/>
                  <a:p>
                    <a:r>
                      <a:rPr lang="ru-RU"/>
                      <a:t>Собственные средства</a:t>
                    </a:r>
                  </a:p>
                </c:rich>
              </c:tx>
              <c:showLegendKey val="0"/>
              <c:showVal val="1"/>
              <c:showCatName val="0"/>
              <c:showSerName val="1"/>
              <c:showPercent val="0"/>
              <c:showBubbleSize val="0"/>
            </c:dLbl>
            <c:showLegendKey val="0"/>
            <c:showVal val="0"/>
            <c:showCatName val="0"/>
            <c:showSerName val="1"/>
            <c:showPercent val="0"/>
            <c:showBubbleSize val="0"/>
            <c:showLeaderLines val="0"/>
          </c:dLbls>
          <c:cat>
            <c:strRef>
              <c:f>Лист1!$A$2</c:f>
              <c:strCache>
                <c:ptCount val="1"/>
                <c:pt idx="0">
                  <c:v>Категория 1</c:v>
                </c:pt>
              </c:strCache>
            </c:strRef>
          </c:cat>
          <c:val>
            <c:numRef>
              <c:f>Лист1!$B$2</c:f>
              <c:numCache>
                <c:formatCode>General</c:formatCode>
                <c:ptCount val="1"/>
                <c:pt idx="0">
                  <c:v>1.5</c:v>
                </c:pt>
              </c:numCache>
            </c:numRef>
          </c:val>
        </c:ser>
        <c:ser>
          <c:idx val="1"/>
          <c:order val="1"/>
          <c:tx>
            <c:strRef>
              <c:f>Лист1!$C$1</c:f>
              <c:strCache>
                <c:ptCount val="1"/>
                <c:pt idx="0">
                  <c:v>Плата за техприсоединение </c:v>
                </c:pt>
              </c:strCache>
            </c:strRef>
          </c:tx>
          <c:invertIfNegative val="0"/>
          <c:dPt>
            <c:idx val="0"/>
            <c:invertIfNegative val="0"/>
            <c:bubble3D val="0"/>
            <c:spPr>
              <a:solidFill>
                <a:schemeClr val="accent3">
                  <a:lumMod val="60000"/>
                  <a:lumOff val="40000"/>
                </a:schemeClr>
              </a:solidFill>
            </c:spPr>
          </c:dPt>
          <c:dLbls>
            <c:dLbl>
              <c:idx val="0"/>
              <c:layout>
                <c:manualLayout>
                  <c:x val="0.31746031746031744"/>
                  <c:y val="-1.4381763923345197E-6"/>
                </c:manualLayout>
              </c:layout>
              <c:tx>
                <c:rich>
                  <a:bodyPr/>
                  <a:lstStyle/>
                  <a:p>
                    <a:r>
                      <a:rPr lang="ru-RU"/>
                      <a:t>Привлеченные средства</a:t>
                    </a:r>
                  </a:p>
                </c:rich>
              </c:tx>
              <c:showLegendKey val="0"/>
              <c:showVal val="1"/>
              <c:showCatName val="0"/>
              <c:showSerName val="1"/>
              <c:showPercent val="0"/>
              <c:showBubbleSize val="0"/>
            </c:dLbl>
            <c:showLegendKey val="0"/>
            <c:showVal val="0"/>
            <c:showCatName val="0"/>
            <c:showSerName val="1"/>
            <c:showPercent val="0"/>
            <c:showBubbleSize val="0"/>
            <c:showLeaderLines val="0"/>
          </c:dLbls>
          <c:cat>
            <c:strRef>
              <c:f>Лист1!$A$2</c:f>
              <c:strCache>
                <c:ptCount val="1"/>
                <c:pt idx="0">
                  <c:v>Категория 1</c:v>
                </c:pt>
              </c:strCache>
            </c:strRef>
          </c:cat>
          <c:val>
            <c:numRef>
              <c:f>Лист1!$C$2</c:f>
              <c:numCache>
                <c:formatCode>General</c:formatCode>
                <c:ptCount val="1"/>
                <c:pt idx="0">
                  <c:v>2</c:v>
                </c:pt>
              </c:numCache>
            </c:numRef>
          </c:val>
        </c:ser>
        <c:ser>
          <c:idx val="2"/>
          <c:order val="2"/>
          <c:tx>
            <c:strRef>
              <c:f>Лист1!$D$1</c:f>
              <c:strCache>
                <c:ptCount val="1"/>
                <c:pt idx="0">
                  <c:v>Бюджетные средства</c:v>
                </c:pt>
              </c:strCache>
            </c:strRef>
          </c:tx>
          <c:spPr>
            <a:solidFill>
              <a:schemeClr val="accent3">
                <a:lumMod val="60000"/>
                <a:lumOff val="40000"/>
              </a:schemeClr>
            </a:solidFill>
          </c:spPr>
          <c:invertIfNegative val="0"/>
          <c:dPt>
            <c:idx val="0"/>
            <c:invertIfNegative val="0"/>
            <c:bubble3D val="0"/>
            <c:spPr>
              <a:solidFill>
                <a:schemeClr val="accent2">
                  <a:lumMod val="60000"/>
                  <a:lumOff val="40000"/>
                </a:schemeClr>
              </a:solidFill>
            </c:spPr>
          </c:dPt>
          <c:dLbls>
            <c:dLbl>
              <c:idx val="0"/>
              <c:layout>
                <c:manualLayout>
                  <c:x val="-0.33589349718381978"/>
                  <c:y val="0"/>
                </c:manualLayout>
              </c:layout>
              <c:tx>
                <c:rich>
                  <a:bodyPr/>
                  <a:lstStyle/>
                  <a:p>
                    <a:r>
                      <a:rPr lang="ru-RU"/>
                      <a:t>Плата за техприсоединение                                            </a:t>
                    </a:r>
                  </a:p>
                </c:rich>
              </c:tx>
              <c:dLblPos val="ctr"/>
              <c:showLegendKey val="0"/>
              <c:showVal val="1"/>
              <c:showCatName val="0"/>
              <c:showSerName val="1"/>
              <c:showPercent val="0"/>
              <c:showBubbleSize val="0"/>
              <c:separator> </c:separator>
            </c:dLbl>
            <c:showLegendKey val="0"/>
            <c:showVal val="0"/>
            <c:showCatName val="0"/>
            <c:showSerName val="1"/>
            <c:showPercent val="0"/>
            <c:showBubbleSize val="0"/>
            <c:showLeaderLines val="0"/>
          </c:dLbls>
          <c:cat>
            <c:strRef>
              <c:f>Лист1!$A$2</c:f>
              <c:strCache>
                <c:ptCount val="1"/>
                <c:pt idx="0">
                  <c:v>Категория 1</c:v>
                </c:pt>
              </c:strCache>
            </c:strRef>
          </c:cat>
          <c:val>
            <c:numRef>
              <c:f>Лист1!$D$2</c:f>
              <c:numCache>
                <c:formatCode>General</c:formatCode>
                <c:ptCount val="1"/>
                <c:pt idx="0">
                  <c:v>1.5</c:v>
                </c:pt>
              </c:numCache>
            </c:numRef>
          </c:val>
        </c:ser>
        <c:dLbls>
          <c:showLegendKey val="0"/>
          <c:showVal val="0"/>
          <c:showCatName val="0"/>
          <c:showSerName val="0"/>
          <c:showPercent val="0"/>
          <c:showBubbleSize val="0"/>
        </c:dLbls>
        <c:gapWidth val="150"/>
        <c:overlap val="100"/>
        <c:axId val="219861760"/>
        <c:axId val="219863296"/>
      </c:barChart>
      <c:catAx>
        <c:axId val="219861760"/>
        <c:scaling>
          <c:orientation val="minMax"/>
        </c:scaling>
        <c:delete val="1"/>
        <c:axPos val="l"/>
        <c:majorTickMark val="out"/>
        <c:minorTickMark val="none"/>
        <c:tickLblPos val="nextTo"/>
        <c:crossAx val="219863296"/>
        <c:crosses val="autoZero"/>
        <c:auto val="1"/>
        <c:lblAlgn val="ctr"/>
        <c:lblOffset val="100"/>
        <c:noMultiLvlLbl val="0"/>
      </c:catAx>
      <c:valAx>
        <c:axId val="219863296"/>
        <c:scaling>
          <c:orientation val="minMax"/>
          <c:max val="1"/>
          <c:min val="0"/>
        </c:scaling>
        <c:delete val="1"/>
        <c:axPos val="b"/>
        <c:majorGridlines>
          <c:spPr>
            <a:ln>
              <a:noFill/>
            </a:ln>
          </c:spPr>
        </c:majorGridlines>
        <c:numFmt formatCode="General" sourceLinked="0"/>
        <c:majorTickMark val="out"/>
        <c:minorTickMark val="none"/>
        <c:tickLblPos val="nextTo"/>
        <c:crossAx val="219861760"/>
        <c:crosses val="autoZero"/>
        <c:crossBetween val="between"/>
      </c:valAx>
    </c:plotArea>
    <c:plotVisOnly val="1"/>
    <c:dispBlanksAs val="gap"/>
    <c:showDLblsOverMax val="0"/>
  </c:chart>
  <c:spPr>
    <a:noFill/>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3414033826684524E-2"/>
          <c:y val="9.1521820641984969E-2"/>
          <c:w val="0.80709284821730143"/>
          <c:h val="0.79303899512560927"/>
        </c:manualLayout>
      </c:layout>
      <c:barChart>
        <c:barDir val="col"/>
        <c:grouping val="clustered"/>
        <c:varyColors val="0"/>
        <c:ser>
          <c:idx val="0"/>
          <c:order val="0"/>
          <c:tx>
            <c:strRef>
              <c:f>Лист1!$B$1</c:f>
              <c:strCache>
                <c:ptCount val="1"/>
                <c:pt idx="0">
                  <c:v>2012 факт</c:v>
                </c:pt>
              </c:strCache>
            </c:strRef>
          </c:tx>
          <c:invertIfNegative val="0"/>
          <c:dLbls>
            <c:dLbl>
              <c:idx val="2"/>
              <c:layout>
                <c:manualLayout>
                  <c:x val="0"/>
                  <c:y val="9.4231405620940449E-3"/>
                </c:manualLayout>
              </c:layout>
              <c:showLegendKey val="0"/>
              <c:showVal val="1"/>
              <c:showCatName val="0"/>
              <c:showSerName val="0"/>
              <c:showPercent val="0"/>
              <c:showBubbleSize val="0"/>
            </c:dLbl>
            <c:dLbl>
              <c:idx val="3"/>
              <c:layout>
                <c:manualLayout>
                  <c:x val="7.7774422281533622E-17"/>
                  <c:y val="1.4134710843141067E-2"/>
                </c:manualLayout>
              </c:layout>
              <c:showLegendKey val="0"/>
              <c:showVal val="1"/>
              <c:showCatName val="0"/>
              <c:showSerName val="0"/>
              <c:showPercent val="0"/>
              <c:showBubbleSize val="0"/>
            </c:dLbl>
            <c:dLbl>
              <c:idx val="5"/>
              <c:layout>
                <c:manualLayout>
                  <c:x val="-0.47937879509604614"/>
                  <c:y val="-0.6266388473792539"/>
                </c:manualLayout>
              </c:layout>
              <c:tx>
                <c:rich>
                  <a:bodyPr/>
                  <a:lstStyle/>
                  <a:p>
                    <a:r>
                      <a:rPr lang="en-US"/>
                      <a:t>10</a:t>
                    </a:r>
                  </a:p>
                </c:rich>
              </c:tx>
              <c:showLegendKey val="0"/>
              <c:showVal val="1"/>
              <c:showCatName val="0"/>
              <c:showSerName val="0"/>
              <c:showPercent val="0"/>
              <c:showBubbleSize val="0"/>
            </c:dLbl>
            <c:dLbl>
              <c:idx val="6"/>
              <c:layout>
                <c:manualLayout>
                  <c:x val="-0.43059245754202374"/>
                  <c:y val="-0.62663884737925402"/>
                </c:manualLayout>
              </c:layout>
              <c:tx>
                <c:rich>
                  <a:bodyPr/>
                  <a:lstStyle/>
                  <a:p>
                    <a:r>
                      <a:rPr lang="en-US"/>
                      <a:t>10</a:t>
                    </a:r>
                  </a:p>
                </c:rich>
              </c:tx>
              <c:showLegendKey val="0"/>
              <c:showVal val="1"/>
              <c:showCatName val="0"/>
              <c:showSerName val="0"/>
              <c:showPercent val="0"/>
              <c:showBubbleSize val="0"/>
            </c:dLbl>
            <c:dLbl>
              <c:idx val="7"/>
              <c:layout>
                <c:manualLayout>
                  <c:x val="-0.37120039443277908"/>
                  <c:y val="-0.59365785541192484"/>
                </c:manualLayout>
              </c:layout>
              <c:tx>
                <c:rich>
                  <a:bodyPr/>
                  <a:lstStyle/>
                  <a:p>
                    <a:r>
                      <a:rPr lang="en-US"/>
                      <a:t>10</a:t>
                    </a:r>
                  </a:p>
                </c:rich>
              </c:tx>
              <c:showLegendKey val="0"/>
              <c:showVal val="1"/>
              <c:showCatName val="0"/>
              <c:showSerName val="0"/>
              <c:showPercent val="0"/>
              <c:showBubbleSize val="0"/>
            </c:dLbl>
            <c:txPr>
              <a:bodyPr/>
              <a:lstStyle/>
              <a:p>
                <a:pPr>
                  <a:defRPr sz="800"/>
                </a:pPr>
                <a:endParaRPr lang="ru-RU"/>
              </a:p>
            </c:txPr>
            <c:showLegendKey val="0"/>
            <c:showVal val="1"/>
            <c:showCatName val="0"/>
            <c:showSerName val="0"/>
            <c:showPercent val="0"/>
            <c:showBubbleSize val="0"/>
            <c:showLeaderLines val="0"/>
          </c:dLbls>
          <c:cat>
            <c:strRef>
              <c:f>Лист1!$A$2:$A$6</c:f>
              <c:strCache>
                <c:ptCount val="5"/>
                <c:pt idx="0">
                  <c:v>ВЛ 110 кВ</c:v>
                </c:pt>
                <c:pt idx="1">
                  <c:v>ВЛ 35 кВ</c:v>
                </c:pt>
                <c:pt idx="2">
                  <c:v>ВЛ 1-20 кВ</c:v>
                </c:pt>
                <c:pt idx="3">
                  <c:v>КЛ</c:v>
                </c:pt>
                <c:pt idx="4">
                  <c:v>ПС</c:v>
                </c:pt>
              </c:strCache>
            </c:strRef>
          </c:cat>
          <c:val>
            <c:numRef>
              <c:f>Лист1!$B$2:$B$6</c:f>
              <c:numCache>
                <c:formatCode>0</c:formatCode>
                <c:ptCount val="5"/>
                <c:pt idx="0">
                  <c:v>5435.45</c:v>
                </c:pt>
                <c:pt idx="1">
                  <c:v>4216</c:v>
                </c:pt>
                <c:pt idx="2">
                  <c:v>1361</c:v>
                </c:pt>
                <c:pt idx="3">
                  <c:v>2969</c:v>
                </c:pt>
                <c:pt idx="4">
                  <c:v>4109</c:v>
                </c:pt>
              </c:numCache>
            </c:numRef>
          </c:val>
        </c:ser>
        <c:ser>
          <c:idx val="1"/>
          <c:order val="1"/>
          <c:tx>
            <c:strRef>
              <c:f>Лист1!$C$1</c:f>
              <c:strCache>
                <c:ptCount val="1"/>
                <c:pt idx="0">
                  <c:v>2017 факт</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strRef>
              <c:f>Лист1!$A$2:$A$6</c:f>
              <c:strCache>
                <c:ptCount val="5"/>
                <c:pt idx="0">
                  <c:v>ВЛ 110 кВ</c:v>
                </c:pt>
                <c:pt idx="1">
                  <c:v>ВЛ 35 кВ</c:v>
                </c:pt>
                <c:pt idx="2">
                  <c:v>ВЛ 1-20 кВ</c:v>
                </c:pt>
                <c:pt idx="3">
                  <c:v>КЛ</c:v>
                </c:pt>
                <c:pt idx="4">
                  <c:v>ПС</c:v>
                </c:pt>
              </c:strCache>
            </c:strRef>
          </c:cat>
          <c:val>
            <c:numRef>
              <c:f>Лист1!$C$2:$C$6</c:f>
              <c:numCache>
                <c:formatCode>0</c:formatCode>
                <c:ptCount val="5"/>
                <c:pt idx="0">
                  <c:v>6180.39</c:v>
                </c:pt>
                <c:pt idx="1">
                  <c:v>3719.72</c:v>
                </c:pt>
                <c:pt idx="2">
                  <c:v>1266.3800000000001</c:v>
                </c:pt>
                <c:pt idx="3">
                  <c:v>2674.24</c:v>
                </c:pt>
                <c:pt idx="4">
                  <c:v>9831.32</c:v>
                </c:pt>
              </c:numCache>
            </c:numRef>
          </c:val>
        </c:ser>
        <c:dLbls>
          <c:showLegendKey val="0"/>
          <c:showVal val="0"/>
          <c:showCatName val="0"/>
          <c:showSerName val="0"/>
          <c:showPercent val="0"/>
          <c:showBubbleSize val="0"/>
        </c:dLbls>
        <c:gapWidth val="150"/>
        <c:axId val="229350400"/>
        <c:axId val="229659392"/>
      </c:barChart>
      <c:catAx>
        <c:axId val="229350400"/>
        <c:scaling>
          <c:orientation val="minMax"/>
        </c:scaling>
        <c:delete val="0"/>
        <c:axPos val="b"/>
        <c:majorTickMark val="out"/>
        <c:minorTickMark val="none"/>
        <c:tickLblPos val="nextTo"/>
        <c:crossAx val="229659392"/>
        <c:crosses val="autoZero"/>
        <c:auto val="1"/>
        <c:lblAlgn val="ctr"/>
        <c:lblOffset val="100"/>
        <c:noMultiLvlLbl val="0"/>
      </c:catAx>
      <c:valAx>
        <c:axId val="229659392"/>
        <c:scaling>
          <c:orientation val="minMax"/>
          <c:max val="10000"/>
          <c:min val="0"/>
        </c:scaling>
        <c:delete val="0"/>
        <c:axPos val="l"/>
        <c:majorGridlines/>
        <c:numFmt formatCode="0" sourceLinked="1"/>
        <c:majorTickMark val="out"/>
        <c:minorTickMark val="none"/>
        <c:tickLblPos val="nextTo"/>
        <c:txPr>
          <a:bodyPr/>
          <a:lstStyle/>
          <a:p>
            <a:pPr>
              <a:defRPr sz="800"/>
            </a:pPr>
            <a:endParaRPr lang="ru-RU"/>
          </a:p>
        </c:txPr>
        <c:crossAx val="229350400"/>
        <c:crosses val="autoZero"/>
        <c:crossBetween val="between"/>
        <c:majorUnit val="1000"/>
        <c:minorUnit val="500"/>
      </c:valAx>
    </c:plotArea>
    <c:legend>
      <c:legendPos val="r"/>
      <c:layout>
        <c:manualLayout>
          <c:xMode val="edge"/>
          <c:yMode val="edge"/>
          <c:x val="0.88509582659783426"/>
          <c:y val="0.36715149736717695"/>
          <c:w val="0.10430814691209957"/>
          <c:h val="0.20772599077289253"/>
        </c:manualLayout>
      </c:layout>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84668148129119E-2"/>
          <c:y val="7.8746126633836316E-2"/>
          <c:w val="0.83899877115686805"/>
          <c:h val="0.67746837665358717"/>
        </c:manualLayout>
      </c:layout>
      <c:barChart>
        <c:barDir val="col"/>
        <c:grouping val="clustered"/>
        <c:varyColors val="0"/>
        <c:ser>
          <c:idx val="0"/>
          <c:order val="0"/>
          <c:tx>
            <c:strRef>
              <c:f>Лист1!$B$1</c:f>
              <c:strCache>
                <c:ptCount val="1"/>
                <c:pt idx="0">
                  <c:v>КВЛ</c:v>
                </c:pt>
              </c:strCache>
            </c:strRef>
          </c:tx>
          <c:invertIfNegative val="0"/>
          <c:dLbls>
            <c:dLbl>
              <c:idx val="1"/>
              <c:layout>
                <c:manualLayout>
                  <c:x val="-3.9151712887438822E-2"/>
                  <c:y val="7.6437819854457995E-2"/>
                </c:manualLayout>
              </c:layout>
              <c:showLegendKey val="0"/>
              <c:showVal val="1"/>
              <c:showCatName val="0"/>
              <c:showSerName val="0"/>
              <c:showPercent val="0"/>
              <c:showBubbleSize val="0"/>
            </c:dLbl>
            <c:dLbl>
              <c:idx val="3"/>
              <c:layout>
                <c:manualLayout>
                  <c:x val="-8.7003806416530716E-3"/>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val>
            <c:numRef>
              <c:f>Лист1!$B$2:$B$8</c:f>
              <c:numCache>
                <c:formatCode>0</c:formatCode>
                <c:ptCount val="7"/>
                <c:pt idx="0">
                  <c:v>216.93</c:v>
                </c:pt>
                <c:pt idx="1">
                  <c:v>1621</c:v>
                </c:pt>
                <c:pt idx="2">
                  <c:v>26.13</c:v>
                </c:pt>
                <c:pt idx="3">
                  <c:v>52.19</c:v>
                </c:pt>
                <c:pt idx="4">
                  <c:v>41.58</c:v>
                </c:pt>
                <c:pt idx="5">
                  <c:v>0</c:v>
                </c:pt>
                <c:pt idx="6">
                  <c:v>0</c:v>
                </c:pt>
              </c:numCache>
            </c:numRef>
          </c:val>
        </c:ser>
        <c:ser>
          <c:idx val="2"/>
          <c:order val="1"/>
          <c:tx>
            <c:strRef>
              <c:f>Лист1!$C$1</c:f>
              <c:strCache>
                <c:ptCount val="1"/>
                <c:pt idx="0">
                  <c:v>Фин</c:v>
                </c:pt>
              </c:strCache>
            </c:strRef>
          </c:tx>
          <c:invertIfNegative val="0"/>
          <c:dLbls>
            <c:dLbl>
              <c:idx val="0"/>
              <c:layout>
                <c:manualLayout>
                  <c:x val="4.3501903208265358E-3"/>
                  <c:y val="1.4773776546629732E-2"/>
                </c:manualLayout>
              </c:layout>
              <c:showLegendKey val="0"/>
              <c:showVal val="1"/>
              <c:showCatName val="0"/>
              <c:showSerName val="0"/>
              <c:showPercent val="0"/>
              <c:showBubbleSize val="0"/>
            </c:dLbl>
            <c:dLbl>
              <c:idx val="1"/>
              <c:layout>
                <c:manualLayout>
                  <c:x val="-2.3932404063951768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Лист1!$A$2:$A$8</c:f>
              <c:numCache>
                <c:formatCode>General</c:formatCode>
                <c:ptCount val="7"/>
                <c:pt idx="0">
                  <c:v>2016</c:v>
                </c:pt>
                <c:pt idx="1">
                  <c:v>2017</c:v>
                </c:pt>
                <c:pt idx="2">
                  <c:v>2018</c:v>
                </c:pt>
                <c:pt idx="3">
                  <c:v>2019</c:v>
                </c:pt>
                <c:pt idx="4">
                  <c:v>2020</c:v>
                </c:pt>
                <c:pt idx="5">
                  <c:v>2021</c:v>
                </c:pt>
                <c:pt idx="6">
                  <c:v>2022</c:v>
                </c:pt>
              </c:numCache>
            </c:numRef>
          </c:cat>
          <c:val>
            <c:numRef>
              <c:f>Лист1!$C$2:$C$8</c:f>
              <c:numCache>
                <c:formatCode>0</c:formatCode>
                <c:ptCount val="7"/>
                <c:pt idx="0">
                  <c:v>188.6</c:v>
                </c:pt>
                <c:pt idx="1">
                  <c:v>1671</c:v>
                </c:pt>
                <c:pt idx="2">
                  <c:v>524.5</c:v>
                </c:pt>
                <c:pt idx="3">
                  <c:v>48.06</c:v>
                </c:pt>
                <c:pt idx="4">
                  <c:v>101.89</c:v>
                </c:pt>
                <c:pt idx="5">
                  <c:v>11.8</c:v>
                </c:pt>
                <c:pt idx="6">
                  <c:v>0</c:v>
                </c:pt>
              </c:numCache>
            </c:numRef>
          </c:val>
        </c:ser>
        <c:ser>
          <c:idx val="3"/>
          <c:order val="2"/>
          <c:tx>
            <c:strRef>
              <c:f>Лист1!$D$1</c:f>
              <c:strCache>
                <c:ptCount val="1"/>
                <c:pt idx="0">
                  <c:v>Ввод</c:v>
                </c:pt>
              </c:strCache>
            </c:strRef>
          </c:tx>
          <c:invertIfNegative val="0"/>
          <c:dLbls>
            <c:dLbl>
              <c:idx val="0"/>
              <c:layout>
                <c:manualLayout>
                  <c:x val="1.0875475802066341E-2"/>
                  <c:y val="3.6934441366574329E-3"/>
                </c:manualLayout>
              </c:layout>
              <c:showLegendKey val="0"/>
              <c:showVal val="1"/>
              <c:showCatName val="0"/>
              <c:showSerName val="0"/>
              <c:showPercent val="0"/>
              <c:showBubbleSize val="0"/>
            </c:dLbl>
            <c:dLbl>
              <c:idx val="3"/>
              <c:tx>
                <c:rich>
                  <a:bodyPr/>
                  <a:lstStyle/>
                  <a:p>
                    <a:r>
                      <a:rPr lang="en-US" sz="800"/>
                      <a:t>14</a:t>
                    </a:r>
                  </a:p>
                </c:rich>
              </c:tx>
              <c:showLegendKey val="0"/>
              <c:showVal val="1"/>
              <c:showCatName val="0"/>
              <c:showSerName val="0"/>
              <c:showPercent val="0"/>
              <c:showBubbleSize val="0"/>
            </c:dLbl>
            <c:dLbl>
              <c:idx val="4"/>
              <c:layout>
                <c:manualLayout>
                  <c:x val="1.0875304534730875E-2"/>
                  <c:y val="1.477377654662973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Лист1!$A$2:$A$8</c:f>
              <c:numCache>
                <c:formatCode>General</c:formatCode>
                <c:ptCount val="7"/>
                <c:pt idx="0">
                  <c:v>2016</c:v>
                </c:pt>
                <c:pt idx="1">
                  <c:v>2017</c:v>
                </c:pt>
                <c:pt idx="2">
                  <c:v>2018</c:v>
                </c:pt>
                <c:pt idx="3">
                  <c:v>2019</c:v>
                </c:pt>
                <c:pt idx="4">
                  <c:v>2020</c:v>
                </c:pt>
                <c:pt idx="5">
                  <c:v>2021</c:v>
                </c:pt>
                <c:pt idx="6">
                  <c:v>2022</c:v>
                </c:pt>
              </c:numCache>
            </c:numRef>
          </c:cat>
          <c:val>
            <c:numRef>
              <c:f>Лист1!$D$2:$D$8</c:f>
              <c:numCache>
                <c:formatCode>0</c:formatCode>
                <c:ptCount val="7"/>
                <c:pt idx="0">
                  <c:v>8.86</c:v>
                </c:pt>
                <c:pt idx="1">
                  <c:v>2053</c:v>
                </c:pt>
                <c:pt idx="2">
                  <c:v>385.32</c:v>
                </c:pt>
                <c:pt idx="3">
                  <c:v>13.94</c:v>
                </c:pt>
                <c:pt idx="4">
                  <c:v>91.35</c:v>
                </c:pt>
                <c:pt idx="5">
                  <c:v>0</c:v>
                </c:pt>
                <c:pt idx="6">
                  <c:v>0</c:v>
                </c:pt>
              </c:numCache>
            </c:numRef>
          </c:val>
        </c:ser>
        <c:ser>
          <c:idx val="4"/>
          <c:order val="3"/>
          <c:tx>
            <c:strRef>
              <c:f>Лист1!#ССЫЛКА!</c:f>
              <c:strCache>
                <c:ptCount val="1"/>
                <c:pt idx="0">
                  <c:v>#REF!</c:v>
                </c:pt>
              </c:strCache>
            </c:strRef>
          </c:tx>
          <c:invertIfNegative val="0"/>
          <c:cat>
            <c:numRef>
              <c:f>Лист1!$A$2:$A$8</c:f>
              <c:numCache>
                <c:formatCode>General</c:formatCode>
                <c:ptCount val="7"/>
                <c:pt idx="0">
                  <c:v>2016</c:v>
                </c:pt>
                <c:pt idx="1">
                  <c:v>2017</c:v>
                </c:pt>
                <c:pt idx="2">
                  <c:v>2018</c:v>
                </c:pt>
                <c:pt idx="3">
                  <c:v>2019</c:v>
                </c:pt>
                <c:pt idx="4">
                  <c:v>2020</c:v>
                </c:pt>
                <c:pt idx="5">
                  <c:v>2021</c:v>
                </c:pt>
                <c:pt idx="6">
                  <c:v>2022</c:v>
                </c:pt>
              </c:numCache>
            </c:numRef>
          </c:cat>
          <c:val>
            <c:numRef>
              <c:f>Лист1!#ССЫЛКА!</c:f>
              <c:numCache>
                <c:formatCode>General</c:formatCode>
                <c:ptCount val="1"/>
                <c:pt idx="0">
                  <c:v>1</c:v>
                </c:pt>
              </c:numCache>
            </c:numRef>
          </c:val>
        </c:ser>
        <c:ser>
          <c:idx val="5"/>
          <c:order val="4"/>
          <c:tx>
            <c:strRef>
              <c:f>Лист1!#ССЫЛКА!</c:f>
              <c:strCache>
                <c:ptCount val="1"/>
                <c:pt idx="0">
                  <c:v>#REF!</c:v>
                </c:pt>
              </c:strCache>
            </c:strRef>
          </c:tx>
          <c:invertIfNegative val="0"/>
          <c:cat>
            <c:numRef>
              <c:f>Лист1!$A$2:$A$8</c:f>
              <c:numCache>
                <c:formatCode>General</c:formatCode>
                <c:ptCount val="7"/>
                <c:pt idx="0">
                  <c:v>2016</c:v>
                </c:pt>
                <c:pt idx="1">
                  <c:v>2017</c:v>
                </c:pt>
                <c:pt idx="2">
                  <c:v>2018</c:v>
                </c:pt>
                <c:pt idx="3">
                  <c:v>2019</c:v>
                </c:pt>
                <c:pt idx="4">
                  <c:v>2020</c:v>
                </c:pt>
                <c:pt idx="5">
                  <c:v>2021</c:v>
                </c:pt>
                <c:pt idx="6">
                  <c:v>2022</c:v>
                </c:pt>
              </c:numCache>
            </c:numRef>
          </c:cat>
          <c:val>
            <c:numRef>
              <c:f>Лист1!#ССЫЛКА!</c:f>
              <c:numCache>
                <c:formatCode>General</c:formatCode>
                <c:ptCount val="1"/>
                <c:pt idx="0">
                  <c:v>1</c:v>
                </c:pt>
              </c:numCache>
            </c:numRef>
          </c:val>
        </c:ser>
        <c:dLbls>
          <c:showLegendKey val="0"/>
          <c:showVal val="0"/>
          <c:showCatName val="0"/>
          <c:showSerName val="0"/>
          <c:showPercent val="0"/>
          <c:showBubbleSize val="0"/>
        </c:dLbls>
        <c:gapWidth val="150"/>
        <c:axId val="229679872"/>
        <c:axId val="229681408"/>
      </c:barChart>
      <c:catAx>
        <c:axId val="229679872"/>
        <c:scaling>
          <c:orientation val="minMax"/>
        </c:scaling>
        <c:delete val="0"/>
        <c:axPos val="b"/>
        <c:numFmt formatCode="General" sourceLinked="0"/>
        <c:majorTickMark val="out"/>
        <c:minorTickMark val="none"/>
        <c:tickLblPos val="nextTo"/>
        <c:txPr>
          <a:bodyPr rot="0" vert="horz"/>
          <a:lstStyle/>
          <a:p>
            <a:pPr>
              <a:defRPr/>
            </a:pPr>
            <a:endParaRPr lang="ru-RU"/>
          </a:p>
        </c:txPr>
        <c:crossAx val="229681408"/>
        <c:crosses val="autoZero"/>
        <c:auto val="1"/>
        <c:lblAlgn val="ctr"/>
        <c:lblOffset val="100"/>
        <c:noMultiLvlLbl val="0"/>
      </c:catAx>
      <c:valAx>
        <c:axId val="229681408"/>
        <c:scaling>
          <c:orientation val="minMax"/>
          <c:max val="2100"/>
          <c:min val="0"/>
        </c:scaling>
        <c:delete val="0"/>
        <c:axPos val="l"/>
        <c:majorGridlines/>
        <c:numFmt formatCode="0" sourceLinked="1"/>
        <c:majorTickMark val="out"/>
        <c:minorTickMark val="none"/>
        <c:tickLblPos val="nextTo"/>
        <c:txPr>
          <a:bodyPr rot="0" vert="horz"/>
          <a:lstStyle/>
          <a:p>
            <a:pPr>
              <a:defRPr/>
            </a:pPr>
            <a:endParaRPr lang="ru-RU"/>
          </a:p>
        </c:txPr>
        <c:crossAx val="229679872"/>
        <c:crosses val="autoZero"/>
        <c:crossBetween val="between"/>
        <c:majorUnit val="300"/>
      </c:valAx>
    </c:plotArea>
    <c:legend>
      <c:legendPos val="r"/>
      <c:legendEntry>
        <c:idx val="3"/>
        <c:delete val="1"/>
      </c:legendEntry>
      <c:legendEntry>
        <c:idx val="4"/>
        <c:delete val="1"/>
      </c:legendEntry>
      <c:layout>
        <c:manualLayout>
          <c:xMode val="edge"/>
          <c:yMode val="edge"/>
          <c:x val="0.21992335786737913"/>
          <c:y val="0.89685840018749741"/>
          <c:w val="0.56517902889995109"/>
          <c:h val="6.6598323409019861E-2"/>
        </c:manualLayout>
      </c:layout>
      <c:overlay val="0"/>
    </c:legend>
    <c:plotVisOnly val="1"/>
    <c:dispBlanksAs val="gap"/>
    <c:showDLblsOverMax val="0"/>
  </c:chart>
  <c:spPr>
    <a:ln>
      <a:noFill/>
    </a:ln>
  </c:spPr>
  <c:txPr>
    <a:bodyPr/>
    <a:lstStyle/>
    <a:p>
      <a:pPr>
        <a:defRPr sz="1002"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externalData r:id="rId2">
    <c:autoUpdate val="0"/>
  </c:externalData>
  <c:userShapes r:id="rId3"/>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176765947734791E-2"/>
          <c:y val="8.057188831295585E-2"/>
          <c:w val="0.88508994636539995"/>
          <c:h val="0.7294720733452289"/>
        </c:manualLayout>
      </c:layout>
      <c:barChart>
        <c:barDir val="col"/>
        <c:grouping val="stacked"/>
        <c:varyColors val="0"/>
        <c:ser>
          <c:idx val="0"/>
          <c:order val="0"/>
          <c:tx>
            <c:strRef>
              <c:f>'ЧЭ, ССЧ'!$A$2</c:f>
              <c:strCache>
                <c:ptCount val="1"/>
                <c:pt idx="0">
                  <c:v>среднесписочная численность</c:v>
                </c:pt>
              </c:strCache>
            </c:strRef>
          </c:tx>
          <c:spPr>
            <a:solidFill>
              <a:srgbClr val="A80000"/>
            </a:solidFill>
          </c:spPr>
          <c:invertIfNegative val="0"/>
          <c:dLbls>
            <c:dLbl>
              <c:idx val="0"/>
              <c:tx>
                <c:rich>
                  <a:bodyPr/>
                  <a:lstStyle/>
                  <a:p>
                    <a:r>
                      <a:rPr lang="en-US"/>
                      <a:t>215</a:t>
                    </a:r>
                    <a:r>
                      <a:rPr lang="ru-RU"/>
                      <a:t>8</a:t>
                    </a:r>
                    <a:endParaRPr lang="en-US"/>
                  </a:p>
                </c:rich>
              </c:tx>
              <c:showLegendKey val="0"/>
              <c:showVal val="1"/>
              <c:showCatName val="0"/>
              <c:showSerName val="0"/>
              <c:showPercent val="0"/>
              <c:showBubbleSize val="0"/>
            </c:dLbl>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'ЧЭ, ССЧ'!$B$1:$D$1</c:f>
              <c:numCache>
                <c:formatCode>General</c:formatCode>
                <c:ptCount val="3"/>
                <c:pt idx="0">
                  <c:v>2015</c:v>
                </c:pt>
                <c:pt idx="1">
                  <c:v>2016</c:v>
                </c:pt>
                <c:pt idx="2">
                  <c:v>2017</c:v>
                </c:pt>
              </c:numCache>
            </c:numRef>
          </c:cat>
          <c:val>
            <c:numRef>
              <c:f>'ЧЭ, ССЧ'!$B$2:$D$2</c:f>
              <c:numCache>
                <c:formatCode>General</c:formatCode>
                <c:ptCount val="3"/>
                <c:pt idx="0">
                  <c:v>2157.7199999999998</c:v>
                </c:pt>
                <c:pt idx="1">
                  <c:v>2367</c:v>
                </c:pt>
                <c:pt idx="2">
                  <c:v>2354</c:v>
                </c:pt>
              </c:numCache>
            </c:numRef>
          </c:val>
        </c:ser>
        <c:dLbls>
          <c:showLegendKey val="0"/>
          <c:showVal val="0"/>
          <c:showCatName val="0"/>
          <c:showSerName val="0"/>
          <c:showPercent val="0"/>
          <c:showBubbleSize val="0"/>
        </c:dLbls>
        <c:gapWidth val="150"/>
        <c:overlap val="100"/>
        <c:axId val="235699584"/>
        <c:axId val="235705472"/>
      </c:barChart>
      <c:catAx>
        <c:axId val="235699584"/>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35705472"/>
        <c:crosses val="autoZero"/>
        <c:auto val="1"/>
        <c:lblAlgn val="ctr"/>
        <c:lblOffset val="100"/>
        <c:noMultiLvlLbl val="0"/>
      </c:catAx>
      <c:valAx>
        <c:axId val="235705472"/>
        <c:scaling>
          <c:orientation val="minMax"/>
        </c:scaling>
        <c:delete val="0"/>
        <c:axPos val="l"/>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35699584"/>
        <c:crosses val="autoZero"/>
        <c:crossBetween val="between"/>
      </c:valAx>
    </c:plotArea>
    <c:plotVisOnly val="1"/>
    <c:dispBlanksAs val="gap"/>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tx>
            <c:strRef>
              <c:f>Лист1!$B$1</c:f>
              <c:strCache>
                <c:ptCount val="1"/>
                <c:pt idx="0">
                  <c:v>Структура персонала, принявшего участие в обучающих мероприятиях с отрывом от работы по категориям, %</c:v>
                </c:pt>
              </c:strCache>
            </c:strRef>
          </c:tx>
          <c:spPr>
            <a:solidFill>
              <a:schemeClr val="tx2"/>
            </a:solidFill>
          </c:spPr>
          <c:dPt>
            <c:idx val="0"/>
            <c:bubble3D val="0"/>
            <c:spPr>
              <a:solidFill>
                <a:schemeClr val="bg1">
                  <a:lumMod val="75000"/>
                </a:schemeClr>
              </a:solidFill>
            </c:spPr>
          </c:dPt>
          <c:dPt>
            <c:idx val="1"/>
            <c:bubble3D val="0"/>
            <c:spPr>
              <a:solidFill>
                <a:schemeClr val="accent1">
                  <a:lumMod val="75000"/>
                </a:schemeClr>
              </a:solidFill>
            </c:spPr>
          </c:dPt>
          <c:dPt>
            <c:idx val="2"/>
            <c:bubble3D val="0"/>
            <c:spPr>
              <a:solidFill>
                <a:schemeClr val="accent1">
                  <a:lumMod val="40000"/>
                  <a:lumOff val="60000"/>
                </a:schemeClr>
              </a:solidFill>
            </c:spPr>
          </c:dPt>
          <c:dLbls>
            <c:dLbl>
              <c:idx val="2"/>
              <c:layout>
                <c:manualLayout>
                  <c:x val="-3.9351851851851812E-2"/>
                  <c:y val="-0.11098429272637785"/>
                </c:manualLayout>
              </c:layout>
              <c:showLegendKey val="0"/>
              <c:showVal val="1"/>
              <c:showCatName val="0"/>
              <c:showSerName val="0"/>
              <c:showPercent val="0"/>
              <c:showBubbleSize val="0"/>
            </c:dLbl>
            <c:txPr>
              <a:bodyPr/>
              <a:lstStyle/>
              <a:p>
                <a:pPr>
                  <a:defRPr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АУП</c:v>
                </c:pt>
                <c:pt idx="1">
                  <c:v>ПП</c:v>
                </c:pt>
              </c:strCache>
            </c:strRef>
          </c:cat>
          <c:val>
            <c:numRef>
              <c:f>Лист1!$B$2:$B$3</c:f>
              <c:numCache>
                <c:formatCode>0.0%</c:formatCode>
                <c:ptCount val="2"/>
                <c:pt idx="0">
                  <c:v>6.6000000000000003E-2</c:v>
                </c:pt>
                <c:pt idx="1">
                  <c:v>0.93400000000000005</c:v>
                </c:pt>
              </c:numCache>
            </c:numRef>
          </c:val>
        </c:ser>
        <c:dLbls>
          <c:showLegendKey val="0"/>
          <c:showVal val="0"/>
          <c:showCatName val="0"/>
          <c:showSerName val="0"/>
          <c:showPercent val="0"/>
          <c:showBubbleSize val="0"/>
          <c:showLeaderLines val="0"/>
        </c:dLbls>
        <c:firstSliceAng val="0"/>
        <c:holeSize val="50"/>
      </c:doughnutChart>
      <c:spPr>
        <a:noFill/>
        <a:ln w="25416">
          <a:noFill/>
        </a:ln>
      </c:spPr>
    </c:plotArea>
    <c:legend>
      <c:legendPos val="r"/>
      <c:layout>
        <c:manualLayout>
          <c:xMode val="edge"/>
          <c:yMode val="edge"/>
          <c:x val="0.72968189715722154"/>
          <c:y val="0.52760736196319014"/>
          <c:w val="9.0106095892942939E-2"/>
          <c:h val="0.19938650306748462"/>
        </c:manualLayout>
      </c:layout>
      <c:overlay val="0"/>
      <c:txPr>
        <a:bodyPr/>
        <a:lstStyle/>
        <a:p>
          <a:pPr>
            <a:defRPr b="1" i="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602378631739182"/>
          <c:y val="5.1005003684884219E-2"/>
          <c:w val="0.8206050252063416"/>
          <c:h val="0.4995866955836476"/>
        </c:manualLayout>
      </c:layout>
      <c:barChart>
        <c:barDir val="col"/>
        <c:grouping val="clustered"/>
        <c:varyColors val="0"/>
        <c:ser>
          <c:idx val="1"/>
          <c:order val="0"/>
          <c:tx>
            <c:strRef>
              <c:f>Лист1!$E$3</c:f>
              <c:strCache>
                <c:ptCount val="1"/>
                <c:pt idx="0">
                  <c:v>доля работников, прошедших обучение с отрывом  от работы, %</c:v>
                </c:pt>
              </c:strCache>
            </c:strRef>
          </c:tx>
          <c:spPr>
            <a:solidFill>
              <a:schemeClr val="tx2"/>
            </a:solidFill>
            <a:ln w="25400">
              <a:noFill/>
              <a:prstDash val="solid"/>
            </a:ln>
          </c:spPr>
          <c:invertIfNegative val="0"/>
          <c:dLbls>
            <c:spPr>
              <a:noFill/>
              <a:ln w="25400">
                <a:noFill/>
              </a:ln>
            </c:spPr>
            <c:txPr>
              <a:bodyPr/>
              <a:lstStyle/>
              <a:p>
                <a:pPr>
                  <a:defRPr sz="800" b="1" i="0" u="none" strike="noStrike" baseline="0">
                    <a:solidFill>
                      <a:srgbClr val="FFFFFF"/>
                    </a:solidFill>
                    <a:latin typeface="Arial"/>
                    <a:ea typeface="Arial"/>
                    <a:cs typeface="Arial"/>
                  </a:defRPr>
                </a:pPr>
                <a:endParaRPr lang="ru-RU"/>
              </a:p>
            </c:txPr>
            <c:dLblPos val="inBase"/>
            <c:showLegendKey val="0"/>
            <c:showVal val="1"/>
            <c:showCatName val="0"/>
            <c:showSerName val="0"/>
            <c:showPercent val="0"/>
            <c:showBubbleSize val="0"/>
            <c:showLeaderLines val="0"/>
          </c:dLbls>
          <c:cat>
            <c:strRef>
              <c:f>Лист1!$D$4:$D$6</c:f>
              <c:strCache>
                <c:ptCount val="3"/>
                <c:pt idx="0">
                  <c:v>2015 год</c:v>
                </c:pt>
                <c:pt idx="1">
                  <c:v>2016 год</c:v>
                </c:pt>
                <c:pt idx="2">
                  <c:v>2017 год</c:v>
                </c:pt>
              </c:strCache>
            </c:strRef>
          </c:cat>
          <c:val>
            <c:numRef>
              <c:f>Лист1!$E$4:$E$6</c:f>
              <c:numCache>
                <c:formatCode>0.0</c:formatCode>
                <c:ptCount val="3"/>
                <c:pt idx="0">
                  <c:v>5.5</c:v>
                </c:pt>
                <c:pt idx="1">
                  <c:v>6</c:v>
                </c:pt>
                <c:pt idx="2">
                  <c:v>6.5</c:v>
                </c:pt>
              </c:numCache>
            </c:numRef>
          </c:val>
        </c:ser>
        <c:dLbls>
          <c:showLegendKey val="0"/>
          <c:showVal val="0"/>
          <c:showCatName val="0"/>
          <c:showSerName val="0"/>
          <c:showPercent val="0"/>
          <c:showBubbleSize val="0"/>
        </c:dLbls>
        <c:gapWidth val="150"/>
        <c:axId val="262920448"/>
        <c:axId val="264577024"/>
      </c:barChart>
      <c:lineChart>
        <c:grouping val="standard"/>
        <c:varyColors val="0"/>
        <c:ser>
          <c:idx val="2"/>
          <c:order val="1"/>
          <c:tx>
            <c:strRef>
              <c:f>Лист1!$F$3</c:f>
              <c:strCache>
                <c:ptCount val="1"/>
                <c:pt idx="0">
                  <c:v>соотношение затрат на обучение к ФЗП,%</c:v>
                </c:pt>
              </c:strCache>
            </c:strRef>
          </c:tx>
          <c:spPr>
            <a:ln>
              <a:solidFill>
                <a:srgbClr val="C00000"/>
              </a:solidFill>
            </a:ln>
          </c:spPr>
          <c:marker>
            <c:symbol val="triangle"/>
            <c:size val="7"/>
            <c:spPr>
              <a:solidFill>
                <a:srgbClr val="C00000"/>
              </a:solidFill>
              <a:ln>
                <a:solidFill>
                  <a:srgbClr val="C00000"/>
                </a:solidFill>
              </a:ln>
            </c:spPr>
          </c:marker>
          <c:dLbls>
            <c:spPr>
              <a:noFill/>
              <a:ln w="25400">
                <a:noFill/>
              </a:ln>
            </c:spPr>
            <c:txPr>
              <a:bodyPr/>
              <a:lstStyle/>
              <a:p>
                <a:pPr>
                  <a:defRPr sz="800" b="1" i="0" u="none" strike="noStrike" baseline="0">
                    <a:solidFill>
                      <a:srgbClr val="FF0000"/>
                    </a:solidFill>
                    <a:latin typeface="Arial"/>
                    <a:ea typeface="Arial"/>
                    <a:cs typeface="Arial"/>
                  </a:defRPr>
                </a:pPr>
                <a:endParaRPr lang="ru-RU"/>
              </a:p>
            </c:txPr>
            <c:dLblPos val="t"/>
            <c:showLegendKey val="0"/>
            <c:showVal val="1"/>
            <c:showCatName val="0"/>
            <c:showSerName val="0"/>
            <c:showPercent val="0"/>
            <c:showBubbleSize val="0"/>
            <c:showLeaderLines val="0"/>
          </c:dLbls>
          <c:cat>
            <c:strRef>
              <c:f>Лист1!$D$4:$D$6</c:f>
              <c:strCache>
                <c:ptCount val="3"/>
                <c:pt idx="0">
                  <c:v>2015 год</c:v>
                </c:pt>
                <c:pt idx="1">
                  <c:v>2016 год</c:v>
                </c:pt>
                <c:pt idx="2">
                  <c:v>2017 год</c:v>
                </c:pt>
              </c:strCache>
            </c:strRef>
          </c:cat>
          <c:val>
            <c:numRef>
              <c:f>Лист1!$F$4:$F$6</c:f>
              <c:numCache>
                <c:formatCode>0.0</c:formatCode>
                <c:ptCount val="3"/>
                <c:pt idx="0">
                  <c:v>0.3</c:v>
                </c:pt>
                <c:pt idx="1">
                  <c:v>0.3</c:v>
                </c:pt>
                <c:pt idx="2">
                  <c:v>0.3</c:v>
                </c:pt>
              </c:numCache>
            </c:numRef>
          </c:val>
          <c:smooth val="0"/>
        </c:ser>
        <c:dLbls>
          <c:showLegendKey val="0"/>
          <c:showVal val="0"/>
          <c:showCatName val="0"/>
          <c:showSerName val="0"/>
          <c:showPercent val="0"/>
          <c:showBubbleSize val="0"/>
        </c:dLbls>
        <c:marker val="1"/>
        <c:smooth val="0"/>
        <c:axId val="264578560"/>
        <c:axId val="264580096"/>
      </c:lineChart>
      <c:catAx>
        <c:axId val="262920448"/>
        <c:scaling>
          <c:orientation val="minMax"/>
        </c:scaling>
        <c:delete val="0"/>
        <c:axPos val="b"/>
        <c:numFmt formatCode="General" sourceLinked="1"/>
        <c:majorTickMark val="out"/>
        <c:minorTickMark val="none"/>
        <c:tickLblPos val="low"/>
        <c:spPr>
          <a:ln w="3175">
            <a:solidFill>
              <a:srgbClr val="000000"/>
            </a:solidFill>
            <a:prstDash val="solid"/>
          </a:ln>
        </c:spPr>
        <c:txPr>
          <a:bodyPr rot="-2700000" vert="horz"/>
          <a:lstStyle/>
          <a:p>
            <a:pPr>
              <a:defRPr sz="900" b="0" i="0" u="none" strike="noStrike" baseline="0">
                <a:solidFill>
                  <a:srgbClr val="000000"/>
                </a:solidFill>
                <a:latin typeface="Arial"/>
                <a:ea typeface="Arial"/>
                <a:cs typeface="Arial"/>
              </a:defRPr>
            </a:pPr>
            <a:endParaRPr lang="ru-RU"/>
          </a:p>
        </c:txPr>
        <c:crossAx val="264577024"/>
        <c:crossesAt val="0"/>
        <c:auto val="1"/>
        <c:lblAlgn val="ctr"/>
        <c:lblOffset val="100"/>
        <c:tickLblSkip val="1"/>
        <c:tickMarkSkip val="1"/>
        <c:noMultiLvlLbl val="0"/>
      </c:catAx>
      <c:valAx>
        <c:axId val="264577024"/>
        <c:scaling>
          <c:orientation val="minMax"/>
          <c:min val="0"/>
        </c:scaling>
        <c:delete val="0"/>
        <c:axPos val="l"/>
        <c:numFmt formatCode="0.0" sourceLinked="1"/>
        <c:majorTickMark val="cross"/>
        <c:minorTickMark val="none"/>
        <c:tickLblPos val="nextTo"/>
        <c:spPr>
          <a:ln w="3175">
            <a:solidFill>
              <a:srgbClr val="000000"/>
            </a:solidFill>
            <a:prstDash val="solid"/>
          </a:ln>
        </c:spPr>
        <c:txPr>
          <a:bodyPr rot="0" vert="horz"/>
          <a:lstStyle/>
          <a:p>
            <a:pPr>
              <a:defRPr sz="1000" b="1" i="0" u="none" strike="noStrike" baseline="0">
                <a:solidFill>
                  <a:srgbClr val="808080"/>
                </a:solidFill>
                <a:latin typeface="Arial"/>
                <a:ea typeface="Arial"/>
                <a:cs typeface="Arial"/>
              </a:defRPr>
            </a:pPr>
            <a:endParaRPr lang="ru-RU"/>
          </a:p>
        </c:txPr>
        <c:crossAx val="262920448"/>
        <c:crosses val="autoZero"/>
        <c:crossBetween val="between"/>
      </c:valAx>
      <c:catAx>
        <c:axId val="264578560"/>
        <c:scaling>
          <c:orientation val="minMax"/>
        </c:scaling>
        <c:delete val="1"/>
        <c:axPos val="b"/>
        <c:majorTickMark val="out"/>
        <c:minorTickMark val="none"/>
        <c:tickLblPos val="nextTo"/>
        <c:crossAx val="264580096"/>
        <c:crosses val="autoZero"/>
        <c:auto val="0"/>
        <c:lblAlgn val="ctr"/>
        <c:lblOffset val="100"/>
        <c:noMultiLvlLbl val="0"/>
      </c:catAx>
      <c:valAx>
        <c:axId val="264580096"/>
        <c:scaling>
          <c:orientation val="minMax"/>
        </c:scaling>
        <c:delete val="0"/>
        <c:axPos val="r"/>
        <c:numFmt formatCode="0.0" sourceLinked="1"/>
        <c:majorTickMark val="out"/>
        <c:minorTickMark val="none"/>
        <c:tickLblPos val="nextTo"/>
        <c:txPr>
          <a:bodyPr rot="0" vert="horz"/>
          <a:lstStyle/>
          <a:p>
            <a:pPr>
              <a:defRPr sz="1000" b="0" i="0" u="none" strike="noStrike" baseline="0">
                <a:solidFill>
                  <a:srgbClr val="FF0000"/>
                </a:solidFill>
                <a:latin typeface="Arial"/>
                <a:ea typeface="Arial"/>
                <a:cs typeface="Arial"/>
              </a:defRPr>
            </a:pPr>
            <a:endParaRPr lang="ru-RU"/>
          </a:p>
        </c:txPr>
        <c:crossAx val="264578560"/>
        <c:crosses val="max"/>
        <c:crossBetween val="between"/>
        <c:majorUnit val="0.1"/>
      </c:valAx>
      <c:spPr>
        <a:solidFill>
          <a:srgbClr val="FFFFFF"/>
        </a:solidFill>
        <a:ln w="12700">
          <a:solidFill>
            <a:srgbClr val="808080"/>
          </a:solidFill>
          <a:prstDash val="solid"/>
        </a:ln>
      </c:spPr>
    </c:plotArea>
    <c:legend>
      <c:legendPos val="b"/>
      <c:layout>
        <c:manualLayout>
          <c:xMode val="edge"/>
          <c:yMode val="edge"/>
          <c:x val="2.2471501517730415E-2"/>
          <c:y val="0.76283077637408336"/>
          <c:w val="0.95016589272494789"/>
          <c:h val="0.20175227482314095"/>
        </c:manualLayout>
      </c:layout>
      <c:overlay val="0"/>
      <c:spPr>
        <a:solidFill>
          <a:srgbClr val="FFFFFF"/>
        </a:solidFill>
        <a:ln w="25400">
          <a:noFill/>
        </a:ln>
      </c:spPr>
      <c:txPr>
        <a:bodyPr/>
        <a:lstStyle/>
        <a:p>
          <a:pPr>
            <a:defRPr sz="700" b="0" i="0" u="none" strike="noStrike" baseline="0">
              <a:solidFill>
                <a:srgbClr val="000000"/>
              </a:solidFill>
              <a:latin typeface="Arial"/>
              <a:ea typeface="Arial"/>
              <a:cs typeface="Arial"/>
            </a:defRPr>
          </a:pPr>
          <a:endParaRPr lang="ru-RU"/>
        </a:p>
      </c:tx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585848643919509"/>
          <c:y val="0.16676731031792472"/>
          <c:w val="0.66994130941965591"/>
          <c:h val="0.73394468500097521"/>
        </c:manualLayout>
      </c:layout>
      <c:barChart>
        <c:barDir val="col"/>
        <c:grouping val="stacked"/>
        <c:varyColors val="0"/>
        <c:ser>
          <c:idx val="0"/>
          <c:order val="0"/>
          <c:tx>
            <c:strRef>
              <c:f>Лист1!$B$1</c:f>
              <c:strCache>
                <c:ptCount val="1"/>
                <c:pt idx="0">
                  <c:v>ТП</c:v>
                </c:pt>
              </c:strCache>
            </c:strRef>
          </c:tx>
          <c:invertIfNegative val="0"/>
          <c:cat>
            <c:numRef>
              <c:f>Лист1!$A$2:$A$4</c:f>
              <c:numCache>
                <c:formatCode>General</c:formatCode>
                <c:ptCount val="3"/>
                <c:pt idx="0">
                  <c:v>2015</c:v>
                </c:pt>
                <c:pt idx="1">
                  <c:v>2016</c:v>
                </c:pt>
                <c:pt idx="2">
                  <c:v>2017</c:v>
                </c:pt>
              </c:numCache>
            </c:numRef>
          </c:cat>
          <c:val>
            <c:numRef>
              <c:f>Лист1!$B$2:$B$4</c:f>
              <c:numCache>
                <c:formatCode>#,##0.00</c:formatCode>
                <c:ptCount val="3"/>
                <c:pt idx="0">
                  <c:v>0</c:v>
                </c:pt>
                <c:pt idx="1">
                  <c:v>0</c:v>
                </c:pt>
                <c:pt idx="2">
                  <c:v>0</c:v>
                </c:pt>
              </c:numCache>
            </c:numRef>
          </c:val>
        </c:ser>
        <c:ser>
          <c:idx val="1"/>
          <c:order val="1"/>
          <c:tx>
            <c:strRef>
              <c:f>Лист1!$C$1</c:f>
              <c:strCache>
                <c:ptCount val="1"/>
                <c:pt idx="0">
                  <c:v>Передача</c:v>
                </c:pt>
              </c:strCache>
            </c:strRef>
          </c:tx>
          <c:spPr>
            <a:solidFill>
              <a:schemeClr val="tx2">
                <a:lumMod val="50000"/>
              </a:schemeClr>
            </a:solidFill>
          </c:spPr>
          <c:invertIfNegative val="0"/>
          <c:dLbls>
            <c:numFmt formatCode="#,##0" sourceLinked="0"/>
            <c:spPr>
              <a:noFill/>
              <a:ln w="25440">
                <a:noFill/>
              </a:ln>
            </c:spPr>
            <c:txPr>
              <a:bodyPr/>
              <a:lstStyle/>
              <a:p>
                <a:pPr>
                  <a:defRPr sz="1002" b="0" i="0" u="none" strike="noStrike" baseline="0">
                    <a:solidFill>
                      <a:srgbClr val="FFFFFF"/>
                    </a:solidFill>
                    <a:latin typeface="Times New Roman"/>
                    <a:ea typeface="Times New Roman"/>
                    <a:cs typeface="Times New Roman"/>
                  </a:defRPr>
                </a:pPr>
                <a:endParaRPr lang="ru-RU"/>
              </a:p>
            </c:txPr>
            <c:dLblPos val="ctr"/>
            <c:showLegendKey val="0"/>
            <c:showVal val="1"/>
            <c:showCatName val="0"/>
            <c:showSerName val="0"/>
            <c:showPercent val="0"/>
            <c:showBubbleSize val="0"/>
            <c:showLeaderLines val="0"/>
          </c:dLbls>
          <c:cat>
            <c:numRef>
              <c:f>Лист1!$A$2:$A$4</c:f>
              <c:numCache>
                <c:formatCode>General</c:formatCode>
                <c:ptCount val="3"/>
                <c:pt idx="0">
                  <c:v>2015</c:v>
                </c:pt>
                <c:pt idx="1">
                  <c:v>2016</c:v>
                </c:pt>
                <c:pt idx="2">
                  <c:v>2017</c:v>
                </c:pt>
              </c:numCache>
            </c:numRef>
          </c:cat>
          <c:val>
            <c:numRef>
              <c:f>Лист1!$C$2:$C$4</c:f>
              <c:numCache>
                <c:formatCode>#,##0.00</c:formatCode>
                <c:ptCount val="3"/>
                <c:pt idx="0">
                  <c:v>2371.41</c:v>
                </c:pt>
                <c:pt idx="1">
                  <c:v>2426.35</c:v>
                </c:pt>
                <c:pt idx="2">
                  <c:v>2520.5230000000001</c:v>
                </c:pt>
              </c:numCache>
            </c:numRef>
          </c:val>
        </c:ser>
        <c:ser>
          <c:idx val="2"/>
          <c:order val="2"/>
          <c:tx>
            <c:strRef>
              <c:f>Лист1!$D$1</c:f>
              <c:strCache>
                <c:ptCount val="1"/>
                <c:pt idx="0">
                  <c:v>Прочие</c:v>
                </c:pt>
              </c:strCache>
            </c:strRef>
          </c:tx>
          <c:spPr>
            <a:solidFill>
              <a:schemeClr val="tx2">
                <a:lumMod val="20000"/>
                <a:lumOff val="80000"/>
              </a:schemeClr>
            </a:solidFill>
          </c:spPr>
          <c:invertIfNegative val="0"/>
          <c:cat>
            <c:numRef>
              <c:f>Лист1!$A$2:$A$4</c:f>
              <c:numCache>
                <c:formatCode>General</c:formatCode>
                <c:ptCount val="3"/>
                <c:pt idx="0">
                  <c:v>2015</c:v>
                </c:pt>
                <c:pt idx="1">
                  <c:v>2016</c:v>
                </c:pt>
                <c:pt idx="2">
                  <c:v>2017</c:v>
                </c:pt>
              </c:numCache>
            </c:numRef>
          </c:cat>
          <c:val>
            <c:numRef>
              <c:f>Лист1!$D$2:$D$4</c:f>
              <c:numCache>
                <c:formatCode>#,##0.00</c:formatCode>
                <c:ptCount val="3"/>
                <c:pt idx="0">
                  <c:v>0</c:v>
                </c:pt>
                <c:pt idx="1">
                  <c:v>0</c:v>
                </c:pt>
                <c:pt idx="2">
                  <c:v>0</c:v>
                </c:pt>
              </c:numCache>
            </c:numRef>
          </c:val>
        </c:ser>
        <c:dLbls>
          <c:showLegendKey val="0"/>
          <c:showVal val="0"/>
          <c:showCatName val="0"/>
          <c:showSerName val="0"/>
          <c:showPercent val="0"/>
          <c:showBubbleSize val="0"/>
        </c:dLbls>
        <c:gapWidth val="82"/>
        <c:overlap val="100"/>
        <c:axId val="204706560"/>
        <c:axId val="204708096"/>
      </c:barChart>
      <c:catAx>
        <c:axId val="204706560"/>
        <c:scaling>
          <c:orientation val="minMax"/>
        </c:scaling>
        <c:delete val="0"/>
        <c:axPos val="b"/>
        <c:numFmt formatCode="General" sourceLinked="1"/>
        <c:majorTickMark val="out"/>
        <c:minorTickMark val="none"/>
        <c:tickLblPos val="nextTo"/>
        <c:txPr>
          <a:bodyPr rot="0" vert="horz"/>
          <a:lstStyle/>
          <a:p>
            <a:pPr>
              <a:defRPr sz="1002" b="0" i="0" u="none" strike="noStrike" baseline="0">
                <a:solidFill>
                  <a:srgbClr val="000000"/>
                </a:solidFill>
                <a:latin typeface="Times New Roman"/>
                <a:ea typeface="Times New Roman"/>
                <a:cs typeface="Times New Roman"/>
              </a:defRPr>
            </a:pPr>
            <a:endParaRPr lang="ru-RU"/>
          </a:p>
        </c:txPr>
        <c:crossAx val="204708096"/>
        <c:crosses val="autoZero"/>
        <c:auto val="1"/>
        <c:lblAlgn val="ctr"/>
        <c:lblOffset val="100"/>
        <c:noMultiLvlLbl val="0"/>
      </c:catAx>
      <c:valAx>
        <c:axId val="204708096"/>
        <c:scaling>
          <c:orientation val="minMax"/>
        </c:scaling>
        <c:delete val="0"/>
        <c:axPos val="l"/>
        <c:majorGridlines/>
        <c:title>
          <c:tx>
            <c:rich>
              <a:bodyPr/>
              <a:lstStyle/>
              <a:p>
                <a:pPr>
                  <a:defRPr sz="1202" b="0" i="0" u="none" strike="noStrike" baseline="0">
                    <a:solidFill>
                      <a:srgbClr val="000000"/>
                    </a:solidFill>
                    <a:latin typeface="Times New Roman"/>
                    <a:ea typeface="Times New Roman"/>
                    <a:cs typeface="Times New Roman"/>
                  </a:defRPr>
                </a:pPr>
                <a:r>
                  <a:rPr lang="ru-RU"/>
                  <a:t>млн рублей</a:t>
                </a:r>
              </a:p>
            </c:rich>
          </c:tx>
          <c:layout>
            <c:manualLayout>
              <c:xMode val="edge"/>
              <c:yMode val="edge"/>
              <c:x val="1.3888858720246176E-2"/>
              <c:y val="0.40576203759283447"/>
            </c:manualLayout>
          </c:layout>
          <c:overlay val="0"/>
        </c:title>
        <c:numFmt formatCode="#,##0.00" sourceLinked="1"/>
        <c:majorTickMark val="out"/>
        <c:minorTickMark val="none"/>
        <c:tickLblPos val="nextTo"/>
        <c:txPr>
          <a:bodyPr rot="0" vert="horz"/>
          <a:lstStyle/>
          <a:p>
            <a:pPr>
              <a:defRPr sz="1002" b="0" i="0" u="none" strike="noStrike" baseline="0">
                <a:solidFill>
                  <a:srgbClr val="000000"/>
                </a:solidFill>
                <a:latin typeface="Times New Roman"/>
                <a:ea typeface="Times New Roman"/>
                <a:cs typeface="Times New Roman"/>
              </a:defRPr>
            </a:pPr>
            <a:endParaRPr lang="ru-RU"/>
          </a:p>
        </c:txPr>
        <c:crossAx val="204706560"/>
        <c:crosses val="autoZero"/>
        <c:crossBetween val="between"/>
      </c:valAx>
    </c:plotArea>
    <c:legend>
      <c:legendPos val="r"/>
      <c:overlay val="0"/>
      <c:txPr>
        <a:bodyPr/>
        <a:lstStyle/>
        <a:p>
          <a:pPr>
            <a:defRPr sz="1012"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txPr>
    <a:bodyPr/>
    <a:lstStyle/>
    <a:p>
      <a:pPr>
        <a:defRPr sz="1002" b="0" i="0" u="none" strike="noStrike" baseline="0">
          <a:solidFill>
            <a:srgbClr val="000000"/>
          </a:solidFill>
          <a:latin typeface="Calibri"/>
          <a:ea typeface="Calibri"/>
          <a:cs typeface="Calibri"/>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585853392455876"/>
          <c:y val="0.2348701093214412"/>
          <c:w val="0.67791575532225135"/>
          <c:h val="0.64685063389896624"/>
        </c:manualLayout>
      </c:layout>
      <c:barChart>
        <c:barDir val="col"/>
        <c:grouping val="stacked"/>
        <c:varyColors val="0"/>
        <c:ser>
          <c:idx val="0"/>
          <c:order val="0"/>
          <c:tx>
            <c:strRef>
              <c:f>Лист1!$B$1</c:f>
              <c:strCache>
                <c:ptCount val="1"/>
                <c:pt idx="0">
                  <c:v>НВВ собст.</c:v>
                </c:pt>
              </c:strCache>
            </c:strRef>
          </c:tx>
          <c:spPr>
            <a:solidFill>
              <a:schemeClr val="tx2"/>
            </a:solidFill>
          </c:spPr>
          <c:invertIfNegative val="0"/>
          <c:dLbls>
            <c:numFmt formatCode="#,##0" sourceLinked="0"/>
            <c:dLblPos val="ctr"/>
            <c:showLegendKey val="0"/>
            <c:showVal val="1"/>
            <c:showCatName val="0"/>
            <c:showSerName val="0"/>
            <c:showPercent val="0"/>
            <c:showBubbleSize val="0"/>
            <c:showLeaderLines val="0"/>
          </c:dLbls>
          <c:cat>
            <c:numRef>
              <c:f>Лист1!$A$2:$A$4</c:f>
              <c:numCache>
                <c:formatCode>General</c:formatCode>
                <c:ptCount val="3"/>
                <c:pt idx="0">
                  <c:v>2015</c:v>
                </c:pt>
                <c:pt idx="1">
                  <c:v>2016</c:v>
                </c:pt>
                <c:pt idx="2">
                  <c:v>2017</c:v>
                </c:pt>
              </c:numCache>
            </c:numRef>
          </c:cat>
          <c:val>
            <c:numRef>
              <c:f>Лист1!$B$2:$B$4</c:f>
              <c:numCache>
                <c:formatCode>#,##0</c:formatCode>
                <c:ptCount val="3"/>
                <c:pt idx="0">
                  <c:v>1671.0986600000001</c:v>
                </c:pt>
                <c:pt idx="1">
                  <c:v>1704.2314297200001</c:v>
                </c:pt>
                <c:pt idx="2">
                  <c:v>1793.75</c:v>
                </c:pt>
              </c:numCache>
            </c:numRef>
          </c:val>
        </c:ser>
        <c:ser>
          <c:idx val="1"/>
          <c:order val="1"/>
          <c:tx>
            <c:strRef>
              <c:f>Лист1!$C$1</c:f>
              <c:strCache>
                <c:ptCount val="1"/>
                <c:pt idx="0">
                  <c:v>ФСК</c:v>
                </c:pt>
              </c:strCache>
            </c:strRef>
          </c:tx>
          <c:spPr>
            <a:solidFill>
              <a:schemeClr val="tx2">
                <a:lumMod val="60000"/>
                <a:lumOff val="40000"/>
              </a:schemeClr>
            </a:solidFill>
          </c:spPr>
          <c:invertIfNegative val="0"/>
          <c:dLbls>
            <c:numFmt formatCode="#,##0" sourceLinked="0"/>
            <c:dLblPos val="ctr"/>
            <c:showLegendKey val="0"/>
            <c:showVal val="1"/>
            <c:showCatName val="0"/>
            <c:showSerName val="0"/>
            <c:showPercent val="0"/>
            <c:showBubbleSize val="0"/>
            <c:showLeaderLines val="0"/>
          </c:dLbls>
          <c:cat>
            <c:numRef>
              <c:f>Лист1!$A$2:$A$4</c:f>
              <c:numCache>
                <c:formatCode>General</c:formatCode>
                <c:ptCount val="3"/>
                <c:pt idx="0">
                  <c:v>2015</c:v>
                </c:pt>
                <c:pt idx="1">
                  <c:v>2016</c:v>
                </c:pt>
                <c:pt idx="2">
                  <c:v>2017</c:v>
                </c:pt>
              </c:numCache>
            </c:numRef>
          </c:cat>
          <c:val>
            <c:numRef>
              <c:f>Лист1!$C$2:$C$4</c:f>
              <c:numCache>
                <c:formatCode>#,##0</c:formatCode>
                <c:ptCount val="3"/>
                <c:pt idx="0">
                  <c:v>242.39103</c:v>
                </c:pt>
                <c:pt idx="1">
                  <c:v>292.3</c:v>
                </c:pt>
                <c:pt idx="2">
                  <c:v>314.8</c:v>
                </c:pt>
              </c:numCache>
            </c:numRef>
          </c:val>
        </c:ser>
        <c:ser>
          <c:idx val="2"/>
          <c:order val="2"/>
          <c:tx>
            <c:strRef>
              <c:f>Лист1!$D$1</c:f>
              <c:strCache>
                <c:ptCount val="1"/>
                <c:pt idx="0">
                  <c:v>Потери</c:v>
                </c:pt>
              </c:strCache>
            </c:strRef>
          </c:tx>
          <c:spPr>
            <a:solidFill>
              <a:schemeClr val="accent1">
                <a:lumMod val="60000"/>
                <a:lumOff val="40000"/>
              </a:schemeClr>
            </a:solidFill>
          </c:spPr>
          <c:invertIfNegative val="0"/>
          <c:dLbls>
            <c:numFmt formatCode="#,##0" sourceLinked="0"/>
            <c:dLblPos val="ctr"/>
            <c:showLegendKey val="0"/>
            <c:showVal val="1"/>
            <c:showCatName val="0"/>
            <c:showSerName val="0"/>
            <c:showPercent val="0"/>
            <c:showBubbleSize val="0"/>
            <c:showLeaderLines val="0"/>
          </c:dLbls>
          <c:cat>
            <c:numRef>
              <c:f>Лист1!$A$2:$A$4</c:f>
              <c:numCache>
                <c:formatCode>General</c:formatCode>
                <c:ptCount val="3"/>
                <c:pt idx="0">
                  <c:v>2015</c:v>
                </c:pt>
                <c:pt idx="1">
                  <c:v>2016</c:v>
                </c:pt>
                <c:pt idx="2">
                  <c:v>2017</c:v>
                </c:pt>
              </c:numCache>
            </c:numRef>
          </c:cat>
          <c:val>
            <c:numRef>
              <c:f>Лист1!$D$2:$D$4</c:f>
              <c:numCache>
                <c:formatCode>#,##0</c:formatCode>
                <c:ptCount val="3"/>
                <c:pt idx="0">
                  <c:v>456.64251999999999</c:v>
                </c:pt>
                <c:pt idx="1">
                  <c:v>429.81198000000001</c:v>
                </c:pt>
                <c:pt idx="2">
                  <c:v>411.8</c:v>
                </c:pt>
              </c:numCache>
            </c:numRef>
          </c:val>
        </c:ser>
        <c:ser>
          <c:idx val="3"/>
          <c:order val="3"/>
          <c:tx>
            <c:strRef>
              <c:f>Лист1!$E$1</c:f>
              <c:strCache>
                <c:ptCount val="1"/>
                <c:pt idx="0">
                  <c:v>ТСО</c:v>
                </c:pt>
              </c:strCache>
            </c:strRef>
          </c:tx>
          <c:spPr>
            <a:solidFill>
              <a:schemeClr val="accent1">
                <a:lumMod val="20000"/>
                <a:lumOff val="80000"/>
              </a:schemeClr>
            </a:solidFill>
          </c:spPr>
          <c:invertIfNegative val="0"/>
          <c:dLbls>
            <c:numFmt formatCode="#,##0" sourceLinked="0"/>
            <c:dLblPos val="ctr"/>
            <c:showLegendKey val="0"/>
            <c:showVal val="1"/>
            <c:showCatName val="0"/>
            <c:showSerName val="0"/>
            <c:showPercent val="0"/>
            <c:showBubbleSize val="0"/>
            <c:showLeaderLines val="0"/>
          </c:dLbls>
          <c:cat>
            <c:numRef>
              <c:f>Лист1!$A$2:$A$4</c:f>
              <c:numCache>
                <c:formatCode>General</c:formatCode>
                <c:ptCount val="3"/>
                <c:pt idx="0">
                  <c:v>2015</c:v>
                </c:pt>
                <c:pt idx="1">
                  <c:v>2016</c:v>
                </c:pt>
                <c:pt idx="2">
                  <c:v>2017</c:v>
                </c:pt>
              </c:numCache>
            </c:numRef>
          </c:cat>
          <c:val>
            <c:numRef>
              <c:f>Лист1!$E$2:$E$4</c:f>
              <c:numCache>
                <c:formatCode>General</c:formatCode>
                <c:ptCount val="3"/>
              </c:numCache>
            </c:numRef>
          </c:val>
        </c:ser>
        <c:dLbls>
          <c:showLegendKey val="0"/>
          <c:showVal val="0"/>
          <c:showCatName val="0"/>
          <c:showSerName val="0"/>
          <c:showPercent val="0"/>
          <c:showBubbleSize val="0"/>
        </c:dLbls>
        <c:gapWidth val="86"/>
        <c:overlap val="100"/>
        <c:serLines/>
        <c:axId val="204889088"/>
        <c:axId val="204903168"/>
      </c:barChart>
      <c:catAx>
        <c:axId val="204889088"/>
        <c:scaling>
          <c:orientation val="minMax"/>
        </c:scaling>
        <c:delete val="0"/>
        <c:axPos val="b"/>
        <c:numFmt formatCode="General" sourceLinked="1"/>
        <c:majorTickMark val="out"/>
        <c:minorTickMark val="none"/>
        <c:tickLblPos val="nextTo"/>
        <c:crossAx val="204903168"/>
        <c:crosses val="autoZero"/>
        <c:auto val="1"/>
        <c:lblAlgn val="ctr"/>
        <c:lblOffset val="100"/>
        <c:noMultiLvlLbl val="0"/>
      </c:catAx>
      <c:valAx>
        <c:axId val="204903168"/>
        <c:scaling>
          <c:orientation val="minMax"/>
        </c:scaling>
        <c:delete val="0"/>
        <c:axPos val="l"/>
        <c:majorGridlines/>
        <c:title>
          <c:tx>
            <c:rich>
              <a:bodyPr/>
              <a:lstStyle/>
              <a:p>
                <a:pPr>
                  <a:defRPr/>
                </a:pPr>
                <a:r>
                  <a:rPr lang="ru-RU"/>
                  <a:t>млн руб.</a:t>
                </a:r>
              </a:p>
            </c:rich>
          </c:tx>
          <c:layout>
            <c:manualLayout>
              <c:xMode val="edge"/>
              <c:yMode val="edge"/>
              <c:x val="1.3888903818763268E-2"/>
              <c:y val="0.48500762146999665"/>
            </c:manualLayout>
          </c:layout>
          <c:overlay val="0"/>
        </c:title>
        <c:numFmt formatCode="#,##0" sourceLinked="1"/>
        <c:majorTickMark val="out"/>
        <c:minorTickMark val="none"/>
        <c:tickLblPos val="nextTo"/>
        <c:crossAx val="204889088"/>
        <c:crosses val="autoZero"/>
        <c:crossBetween val="between"/>
      </c:valAx>
      <c:spPr>
        <a:noFill/>
        <a:ln w="25400">
          <a:noFill/>
        </a:ln>
      </c:spPr>
    </c:plotArea>
    <c:legend>
      <c:legendPos val="r"/>
      <c:overlay val="0"/>
    </c:legend>
    <c:plotVisOnly val="1"/>
    <c:dispBlanksAs val="gap"/>
    <c:showDLblsOverMax val="0"/>
  </c:chart>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585848643919509"/>
          <c:y val="0.2303671416072991"/>
          <c:w val="0.67791575532225135"/>
          <c:h val="0.64685063389896624"/>
        </c:manualLayout>
      </c:layout>
      <c:barChart>
        <c:barDir val="col"/>
        <c:grouping val="stacked"/>
        <c:varyColors val="0"/>
        <c:ser>
          <c:idx val="0"/>
          <c:order val="0"/>
          <c:tx>
            <c:strRef>
              <c:f>Лист1!$B$1</c:f>
              <c:strCache>
                <c:ptCount val="1"/>
                <c:pt idx="0">
                  <c:v>Динамика среднего размера ставок за единицу мощности</c:v>
                </c:pt>
              </c:strCache>
            </c:strRef>
          </c:tx>
          <c:spPr>
            <a:solidFill>
              <a:schemeClr val="tx2"/>
            </a:solidFill>
          </c:spPr>
          <c:invertIfNegative val="0"/>
          <c:dLbls>
            <c:numFmt formatCode="#,##0" sourceLinked="0"/>
            <c:spPr>
              <a:noFill/>
              <a:ln w="25385">
                <a:noFill/>
              </a:ln>
            </c:spPr>
            <c:txPr>
              <a:bodyPr/>
              <a:lstStyle/>
              <a:p>
                <a:pPr>
                  <a:defRPr sz="899" b="0" i="0" u="none" strike="noStrike" baseline="0">
                    <a:solidFill>
                      <a:srgbClr val="FFFFFF"/>
                    </a:solidFill>
                    <a:latin typeface="Times New Roman"/>
                    <a:ea typeface="Times New Roman"/>
                    <a:cs typeface="Times New Roman"/>
                  </a:defRPr>
                </a:pPr>
                <a:endParaRPr lang="ru-RU"/>
              </a:p>
            </c:txPr>
            <c:dLblPos val="ctr"/>
            <c:showLegendKey val="0"/>
            <c:showVal val="1"/>
            <c:showCatName val="0"/>
            <c:showSerName val="0"/>
            <c:showPercent val="0"/>
            <c:showBubbleSize val="0"/>
            <c:showLeaderLines val="0"/>
          </c:dLbls>
          <c:cat>
            <c:numRef>
              <c:f>Лист1!$A$2:$A$4</c:f>
              <c:numCache>
                <c:formatCode>General</c:formatCode>
                <c:ptCount val="3"/>
                <c:pt idx="0">
                  <c:v>2015</c:v>
                </c:pt>
                <c:pt idx="1">
                  <c:v>2016</c:v>
                </c:pt>
                <c:pt idx="2">
                  <c:v>2017</c:v>
                </c:pt>
              </c:numCache>
            </c:numRef>
          </c:cat>
          <c:val>
            <c:numRef>
              <c:f>Лист1!$B$2:$B$4</c:f>
              <c:numCache>
                <c:formatCode>0.0</c:formatCode>
                <c:ptCount val="3"/>
                <c:pt idx="0">
                  <c:v>70.668527496994983</c:v>
                </c:pt>
                <c:pt idx="1">
                  <c:v>74.176059363528964</c:v>
                </c:pt>
                <c:pt idx="2">
                  <c:v>587.39512695931933</c:v>
                </c:pt>
              </c:numCache>
            </c:numRef>
          </c:val>
        </c:ser>
        <c:dLbls>
          <c:showLegendKey val="0"/>
          <c:showVal val="0"/>
          <c:showCatName val="0"/>
          <c:showSerName val="0"/>
          <c:showPercent val="0"/>
          <c:showBubbleSize val="0"/>
        </c:dLbls>
        <c:gapWidth val="86"/>
        <c:overlap val="100"/>
        <c:serLines/>
        <c:axId val="207640064"/>
        <c:axId val="207641600"/>
      </c:barChart>
      <c:catAx>
        <c:axId val="207640064"/>
        <c:scaling>
          <c:orientation val="minMax"/>
        </c:scaling>
        <c:delete val="0"/>
        <c:axPos val="b"/>
        <c:numFmt formatCode="General" sourceLinked="1"/>
        <c:majorTickMark val="out"/>
        <c:minorTickMark val="none"/>
        <c:tickLblPos val="nextTo"/>
        <c:txPr>
          <a:bodyPr rot="0" vert="horz"/>
          <a:lstStyle/>
          <a:p>
            <a:pPr>
              <a:defRPr sz="1049" b="1" i="0" u="none" strike="noStrike" baseline="0">
                <a:solidFill>
                  <a:srgbClr val="000000"/>
                </a:solidFill>
                <a:latin typeface="Times New Roman"/>
                <a:ea typeface="Times New Roman"/>
                <a:cs typeface="Times New Roman"/>
              </a:defRPr>
            </a:pPr>
            <a:endParaRPr lang="ru-RU"/>
          </a:p>
        </c:txPr>
        <c:crossAx val="207641600"/>
        <c:crosses val="autoZero"/>
        <c:auto val="1"/>
        <c:lblAlgn val="ctr"/>
        <c:lblOffset val="100"/>
        <c:noMultiLvlLbl val="0"/>
      </c:catAx>
      <c:valAx>
        <c:axId val="207641600"/>
        <c:scaling>
          <c:orientation val="minMax"/>
        </c:scaling>
        <c:delete val="0"/>
        <c:axPos val="l"/>
        <c:majorGridlines>
          <c:spPr>
            <a:ln>
              <a:solidFill>
                <a:sysClr val="window" lastClr="FFFFFF">
                  <a:lumMod val="85000"/>
                </a:sysClr>
              </a:solidFill>
            </a:ln>
          </c:spPr>
        </c:majorGridlines>
        <c:title>
          <c:tx>
            <c:rich>
              <a:bodyPr/>
              <a:lstStyle/>
              <a:p>
                <a:pPr>
                  <a:defRPr sz="999" b="1" i="0" u="none" strike="noStrike" baseline="0">
                    <a:solidFill>
                      <a:srgbClr val="000000"/>
                    </a:solidFill>
                    <a:latin typeface="Times New Roman"/>
                    <a:ea typeface="Times New Roman"/>
                    <a:cs typeface="Times New Roman"/>
                  </a:defRPr>
                </a:pPr>
                <a:r>
                  <a:rPr lang="ru-RU"/>
                  <a:t>рублей/кВт</a:t>
                </a:r>
              </a:p>
            </c:rich>
          </c:tx>
          <c:layout>
            <c:manualLayout>
              <c:xMode val="edge"/>
              <c:yMode val="edge"/>
              <c:x val="1.388911240109585E-2"/>
              <c:y val="0.48500787401574802"/>
            </c:manualLayout>
          </c:layout>
          <c:overlay val="0"/>
        </c:title>
        <c:numFmt formatCode="0.0" sourceLinked="1"/>
        <c:majorTickMark val="out"/>
        <c:minorTickMark val="none"/>
        <c:tickLblPos val="nextTo"/>
        <c:txPr>
          <a:bodyPr rot="0" vert="horz"/>
          <a:lstStyle/>
          <a:p>
            <a:pPr>
              <a:defRPr sz="999" b="0" i="0" u="none" strike="noStrike" baseline="0">
                <a:solidFill>
                  <a:srgbClr val="000000"/>
                </a:solidFill>
                <a:latin typeface="Times New Roman"/>
                <a:ea typeface="Times New Roman"/>
                <a:cs typeface="Times New Roman"/>
              </a:defRPr>
            </a:pPr>
            <a:endParaRPr lang="ru-RU"/>
          </a:p>
        </c:txPr>
        <c:crossAx val="207640064"/>
        <c:crosses val="autoZero"/>
        <c:crossBetween val="between"/>
      </c:valAx>
    </c:plotArea>
    <c:plotVisOnly val="1"/>
    <c:dispBlanksAs val="gap"/>
    <c:showDLblsOverMax val="0"/>
  </c:chart>
  <c:txPr>
    <a:bodyPr/>
    <a:lstStyle/>
    <a:p>
      <a:pPr>
        <a:defRPr sz="999" b="0" i="0" u="none" strike="noStrike" baseline="0">
          <a:solidFill>
            <a:srgbClr val="000000"/>
          </a:solidFill>
          <a:latin typeface="Calibri"/>
          <a:ea typeface="Calibri"/>
          <a:cs typeface="Calibri"/>
        </a:defRPr>
      </a:pPr>
      <a:endParaRPr lang="ru-RU"/>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2016 год</a:t>
            </a:r>
          </a:p>
        </c:rich>
      </c:tx>
      <c:overlay val="0"/>
    </c:title>
    <c:autoTitleDeleted val="0"/>
    <c:plotArea>
      <c:layout>
        <c:manualLayout>
          <c:layoutTarget val="inner"/>
          <c:xMode val="edge"/>
          <c:yMode val="edge"/>
          <c:x val="3.2382739722301582E-3"/>
          <c:y val="0.32595885191770385"/>
          <c:w val="0.48747854704690419"/>
          <c:h val="0.50582451387125005"/>
        </c:manualLayout>
      </c:layout>
      <c:pieChart>
        <c:varyColors val="1"/>
        <c:ser>
          <c:idx val="0"/>
          <c:order val="0"/>
          <c:tx>
            <c:strRef>
              <c:f>Лист1!$B$1</c:f>
              <c:strCache>
                <c:ptCount val="1"/>
                <c:pt idx="0">
                  <c:v>Доля НВВ в по регионам обслуживания</c:v>
                </c:pt>
              </c:strCache>
            </c:strRef>
          </c:tx>
          <c:dPt>
            <c:idx val="0"/>
            <c:bubble3D val="0"/>
          </c:dPt>
          <c:dPt>
            <c:idx val="1"/>
            <c:bubble3D val="0"/>
          </c:dPt>
          <c:dLbls>
            <c:dLbl>
              <c:idx val="0"/>
              <c:layout>
                <c:manualLayout>
                  <c:x val="-0.16818353664341179"/>
                  <c:y val="-2.9083622611689668E-2"/>
                </c:manualLayout>
              </c:layout>
              <c:tx>
                <c:rich>
                  <a:bodyPr/>
                  <a:lstStyle/>
                  <a:p>
                    <a:r>
                      <a:rPr lang="en-US" sz="700" b="1"/>
                      <a:t>98,7</a:t>
                    </a:r>
                    <a:r>
                      <a:rPr lang="ru-RU" sz="700" b="1"/>
                      <a:t> %</a:t>
                    </a:r>
                    <a:endParaRPr lang="en-US"/>
                  </a:p>
                </c:rich>
              </c:tx>
              <c:showLegendKey val="0"/>
              <c:showVal val="1"/>
              <c:showCatName val="0"/>
              <c:showSerName val="0"/>
              <c:showPercent val="0"/>
              <c:showBubbleSize val="0"/>
            </c:dLbl>
            <c:dLbl>
              <c:idx val="1"/>
              <c:layout>
                <c:manualLayout>
                  <c:x val="-6.592142303455592E-2"/>
                  <c:y val="-3.8190387491886094E-3"/>
                </c:manualLayout>
              </c:layout>
              <c:tx>
                <c:rich>
                  <a:bodyPr/>
                  <a:lstStyle/>
                  <a:p>
                    <a:r>
                      <a:rPr lang="en-US" sz="700" b="1"/>
                      <a:t>1,3</a:t>
                    </a:r>
                    <a:r>
                      <a:rPr lang="ru-RU" sz="700" b="1"/>
                      <a:t> %</a:t>
                    </a:r>
                    <a:endParaRPr lang="en-US"/>
                  </a:p>
                </c:rich>
              </c:tx>
              <c:showLegendKey val="0"/>
              <c:showVal val="1"/>
              <c:showCatName val="0"/>
              <c:showSerName val="0"/>
              <c:showPercent val="0"/>
              <c:showBubbleSize val="0"/>
            </c:dLbl>
            <c:txPr>
              <a:bodyPr/>
              <a:lstStyle/>
              <a:p>
                <a:pPr>
                  <a:defRPr sz="700"/>
                </a:pPr>
                <a:endParaRPr lang="ru-RU"/>
              </a:p>
            </c:txPr>
            <c:showLegendKey val="0"/>
            <c:showVal val="1"/>
            <c:showCatName val="0"/>
            <c:showSerName val="0"/>
            <c:showPercent val="0"/>
            <c:showBubbleSize val="0"/>
            <c:showLeaderLines val="0"/>
          </c:dLbls>
          <c:cat>
            <c:strRef>
              <c:f>Лист1!$A$2:$A$3</c:f>
              <c:strCache>
                <c:ptCount val="2"/>
                <c:pt idx="0">
                  <c:v>Чечеэнерго</c:v>
                </c:pt>
                <c:pt idx="1">
                  <c:v>Прочие ТСО</c:v>
                </c:pt>
              </c:strCache>
            </c:strRef>
          </c:cat>
          <c:val>
            <c:numRef>
              <c:f>Лист1!$B$2:$B$3</c:f>
              <c:numCache>
                <c:formatCode>0.0</c:formatCode>
                <c:ptCount val="2"/>
                <c:pt idx="0">
                  <c:v>98.7</c:v>
                </c:pt>
                <c:pt idx="1">
                  <c:v>1.3</c:v>
                </c:pt>
              </c:numCache>
            </c:numRef>
          </c:val>
        </c:ser>
        <c:dLbls>
          <c:showLegendKey val="0"/>
          <c:showVal val="0"/>
          <c:showCatName val="0"/>
          <c:showSerName val="0"/>
          <c:showPercent val="0"/>
          <c:showBubbleSize val="0"/>
          <c:showLeaderLines val="0"/>
        </c:dLbls>
        <c:firstSliceAng val="0"/>
      </c:pieChart>
      <c:spPr>
        <a:noFill/>
        <a:ln w="25361">
          <a:noFill/>
        </a:ln>
      </c:spPr>
    </c:plotArea>
    <c:legend>
      <c:legendPos val="r"/>
      <c:layout>
        <c:manualLayout>
          <c:xMode val="edge"/>
          <c:yMode val="edge"/>
          <c:x val="0.52849740932642486"/>
          <c:y val="0.50816526966387265"/>
          <c:w val="0.47150259067357514"/>
          <c:h val="0.26327547766206649"/>
        </c:manualLayout>
      </c:layout>
      <c:overlay val="0"/>
    </c:legend>
    <c:plotVisOnly val="1"/>
    <c:dispBlanksAs val="gap"/>
    <c:showDLblsOverMax val="0"/>
  </c:chart>
  <c:spPr>
    <a:ln>
      <a:noFill/>
    </a:ln>
  </c:spPr>
  <c:txPr>
    <a:bodyPr/>
    <a:lstStyle/>
    <a:p>
      <a:pPr>
        <a:defRPr sz="10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2017 год</a:t>
            </a:r>
          </a:p>
        </c:rich>
      </c:tx>
      <c:overlay val="0"/>
    </c:title>
    <c:autoTitleDeleted val="0"/>
    <c:plotArea>
      <c:layout>
        <c:manualLayout>
          <c:layoutTarget val="inner"/>
          <c:xMode val="edge"/>
          <c:yMode val="edge"/>
          <c:x val="3.8122747609916637E-2"/>
          <c:y val="0.33357585644740545"/>
          <c:w val="0.47790243836100793"/>
          <c:h val="0.49588801399825017"/>
        </c:manualLayout>
      </c:layout>
      <c:pieChart>
        <c:varyColors val="1"/>
        <c:ser>
          <c:idx val="0"/>
          <c:order val="0"/>
          <c:tx>
            <c:strRef>
              <c:f>Лист1!$B$1</c:f>
              <c:strCache>
                <c:ptCount val="1"/>
                <c:pt idx="0">
                  <c:v>Доля НВВ в по регионам обслуживания</c:v>
                </c:pt>
              </c:strCache>
            </c:strRef>
          </c:tx>
          <c:dPt>
            <c:idx val="0"/>
            <c:bubble3D val="0"/>
          </c:dPt>
          <c:dPt>
            <c:idx val="1"/>
            <c:bubble3D val="0"/>
          </c:dPt>
          <c:dLbls>
            <c:dLbl>
              <c:idx val="0"/>
              <c:layout>
                <c:manualLayout>
                  <c:x val="-0.1752687908830049"/>
                  <c:y val="5.3831174329015321E-3"/>
                </c:manualLayout>
              </c:layout>
              <c:tx>
                <c:rich>
                  <a:bodyPr/>
                  <a:lstStyle/>
                  <a:p>
                    <a:r>
                      <a:rPr lang="en-US" sz="700" b="1"/>
                      <a:t>97,9</a:t>
                    </a:r>
                    <a:r>
                      <a:rPr lang="ru-RU" sz="700" b="1"/>
                      <a:t> %</a:t>
                    </a:r>
                    <a:endParaRPr lang="en-US"/>
                  </a:p>
                </c:rich>
              </c:tx>
              <c:showLegendKey val="0"/>
              <c:showVal val="1"/>
              <c:showCatName val="0"/>
              <c:showSerName val="0"/>
              <c:showPercent val="0"/>
              <c:showBubbleSize val="0"/>
            </c:dLbl>
            <c:dLbl>
              <c:idx val="1"/>
              <c:layout>
                <c:manualLayout>
                  <c:x val="-6.0674799069805392E-2"/>
                  <c:y val="1.1407445037112296E-3"/>
                </c:manualLayout>
              </c:layout>
              <c:tx>
                <c:rich>
                  <a:bodyPr/>
                  <a:lstStyle/>
                  <a:p>
                    <a:r>
                      <a:rPr lang="en-US" sz="700" b="1"/>
                      <a:t>2,1</a:t>
                    </a:r>
                    <a:r>
                      <a:rPr lang="ru-RU" sz="700" b="1"/>
                      <a:t> %</a:t>
                    </a:r>
                    <a:endParaRPr lang="en-US"/>
                  </a:p>
                </c:rich>
              </c:tx>
              <c:showLegendKey val="0"/>
              <c:showVal val="1"/>
              <c:showCatName val="0"/>
              <c:showSerName val="0"/>
              <c:showPercent val="0"/>
              <c:showBubbleSize val="0"/>
            </c:dLbl>
            <c:txPr>
              <a:bodyPr/>
              <a:lstStyle/>
              <a:p>
                <a:pPr>
                  <a:defRPr sz="700" b="1"/>
                </a:pPr>
                <a:endParaRPr lang="ru-RU"/>
              </a:p>
            </c:txPr>
            <c:showLegendKey val="0"/>
            <c:showVal val="1"/>
            <c:showCatName val="0"/>
            <c:showSerName val="0"/>
            <c:showPercent val="0"/>
            <c:showBubbleSize val="0"/>
            <c:showLeaderLines val="0"/>
          </c:dLbls>
          <c:cat>
            <c:strRef>
              <c:f>Лист1!$A$2:$A$3</c:f>
              <c:strCache>
                <c:ptCount val="2"/>
                <c:pt idx="0">
                  <c:v>Чечеэнерго</c:v>
                </c:pt>
                <c:pt idx="1">
                  <c:v>Прочие ТСО</c:v>
                </c:pt>
              </c:strCache>
            </c:strRef>
          </c:cat>
          <c:val>
            <c:numRef>
              <c:f>Лист1!$B$2:$B$3</c:f>
              <c:numCache>
                <c:formatCode>0.0</c:formatCode>
                <c:ptCount val="2"/>
                <c:pt idx="0">
                  <c:v>97.9</c:v>
                </c:pt>
                <c:pt idx="1">
                  <c:v>2.1</c:v>
                </c:pt>
              </c:numCache>
            </c:numRef>
          </c:val>
        </c:ser>
        <c:dLbls>
          <c:showLegendKey val="0"/>
          <c:showVal val="0"/>
          <c:showCatName val="0"/>
          <c:showSerName val="0"/>
          <c:showPercent val="0"/>
          <c:showBubbleSize val="0"/>
          <c:showLeaderLines val="0"/>
        </c:dLbls>
        <c:firstSliceAng val="0"/>
      </c:pieChart>
      <c:spPr>
        <a:noFill/>
        <a:ln w="25361">
          <a:noFill/>
        </a:ln>
      </c:spPr>
    </c:plotArea>
    <c:legend>
      <c:legendPos val="r"/>
      <c:layout>
        <c:manualLayout>
          <c:xMode val="edge"/>
          <c:yMode val="edge"/>
          <c:x val="0.51468048359240071"/>
          <c:y val="0.48665989331978665"/>
          <c:w val="0.48531951640759929"/>
          <c:h val="0.27044393644342846"/>
        </c:manualLayout>
      </c:layout>
      <c:overlay val="0"/>
    </c:legend>
    <c:plotVisOnly val="1"/>
    <c:dispBlanksAs val="gap"/>
    <c:showDLblsOverMax val="0"/>
  </c:chart>
  <c:spPr>
    <a:ln>
      <a:noFill/>
    </a:ln>
  </c:spPr>
  <c:txPr>
    <a:bodyPr/>
    <a:lstStyle/>
    <a:p>
      <a:pPr>
        <a:defRPr sz="10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2018 год</a:t>
            </a:r>
          </a:p>
        </c:rich>
      </c:tx>
      <c:overlay val="0"/>
    </c:title>
    <c:autoTitleDeleted val="0"/>
    <c:plotArea>
      <c:layout>
        <c:manualLayout>
          <c:layoutTarget val="inner"/>
          <c:xMode val="edge"/>
          <c:yMode val="edge"/>
          <c:x val="5.9806951703750539E-5"/>
          <c:y val="0.34205153849848424"/>
          <c:w val="0.46175505635737218"/>
          <c:h val="0.48846847783229524"/>
        </c:manualLayout>
      </c:layout>
      <c:pieChart>
        <c:varyColors val="1"/>
        <c:ser>
          <c:idx val="0"/>
          <c:order val="0"/>
          <c:dLbls>
            <c:dLbl>
              <c:idx val="0"/>
              <c:layout>
                <c:manualLayout>
                  <c:x val="-0.10498818397396954"/>
                  <c:y val="9.2075933836380502E-4"/>
                </c:manualLayout>
              </c:layout>
              <c:numFmt formatCode="0.0%" sourceLinked="0"/>
              <c:spPr/>
              <c:txPr>
                <a:bodyPr/>
                <a:lstStyle/>
                <a:p>
                  <a:pPr>
                    <a:defRPr sz="700" b="1"/>
                  </a:pPr>
                  <a:endParaRPr lang="ru-RU"/>
                </a:p>
              </c:txPr>
              <c:showLegendKey val="0"/>
              <c:showVal val="0"/>
              <c:showCatName val="0"/>
              <c:showSerName val="0"/>
              <c:showPercent val="1"/>
              <c:showBubbleSize val="0"/>
            </c:dLbl>
            <c:dLbl>
              <c:idx val="1"/>
              <c:layout>
                <c:manualLayout>
                  <c:x val="-3.4524831507498445E-2"/>
                  <c:y val="-9.1477157824929184E-3"/>
                </c:manualLayout>
              </c:layout>
              <c:numFmt formatCode="0.0%" sourceLinked="0"/>
              <c:spPr/>
              <c:txPr>
                <a:bodyPr/>
                <a:lstStyle/>
                <a:p>
                  <a:pPr>
                    <a:defRPr sz="700" b="1"/>
                  </a:pPr>
                  <a:endParaRPr lang="ru-RU"/>
                </a:p>
              </c:txPr>
              <c:showLegendKey val="0"/>
              <c:showVal val="0"/>
              <c:showCatName val="0"/>
              <c:showSerName val="0"/>
              <c:showPercent val="1"/>
              <c:showBubbleSize val="0"/>
            </c:dLbl>
            <c:txPr>
              <a:bodyPr/>
              <a:lstStyle/>
              <a:p>
                <a:pPr>
                  <a:defRPr sz="700" b="1"/>
                </a:pPr>
                <a:endParaRPr lang="ru-RU"/>
              </a:p>
            </c:txPr>
            <c:showLegendKey val="0"/>
            <c:showVal val="0"/>
            <c:showCatName val="0"/>
            <c:showSerName val="0"/>
            <c:showPercent val="1"/>
            <c:showBubbleSize val="0"/>
            <c:showLeaderLines val="0"/>
          </c:dLbls>
          <c:cat>
            <c:strRef>
              <c:f>'1'!$AL$87:$AL$88</c:f>
              <c:strCache>
                <c:ptCount val="2"/>
                <c:pt idx="0">
                  <c:v>Чеченэнерго</c:v>
                </c:pt>
                <c:pt idx="1">
                  <c:v>Прочие ТСО </c:v>
                </c:pt>
              </c:strCache>
            </c:strRef>
          </c:cat>
          <c:val>
            <c:numRef>
              <c:f>'1'!$AM$87:$AM$88</c:f>
              <c:numCache>
                <c:formatCode>#,##0</c:formatCode>
                <c:ptCount val="2"/>
                <c:pt idx="0">
                  <c:v>2224183.0499999998</c:v>
                </c:pt>
                <c:pt idx="1">
                  <c:v>14915.810000000056</c:v>
                </c:pt>
              </c:numCache>
            </c:numRef>
          </c:val>
        </c:ser>
        <c:dLbls>
          <c:showLegendKey val="0"/>
          <c:showVal val="1"/>
          <c:showCatName val="0"/>
          <c:showSerName val="0"/>
          <c:showPercent val="0"/>
          <c:showBubbleSize val="0"/>
          <c:showLeaderLines val="0"/>
        </c:dLbls>
        <c:firstSliceAng val="0"/>
      </c:pieChart>
    </c:plotArea>
    <c:legend>
      <c:legendPos val="r"/>
      <c:layout>
        <c:manualLayout>
          <c:xMode val="edge"/>
          <c:yMode val="edge"/>
          <c:x val="0.45839291330587745"/>
          <c:y val="0.5081602151722423"/>
          <c:w val="0.45688355588308327"/>
          <c:h val="0.25032306914272962"/>
        </c:manualLayout>
      </c:layout>
      <c:overlay val="0"/>
    </c:legend>
    <c:plotVisOnly val="1"/>
    <c:dispBlanksAs val="gap"/>
    <c:showDLblsOverMax val="0"/>
  </c:chart>
  <c:spPr>
    <a:ln>
      <a:noFill/>
    </a:ln>
  </c:spPr>
  <c:txPr>
    <a:bodyPr/>
    <a:lstStyle/>
    <a:p>
      <a:pPr>
        <a:defRPr sz="10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Лист1!$B$1</c:f>
              <c:strCache>
                <c:ptCount val="1"/>
                <c:pt idx="0">
                  <c:v>Ряд 1</c:v>
                </c:pt>
              </c:strCache>
            </c:strRef>
          </c:tx>
          <c:invertIfNegative val="0"/>
          <c:dPt>
            <c:idx val="2"/>
            <c:invertIfNegative val="0"/>
            <c:bubble3D val="0"/>
            <c:spPr>
              <a:solidFill>
                <a:schemeClr val="accent1">
                  <a:lumMod val="40000"/>
                  <a:lumOff val="60000"/>
                </a:schemeClr>
              </a:solidFill>
            </c:spPr>
          </c:dPt>
          <c:dLbls>
            <c:dLbl>
              <c:idx val="0"/>
              <c:layout>
                <c:manualLayout>
                  <c:x val="0"/>
                  <c:y val="-0.37965455210955773"/>
                </c:manualLayout>
              </c:layout>
              <c:dLblPos val="ctr"/>
              <c:showLegendKey val="0"/>
              <c:showVal val="1"/>
              <c:showCatName val="0"/>
              <c:showSerName val="0"/>
              <c:showPercent val="0"/>
              <c:showBubbleSize val="0"/>
            </c:dLbl>
            <c:dLbl>
              <c:idx val="1"/>
              <c:layout>
                <c:manualLayout>
                  <c:x val="0"/>
                  <c:y val="-0.39444846179941795"/>
                </c:manualLayout>
              </c:layout>
              <c:dLblPos val="ctr"/>
              <c:showLegendKey val="0"/>
              <c:showVal val="1"/>
              <c:showCatName val="0"/>
              <c:showSerName val="0"/>
              <c:showPercent val="0"/>
              <c:showBubbleSize val="0"/>
            </c:dLbl>
            <c:dLbl>
              <c:idx val="2"/>
              <c:layout>
                <c:manualLayout>
                  <c:x val="-3.9057617806869088E-7"/>
                  <c:y val="-0.21379972592711624"/>
                </c:manualLayout>
              </c:layout>
              <c:dLblPos val="ctr"/>
              <c:showLegendKey val="0"/>
              <c:showVal val="1"/>
              <c:showCatName val="0"/>
              <c:showSerName val="0"/>
              <c:showPercent val="0"/>
              <c:showBubbleSize val="0"/>
            </c:dLbl>
            <c:dLblPos val="inEnd"/>
            <c:showLegendKey val="0"/>
            <c:showVal val="1"/>
            <c:showCatName val="0"/>
            <c:showSerName val="0"/>
            <c:showPercent val="0"/>
            <c:showBubbleSize val="0"/>
            <c:showLeaderLines val="0"/>
          </c:dLbls>
          <c:cat>
            <c:numRef>
              <c:f>Лист1!$A$2:$A$4</c:f>
              <c:numCache>
                <c:formatCode>General</c:formatCode>
                <c:ptCount val="3"/>
                <c:pt idx="0">
                  <c:v>2015</c:v>
                </c:pt>
                <c:pt idx="1">
                  <c:v>2016</c:v>
                </c:pt>
                <c:pt idx="2">
                  <c:v>2017</c:v>
                </c:pt>
              </c:numCache>
            </c:numRef>
          </c:cat>
          <c:val>
            <c:numRef>
              <c:f>Лист1!$B$2:$B$4</c:f>
              <c:numCache>
                <c:formatCode>General</c:formatCode>
                <c:ptCount val="3"/>
                <c:pt idx="0">
                  <c:v>193</c:v>
                </c:pt>
                <c:pt idx="1">
                  <c:v>197</c:v>
                </c:pt>
                <c:pt idx="2">
                  <c:v>178</c:v>
                </c:pt>
              </c:numCache>
            </c:numRef>
          </c:val>
        </c:ser>
        <c:dLbls>
          <c:showLegendKey val="0"/>
          <c:showVal val="0"/>
          <c:showCatName val="0"/>
          <c:showSerName val="0"/>
          <c:showPercent val="0"/>
          <c:showBubbleSize val="0"/>
        </c:dLbls>
        <c:gapWidth val="150"/>
        <c:overlap val="100"/>
        <c:axId val="207866496"/>
        <c:axId val="208683392"/>
      </c:barChart>
      <c:catAx>
        <c:axId val="207866496"/>
        <c:scaling>
          <c:orientation val="minMax"/>
        </c:scaling>
        <c:delete val="0"/>
        <c:axPos val="b"/>
        <c:numFmt formatCode="General" sourceLinked="1"/>
        <c:majorTickMark val="out"/>
        <c:minorTickMark val="none"/>
        <c:tickLblPos val="nextTo"/>
        <c:crossAx val="208683392"/>
        <c:crosses val="autoZero"/>
        <c:auto val="1"/>
        <c:lblAlgn val="ctr"/>
        <c:lblOffset val="100"/>
        <c:noMultiLvlLbl val="0"/>
      </c:catAx>
      <c:valAx>
        <c:axId val="208683392"/>
        <c:scaling>
          <c:orientation val="minMax"/>
        </c:scaling>
        <c:delete val="1"/>
        <c:axPos val="l"/>
        <c:numFmt formatCode="General" sourceLinked="1"/>
        <c:majorTickMark val="out"/>
        <c:minorTickMark val="none"/>
        <c:tickLblPos val="nextTo"/>
        <c:crossAx val="207866496"/>
        <c:crosses val="autoZero"/>
        <c:crossBetween val="between"/>
      </c:valAx>
      <c:spPr>
        <a:noFill/>
        <a:ln w="25400">
          <a:noFill/>
        </a:ln>
      </c:spPr>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Ряд 1</c:v>
                </c:pt>
              </c:strCache>
            </c:strRef>
          </c:tx>
          <c:marker>
            <c:symbol val="none"/>
          </c:marker>
          <c:dLbls>
            <c:dLbl>
              <c:idx val="0"/>
              <c:layout>
                <c:manualLayout>
                  <c:x val="-6.1509344688904642E-2"/>
                  <c:y val="-7.7958894401133946E-2"/>
                </c:manualLayout>
              </c:layout>
              <c:showLegendKey val="0"/>
              <c:showVal val="1"/>
              <c:showCatName val="0"/>
              <c:showSerName val="0"/>
              <c:showPercent val="0"/>
              <c:showBubbleSize val="0"/>
            </c:dLbl>
            <c:dLbl>
              <c:idx val="1"/>
              <c:layout>
                <c:manualLayout>
                  <c:x val="-9.7885109499165263E-2"/>
                  <c:y val="-5.9635402717517452E-2"/>
                </c:manualLayout>
              </c:layout>
              <c:showLegendKey val="0"/>
              <c:showVal val="1"/>
              <c:showCatName val="0"/>
              <c:showSerName val="0"/>
              <c:showPercent val="0"/>
              <c:showBubbleSize val="0"/>
            </c:dLbl>
            <c:dLbl>
              <c:idx val="2"/>
              <c:layout>
                <c:manualLayout>
                  <c:x val="-2.8383292149002599E-2"/>
                  <c:y val="-9.9206349206349145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Лист1!$A$2:$A$4</c:f>
              <c:numCache>
                <c:formatCode>General</c:formatCode>
                <c:ptCount val="3"/>
                <c:pt idx="0">
                  <c:v>2015</c:v>
                </c:pt>
                <c:pt idx="1">
                  <c:v>2016</c:v>
                </c:pt>
                <c:pt idx="2">
                  <c:v>2017</c:v>
                </c:pt>
              </c:numCache>
            </c:numRef>
          </c:cat>
          <c:val>
            <c:numRef>
              <c:f>Лист1!$B$2:$B$4</c:f>
              <c:numCache>
                <c:formatCode>0.00</c:formatCode>
                <c:ptCount val="3"/>
                <c:pt idx="0">
                  <c:v>3.836978131212724</c:v>
                </c:pt>
                <c:pt idx="1">
                  <c:v>3.5009774302470231</c:v>
                </c:pt>
                <c:pt idx="2">
                  <c:v>2.839368320306269</c:v>
                </c:pt>
              </c:numCache>
            </c:numRef>
          </c:val>
          <c:smooth val="0"/>
        </c:ser>
        <c:dLbls>
          <c:showLegendKey val="0"/>
          <c:showVal val="0"/>
          <c:showCatName val="0"/>
          <c:showSerName val="0"/>
          <c:showPercent val="0"/>
          <c:showBubbleSize val="0"/>
        </c:dLbls>
        <c:marker val="1"/>
        <c:smooth val="0"/>
        <c:axId val="208781696"/>
        <c:axId val="208783232"/>
      </c:lineChart>
      <c:catAx>
        <c:axId val="208781696"/>
        <c:scaling>
          <c:orientation val="minMax"/>
        </c:scaling>
        <c:delete val="0"/>
        <c:axPos val="b"/>
        <c:numFmt formatCode="General" sourceLinked="1"/>
        <c:majorTickMark val="out"/>
        <c:minorTickMark val="none"/>
        <c:tickLblPos val="nextTo"/>
        <c:crossAx val="208783232"/>
        <c:crosses val="autoZero"/>
        <c:auto val="1"/>
        <c:lblAlgn val="ctr"/>
        <c:lblOffset val="100"/>
        <c:noMultiLvlLbl val="0"/>
      </c:catAx>
      <c:valAx>
        <c:axId val="208783232"/>
        <c:scaling>
          <c:orientation val="minMax"/>
        </c:scaling>
        <c:delete val="1"/>
        <c:axPos val="l"/>
        <c:numFmt formatCode="0.00" sourceLinked="1"/>
        <c:majorTickMark val="out"/>
        <c:minorTickMark val="none"/>
        <c:tickLblPos val="nextTo"/>
        <c:crossAx val="208781696"/>
        <c:crosses val="autoZero"/>
        <c:crossBetween val="between"/>
      </c:valAx>
    </c:plotArea>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0.43613</cdr:x>
      <cdr:y>0.58921</cdr:y>
    </cdr:from>
    <cdr:to>
      <cdr:x>0.58365</cdr:x>
      <cdr:y>0.63834</cdr:y>
    </cdr:to>
    <cdr:sp macro="" textlink="">
      <cdr:nvSpPr>
        <cdr:cNvPr id="2" name="Надпись 2"/>
        <cdr:cNvSpPr txBox="1">
          <a:spLocks xmlns:a="http://schemas.openxmlformats.org/drawingml/2006/main" noChangeArrowheads="1"/>
        </cdr:cNvSpPr>
      </cdr:nvSpPr>
      <cdr:spPr bwMode="auto">
        <a:xfrm xmlns:a="http://schemas.openxmlformats.org/drawingml/2006/main">
          <a:off x="2590800" y="2787014"/>
          <a:ext cx="876300" cy="23241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ru-RU"/>
            <a:t>Значимая</a:t>
          </a:r>
        </a:p>
      </cdr:txBody>
    </cdr:sp>
  </cdr:relSizeAnchor>
  <cdr:relSizeAnchor xmlns:cdr="http://schemas.openxmlformats.org/drawingml/2006/chartDrawing">
    <cdr:from>
      <cdr:x>0.4233</cdr:x>
      <cdr:y>0.69459</cdr:y>
    </cdr:from>
    <cdr:to>
      <cdr:x>0.58685</cdr:x>
      <cdr:y>0.74507</cdr:y>
    </cdr:to>
    <cdr:sp macro="" textlink="">
      <cdr:nvSpPr>
        <cdr:cNvPr id="3" name="Надпись 2"/>
        <cdr:cNvSpPr txBox="1">
          <a:spLocks xmlns:a="http://schemas.openxmlformats.org/drawingml/2006/main" noChangeArrowheads="1"/>
        </cdr:cNvSpPr>
      </cdr:nvSpPr>
      <cdr:spPr bwMode="auto">
        <a:xfrm xmlns:a="http://schemas.openxmlformats.org/drawingml/2006/main">
          <a:off x="2514600" y="3285489"/>
          <a:ext cx="971550" cy="23876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ru-RU"/>
            <a:t>Критическая</a:t>
          </a:r>
        </a:p>
      </cdr:txBody>
    </cdr:sp>
  </cdr:relSizeAnchor>
</c:userShapes>
</file>

<file path=word/drawings/drawing2.xml><?xml version="1.0" encoding="utf-8"?>
<c:userShapes xmlns:c="http://schemas.openxmlformats.org/drawingml/2006/chart">
  <cdr:relSizeAnchor xmlns:cdr="http://schemas.openxmlformats.org/drawingml/2006/chartDrawing">
    <cdr:from>
      <cdr:x>0.27303</cdr:x>
      <cdr:y>0.57488</cdr:y>
    </cdr:from>
    <cdr:to>
      <cdr:x>0.33245</cdr:x>
      <cdr:y>0.6519</cdr:y>
    </cdr:to>
    <cdr:sp macro="" textlink="">
      <cdr:nvSpPr>
        <cdr:cNvPr id="5" name="Поле 1"/>
        <cdr:cNvSpPr txBox="1"/>
      </cdr:nvSpPr>
      <cdr:spPr>
        <a:xfrm xmlns:a="http://schemas.openxmlformats.org/drawingml/2006/main">
          <a:off x="1497938" y="1839842"/>
          <a:ext cx="326003" cy="246491"/>
        </a:xfrm>
        <a:prstGeom xmlns:a="http://schemas.openxmlformats.org/drawingml/2006/main" prst="rect">
          <a:avLst/>
        </a:prstGeom>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0.20905</cdr:x>
      <cdr:y>0.31823</cdr:y>
    </cdr:from>
    <cdr:to>
      <cdr:x>0.33386</cdr:x>
      <cdr:y>0.38511</cdr:y>
    </cdr:to>
    <cdr:sp macro="" textlink="">
      <cdr:nvSpPr>
        <cdr:cNvPr id="12" name="Поле 1"/>
        <cdr:cNvSpPr txBox="1"/>
      </cdr:nvSpPr>
      <cdr:spPr>
        <a:xfrm xmlns:a="http://schemas.openxmlformats.org/drawingml/2006/main">
          <a:off x="1215020" y="1295502"/>
          <a:ext cx="725415" cy="27226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b="1">
              <a:latin typeface="Times New Roman" pitchFamily="18" charset="0"/>
              <a:cs typeface="Times New Roman" pitchFamily="18" charset="0"/>
            </a:rPr>
            <a:t>2 371</a:t>
          </a:r>
        </a:p>
        <a:p xmlns:a="http://schemas.openxmlformats.org/drawingml/2006/main">
          <a:endParaRPr lang="ru-RU" b="1">
            <a:latin typeface="Times New Roman" pitchFamily="18" charset="0"/>
            <a:cs typeface="Times New Roman" pitchFamily="18" charset="0"/>
          </a:endParaRPr>
        </a:p>
      </cdr:txBody>
    </cdr:sp>
  </cdr:relSizeAnchor>
  <cdr:relSizeAnchor xmlns:cdr="http://schemas.openxmlformats.org/drawingml/2006/chartDrawing">
    <cdr:from>
      <cdr:x>0.39187</cdr:x>
      <cdr:y>0.59324</cdr:y>
    </cdr:from>
    <cdr:to>
      <cdr:x>0.46779</cdr:x>
      <cdr:y>0.67025</cdr:y>
    </cdr:to>
    <cdr:sp macro="" textlink="">
      <cdr:nvSpPr>
        <cdr:cNvPr id="16" name="Поле 1"/>
        <cdr:cNvSpPr txBox="1"/>
      </cdr:nvSpPr>
      <cdr:spPr>
        <a:xfrm xmlns:a="http://schemas.openxmlformats.org/drawingml/2006/main">
          <a:off x="2149944" y="1898593"/>
          <a:ext cx="416559" cy="246491"/>
        </a:xfrm>
        <a:prstGeom xmlns:a="http://schemas.openxmlformats.org/drawingml/2006/main" prst="rect">
          <a:avLst/>
        </a:prstGeom>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0.38865</cdr:x>
      <cdr:y>0.41629</cdr:y>
    </cdr:from>
    <cdr:to>
      <cdr:x>0.46457</cdr:x>
      <cdr:y>0.49331</cdr:y>
    </cdr:to>
    <cdr:sp macro="" textlink="">
      <cdr:nvSpPr>
        <cdr:cNvPr id="18" name="Поле 1"/>
        <cdr:cNvSpPr txBox="1"/>
      </cdr:nvSpPr>
      <cdr:spPr>
        <a:xfrm xmlns:a="http://schemas.openxmlformats.org/drawingml/2006/main">
          <a:off x="2132274" y="1332284"/>
          <a:ext cx="416559" cy="246491"/>
        </a:xfrm>
        <a:prstGeom xmlns:a="http://schemas.openxmlformats.org/drawingml/2006/main" prst="rect">
          <a:avLst/>
        </a:prstGeom>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0.81312</cdr:x>
      <cdr:y>0.32328</cdr:y>
    </cdr:from>
    <cdr:to>
      <cdr:x>0.92061</cdr:x>
      <cdr:y>0.38223</cdr:y>
    </cdr:to>
    <cdr:sp macro="" textlink="">
      <cdr:nvSpPr>
        <cdr:cNvPr id="23" name="Поле 1"/>
        <cdr:cNvSpPr txBox="1"/>
      </cdr:nvSpPr>
      <cdr:spPr>
        <a:xfrm xmlns:a="http://schemas.openxmlformats.org/drawingml/2006/main">
          <a:off x="4673321" y="1823535"/>
          <a:ext cx="617786" cy="332519"/>
        </a:xfrm>
        <a:prstGeom xmlns:a="http://schemas.openxmlformats.org/drawingml/2006/main" prst="rect">
          <a:avLst/>
        </a:prstGeom>
      </cdr:spPr>
    </cdr:sp>
  </cdr:relSizeAnchor>
  <cdr:relSizeAnchor xmlns:cdr="http://schemas.openxmlformats.org/drawingml/2006/chartDrawing">
    <cdr:from>
      <cdr:x>0.58351</cdr:x>
      <cdr:y>0.2366</cdr:y>
    </cdr:from>
    <cdr:to>
      <cdr:x>0.70815</cdr:x>
      <cdr:y>0.29062</cdr:y>
    </cdr:to>
    <cdr:sp macro="" textlink="">
      <cdr:nvSpPr>
        <cdr:cNvPr id="39" name="Поле 1"/>
        <cdr:cNvSpPr txBox="1"/>
      </cdr:nvSpPr>
      <cdr:spPr>
        <a:xfrm xmlns:a="http://schemas.openxmlformats.org/drawingml/2006/main">
          <a:off x="3353657" y="1334596"/>
          <a:ext cx="716354" cy="304711"/>
        </a:xfrm>
        <a:prstGeom xmlns:a="http://schemas.openxmlformats.org/drawingml/2006/main" prst="rect">
          <a:avLst/>
        </a:prstGeom>
      </cdr:spPr>
    </cdr:sp>
  </cdr:relSizeAnchor>
  <cdr:relSizeAnchor xmlns:cdr="http://schemas.openxmlformats.org/drawingml/2006/chartDrawing">
    <cdr:from>
      <cdr:x>0.43762</cdr:x>
      <cdr:y>0.30195</cdr:y>
    </cdr:from>
    <cdr:to>
      <cdr:x>0.56226</cdr:x>
      <cdr:y>0.37897</cdr:y>
    </cdr:to>
    <cdr:sp macro="" textlink="">
      <cdr:nvSpPr>
        <cdr:cNvPr id="40" name="Поле 1"/>
        <cdr:cNvSpPr txBox="1"/>
      </cdr:nvSpPr>
      <cdr:spPr>
        <a:xfrm xmlns:a="http://schemas.openxmlformats.org/drawingml/2006/main">
          <a:off x="2543533" y="1229226"/>
          <a:ext cx="724427" cy="313547"/>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100" b="1">
              <a:latin typeface="Times New Roman" panose="02020603050405020304" pitchFamily="18" charset="0"/>
              <a:cs typeface="Times New Roman" panose="02020603050405020304" pitchFamily="18" charset="0"/>
            </a:rPr>
            <a:t>2 426</a:t>
          </a:r>
        </a:p>
      </cdr:txBody>
    </cdr:sp>
  </cdr:relSizeAnchor>
  <cdr:relSizeAnchor xmlns:cdr="http://schemas.openxmlformats.org/drawingml/2006/chartDrawing">
    <cdr:from>
      <cdr:x>0.80289</cdr:x>
      <cdr:y>0.43827</cdr:y>
    </cdr:from>
    <cdr:to>
      <cdr:x>0.91038</cdr:x>
      <cdr:y>0.49722</cdr:y>
    </cdr:to>
    <cdr:sp macro="" textlink="">
      <cdr:nvSpPr>
        <cdr:cNvPr id="41" name="Поле 1"/>
        <cdr:cNvSpPr txBox="1"/>
      </cdr:nvSpPr>
      <cdr:spPr>
        <a:xfrm xmlns:a="http://schemas.openxmlformats.org/drawingml/2006/main">
          <a:off x="4614530" y="2472142"/>
          <a:ext cx="617786" cy="332519"/>
        </a:xfrm>
        <a:prstGeom xmlns:a="http://schemas.openxmlformats.org/drawingml/2006/main" prst="rect">
          <a:avLst/>
        </a:prstGeom>
      </cdr:spPr>
    </cdr:sp>
  </cdr:relSizeAnchor>
  <cdr:relSizeAnchor xmlns:cdr="http://schemas.openxmlformats.org/drawingml/2006/chartDrawing">
    <cdr:from>
      <cdr:x>0.65571</cdr:x>
      <cdr:y>0.27877</cdr:y>
    </cdr:from>
    <cdr:to>
      <cdr:x>0.78035</cdr:x>
      <cdr:y>0.35579</cdr:y>
    </cdr:to>
    <cdr:sp macro="" textlink="">
      <cdr:nvSpPr>
        <cdr:cNvPr id="15" name="Поле 1"/>
        <cdr:cNvSpPr txBox="1"/>
      </cdr:nvSpPr>
      <cdr:spPr>
        <a:xfrm xmlns:a="http://schemas.openxmlformats.org/drawingml/2006/main">
          <a:off x="3811100" y="1134884"/>
          <a:ext cx="724427" cy="313547"/>
        </a:xfrm>
        <a:prstGeom xmlns:a="http://schemas.openxmlformats.org/drawingml/2006/main" prst="rect">
          <a:avLst/>
        </a:prstGeom>
      </cdr:spPr>
    </cdr:sp>
  </cdr:relSizeAnchor>
  <cdr:relSizeAnchor xmlns:cdr="http://schemas.openxmlformats.org/drawingml/2006/chartDrawing">
    <cdr:from>
      <cdr:x>0.64989</cdr:x>
      <cdr:y>0.28293</cdr:y>
    </cdr:from>
    <cdr:to>
      <cdr:x>0.77453</cdr:x>
      <cdr:y>0.35995</cdr:y>
    </cdr:to>
    <cdr:sp macro="" textlink="">
      <cdr:nvSpPr>
        <cdr:cNvPr id="19" name="Поле 1"/>
        <cdr:cNvSpPr txBox="1"/>
      </cdr:nvSpPr>
      <cdr:spPr>
        <a:xfrm xmlns:a="http://schemas.openxmlformats.org/drawingml/2006/main">
          <a:off x="3777234" y="1151817"/>
          <a:ext cx="724427" cy="313547"/>
        </a:xfrm>
        <a:prstGeom xmlns:a="http://schemas.openxmlformats.org/drawingml/2006/main" prst="rect">
          <a:avLst/>
        </a:prstGeom>
      </cdr:spPr>
    </cdr:sp>
  </cdr:relSizeAnchor>
</c:userShapes>
</file>

<file path=word/drawings/drawing3.xml><?xml version="1.0" encoding="utf-8"?>
<c:userShapes xmlns:c="http://schemas.openxmlformats.org/drawingml/2006/chart">
  <cdr:relSizeAnchor xmlns:cdr="http://schemas.openxmlformats.org/drawingml/2006/chartDrawing">
    <cdr:from>
      <cdr:x>0.31378</cdr:x>
      <cdr:y>0.55838</cdr:y>
    </cdr:from>
    <cdr:to>
      <cdr:x>0.3687</cdr:x>
      <cdr:y>0.62615</cdr:y>
    </cdr:to>
    <cdr:sp macro="" textlink="">
      <cdr:nvSpPr>
        <cdr:cNvPr id="5" name="Поле 1"/>
        <cdr:cNvSpPr txBox="1"/>
      </cdr:nvSpPr>
      <cdr:spPr>
        <a:xfrm xmlns:a="http://schemas.openxmlformats.org/drawingml/2006/main">
          <a:off x="1497938" y="1839842"/>
          <a:ext cx="326003" cy="246491"/>
        </a:xfrm>
        <a:prstGeom xmlns:a="http://schemas.openxmlformats.org/drawingml/2006/main" prst="rect">
          <a:avLst/>
        </a:prstGeom>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0.36686</cdr:x>
      <cdr:y>0.71952</cdr:y>
    </cdr:from>
    <cdr:to>
      <cdr:x>0.51042</cdr:x>
      <cdr:y>0.79606</cdr:y>
    </cdr:to>
    <cdr:sp macro="" textlink="">
      <cdr:nvSpPr>
        <cdr:cNvPr id="6" name="Поле 1"/>
        <cdr:cNvSpPr txBox="1"/>
      </cdr:nvSpPr>
      <cdr:spPr>
        <a:xfrm xmlns:a="http://schemas.openxmlformats.org/drawingml/2006/main">
          <a:off x="1948686" y="1510504"/>
          <a:ext cx="762559" cy="16068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l" rtl="0">
            <a:defRPr sz="1000"/>
          </a:pPr>
          <a:r>
            <a:rPr lang="ru-RU" sz="900" b="0" i="0" u="none" strike="noStrike" baseline="0">
              <a:solidFill>
                <a:srgbClr val="800080"/>
              </a:solidFill>
              <a:latin typeface="Times New Roman"/>
              <a:cs typeface="Times New Roman"/>
            </a:rPr>
            <a:t>5,0 %</a:t>
          </a:r>
        </a:p>
      </cdr:txBody>
    </cdr:sp>
  </cdr:relSizeAnchor>
  <cdr:relSizeAnchor xmlns:cdr="http://schemas.openxmlformats.org/drawingml/2006/chartDrawing">
    <cdr:from>
      <cdr:x>0.3023</cdr:x>
      <cdr:y>0.71571</cdr:y>
    </cdr:from>
    <cdr:to>
      <cdr:x>0.37222</cdr:x>
      <cdr:y>0.78373</cdr:y>
    </cdr:to>
    <cdr:sp macro="" textlink="">
      <cdr:nvSpPr>
        <cdr:cNvPr id="8" name="Поле 1"/>
        <cdr:cNvSpPr txBox="1"/>
      </cdr:nvSpPr>
      <cdr:spPr>
        <a:xfrm xmlns:a="http://schemas.openxmlformats.org/drawingml/2006/main">
          <a:off x="1429468" y="2410569"/>
          <a:ext cx="416559" cy="246491"/>
        </a:xfrm>
        <a:prstGeom xmlns:a="http://schemas.openxmlformats.org/drawingml/2006/main" prst="rect">
          <a:avLst/>
        </a:prstGeom>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0.42482</cdr:x>
      <cdr:y>0.50575</cdr:y>
    </cdr:from>
    <cdr:to>
      <cdr:x>0.47949</cdr:x>
      <cdr:y>0.57352</cdr:y>
    </cdr:to>
    <cdr:sp macro="" textlink="">
      <cdr:nvSpPr>
        <cdr:cNvPr id="15" name="Поле 1"/>
        <cdr:cNvSpPr txBox="1"/>
      </cdr:nvSpPr>
      <cdr:spPr>
        <a:xfrm xmlns:a="http://schemas.openxmlformats.org/drawingml/2006/main">
          <a:off x="2157895" y="1649011"/>
          <a:ext cx="326003" cy="246491"/>
        </a:xfrm>
        <a:prstGeom xmlns:a="http://schemas.openxmlformats.org/drawingml/2006/main" prst="rect">
          <a:avLst/>
        </a:prstGeom>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0.42337</cdr:x>
      <cdr:y>0.57449</cdr:y>
    </cdr:from>
    <cdr:to>
      <cdr:x>0.49354</cdr:x>
      <cdr:y>0.6425</cdr:y>
    </cdr:to>
    <cdr:sp macro="" textlink="">
      <cdr:nvSpPr>
        <cdr:cNvPr id="16" name="Поле 1"/>
        <cdr:cNvSpPr txBox="1"/>
      </cdr:nvSpPr>
      <cdr:spPr>
        <a:xfrm xmlns:a="http://schemas.openxmlformats.org/drawingml/2006/main">
          <a:off x="2149944" y="1898593"/>
          <a:ext cx="416559" cy="246491"/>
        </a:xfrm>
        <a:prstGeom xmlns:a="http://schemas.openxmlformats.org/drawingml/2006/main" prst="rect">
          <a:avLst/>
        </a:prstGeom>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0.41983</cdr:x>
      <cdr:y>0.65861</cdr:y>
    </cdr:from>
    <cdr:to>
      <cdr:x>0.49001</cdr:x>
      <cdr:y>0.72663</cdr:y>
    </cdr:to>
    <cdr:sp macro="" textlink="">
      <cdr:nvSpPr>
        <cdr:cNvPr id="17" name="Поле 1"/>
        <cdr:cNvSpPr txBox="1"/>
      </cdr:nvSpPr>
      <cdr:spPr>
        <a:xfrm xmlns:a="http://schemas.openxmlformats.org/drawingml/2006/main">
          <a:off x="2129182" y="2203835"/>
          <a:ext cx="416559" cy="246491"/>
        </a:xfrm>
        <a:prstGeom xmlns:a="http://schemas.openxmlformats.org/drawingml/2006/main" prst="rect">
          <a:avLst/>
        </a:prstGeom>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0.42065</cdr:x>
      <cdr:y>0.41829</cdr:y>
    </cdr:from>
    <cdr:to>
      <cdr:x>0.49057</cdr:x>
      <cdr:y>0.48631</cdr:y>
    </cdr:to>
    <cdr:sp macro="" textlink="">
      <cdr:nvSpPr>
        <cdr:cNvPr id="18" name="Поле 1"/>
        <cdr:cNvSpPr txBox="1"/>
      </cdr:nvSpPr>
      <cdr:spPr>
        <a:xfrm xmlns:a="http://schemas.openxmlformats.org/drawingml/2006/main">
          <a:off x="2132274" y="1332284"/>
          <a:ext cx="416559" cy="246491"/>
        </a:xfrm>
        <a:prstGeom xmlns:a="http://schemas.openxmlformats.org/drawingml/2006/main" prst="rect">
          <a:avLst/>
        </a:prstGeom>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0.57664</cdr:x>
      <cdr:y>0.3855</cdr:y>
    </cdr:from>
    <cdr:to>
      <cdr:x>0.72026</cdr:x>
      <cdr:y>0.49239</cdr:y>
    </cdr:to>
    <cdr:sp macro="" textlink="">
      <cdr:nvSpPr>
        <cdr:cNvPr id="19" name="Поле 1"/>
        <cdr:cNvSpPr txBox="1"/>
      </cdr:nvSpPr>
      <cdr:spPr>
        <a:xfrm xmlns:a="http://schemas.openxmlformats.org/drawingml/2006/main">
          <a:off x="3062982" y="809284"/>
          <a:ext cx="762877" cy="22438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l" rtl="0">
            <a:defRPr sz="1000"/>
          </a:pPr>
          <a:r>
            <a:rPr lang="ru-RU" sz="900" b="0" i="0" u="none" strike="noStrike" baseline="0">
              <a:solidFill>
                <a:srgbClr val="800080"/>
              </a:solidFill>
              <a:latin typeface="Times New Roman"/>
              <a:cs typeface="Times New Roman"/>
            </a:rPr>
            <a:t>691,9 %</a:t>
          </a:r>
        </a:p>
      </cdr:txBody>
    </cdr:sp>
  </cdr:relSizeAnchor>
</c:userShapes>
</file>

<file path=word/drawings/drawing4.xml><?xml version="1.0" encoding="utf-8"?>
<c:userShapes xmlns:c="http://schemas.openxmlformats.org/drawingml/2006/chart">
  <cdr:relSizeAnchor xmlns:cdr="http://schemas.openxmlformats.org/drawingml/2006/chartDrawing">
    <cdr:from>
      <cdr:x>0.81763</cdr:x>
      <cdr:y>0.89228</cdr:y>
    </cdr:from>
    <cdr:to>
      <cdr:x>0.96514</cdr:x>
      <cdr:y>0.96321</cdr:y>
    </cdr:to>
    <cdr:sp macro="" textlink="">
      <cdr:nvSpPr>
        <cdr:cNvPr id="2" name="Поле 1"/>
        <cdr:cNvSpPr txBox="1"/>
      </cdr:nvSpPr>
      <cdr:spPr>
        <a:xfrm xmlns:a="http://schemas.openxmlformats.org/drawingml/2006/main">
          <a:off x="4774019" y="2541181"/>
          <a:ext cx="861237" cy="2020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ru-RU" sz="1100">
              <a:effectLst/>
              <a:latin typeface="Times New Roman" panose="02020603050405020304" pitchFamily="18" charset="0"/>
              <a:ea typeface="+mn-ea"/>
              <a:cs typeface="Times New Roman" panose="02020603050405020304" pitchFamily="18" charset="0"/>
            </a:rPr>
            <a:t>млн руб.</a:t>
          </a:r>
        </a:p>
        <a:p xmlns:a="http://schemas.openxmlformats.org/drawingml/2006/main">
          <a:endParaRPr lang="ru-RU" sz="1100">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E336AC-8F76-4DFA-BAE7-C4791C58F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108</Pages>
  <Words>31877</Words>
  <Characters>181701</Characters>
  <Application>Microsoft Office Word</Application>
  <DocSecurity>0</DocSecurity>
  <Lines>1514</Lines>
  <Paragraphs>426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213152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Попова Анна Федоровна</dc:creator>
  <cp:lastModifiedBy>Ежек Антон Юрьевич</cp:lastModifiedBy>
  <cp:revision>4</cp:revision>
  <cp:lastPrinted>2016-02-10T07:37:00Z</cp:lastPrinted>
  <dcterms:created xsi:type="dcterms:W3CDTF">2018-04-20T05:56:00Z</dcterms:created>
  <dcterms:modified xsi:type="dcterms:W3CDTF">2018-06-05T08:32:00Z</dcterms:modified>
</cp:coreProperties>
</file>