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D" w:rsidRDefault="00872538" w:rsidP="00D30BB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D30BB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62057B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D01317" w:rsidRPr="00D01317" w:rsidRDefault="00D01317" w:rsidP="00D01317"/>
    <w:p w:rsidR="007C5088" w:rsidRPr="00DE2844" w:rsidRDefault="00E01206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DE2844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юридических лиц и индивидуальных предпринимателей 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 максимальной мощностью до 15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</w:p>
    <w:p w:rsidR="00872538" w:rsidRPr="00DE2844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DE2844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DE2844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DE2844">
        <w:rPr>
          <w:rFonts w:ascii="Times New Roman" w:hAnsi="Times New Roman" w:cs="Times New Roman"/>
          <w:sz w:val="24"/>
          <w:szCs w:val="24"/>
        </w:rPr>
        <w:t>0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присоединенных в данной точке присоединения энергопринимающих устройств) </w:t>
      </w:r>
    </w:p>
    <w:p w:rsidR="00996EEC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E2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энергопринимающих устройств), плата составляет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DE2844">
        <w:rPr>
          <w:rFonts w:ascii="Times New Roman" w:hAnsi="Times New Roman" w:cs="Times New Roman"/>
          <w:sz w:val="24"/>
          <w:szCs w:val="24"/>
        </w:rPr>
        <w:t xml:space="preserve">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DE284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DE2844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5B627E" w:rsidRPr="00DE2844" w:rsidRDefault="00996EEC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с максимальной мощностью более 15 кВт и до </w:t>
      </w:r>
      <w:r w:rsidR="00872538">
        <w:rPr>
          <w:rFonts w:ascii="Times New Roman" w:hAnsi="Times New Roman" w:cs="Times New Roman"/>
          <w:sz w:val="24"/>
          <w:szCs w:val="24"/>
        </w:rPr>
        <w:br/>
      </w:r>
      <w:r w:rsidR="00900D71" w:rsidRPr="00DE2844">
        <w:rPr>
          <w:rFonts w:ascii="Times New Roman" w:hAnsi="Times New Roman" w:cs="Times New Roman"/>
          <w:sz w:val="24"/>
          <w:szCs w:val="24"/>
        </w:rPr>
        <w:t>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DE2844">
        <w:rPr>
          <w:rFonts w:ascii="Times New Roman" w:hAnsi="Times New Roman" w:cs="Times New Roman"/>
          <w:sz w:val="24"/>
          <w:szCs w:val="24"/>
        </w:rPr>
        <w:t>установленных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тарифов.</w:t>
      </w:r>
    </w:p>
    <w:p w:rsidR="0058149F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DE284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E284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E7" w:rsidRPr="00DE284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E2844">
        <w:rPr>
          <w:rFonts w:ascii="Times New Roman" w:hAnsi="Times New Roman" w:cs="Times New Roman"/>
          <w:sz w:val="24"/>
          <w:szCs w:val="24"/>
        </w:rPr>
        <w:t>а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E2844">
        <w:rPr>
          <w:rFonts w:ascii="Times New Roman" w:hAnsi="Times New Roman" w:cs="Times New Roman"/>
          <w:sz w:val="24"/>
          <w:szCs w:val="24"/>
        </w:rPr>
        <w:t>ы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8C2E25" w:rsidRPr="00DE2844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DE2844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DE2844">
        <w:rPr>
          <w:rFonts w:ascii="Times New Roman" w:hAnsi="Times New Roman" w:cs="Times New Roman"/>
          <w:sz w:val="24"/>
          <w:szCs w:val="24"/>
        </w:rPr>
        <w:t>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DE2844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класса напряжения до границ участка, на котором расположены присоединяемые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устройства, составляет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300 метров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FC33E3" w:rsidRPr="00DE284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DE2844" w:rsidRDefault="00FC33E3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DE2844">
        <w:rPr>
          <w:rFonts w:ascii="Times New Roman" w:hAnsi="Times New Roman" w:cs="Times New Roman"/>
          <w:sz w:val="24"/>
          <w:szCs w:val="24"/>
        </w:rPr>
        <w:t>;</w:t>
      </w:r>
    </w:p>
    <w:p w:rsidR="00195358" w:rsidRPr="00DE2844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sz w:val="24"/>
          <w:szCs w:val="24"/>
        </w:rPr>
        <w:lastRenderedPageBreak/>
        <w:t>в иных случаях</w:t>
      </w:r>
      <w:r w:rsidRPr="00DE2844">
        <w:rPr>
          <w:rFonts w:ascii="Times New Roman" w:hAnsi="Times New Roman" w:cs="Times New Roman"/>
          <w:sz w:val="24"/>
          <w:szCs w:val="24"/>
        </w:rPr>
        <w:t xml:space="preserve"> – </w:t>
      </w:r>
      <w:r w:rsidRPr="00DE2844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195358" w:rsidRPr="00DE2844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DE2844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DE2844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DE2844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225818" w:rsidRPr="00DE2844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DE284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E2844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872538" w:rsidRPr="00DE2844" w:rsidTr="008A7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DE284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72538" w:rsidRPr="00DE2844" w:rsidTr="008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72538" w:rsidRPr="00DE2844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D30B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62057B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62057B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620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DE2844">
              <w:rPr>
                <w:rFonts w:ascii="Times New Roman" w:hAnsi="Times New Roman" w:cs="Times New Roman"/>
              </w:rPr>
              <w:t>или сайте Портал-</w:t>
            </w:r>
            <w:proofErr w:type="spellStart"/>
            <w:r w:rsidRPr="00DE2844">
              <w:rPr>
                <w:rFonts w:ascii="Times New Roman" w:hAnsi="Times New Roman" w:cs="Times New Roman"/>
              </w:rPr>
              <w:t>ТП</w:t>
            </w:r>
            <w:proofErr w:type="gramStart"/>
            <w:r w:rsidRPr="00DE2844">
              <w:rPr>
                <w:rFonts w:ascii="Times New Roman" w:hAnsi="Times New Roman" w:cs="Times New Roman"/>
              </w:rPr>
              <w:t>.р</w:t>
            </w:r>
            <w:proofErr w:type="gramEnd"/>
            <w:r w:rsidRPr="00DE2844">
              <w:rPr>
                <w:rFonts w:ascii="Times New Roman" w:hAnsi="Times New Roman" w:cs="Times New Roman"/>
              </w:rPr>
              <w:t>ф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872538" w:rsidRPr="00DE2844" w:rsidRDefault="00872538" w:rsidP="00DE2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Пункты  8, 9, 10, 14 Правил технологического присоединения энергопринимающих устройств потребителей электрической энергии</w:t>
            </w:r>
            <w:r w:rsidRPr="00DE2844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DE2844">
              <w:rPr>
                <w:rFonts w:ascii="Times New Roman" w:hAnsi="Times New Roman" w:cs="Times New Roman"/>
              </w:rPr>
              <w:t>.</w:t>
            </w:r>
          </w:p>
        </w:tc>
      </w:tr>
      <w:tr w:rsidR="00872538" w:rsidRPr="00DE2844" w:rsidTr="008A70C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21167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A60B9D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  <w:r w:rsidR="00872538" w:rsidRPr="00A60B9D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2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DE2844" w:rsidTr="008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C56E2" w:rsidRPr="00DE2844" w:rsidRDefault="002C56E2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DE2844" w:rsidRDefault="002C56E2" w:rsidP="002838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проекта договора об осуществлении </w:t>
            </w:r>
            <w:r w:rsidR="002838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технологического присоединения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техническими условиями</w:t>
            </w:r>
          </w:p>
        </w:tc>
        <w:tc>
          <w:tcPr>
            <w:tcW w:w="79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(документов) </w:t>
            </w:r>
            <w:r w:rsidR="0021167F" w:rsidRPr="00A60B9D">
              <w:rPr>
                <w:rFonts w:ascii="Times New Roman" w:eastAsia="Times New Roman" w:hAnsi="Times New Roman" w:cs="Times New Roman"/>
                <w:lang w:eastAsia="ru-RU"/>
              </w:rPr>
              <w:t>20 дней с даты  получения недостающих сведений</w:t>
            </w:r>
          </w:p>
        </w:tc>
        <w:tc>
          <w:tcPr>
            <w:tcW w:w="92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DE2844" w:rsidTr="008A70C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E284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A60B9D" w:rsidRDefault="0021167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C56E2" w:rsidRPr="00A60B9D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 дня получения заявителем проекта договора.</w:t>
            </w:r>
          </w:p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A60B9D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A60B9D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</w:t>
            </w:r>
            <w:r w:rsidR="0021167F" w:rsidRPr="00A60B9D">
              <w:rPr>
                <w:rFonts w:ascii="Times New Roman" w:eastAsia="Times New Roman" w:hAnsi="Times New Roman" w:cs="Times New Roman"/>
                <w:lang w:eastAsia="ru-RU"/>
              </w:rPr>
              <w:t>отказа от его подписания через 3</w:t>
            </w:r>
            <w:r w:rsidRPr="00A60B9D">
              <w:rPr>
                <w:rFonts w:ascii="Times New Roman" w:eastAsia="Times New Roman" w:hAnsi="Times New Roman" w:cs="Times New Roman"/>
                <w:lang w:eastAsia="ru-RU"/>
              </w:rPr>
              <w:t>0 дней  –  заявка аннулируется.</w:t>
            </w:r>
          </w:p>
        </w:tc>
        <w:tc>
          <w:tcPr>
            <w:tcW w:w="92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25818" w:rsidRPr="00DE2844" w:rsidTr="008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25818" w:rsidRPr="00DE2844" w:rsidRDefault="00225818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DE284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DE2844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25818" w:rsidRPr="00DE2844" w:rsidRDefault="0021167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D7240F" w:rsidRPr="00A60B9D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20" w:type="pct"/>
          </w:tcPr>
          <w:p w:rsidR="00225818" w:rsidRPr="00DE2844" w:rsidRDefault="00D7240F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DE2844" w:rsidTr="008A70C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225818"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письменно</w:t>
            </w:r>
            <w:r w:rsidR="002A16A3" w:rsidRPr="00DE2844">
              <w:rPr>
                <w:rFonts w:ascii="Times New Roman" w:hAnsi="Times New Roman" w:cs="Times New Roman"/>
              </w:rPr>
              <w:t xml:space="preserve">й </w:t>
            </w:r>
            <w:r w:rsidRPr="00DE2844">
              <w:rPr>
                <w:rFonts w:ascii="Times New Roman" w:hAnsi="Times New Roman" w:cs="Times New Roman"/>
              </w:rPr>
              <w:t>или электронно</w:t>
            </w:r>
            <w:r w:rsidR="002A16A3" w:rsidRPr="00DE2844">
              <w:rPr>
                <w:rFonts w:ascii="Times New Roman" w:hAnsi="Times New Roman" w:cs="Times New Roman"/>
              </w:rPr>
              <w:t>й форме</w:t>
            </w:r>
          </w:p>
          <w:p w:rsidR="002C56E2" w:rsidRPr="00DE2844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C56E2" w:rsidRPr="00DE2844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0" w:type="pct"/>
          </w:tcPr>
          <w:p w:rsidR="002C56E2" w:rsidRPr="00DE2844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238C5" w:rsidRPr="00DE2844" w:rsidTr="008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F238C5" w:rsidRPr="00DE2844" w:rsidRDefault="00F238C5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238C5" w:rsidRPr="00DE2844" w:rsidTr="008A70C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238C5" w:rsidRPr="00DE2844" w:rsidTr="008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0AE" w:rsidRPr="00DE2844" w:rsidTr="008A70C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2844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</w:t>
            </w:r>
            <w:r w:rsidRPr="00DE2844">
              <w:rPr>
                <w:rFonts w:ascii="Times New Roman" w:hAnsi="Times New Roman" w:cs="Times New Roman"/>
              </w:rPr>
              <w:lastRenderedPageBreak/>
              <w:t>пакетом документов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технических условий с приложением </w:t>
            </w:r>
            <w:r w:rsidR="002D0A0C" w:rsidRPr="00DE2844">
              <w:rPr>
                <w:rFonts w:ascii="Times New Roman" w:hAnsi="Times New Roman" w:cs="Times New Roman"/>
              </w:rPr>
              <w:lastRenderedPageBreak/>
              <w:t xml:space="preserve">необходимых </w:t>
            </w:r>
            <w:r w:rsidRPr="00DE2844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2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энергопринимающих устройств потребителей </w:t>
            </w:r>
            <w:r w:rsidRPr="00DE284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B500AE" w:rsidRPr="00DE2844" w:rsidTr="008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B500AE" w:rsidRPr="00DE2844" w:rsidRDefault="00B500AE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DE284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21167F" w:rsidRDefault="0021167F" w:rsidP="002116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0B9D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B500AE" w:rsidRPr="00DE2844" w:rsidRDefault="00B500AE" w:rsidP="002116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</w:t>
            </w:r>
            <w:r w:rsidR="0021167F">
              <w:rPr>
                <w:rFonts w:ascii="Times New Roman" w:hAnsi="Times New Roman" w:cs="Times New Roman"/>
              </w:rPr>
              <w:t>кты 84</w:t>
            </w:r>
            <w:r w:rsidRPr="00DE2844">
              <w:rPr>
                <w:rFonts w:ascii="Times New Roman" w:hAnsi="Times New Roman" w:cs="Times New Roman"/>
              </w:rPr>
              <w:t>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00AE" w:rsidRPr="00DE2844" w:rsidTr="008A70C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DE284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21167F" w:rsidRDefault="0021167F" w:rsidP="0021167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0B9D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00AE" w:rsidRPr="00DE2844" w:rsidTr="008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DE2844">
              <w:rPr>
                <w:rFonts w:ascii="Times New Roman" w:hAnsi="Times New Roman" w:cs="Times New Roman"/>
              </w:rPr>
              <w:t xml:space="preserve"> Прием в эксплуатацию прибора </w:t>
            </w:r>
            <w:r w:rsidRPr="00DE2844">
              <w:rPr>
                <w:rFonts w:ascii="Times New Roman" w:hAnsi="Times New Roman" w:cs="Times New Roman"/>
              </w:rPr>
              <w:lastRenderedPageBreak/>
              <w:t>учета.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B500AE" w:rsidRPr="00DE2844" w:rsidRDefault="002C63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B500AE" w:rsidRPr="00DE2844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DE2844">
              <w:rPr>
                <w:rFonts w:ascii="Times New Roman" w:hAnsi="Times New Roman" w:cs="Times New Roman"/>
              </w:rPr>
              <w:t xml:space="preserve"> допуска в эксплуатацию </w:t>
            </w:r>
            <w:r w:rsidR="00B500AE" w:rsidRPr="00DE2844">
              <w:rPr>
                <w:rFonts w:ascii="Times New Roman" w:hAnsi="Times New Roman" w:cs="Times New Roman"/>
              </w:rPr>
              <w:lastRenderedPageBreak/>
              <w:t>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В день проведения </w:t>
            </w:r>
            <w:r w:rsidRPr="00DE2844">
              <w:rPr>
                <w:rFonts w:ascii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92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Х</w:t>
            </w:r>
            <w:r w:rsidRPr="00DE2844"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DE284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F238C5" w:rsidRPr="00DE2844" w:rsidTr="008A70C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DE284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238C5" w:rsidRPr="00DE2844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В день </w:t>
            </w:r>
            <w:r w:rsidR="00F238C5" w:rsidRPr="00DE2844">
              <w:rPr>
                <w:rFonts w:ascii="Times New Roman" w:hAnsi="Times New Roman" w:cs="Times New Roman"/>
              </w:rPr>
              <w:t>проведени</w:t>
            </w:r>
            <w:r w:rsidRPr="00DE2844">
              <w:rPr>
                <w:rFonts w:ascii="Times New Roman" w:hAnsi="Times New Roman" w:cs="Times New Roman"/>
              </w:rPr>
              <w:t>я</w:t>
            </w:r>
            <w:r w:rsidR="00F238C5" w:rsidRPr="00DE2844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</w:tcPr>
          <w:p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00AE" w:rsidRPr="00DE2844" w:rsidTr="008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4.4. </w:t>
            </w:r>
            <w:r w:rsidRPr="00DE284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500AE" w:rsidRPr="00DE2844" w:rsidRDefault="00127174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</w:tcPr>
          <w:p w:rsidR="00B500AE" w:rsidRPr="00DE2844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72538" w:rsidRPr="00DE2844" w:rsidTr="008A70C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DE2844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</w:t>
            </w:r>
            <w:r w:rsidRPr="00DE2844">
              <w:rPr>
                <w:rFonts w:ascii="Times New Roman" w:hAnsi="Times New Roman" w:cs="Times New Roman"/>
              </w:rPr>
              <w:lastRenderedPageBreak/>
              <w:t>"включено").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72538" w:rsidRPr="00DE2844" w:rsidTr="008A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E284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72538" w:rsidRPr="00DE2844" w:rsidTr="008A70C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E2844">
              <w:rPr>
                <w:rFonts w:ascii="Times New Roman" w:hAnsi="Times New Roman" w:cs="Times New Roman"/>
              </w:rPr>
              <w:t xml:space="preserve"> Направление сетевой организацией </w:t>
            </w:r>
            <w:r w:rsidR="00283803">
              <w:rPr>
                <w:rFonts w:ascii="Times New Roman" w:hAnsi="Times New Roman" w:cs="Times New Roman"/>
              </w:rPr>
              <w:t>подписанных с  заявителем актов</w:t>
            </w:r>
            <w:r w:rsidRPr="00DE284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E284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E284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72538" w:rsidRPr="00DE2844" w:rsidRDefault="00872538" w:rsidP="00DE2844">
            <w:pPr>
              <w:autoSpaceDE w:val="0"/>
              <w:autoSpaceDN w:val="0"/>
              <w:adjustRightInd w:val="0"/>
              <w:outlineLvl w:val="0"/>
            </w:pPr>
            <w:r w:rsidRPr="00DE284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0" w:type="pct"/>
          </w:tcPr>
          <w:p w:rsidR="00872538" w:rsidRPr="00DE2844" w:rsidRDefault="00872538" w:rsidP="00DE2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100FAF" w:rsidRDefault="00100FAF" w:rsidP="008A70C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057B" w:rsidRDefault="0062057B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057B" w:rsidRDefault="0062057B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057B" w:rsidRDefault="0062057B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057B" w:rsidRDefault="0062057B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057B" w:rsidRDefault="0062057B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057B" w:rsidRDefault="0062057B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057B" w:rsidRDefault="0062057B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2057B" w:rsidRDefault="0062057B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63351" w:rsidRDefault="00363351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351" w:rsidRPr="004D6919" w:rsidRDefault="00363351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64E" w:rsidRDefault="0091364E" w:rsidP="0091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91364E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«Ставропольэнерго»: (8793) 33-66-16, 357500, Ставропольский край, г. Пятигорск, ул. Университетская, 35,</w:t>
      </w:r>
    </w:p>
    <w:p w:rsidR="0091364E" w:rsidRPr="0021167F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1167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1167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aho</w:t>
      </w:r>
      <w:proofErr w:type="spellEnd"/>
      <w:r w:rsidRPr="0021167F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 w:rsidRPr="0021167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stavre</w:t>
      </w:r>
      <w:proofErr w:type="spellEnd"/>
      <w:r w:rsidRPr="0021167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21167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1364E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«Каббалкэнерго»: (8662) 77-11-18, 360015, Кабардино-Балкарская Республика, г. Нальчик, ул. Щорса 6,</w:t>
      </w:r>
    </w:p>
    <w:p w:rsidR="0091364E" w:rsidRPr="0091364E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1364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1364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tlt</w:t>
      </w:r>
      <w:proofErr w:type="spellEnd"/>
      <w:r w:rsidRPr="0091364E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kbf</w:t>
      </w:r>
      <w:proofErr w:type="spellEnd"/>
      <w:r w:rsidRPr="0091364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</w:t>
      </w:r>
      <w:proofErr w:type="spellEnd"/>
      <w:r w:rsidRPr="0091364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</w:t>
      </w:r>
      <w:proofErr w:type="spellEnd"/>
      <w:r w:rsidRPr="0091364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1364E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«Карачаево-Черкесскэнерго»: (8782) 25-14-81, 369000, Карачаево-Черкесская Республика, г. Черкесск, ул. Османа Касаева, 3,</w:t>
      </w:r>
    </w:p>
    <w:p w:rsidR="0091364E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priem@kche.ru</w:t>
      </w:r>
    </w:p>
    <w:p w:rsidR="0091364E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«Севкавказэнерго»: (8672) 54-36-41/54-26-07, 362040, Республика Северная Осетия-Алания, г. Владикавказ,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19,</w:t>
      </w:r>
    </w:p>
    <w:p w:rsidR="0091364E" w:rsidRPr="0021167F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1167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1167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sof</w:t>
      </w:r>
      <w:proofErr w:type="spellEnd"/>
      <w:r w:rsidRPr="0021167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mrsksk</w:t>
      </w:r>
      <w:proofErr w:type="spellEnd"/>
      <w:r w:rsidRPr="0021167F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vladi</w:t>
      </w:r>
      <w:proofErr w:type="spellEnd"/>
      <w:r w:rsidRPr="0021167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21167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1364E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«Ингушэнерго»: (8732) 22-21-35, 386101, Республика Ингушетия, г. Назрань,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23,</w:t>
      </w:r>
    </w:p>
    <w:p w:rsidR="0091364E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364E" w:rsidRDefault="0091364E" w:rsidP="0091364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  <w:r>
        <w:rPr>
          <w:rStyle w:val="af4"/>
          <w:rFonts w:ascii="Times New Roman" w:hAnsi="Times New Roman" w:cs="Times New Roman"/>
          <w:sz w:val="24"/>
          <w:szCs w:val="24"/>
        </w:rPr>
        <w:t>.</w:t>
      </w:r>
    </w:p>
    <w:p w:rsidR="0091364E" w:rsidRDefault="0091364E" w:rsidP="0091364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653F9" w:rsidRPr="00283803" w:rsidRDefault="000653F9" w:rsidP="003633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53F9" w:rsidRPr="00283803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AE" w:rsidRDefault="002C63AE" w:rsidP="00DC7CA8">
      <w:pPr>
        <w:spacing w:after="0" w:line="240" w:lineRule="auto"/>
      </w:pPr>
      <w:r>
        <w:separator/>
      </w:r>
    </w:p>
  </w:endnote>
  <w:endnote w:type="continuationSeparator" w:id="0">
    <w:p w:rsidR="002C63AE" w:rsidRDefault="002C63A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AE" w:rsidRDefault="002C63AE" w:rsidP="00DC7CA8">
      <w:pPr>
        <w:spacing w:after="0" w:line="240" w:lineRule="auto"/>
      </w:pPr>
      <w:r>
        <w:separator/>
      </w:r>
    </w:p>
  </w:footnote>
  <w:footnote w:type="continuationSeparator" w:id="0">
    <w:p w:rsidR="002C63AE" w:rsidRDefault="002C63AE" w:rsidP="00DC7CA8">
      <w:pPr>
        <w:spacing w:after="0" w:line="240" w:lineRule="auto"/>
      </w:pPr>
      <w:r>
        <w:continuationSeparator/>
      </w:r>
    </w:p>
  </w:footnote>
  <w:footnote w:id="1">
    <w:p w:rsidR="00872538" w:rsidRDefault="00872538" w:rsidP="00DE284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 w:rsidR="00283803">
        <w:rPr>
          <w:rFonts w:ascii="Times New Roman" w:hAnsi="Times New Roman" w:cs="Times New Roman"/>
        </w:rPr>
        <w:t xml:space="preserve"> </w:t>
      </w:r>
      <w:r w:rsidRPr="00DE2844">
        <w:rPr>
          <w:rFonts w:ascii="Times New Roman" w:hAnsi="Times New Roman" w:cs="Times New Roman"/>
        </w:rPr>
        <w:t>861</w:t>
      </w:r>
    </w:p>
  </w:footnote>
  <w:footnote w:id="2">
    <w:p w:rsidR="00B500AE" w:rsidRDefault="00B500AE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283803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33DD5"/>
    <w:rsid w:val="000653F9"/>
    <w:rsid w:val="000825BA"/>
    <w:rsid w:val="000C3C93"/>
    <w:rsid w:val="000D0D64"/>
    <w:rsid w:val="000E710C"/>
    <w:rsid w:val="00100FAF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45A0"/>
    <w:rsid w:val="00206CD3"/>
    <w:rsid w:val="0021167F"/>
    <w:rsid w:val="00225818"/>
    <w:rsid w:val="0022778E"/>
    <w:rsid w:val="00231805"/>
    <w:rsid w:val="00233155"/>
    <w:rsid w:val="00242530"/>
    <w:rsid w:val="00251BEC"/>
    <w:rsid w:val="0025571B"/>
    <w:rsid w:val="00283803"/>
    <w:rsid w:val="0029622E"/>
    <w:rsid w:val="002963F2"/>
    <w:rsid w:val="002978AF"/>
    <w:rsid w:val="002A16A3"/>
    <w:rsid w:val="002A3BA1"/>
    <w:rsid w:val="002A4954"/>
    <w:rsid w:val="002A5552"/>
    <w:rsid w:val="002B5458"/>
    <w:rsid w:val="002C24EC"/>
    <w:rsid w:val="002C56E2"/>
    <w:rsid w:val="002C63AE"/>
    <w:rsid w:val="002D0A0C"/>
    <w:rsid w:val="0032200A"/>
    <w:rsid w:val="0032230E"/>
    <w:rsid w:val="00326913"/>
    <w:rsid w:val="00347A15"/>
    <w:rsid w:val="00363351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A4D60"/>
    <w:rsid w:val="004B75E4"/>
    <w:rsid w:val="004D2FC8"/>
    <w:rsid w:val="004F68F4"/>
    <w:rsid w:val="0051045A"/>
    <w:rsid w:val="0051352D"/>
    <w:rsid w:val="00524428"/>
    <w:rsid w:val="00534E9A"/>
    <w:rsid w:val="00554C9D"/>
    <w:rsid w:val="00557796"/>
    <w:rsid w:val="0057192D"/>
    <w:rsid w:val="00571D59"/>
    <w:rsid w:val="0058149F"/>
    <w:rsid w:val="00584BD8"/>
    <w:rsid w:val="005B627E"/>
    <w:rsid w:val="005C22A7"/>
    <w:rsid w:val="005E5AAE"/>
    <w:rsid w:val="005F2F3E"/>
    <w:rsid w:val="006047AA"/>
    <w:rsid w:val="00614532"/>
    <w:rsid w:val="0062057B"/>
    <w:rsid w:val="00620C3D"/>
    <w:rsid w:val="00640439"/>
    <w:rsid w:val="0065173C"/>
    <w:rsid w:val="00664204"/>
    <w:rsid w:val="00664ED5"/>
    <w:rsid w:val="00666E7C"/>
    <w:rsid w:val="00675DBB"/>
    <w:rsid w:val="00677F5A"/>
    <w:rsid w:val="00690D12"/>
    <w:rsid w:val="006967D4"/>
    <w:rsid w:val="006A3ACA"/>
    <w:rsid w:val="006D2EDE"/>
    <w:rsid w:val="006E4095"/>
    <w:rsid w:val="006F2514"/>
    <w:rsid w:val="006F446F"/>
    <w:rsid w:val="0070128B"/>
    <w:rsid w:val="00725796"/>
    <w:rsid w:val="00762B2B"/>
    <w:rsid w:val="00776C32"/>
    <w:rsid w:val="0078335E"/>
    <w:rsid w:val="007877ED"/>
    <w:rsid w:val="007919F1"/>
    <w:rsid w:val="007A2C8F"/>
    <w:rsid w:val="007A70DE"/>
    <w:rsid w:val="007C5088"/>
    <w:rsid w:val="007E41FA"/>
    <w:rsid w:val="00806C78"/>
    <w:rsid w:val="008117CC"/>
    <w:rsid w:val="00823FF3"/>
    <w:rsid w:val="00824E68"/>
    <w:rsid w:val="008254DA"/>
    <w:rsid w:val="0082713E"/>
    <w:rsid w:val="00843652"/>
    <w:rsid w:val="00863174"/>
    <w:rsid w:val="0086326F"/>
    <w:rsid w:val="00872538"/>
    <w:rsid w:val="00893CAA"/>
    <w:rsid w:val="008A70CF"/>
    <w:rsid w:val="008C2E25"/>
    <w:rsid w:val="008C64E4"/>
    <w:rsid w:val="008D2E8D"/>
    <w:rsid w:val="008E16CB"/>
    <w:rsid w:val="009001F4"/>
    <w:rsid w:val="00900D71"/>
    <w:rsid w:val="00904E58"/>
    <w:rsid w:val="0091364E"/>
    <w:rsid w:val="009721D0"/>
    <w:rsid w:val="00996EEC"/>
    <w:rsid w:val="009D7322"/>
    <w:rsid w:val="00A22C5F"/>
    <w:rsid w:val="00A44E14"/>
    <w:rsid w:val="00A474DD"/>
    <w:rsid w:val="00A60B9D"/>
    <w:rsid w:val="00A61E75"/>
    <w:rsid w:val="00A705D8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64628"/>
    <w:rsid w:val="00C64A5F"/>
    <w:rsid w:val="00C74D96"/>
    <w:rsid w:val="00C75E65"/>
    <w:rsid w:val="00CA183B"/>
    <w:rsid w:val="00CA1E91"/>
    <w:rsid w:val="00CC1A0A"/>
    <w:rsid w:val="00CC211B"/>
    <w:rsid w:val="00CE65FC"/>
    <w:rsid w:val="00CE7E4F"/>
    <w:rsid w:val="00CF1785"/>
    <w:rsid w:val="00D01317"/>
    <w:rsid w:val="00D1019A"/>
    <w:rsid w:val="00D30BB8"/>
    <w:rsid w:val="00D34055"/>
    <w:rsid w:val="00D47D80"/>
    <w:rsid w:val="00D50CC7"/>
    <w:rsid w:val="00D679FC"/>
    <w:rsid w:val="00D7240F"/>
    <w:rsid w:val="00D73C9D"/>
    <w:rsid w:val="00DC03DD"/>
    <w:rsid w:val="00DC7CA8"/>
    <w:rsid w:val="00DE2844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6F80"/>
    <w:rsid w:val="00ED42E7"/>
    <w:rsid w:val="00EE18A9"/>
    <w:rsid w:val="00EE2C63"/>
    <w:rsid w:val="00F238C5"/>
    <w:rsid w:val="00F4184B"/>
    <w:rsid w:val="00F8604B"/>
    <w:rsid w:val="00F87578"/>
    <w:rsid w:val="00FB72A9"/>
    <w:rsid w:val="00FC139B"/>
    <w:rsid w:val="00FC1E5A"/>
    <w:rsid w:val="00FC33E3"/>
    <w:rsid w:val="00FE0A69"/>
    <w:rsid w:val="00FE184E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100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100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C94F-6E56-44D6-9424-655EFC6A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11</cp:revision>
  <cp:lastPrinted>2014-08-01T10:40:00Z</cp:lastPrinted>
  <dcterms:created xsi:type="dcterms:W3CDTF">2017-06-02T11:54:00Z</dcterms:created>
  <dcterms:modified xsi:type="dcterms:W3CDTF">2018-05-04T07:37:00Z</dcterms:modified>
</cp:coreProperties>
</file>