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2" w:rsidRPr="004E2B82" w:rsidRDefault="004E2B82" w:rsidP="004E2B82">
      <w:pPr>
        <w:tabs>
          <w:tab w:val="left" w:pos="8931"/>
        </w:tabs>
        <w:ind w:left="4248" w:hanging="4248"/>
        <w:jc w:val="center"/>
        <w:rPr>
          <w:b/>
          <w:bCs/>
          <w:color w:val="365F91"/>
          <w:sz w:val="28"/>
          <w:szCs w:val="28"/>
          <w:lang w:eastAsia="en-US"/>
        </w:rPr>
      </w:pPr>
      <w:r w:rsidRPr="004E2B82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4E2B82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4E2B82">
        <w:rPr>
          <w:b/>
          <w:bCs/>
          <w:sz w:val="28"/>
          <w:szCs w:val="28"/>
          <w:lang w:eastAsia="en-US"/>
        </w:rPr>
        <w:t>»</w:t>
      </w:r>
    </w:p>
    <w:p w:rsidR="004E2B82" w:rsidRPr="004E2B82" w:rsidRDefault="004E2B82" w:rsidP="004E2B82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>КОД 2.1.2 ТЕХНОЛОГИЧЕСКОЕ ПРИСОЕДИНЕНИЕ К ЭЛЕКТРИЧЕСКИМ СЕТЯМ СЕТЕВОЙ ОРГАНИЗАЦИИ</w:t>
      </w:r>
    </w:p>
    <w:p w:rsidR="004E2B82" w:rsidRPr="004E2B82" w:rsidRDefault="004E2B82" w:rsidP="004E2B82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proofErr w:type="spellStart"/>
      <w:r w:rsidRPr="004E2B82">
        <w:rPr>
          <w:rFonts w:eastAsia="Calibri"/>
          <w:b/>
          <w:color w:val="548DD4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b/>
          <w:color w:val="548DD4"/>
          <w:sz w:val="28"/>
          <w:szCs w:val="28"/>
          <w:lang w:eastAsia="en-US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4E2B82" w:rsidRPr="004E2B82" w:rsidRDefault="004E2B82" w:rsidP="004E2B82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</w:p>
    <w:p w:rsidR="004E2B82" w:rsidRPr="004E2B82" w:rsidRDefault="004E2B82" w:rsidP="004E2B82">
      <w:pPr>
        <w:jc w:val="both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4E2B82">
        <w:rPr>
          <w:rFonts w:eastAsia="Calibri"/>
          <w:sz w:val="28"/>
          <w:szCs w:val="28"/>
          <w:lang w:eastAsia="en-US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устройств, максимальная мощность которых составляет до 150 к</w:t>
      </w:r>
      <w:proofErr w:type="gramStart"/>
      <w:r w:rsidRPr="004E2B82">
        <w:rPr>
          <w:rFonts w:eastAsia="Calibri"/>
          <w:sz w:val="28"/>
          <w:szCs w:val="28"/>
          <w:lang w:eastAsia="en-US"/>
        </w:rPr>
        <w:t>Вт вкл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ючительно (с учетом ранее присоединенных в данной точке присоединения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устройств) 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4E2B8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E2B82">
        <w:rPr>
          <w:rFonts w:eastAsia="Calibri"/>
          <w:sz w:val="28"/>
          <w:szCs w:val="28"/>
          <w:lang w:eastAsia="en-US"/>
        </w:rPr>
        <w:t xml:space="preserve">При технологическом присоединение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кВ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включительно необходимого заявителю класса напряжения сетевой организации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, в </w:t>
      </w:r>
      <w:proofErr w:type="gramStart"/>
      <w:r w:rsidRPr="004E2B82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4E2B82" w:rsidRPr="004E2B82" w:rsidRDefault="004E2B82" w:rsidP="004E2B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sz w:val="28"/>
          <w:szCs w:val="28"/>
          <w:lang w:eastAsia="en-US"/>
        </w:rPr>
        <w:t xml:space="preserve">Размер платы за технологическое присоединение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 с максимальной мощностью более 15 кВт и до </w:t>
      </w:r>
      <w:r w:rsidRPr="004E2B82">
        <w:rPr>
          <w:rFonts w:eastAsia="Calibri"/>
          <w:sz w:val="28"/>
          <w:szCs w:val="28"/>
          <w:lang w:eastAsia="en-US"/>
        </w:rPr>
        <w:br/>
        <w:t>150 к</w:t>
      </w:r>
      <w:proofErr w:type="gramStart"/>
      <w:r w:rsidRPr="004E2B82">
        <w:rPr>
          <w:rFonts w:eastAsia="Calibri"/>
          <w:sz w:val="28"/>
          <w:szCs w:val="28"/>
          <w:lang w:eastAsia="en-US"/>
        </w:rPr>
        <w:t>Вт вкл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2B82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4E2B82">
        <w:rPr>
          <w:rFonts w:eastAsia="Calibri"/>
          <w:sz w:val="28"/>
          <w:szCs w:val="28"/>
          <w:lang w:eastAsia="en-US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устройств.</w:t>
      </w:r>
      <w:proofErr w:type="gramEnd"/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4E2B82">
        <w:rPr>
          <w:rFonts w:eastAsia="Calibri"/>
          <w:sz w:val="28"/>
          <w:szCs w:val="28"/>
          <w:lang w:eastAsia="en-US"/>
        </w:rPr>
        <w:t xml:space="preserve"> технологическое присоединение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proofErr w:type="gramStart"/>
      <w:r w:rsidRPr="004E2B82">
        <w:rPr>
          <w:rFonts w:eastAsia="Calibri"/>
          <w:sz w:val="28"/>
          <w:szCs w:val="28"/>
          <w:lang w:eastAsia="en-US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кВ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включительно, при этом расстояние от существующих электрических сетей необходимого заявителю класса </w:t>
      </w:r>
      <w:r w:rsidRPr="004E2B82">
        <w:rPr>
          <w:rFonts w:eastAsia="Calibri"/>
          <w:sz w:val="28"/>
          <w:szCs w:val="28"/>
          <w:lang w:eastAsia="en-US"/>
        </w:rPr>
        <w:lastRenderedPageBreak/>
        <w:t xml:space="preserve">напряжения до границ участка, на котором расположены присоединяемые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устройства, составляет </w:t>
      </w:r>
      <w:r w:rsidRPr="004E2B82">
        <w:rPr>
          <w:rFonts w:eastAsia="Calibri"/>
          <w:b/>
          <w:sz w:val="28"/>
          <w:szCs w:val="28"/>
          <w:lang w:eastAsia="en-US"/>
        </w:rPr>
        <w:t>не более</w:t>
      </w:r>
      <w:r w:rsidRPr="004E2B82">
        <w:rPr>
          <w:rFonts w:eastAsia="Calibri"/>
          <w:sz w:val="28"/>
          <w:szCs w:val="28"/>
          <w:lang w:eastAsia="en-US"/>
        </w:rPr>
        <w:t xml:space="preserve"> </w:t>
      </w:r>
      <w:r w:rsidRPr="004E2B82">
        <w:rPr>
          <w:rFonts w:eastAsia="Calibri"/>
          <w:b/>
          <w:sz w:val="28"/>
          <w:szCs w:val="28"/>
          <w:lang w:eastAsia="en-US"/>
        </w:rPr>
        <w:t>300 метров</w:t>
      </w:r>
      <w:r w:rsidRPr="004E2B82">
        <w:rPr>
          <w:rFonts w:eastAsia="Calibri"/>
          <w:sz w:val="28"/>
          <w:szCs w:val="28"/>
          <w:lang w:eastAsia="en-US"/>
        </w:rPr>
        <w:t xml:space="preserve"> в городах и поселках городского типа и </w:t>
      </w:r>
      <w:r w:rsidRPr="004E2B82">
        <w:rPr>
          <w:rFonts w:eastAsia="Calibri"/>
          <w:b/>
          <w:sz w:val="28"/>
          <w:szCs w:val="28"/>
          <w:lang w:eastAsia="en-US"/>
        </w:rPr>
        <w:t>не более 500 метров</w:t>
      </w:r>
      <w:r w:rsidRPr="004E2B82">
        <w:rPr>
          <w:rFonts w:eastAsia="Calibri"/>
          <w:sz w:val="28"/>
          <w:szCs w:val="28"/>
          <w:lang w:eastAsia="en-US"/>
        </w:rPr>
        <w:t xml:space="preserve"> в сельской местности:</w:t>
      </w:r>
      <w:proofErr w:type="gramEnd"/>
    </w:p>
    <w:p w:rsidR="004E2B82" w:rsidRPr="004E2B82" w:rsidRDefault="004E2B82" w:rsidP="004E2B8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E2B82">
        <w:rPr>
          <w:rFonts w:eastAsia="Calibri"/>
          <w:sz w:val="28"/>
          <w:szCs w:val="28"/>
          <w:lang w:eastAsia="en-US"/>
        </w:rPr>
        <w:t xml:space="preserve">если </w:t>
      </w:r>
      <w:r w:rsidRPr="004E2B82">
        <w:rPr>
          <w:rFonts w:eastAsia="Calibri"/>
          <w:b/>
          <w:sz w:val="28"/>
          <w:szCs w:val="28"/>
          <w:lang w:eastAsia="en-US"/>
        </w:rPr>
        <w:t>от сетевой организации не требуется выполнение работ по строительству (реконструкции)</w:t>
      </w:r>
      <w:r w:rsidRPr="004E2B82">
        <w:rPr>
          <w:rFonts w:eastAsia="Calibri"/>
          <w:sz w:val="28"/>
          <w:szCs w:val="28"/>
          <w:lang w:eastAsia="en-US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4E2B8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4E2B82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- </w:t>
      </w:r>
      <w:r w:rsidRPr="004E2B82">
        <w:rPr>
          <w:rFonts w:eastAsia="Calibri"/>
          <w:b/>
          <w:sz w:val="28"/>
          <w:szCs w:val="28"/>
          <w:lang w:eastAsia="en-US"/>
        </w:rPr>
        <w:t>4 месяца</w:t>
      </w:r>
      <w:r w:rsidRPr="004E2B82">
        <w:rPr>
          <w:rFonts w:eastAsia="Calibri"/>
          <w:sz w:val="28"/>
          <w:szCs w:val="28"/>
          <w:lang w:eastAsia="en-US"/>
        </w:rPr>
        <w:t xml:space="preserve"> с даты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 заключения договора;</w:t>
      </w:r>
    </w:p>
    <w:p w:rsidR="004E2B82" w:rsidRPr="004E2B82" w:rsidRDefault="004E2B82" w:rsidP="004E2B8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sz w:val="28"/>
          <w:szCs w:val="28"/>
          <w:lang w:eastAsia="en-US"/>
        </w:rPr>
        <w:t>в иных случаях</w:t>
      </w:r>
      <w:r w:rsidRPr="004E2B82">
        <w:rPr>
          <w:rFonts w:eastAsia="Calibri"/>
          <w:sz w:val="28"/>
          <w:szCs w:val="28"/>
          <w:lang w:eastAsia="en-US"/>
        </w:rPr>
        <w:t xml:space="preserve"> – </w:t>
      </w:r>
      <w:r w:rsidRPr="004E2B82">
        <w:rPr>
          <w:rFonts w:eastAsia="Calibri"/>
          <w:b/>
          <w:sz w:val="28"/>
          <w:szCs w:val="28"/>
          <w:lang w:eastAsia="en-US"/>
        </w:rPr>
        <w:t>6 месяцев</w:t>
      </w:r>
      <w:r w:rsidRPr="004E2B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2B82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 договора.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sz w:val="28"/>
          <w:szCs w:val="28"/>
          <w:lang w:eastAsia="en-US"/>
        </w:rPr>
        <w:t xml:space="preserve">При несоблюдении всех вышеуказанных условий - </w:t>
      </w:r>
      <w:r w:rsidRPr="004E2B82">
        <w:rPr>
          <w:rFonts w:eastAsia="Calibri"/>
          <w:b/>
          <w:sz w:val="28"/>
          <w:szCs w:val="28"/>
          <w:lang w:eastAsia="en-US"/>
        </w:rPr>
        <w:t>1 год</w:t>
      </w:r>
      <w:r w:rsidRPr="004E2B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2B82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4E2B82">
        <w:rPr>
          <w:rFonts w:eastAsia="Calibri"/>
          <w:sz w:val="28"/>
          <w:szCs w:val="28"/>
          <w:lang w:eastAsia="en-US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4E2B82" w:rsidRPr="004E2B82" w:rsidRDefault="004E2B82" w:rsidP="004E2B82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463"/>
        <w:gridCol w:w="1498"/>
        <w:gridCol w:w="1776"/>
        <w:gridCol w:w="1493"/>
        <w:gridCol w:w="1164"/>
        <w:gridCol w:w="1738"/>
      </w:tblGrid>
      <w:tr w:rsidR="004E2B82" w:rsidRPr="004E2B82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74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4E2B82" w:rsidRPr="004E2B82" w:rsidRDefault="004E2B82" w:rsidP="004E2B8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E2B82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4E2B82" w:rsidRPr="004E2B82" w:rsidTr="009808A5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4E2B82">
              <w:rPr>
                <w:sz w:val="20"/>
                <w:szCs w:val="20"/>
              </w:rPr>
              <w:t xml:space="preserve"> Заявитель подает заявку на технологическое присоединение;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письменное обращение с заявкой заказным письмом с уведомлением,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 xml:space="preserve">заявка по электронной форме на сайте                         </w:t>
            </w:r>
            <w:r w:rsidRPr="004E2B82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4E2B82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4E2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или сайте Портал-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ТП</w:t>
            </w:r>
            <w:proofErr w:type="gramStart"/>
            <w:r w:rsidRPr="004E2B82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4E2B82">
              <w:rPr>
                <w:rFonts w:eastAsia="Calibri"/>
                <w:sz w:val="20"/>
                <w:szCs w:val="20"/>
                <w:lang w:eastAsia="en-US"/>
              </w:rPr>
              <w:t>ф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E2B82">
              <w:rPr>
                <w:sz w:val="20"/>
                <w:szCs w:val="20"/>
              </w:rPr>
              <w:t>через Личный кабинет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2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Пункты  8, 9, 10, 14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  <w:r w:rsidRPr="004E2B8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E2B82" w:rsidRPr="004E2B82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1.2</w:t>
            </w:r>
            <w:r w:rsidRPr="004E2B82">
              <w:rPr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sz w:val="20"/>
                <w:szCs w:val="20"/>
              </w:rPr>
              <w:t>6 рабочих дней после получения заявки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2.1</w:t>
            </w:r>
            <w:r w:rsidRPr="004E2B82">
              <w:rPr>
                <w:sz w:val="20"/>
                <w:szCs w:val="20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 xml:space="preserve">15 дней со дня  получения заявки; 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 xml:space="preserve">В случае  отсутствия сведений  (документов) 30 дней </w:t>
            </w:r>
            <w:proofErr w:type="gramStart"/>
            <w:r w:rsidRPr="004E2B82">
              <w:rPr>
                <w:sz w:val="20"/>
                <w:szCs w:val="20"/>
              </w:rPr>
              <w:t>с даты  получения</w:t>
            </w:r>
            <w:proofErr w:type="gramEnd"/>
            <w:r w:rsidRPr="004E2B82">
              <w:rPr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2.2</w:t>
            </w:r>
            <w:r w:rsidRPr="004E2B82">
              <w:rPr>
                <w:sz w:val="20"/>
                <w:szCs w:val="20"/>
              </w:rPr>
              <w:t>. П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 xml:space="preserve">В случае </w:t>
            </w:r>
            <w:proofErr w:type="spellStart"/>
            <w:r w:rsidRPr="004E2B82">
              <w:rPr>
                <w:sz w:val="20"/>
                <w:szCs w:val="20"/>
              </w:rPr>
              <w:t>ненаправления</w:t>
            </w:r>
            <w:proofErr w:type="spellEnd"/>
            <w:r w:rsidRPr="004E2B82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 xml:space="preserve">2.3 </w:t>
            </w:r>
            <w:r w:rsidRPr="004E2B82">
              <w:rPr>
                <w:sz w:val="20"/>
                <w:szCs w:val="20"/>
              </w:rPr>
              <w:t>Направление (выдача при очном посещении офиса обслуживания) сетевой организацией откорректирован</w:t>
            </w:r>
            <w:r w:rsidRPr="004E2B82">
              <w:rPr>
                <w:sz w:val="20"/>
                <w:szCs w:val="20"/>
              </w:rPr>
              <w:lastRenderedPageBreak/>
              <w:t>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4E2B82">
              <w:rPr>
                <w:sz w:val="20"/>
                <w:szCs w:val="20"/>
              </w:rPr>
              <w:lastRenderedPageBreak/>
              <w:t>способом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lastRenderedPageBreak/>
              <w:t xml:space="preserve">5 рабочих дней </w:t>
            </w:r>
            <w:proofErr w:type="gramStart"/>
            <w:r w:rsidRPr="004E2B82">
              <w:rPr>
                <w:sz w:val="20"/>
                <w:szCs w:val="20"/>
              </w:rPr>
              <w:t xml:space="preserve">с даты получения от заявителя мотивированного </w:t>
            </w:r>
            <w:r w:rsidRPr="004E2B82">
              <w:rPr>
                <w:sz w:val="20"/>
                <w:szCs w:val="20"/>
              </w:rPr>
              <w:lastRenderedPageBreak/>
              <w:t>требования о приведении проекта договора в соответствие с Правилами</w:t>
            </w:r>
            <w:proofErr w:type="gramEnd"/>
            <w:r w:rsidRPr="004E2B82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2.4</w:t>
            </w:r>
            <w:r w:rsidRPr="004E2B82">
              <w:rPr>
                <w:sz w:val="20"/>
                <w:szCs w:val="20"/>
              </w:rPr>
              <w:t>. 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4E2B82">
              <w:rPr>
                <w:sz w:val="20"/>
                <w:szCs w:val="20"/>
              </w:rPr>
              <w:t>с даты заключения</w:t>
            </w:r>
            <w:proofErr w:type="gramEnd"/>
            <w:r w:rsidRPr="004E2B82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3.1</w:t>
            </w:r>
            <w:r w:rsidRPr="004E2B82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15, 17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4E2B82">
              <w:rPr>
                <w:sz w:val="20"/>
                <w:szCs w:val="20"/>
              </w:rPr>
              <w:t>. 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15, 16.1, 18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4E2B82">
              <w:rPr>
                <w:sz w:val="20"/>
                <w:szCs w:val="20"/>
              </w:rPr>
              <w:t>. 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3.4</w:t>
            </w:r>
            <w:r w:rsidRPr="004E2B82">
              <w:rPr>
                <w:sz w:val="20"/>
                <w:szCs w:val="20"/>
              </w:rPr>
              <w:t>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Направление уведомления заявителем сетевой организации о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выполнении технических условий с необходимым пакетом документов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Письменное уведомление о выполнении технических условий с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После выполнения технических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условий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Пункты 85, 86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sz w:val="20"/>
                <w:szCs w:val="20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4.1.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4E2B8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течение 10 дней со дня получения от заявителя документов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4E2B8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4E2B82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4E2B8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4E2B82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sz w:val="20"/>
                <w:szCs w:val="20"/>
              </w:rPr>
              <w:t>Раздел Х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E2B82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4E2B82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день проведения осмотра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 xml:space="preserve">4.4.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4E2B82">
              <w:rPr>
                <w:sz w:val="20"/>
                <w:szCs w:val="20"/>
              </w:rPr>
              <w:t>способом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день проведения осмотра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5.1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4E2B82" w:rsidRPr="004E2B82" w:rsidTr="009808A5">
        <w:trPr>
          <w:trHeight w:val="270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5.2.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Акта об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осуществлении технологического присоединения;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направляются </w:t>
            </w:r>
            <w:r w:rsidRPr="004E2B82">
              <w:rPr>
                <w:sz w:val="20"/>
                <w:szCs w:val="20"/>
              </w:rPr>
              <w:t>способом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2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энергии</w:t>
            </w:r>
          </w:p>
        </w:tc>
      </w:tr>
      <w:tr w:rsidR="004E2B82" w:rsidRPr="004E2B82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4E2B82" w:rsidRPr="004E2B82" w:rsidRDefault="004E2B82" w:rsidP="004E2B8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bottom w:val="single" w:sz="8" w:space="0" w:color="4F81BD"/>
            </w:tcBorders>
            <w:shd w:val="clear" w:color="auto" w:fill="auto"/>
          </w:tcPr>
          <w:p w:rsidR="004E2B82" w:rsidRPr="004E2B82" w:rsidRDefault="004E2B82" w:rsidP="004E2B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1" w:type="pct"/>
            <w:shd w:val="clear" w:color="auto" w:fill="auto"/>
          </w:tcPr>
          <w:p w:rsidR="004E2B82" w:rsidRPr="004E2B82" w:rsidRDefault="004E2B82" w:rsidP="004E2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4E2B8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E2B82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B82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4E2B82">
        <w:rPr>
          <w:rFonts w:eastAsia="Calibri"/>
          <w:sz w:val="28"/>
          <w:szCs w:val="28"/>
          <w:lang w:eastAsia="en-US"/>
        </w:rPr>
        <w:t xml:space="preserve"> 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4E2B82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4E2B82">
        <w:rPr>
          <w:i/>
          <w:sz w:val="28"/>
          <w:szCs w:val="28"/>
        </w:rPr>
        <w:t>АО «</w:t>
      </w:r>
      <w:proofErr w:type="spellStart"/>
      <w:r w:rsidRPr="004E2B82">
        <w:rPr>
          <w:i/>
          <w:sz w:val="28"/>
          <w:szCs w:val="28"/>
        </w:rPr>
        <w:t>Чеченэнерго</w:t>
      </w:r>
      <w:proofErr w:type="spellEnd"/>
      <w:r w:rsidRPr="004E2B82">
        <w:rPr>
          <w:i/>
          <w:sz w:val="28"/>
          <w:szCs w:val="28"/>
        </w:rPr>
        <w:t>»</w:t>
      </w:r>
      <w:r w:rsidRPr="004E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E2B82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B82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4E2B82" w:rsidRPr="004E2B82" w:rsidRDefault="004E2B82" w:rsidP="004E2B8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E2B82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4E2B8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4E2B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E2B8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4E2B8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4E2B8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4E2B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E2B8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E2B82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4E2B82" w:rsidRDefault="00B5685B" w:rsidP="004E2B82"/>
    <w:sectPr w:rsidR="00B5685B" w:rsidRPr="004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55" w:rsidRDefault="00244555" w:rsidP="00AF0503">
      <w:r>
        <w:separator/>
      </w:r>
    </w:p>
  </w:endnote>
  <w:endnote w:type="continuationSeparator" w:id="0">
    <w:p w:rsidR="00244555" w:rsidRDefault="00244555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55" w:rsidRDefault="00244555" w:rsidP="00AF0503">
      <w:r>
        <w:separator/>
      </w:r>
    </w:p>
  </w:footnote>
  <w:footnote w:type="continuationSeparator" w:id="0">
    <w:p w:rsidR="00244555" w:rsidRDefault="00244555" w:rsidP="00AF0503">
      <w:r>
        <w:continuationSeparator/>
      </w:r>
    </w:p>
  </w:footnote>
  <w:footnote w:id="1">
    <w:p w:rsidR="004E2B82" w:rsidRPr="00A15D55" w:rsidRDefault="004E2B82" w:rsidP="004E2B82">
      <w:pPr>
        <w:pStyle w:val="a3"/>
        <w:jc w:val="both"/>
        <w:rPr>
          <w:sz w:val="28"/>
          <w:szCs w:val="28"/>
        </w:rPr>
      </w:pPr>
      <w:r w:rsidRPr="00546E42">
        <w:rPr>
          <w:rStyle w:val="a5"/>
          <w:sz w:val="24"/>
          <w:szCs w:val="28"/>
        </w:rPr>
        <w:footnoteRef/>
      </w:r>
      <w:r w:rsidRPr="00546E42">
        <w:rPr>
          <w:sz w:val="24"/>
          <w:szCs w:val="28"/>
        </w:rPr>
        <w:t xml:space="preserve"> </w:t>
      </w:r>
      <w:r w:rsidRPr="00546E42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546E42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546E42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E2B82" w:rsidRPr="00846DB8" w:rsidRDefault="004E2B82" w:rsidP="004E2B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6DB8">
        <w:rPr>
          <w:rStyle w:val="a5"/>
          <w:sz w:val="20"/>
          <w:szCs w:val="20"/>
        </w:rPr>
        <w:footnoteRef/>
      </w:r>
      <w:r w:rsidRPr="00846DB8">
        <w:rPr>
          <w:sz w:val="20"/>
          <w:szCs w:val="20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44555"/>
    <w:rsid w:val="002852E3"/>
    <w:rsid w:val="002F7A00"/>
    <w:rsid w:val="003755DA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7452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2015-10-26T09:45:00Z</dcterms:created>
  <dcterms:modified xsi:type="dcterms:W3CDTF">2015-10-26T09:45:00Z</dcterms:modified>
</cp:coreProperties>
</file>