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3755DA" w:rsidRPr="003755DA" w:rsidRDefault="003755DA" w:rsidP="003755DA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3D77D3" w:rsidRPr="003D77D3" w:rsidRDefault="003D77D3" w:rsidP="003D77D3">
      <w:pPr>
        <w:tabs>
          <w:tab w:val="left" w:pos="1215"/>
        </w:tabs>
        <w:spacing w:line="276" w:lineRule="auto"/>
        <w:rPr>
          <w:b/>
          <w:bCs/>
          <w:color w:val="365F91"/>
          <w:sz w:val="28"/>
          <w:szCs w:val="28"/>
          <w:lang w:eastAsia="en-US"/>
        </w:rPr>
      </w:pPr>
      <w:r w:rsidRPr="003D77D3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3D77D3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3D77D3">
        <w:rPr>
          <w:b/>
          <w:bCs/>
          <w:sz w:val="28"/>
          <w:szCs w:val="28"/>
          <w:lang w:eastAsia="en-US"/>
        </w:rPr>
        <w:t>»</w:t>
      </w:r>
    </w:p>
    <w:p w:rsidR="003D77D3" w:rsidRPr="003D77D3" w:rsidRDefault="003D77D3" w:rsidP="003D77D3">
      <w:pPr>
        <w:autoSpaceDE w:val="0"/>
        <w:autoSpaceDN w:val="0"/>
        <w:adjustRightInd w:val="0"/>
        <w:ind w:firstLine="539"/>
        <w:rPr>
          <w:b/>
          <w:bCs/>
          <w:color w:val="548DD4"/>
          <w:sz w:val="28"/>
          <w:szCs w:val="28"/>
          <w:lang w:eastAsia="en-US"/>
        </w:rPr>
      </w:pPr>
      <w:r w:rsidRPr="003D77D3">
        <w:rPr>
          <w:b/>
          <w:bCs/>
          <w:color w:val="548DD4"/>
          <w:sz w:val="28"/>
          <w:szCs w:val="28"/>
          <w:lang w:eastAsia="en-US"/>
        </w:rPr>
        <w:t>КОД 1.9. ПРИЕМ ПОКАЗАНИЙ ПРИБОРОВ УЧЕТА ОТ ПОТРЕБИТЕЛЯ</w:t>
      </w:r>
    </w:p>
    <w:p w:rsidR="003D77D3" w:rsidRPr="003D77D3" w:rsidRDefault="003D77D3" w:rsidP="003D77D3">
      <w:pPr>
        <w:rPr>
          <w:rFonts w:eastAsia="Calibri"/>
          <w:b/>
          <w:color w:val="548DD4"/>
          <w:sz w:val="28"/>
          <w:szCs w:val="28"/>
          <w:lang w:eastAsia="en-US"/>
        </w:rPr>
      </w:pPr>
    </w:p>
    <w:p w:rsidR="003D77D3" w:rsidRPr="003D77D3" w:rsidRDefault="003D77D3" w:rsidP="003D77D3">
      <w:pPr>
        <w:jc w:val="both"/>
        <w:rPr>
          <w:rFonts w:eastAsia="Calibri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 (ПОТРЕБИТЕЛЕЙ): </w:t>
      </w:r>
      <w:r w:rsidRPr="003D77D3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предприниматели.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3D77D3">
        <w:rPr>
          <w:rFonts w:eastAsia="Calibri"/>
          <w:b/>
          <w:sz w:val="28"/>
          <w:szCs w:val="28"/>
          <w:lang w:eastAsia="en-US"/>
        </w:rPr>
        <w:t xml:space="preserve"> </w:t>
      </w:r>
      <w:r w:rsidRPr="003D77D3">
        <w:rPr>
          <w:rFonts w:eastAsia="Calibri"/>
          <w:sz w:val="28"/>
          <w:szCs w:val="28"/>
          <w:lang w:eastAsia="en-US"/>
        </w:rPr>
        <w:t>плата не предусмотрена и не взимается.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3D77D3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</w:t>
      </w:r>
      <w:r w:rsidRPr="003D77D3">
        <w:rPr>
          <w:rFonts w:eastAsia="Calibri"/>
          <w:i/>
          <w:sz w:val="28"/>
          <w:szCs w:val="28"/>
          <w:lang w:eastAsia="en-US"/>
        </w:rPr>
        <w:t>АО «</w:t>
      </w:r>
      <w:proofErr w:type="spellStart"/>
      <w:r w:rsidRPr="003D77D3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3D77D3">
        <w:rPr>
          <w:rFonts w:eastAsia="Calibri"/>
          <w:i/>
          <w:sz w:val="28"/>
          <w:szCs w:val="28"/>
          <w:lang w:eastAsia="en-US"/>
        </w:rPr>
        <w:t>»</w:t>
      </w:r>
      <w:r w:rsidRPr="003D77D3">
        <w:rPr>
          <w:rFonts w:eastAsia="Calibri"/>
          <w:sz w:val="28"/>
          <w:szCs w:val="28"/>
          <w:lang w:eastAsia="en-US"/>
        </w:rPr>
        <w:t xml:space="preserve"> (в том числе опосредованно) в установленном порядке </w:t>
      </w:r>
      <w:proofErr w:type="spellStart"/>
      <w:r w:rsidRPr="003D77D3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3D77D3">
        <w:rPr>
          <w:rFonts w:eastAsia="Calibri"/>
          <w:sz w:val="28"/>
          <w:szCs w:val="28"/>
          <w:lang w:eastAsia="en-US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Pr="003D77D3">
        <w:rPr>
          <w:rFonts w:eastAsia="Calibri"/>
          <w:i/>
          <w:sz w:val="28"/>
          <w:szCs w:val="28"/>
          <w:lang w:eastAsia="en-US"/>
        </w:rPr>
        <w:t>АО «</w:t>
      </w:r>
      <w:proofErr w:type="spellStart"/>
      <w:r w:rsidRPr="003D77D3">
        <w:rPr>
          <w:rFonts w:eastAsia="Calibri"/>
          <w:i/>
          <w:sz w:val="28"/>
          <w:szCs w:val="28"/>
          <w:lang w:eastAsia="en-US"/>
        </w:rPr>
        <w:t>Чеченэнерго</w:t>
      </w:r>
      <w:proofErr w:type="spellEnd"/>
      <w:r w:rsidRPr="003D77D3">
        <w:rPr>
          <w:rFonts w:eastAsia="Calibri"/>
          <w:i/>
          <w:sz w:val="28"/>
          <w:szCs w:val="28"/>
          <w:lang w:eastAsia="en-US"/>
        </w:rPr>
        <w:t>»</w:t>
      </w:r>
      <w:r w:rsidRPr="003D77D3">
        <w:rPr>
          <w:rFonts w:eastAsia="Calibri"/>
          <w:sz w:val="28"/>
          <w:szCs w:val="28"/>
          <w:lang w:eastAsia="en-US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 xml:space="preserve">РЕЗУЛЬТАТ ОКАЗАНИЯ УСЛУГИ (ПРОЦЕССА): </w:t>
      </w:r>
      <w:r w:rsidRPr="003D77D3">
        <w:rPr>
          <w:rFonts w:eastAsia="Calibri"/>
          <w:sz w:val="28"/>
          <w:szCs w:val="28"/>
          <w:lang w:eastAsia="en-US"/>
        </w:rPr>
        <w:t>прием показаний приборов учета.</w:t>
      </w:r>
    </w:p>
    <w:p w:rsidR="003D77D3" w:rsidRPr="003D77D3" w:rsidRDefault="003D77D3" w:rsidP="003D77D3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1209"/>
        <w:gridCol w:w="1716"/>
        <w:gridCol w:w="1716"/>
        <w:gridCol w:w="1493"/>
        <w:gridCol w:w="1612"/>
        <w:gridCol w:w="1385"/>
      </w:tblGrid>
      <w:tr w:rsidR="003D77D3" w:rsidRPr="003D77D3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0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853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3D77D3" w:rsidRPr="003D77D3" w:rsidRDefault="003D77D3" w:rsidP="003D77D3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3D77D3" w:rsidRPr="003D77D3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Заключенный с                         </w:t>
            </w:r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энергоснабжающ</w:t>
            </w:r>
            <w:r w:rsidRPr="003D77D3">
              <w:rPr>
                <w:rFonts w:eastAsia="Calibri"/>
                <w:sz w:val="20"/>
                <w:szCs w:val="20"/>
                <w:lang w:eastAsia="en-US"/>
              </w:rPr>
              <w:lastRenderedPageBreak/>
              <w:t>ей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 организации) и                       </w:t>
            </w:r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3D77D3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В соответствии с договором оказания услуг по передаче электрической энергии.</w:t>
            </w:r>
          </w:p>
          <w:p w:rsidR="003D77D3" w:rsidRPr="003D77D3" w:rsidRDefault="003D77D3" w:rsidP="003D77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</w:rPr>
              <w:t>Пункты 161, 163 Основ функционирования розничных рынков электрической энергии</w:t>
            </w:r>
            <w:r w:rsidRPr="003D77D3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D77D3" w:rsidRPr="003D77D3" w:rsidTr="009808A5">
        <w:trPr>
          <w:trHeight w:val="400"/>
        </w:trPr>
        <w:tc>
          <w:tcPr>
            <w:tcW w:w="167" w:type="pct"/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b/>
                <w:bCs/>
                <w:color w:val="548DD4"/>
                <w:sz w:val="20"/>
                <w:szCs w:val="20"/>
              </w:rPr>
            </w:pPr>
            <w:r w:rsidRPr="003D77D3">
              <w:rPr>
                <w:rFonts w:eastAsia="Calibri"/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" w:type="pct"/>
            <w:tcBorders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 организации)</w:t>
            </w:r>
          </w:p>
        </w:tc>
        <w:tc>
          <w:tcPr>
            <w:tcW w:w="908" w:type="pct"/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энергосбытовой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77D3">
              <w:rPr>
                <w:rFonts w:eastAsia="Calibri"/>
                <w:sz w:val="20"/>
                <w:szCs w:val="20"/>
                <w:lang w:eastAsia="en-US"/>
              </w:rPr>
              <w:t>энергоснабжающей</w:t>
            </w:r>
            <w:proofErr w:type="spellEnd"/>
            <w:r w:rsidRPr="003D77D3">
              <w:rPr>
                <w:rFonts w:eastAsia="Calibri"/>
                <w:sz w:val="20"/>
                <w:szCs w:val="20"/>
                <w:lang w:eastAsia="en-US"/>
              </w:rPr>
              <w:t xml:space="preserve"> организации)</w:t>
            </w:r>
          </w:p>
        </w:tc>
        <w:tc>
          <w:tcPr>
            <w:tcW w:w="790" w:type="pct"/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tcBorders>
              <w:bottom w:val="single" w:sz="8" w:space="0" w:color="4F81BD"/>
            </w:tcBorders>
            <w:shd w:val="clear" w:color="auto" w:fill="auto"/>
          </w:tcPr>
          <w:p w:rsidR="003D77D3" w:rsidRPr="003D77D3" w:rsidRDefault="003D77D3" w:rsidP="003D77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  <w:lang w:eastAsia="en-US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3D77D3" w:rsidRPr="003D77D3" w:rsidRDefault="003D77D3" w:rsidP="003D77D3">
            <w:pPr>
              <w:jc w:val="both"/>
              <w:rPr>
                <w:rFonts w:eastAsia="Calibri"/>
                <w:sz w:val="20"/>
                <w:szCs w:val="20"/>
              </w:rPr>
            </w:pPr>
            <w:r w:rsidRPr="003D77D3">
              <w:rPr>
                <w:rFonts w:eastAsia="Calibri"/>
                <w:sz w:val="20"/>
                <w:szCs w:val="20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77D3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3D77D3">
        <w:rPr>
          <w:rFonts w:eastAsia="Calibri"/>
          <w:sz w:val="28"/>
          <w:szCs w:val="28"/>
          <w:lang w:eastAsia="en-US"/>
        </w:rPr>
        <w:t xml:space="preserve"> 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3D77D3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3D77D3">
        <w:rPr>
          <w:i/>
          <w:sz w:val="28"/>
          <w:szCs w:val="28"/>
        </w:rPr>
        <w:t>АО «</w:t>
      </w:r>
      <w:proofErr w:type="spellStart"/>
      <w:r w:rsidRPr="003D77D3">
        <w:rPr>
          <w:i/>
          <w:sz w:val="28"/>
          <w:szCs w:val="28"/>
        </w:rPr>
        <w:t>Чеченэнерго</w:t>
      </w:r>
      <w:proofErr w:type="spellEnd"/>
      <w:r w:rsidRPr="003D77D3">
        <w:rPr>
          <w:i/>
          <w:sz w:val="28"/>
          <w:szCs w:val="28"/>
        </w:rPr>
        <w:t>»</w:t>
      </w:r>
      <w:r w:rsidRPr="003D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D77D3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7D3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3D77D3" w:rsidRPr="003D77D3" w:rsidRDefault="003D77D3" w:rsidP="003D77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D77D3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3D77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3D77D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D77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3D77D3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3D77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3D77D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D77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D77D3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3D77D3">
      <w:pPr>
        <w:keepNext/>
        <w:keepLines/>
        <w:spacing w:line="276" w:lineRule="auto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7" w:rsidRDefault="00300777" w:rsidP="00AF0503">
      <w:r>
        <w:separator/>
      </w:r>
    </w:p>
  </w:endnote>
  <w:endnote w:type="continuationSeparator" w:id="0">
    <w:p w:rsidR="00300777" w:rsidRDefault="00300777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7" w:rsidRDefault="00300777" w:rsidP="00AF0503">
      <w:r>
        <w:separator/>
      </w:r>
    </w:p>
  </w:footnote>
  <w:footnote w:type="continuationSeparator" w:id="0">
    <w:p w:rsidR="00300777" w:rsidRDefault="00300777" w:rsidP="00AF0503">
      <w:r>
        <w:continuationSeparator/>
      </w:r>
    </w:p>
  </w:footnote>
  <w:footnote w:id="1">
    <w:p w:rsidR="003D77D3" w:rsidRPr="00B84EE2" w:rsidRDefault="003D77D3" w:rsidP="003D7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73E">
        <w:rPr>
          <w:rStyle w:val="a5"/>
          <w:szCs w:val="28"/>
        </w:rPr>
        <w:footnoteRef/>
      </w:r>
      <w:r w:rsidRPr="0026273E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00777"/>
    <w:rsid w:val="003755DA"/>
    <w:rsid w:val="003B0B57"/>
    <w:rsid w:val="003D77D3"/>
    <w:rsid w:val="004434D5"/>
    <w:rsid w:val="005E082B"/>
    <w:rsid w:val="0060133D"/>
    <w:rsid w:val="00646FA8"/>
    <w:rsid w:val="00856D23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2015-10-26T09:19:00Z</dcterms:created>
  <dcterms:modified xsi:type="dcterms:W3CDTF">2015-10-26T09:19:00Z</dcterms:modified>
</cp:coreProperties>
</file>