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44" w:rsidRDefault="00DE2635" w:rsidP="00677777">
      <w:pPr>
        <w:spacing w:after="0" w:line="240" w:lineRule="auto"/>
        <w:ind w:left="5245"/>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Приложение </w:t>
      </w:r>
      <w:r w:rsidR="00677777">
        <w:rPr>
          <w:rFonts w:ascii="Times New Roman" w:hAnsi="Times New Roman" w:cs="Times New Roman"/>
          <w:sz w:val="24"/>
          <w:szCs w:val="24"/>
        </w:rPr>
        <w:t>__</w:t>
      </w:r>
    </w:p>
    <w:p w:rsidR="00490AE8" w:rsidRDefault="00DE2635" w:rsidP="00677777">
      <w:pPr>
        <w:spacing w:after="0" w:line="240" w:lineRule="auto"/>
        <w:ind w:left="5245"/>
        <w:jc w:val="both"/>
        <w:rPr>
          <w:rFonts w:ascii="Times New Roman" w:hAnsi="Times New Roman" w:cs="Times New Roman"/>
          <w:sz w:val="24"/>
          <w:szCs w:val="24"/>
        </w:rPr>
      </w:pPr>
      <w:r>
        <w:rPr>
          <w:rFonts w:ascii="Times New Roman" w:hAnsi="Times New Roman" w:cs="Times New Roman"/>
          <w:sz w:val="24"/>
          <w:szCs w:val="24"/>
        </w:rPr>
        <w:t xml:space="preserve">к протоколу Совета директоров </w:t>
      </w:r>
      <w:r w:rsidR="00682668">
        <w:rPr>
          <w:rFonts w:ascii="Times New Roman" w:hAnsi="Times New Roman" w:cs="Times New Roman"/>
          <w:sz w:val="24"/>
          <w:szCs w:val="24"/>
        </w:rPr>
        <w:t>ПАО </w:t>
      </w:r>
      <w:r>
        <w:rPr>
          <w:rFonts w:ascii="Times New Roman" w:hAnsi="Times New Roman" w:cs="Times New Roman"/>
          <w:sz w:val="24"/>
          <w:szCs w:val="24"/>
        </w:rPr>
        <w:t>«</w:t>
      </w:r>
      <w:proofErr w:type="spellStart"/>
      <w:r>
        <w:rPr>
          <w:rFonts w:ascii="Times New Roman" w:hAnsi="Times New Roman" w:cs="Times New Roman"/>
          <w:sz w:val="24"/>
          <w:szCs w:val="24"/>
        </w:rPr>
        <w:t>Россети</w:t>
      </w:r>
      <w:proofErr w:type="spellEnd"/>
      <w:r w:rsidR="00842CF2">
        <w:rPr>
          <w:rFonts w:ascii="Times New Roman" w:hAnsi="Times New Roman" w:cs="Times New Roman"/>
          <w:sz w:val="24"/>
          <w:szCs w:val="24"/>
        </w:rPr>
        <w:t xml:space="preserve"> </w:t>
      </w:r>
      <w:r w:rsidR="00860690">
        <w:rPr>
          <w:rFonts w:ascii="Times New Roman" w:hAnsi="Times New Roman" w:cs="Times New Roman"/>
          <w:sz w:val="24"/>
          <w:szCs w:val="24"/>
        </w:rPr>
        <w:t>Северный Кавказ</w:t>
      </w:r>
      <w:r>
        <w:rPr>
          <w:rFonts w:ascii="Times New Roman" w:hAnsi="Times New Roman" w:cs="Times New Roman"/>
          <w:sz w:val="24"/>
          <w:szCs w:val="24"/>
        </w:rPr>
        <w:t xml:space="preserve">» </w:t>
      </w:r>
    </w:p>
    <w:p w:rsidR="001A1A44" w:rsidRDefault="00DE2635" w:rsidP="00677777">
      <w:pPr>
        <w:spacing w:after="0" w:line="240" w:lineRule="auto"/>
        <w:ind w:left="5245"/>
        <w:jc w:val="both"/>
        <w:rPr>
          <w:rFonts w:ascii="Times New Roman" w:hAnsi="Times New Roman" w:cs="Times New Roman"/>
          <w:sz w:val="24"/>
          <w:szCs w:val="24"/>
        </w:rPr>
      </w:pPr>
      <w:r>
        <w:rPr>
          <w:rFonts w:ascii="Times New Roman" w:hAnsi="Times New Roman" w:cs="Times New Roman"/>
          <w:sz w:val="24"/>
          <w:szCs w:val="24"/>
        </w:rPr>
        <w:t xml:space="preserve">от </w:t>
      </w:r>
      <w:r w:rsidR="00842CF2">
        <w:rPr>
          <w:rFonts w:ascii="Times New Roman" w:hAnsi="Times New Roman" w:cs="Times New Roman"/>
          <w:sz w:val="24"/>
          <w:szCs w:val="24"/>
        </w:rPr>
        <w:t>________.2025 №___</w:t>
      </w:r>
    </w:p>
    <w:p w:rsidR="001A1A44" w:rsidRDefault="001A1A44" w:rsidP="00677777">
      <w:pPr>
        <w:spacing w:after="0" w:line="240" w:lineRule="auto"/>
        <w:ind w:left="5245"/>
        <w:jc w:val="both"/>
        <w:rPr>
          <w:rFonts w:ascii="Times New Roman" w:hAnsi="Times New Roman" w:cs="Times New Roman"/>
          <w:sz w:val="24"/>
          <w:szCs w:val="24"/>
        </w:rPr>
      </w:pPr>
    </w:p>
    <w:p w:rsidR="001A1A44" w:rsidRDefault="001A1A44" w:rsidP="00677777">
      <w:pPr>
        <w:spacing w:after="0" w:line="240" w:lineRule="auto"/>
        <w:ind w:left="5245"/>
        <w:jc w:val="both"/>
        <w:rPr>
          <w:rFonts w:ascii="Times New Roman" w:hAnsi="Times New Roman" w:cs="Times New Roman"/>
          <w:sz w:val="24"/>
          <w:szCs w:val="24"/>
        </w:rPr>
      </w:pPr>
    </w:p>
    <w:p w:rsidR="001A1A44" w:rsidRDefault="00DE2635" w:rsidP="00677777">
      <w:pPr>
        <w:spacing w:after="0" w:line="240" w:lineRule="auto"/>
        <w:ind w:left="5245"/>
        <w:jc w:val="both"/>
        <w:rPr>
          <w:rFonts w:ascii="Times New Roman" w:hAnsi="Times New Roman" w:cs="Times New Roman"/>
          <w:sz w:val="24"/>
          <w:szCs w:val="24"/>
        </w:rPr>
      </w:pPr>
      <w:r>
        <w:rPr>
          <w:rFonts w:ascii="Times New Roman" w:hAnsi="Times New Roman" w:cs="Times New Roman"/>
          <w:sz w:val="24"/>
          <w:szCs w:val="24"/>
        </w:rPr>
        <w:t>УТВЕРЖДЕНА</w:t>
      </w:r>
    </w:p>
    <w:p w:rsidR="001A1A44" w:rsidRDefault="00DE2635" w:rsidP="00677777">
      <w:pPr>
        <w:spacing w:after="0" w:line="240" w:lineRule="auto"/>
        <w:ind w:left="5245"/>
        <w:jc w:val="both"/>
        <w:rPr>
          <w:rFonts w:ascii="Times New Roman" w:hAnsi="Times New Roman" w:cs="Times New Roman"/>
          <w:sz w:val="24"/>
          <w:szCs w:val="24"/>
        </w:rPr>
      </w:pPr>
      <w:r>
        <w:rPr>
          <w:rFonts w:ascii="Times New Roman" w:hAnsi="Times New Roman" w:cs="Times New Roman"/>
          <w:sz w:val="24"/>
          <w:szCs w:val="24"/>
        </w:rPr>
        <w:t>решением Совета</w:t>
      </w:r>
    </w:p>
    <w:p w:rsidR="001A1A44" w:rsidRDefault="00DE2635" w:rsidP="00677777">
      <w:pPr>
        <w:spacing w:after="0" w:line="240" w:lineRule="auto"/>
        <w:ind w:left="5245"/>
        <w:jc w:val="both"/>
        <w:rPr>
          <w:rFonts w:ascii="Times New Roman" w:hAnsi="Times New Roman" w:cs="Times New Roman"/>
          <w:sz w:val="24"/>
          <w:szCs w:val="24"/>
        </w:rPr>
      </w:pPr>
      <w:r>
        <w:rPr>
          <w:rFonts w:ascii="Times New Roman" w:hAnsi="Times New Roman" w:cs="Times New Roman"/>
          <w:sz w:val="24"/>
          <w:szCs w:val="24"/>
        </w:rPr>
        <w:t>директоров ПАО «</w:t>
      </w:r>
      <w:proofErr w:type="spellStart"/>
      <w:r>
        <w:rPr>
          <w:rFonts w:ascii="Times New Roman" w:hAnsi="Times New Roman" w:cs="Times New Roman"/>
          <w:sz w:val="24"/>
          <w:szCs w:val="24"/>
        </w:rPr>
        <w:t>Россети</w:t>
      </w:r>
      <w:proofErr w:type="spellEnd"/>
      <w:r w:rsidR="00842CF2">
        <w:rPr>
          <w:rFonts w:ascii="Times New Roman" w:hAnsi="Times New Roman" w:cs="Times New Roman"/>
          <w:sz w:val="24"/>
          <w:szCs w:val="24"/>
        </w:rPr>
        <w:t xml:space="preserve"> </w:t>
      </w:r>
      <w:r w:rsidR="00583D3E">
        <w:rPr>
          <w:rFonts w:ascii="Times New Roman" w:hAnsi="Times New Roman" w:cs="Times New Roman"/>
          <w:sz w:val="24"/>
          <w:szCs w:val="24"/>
        </w:rPr>
        <w:t>Северный Кавказ</w:t>
      </w:r>
      <w:r>
        <w:rPr>
          <w:rFonts w:ascii="Times New Roman" w:hAnsi="Times New Roman" w:cs="Times New Roman"/>
          <w:sz w:val="24"/>
          <w:szCs w:val="24"/>
        </w:rPr>
        <w:t>»</w:t>
      </w:r>
    </w:p>
    <w:p w:rsidR="001A1A44" w:rsidRDefault="00DE2635" w:rsidP="00677777">
      <w:pPr>
        <w:spacing w:after="0" w:line="240" w:lineRule="auto"/>
        <w:ind w:left="5245"/>
        <w:jc w:val="both"/>
        <w:rPr>
          <w:rFonts w:ascii="Times New Roman" w:hAnsi="Times New Roman" w:cs="Times New Roman"/>
          <w:sz w:val="24"/>
          <w:szCs w:val="24"/>
        </w:rPr>
      </w:pPr>
      <w:r>
        <w:rPr>
          <w:rFonts w:ascii="Times New Roman" w:hAnsi="Times New Roman" w:cs="Times New Roman"/>
          <w:sz w:val="24"/>
          <w:szCs w:val="24"/>
        </w:rPr>
        <w:t>«</w:t>
      </w:r>
      <w:r w:rsidR="00842CF2">
        <w:rPr>
          <w:rFonts w:ascii="Times New Roman" w:hAnsi="Times New Roman" w:cs="Times New Roman"/>
          <w:sz w:val="24"/>
          <w:szCs w:val="24"/>
        </w:rPr>
        <w:t>___</w:t>
      </w:r>
      <w:r w:rsidR="00896506">
        <w:rPr>
          <w:rFonts w:ascii="Times New Roman" w:hAnsi="Times New Roman" w:cs="Times New Roman"/>
          <w:sz w:val="24"/>
          <w:szCs w:val="24"/>
        </w:rPr>
        <w:t>»</w:t>
      </w:r>
      <w:r w:rsidR="00150A35" w:rsidRPr="00677777">
        <w:rPr>
          <w:rFonts w:ascii="Times New Roman" w:hAnsi="Times New Roman" w:cs="Times New Roman"/>
          <w:sz w:val="24"/>
          <w:szCs w:val="24"/>
        </w:rPr>
        <w:t xml:space="preserve"> </w:t>
      </w:r>
      <w:r w:rsidR="00842CF2">
        <w:rPr>
          <w:rFonts w:ascii="Times New Roman" w:hAnsi="Times New Roman" w:cs="Times New Roman"/>
          <w:sz w:val="24"/>
          <w:szCs w:val="24"/>
        </w:rPr>
        <w:t>________</w:t>
      </w:r>
      <w:r>
        <w:rPr>
          <w:rFonts w:ascii="Times New Roman" w:hAnsi="Times New Roman" w:cs="Times New Roman"/>
          <w:sz w:val="24"/>
          <w:szCs w:val="24"/>
        </w:rPr>
        <w:t xml:space="preserve"> </w:t>
      </w:r>
      <w:r w:rsidR="00896506">
        <w:rPr>
          <w:rFonts w:ascii="Times New Roman" w:hAnsi="Times New Roman" w:cs="Times New Roman"/>
          <w:sz w:val="24"/>
          <w:szCs w:val="24"/>
        </w:rPr>
        <w:t>202</w:t>
      </w:r>
      <w:r w:rsidR="0078609C">
        <w:rPr>
          <w:rFonts w:ascii="Times New Roman" w:hAnsi="Times New Roman" w:cs="Times New Roman"/>
          <w:sz w:val="24"/>
          <w:szCs w:val="24"/>
        </w:rPr>
        <w:t>5</w:t>
      </w:r>
      <w:r w:rsidR="00896506">
        <w:rPr>
          <w:rFonts w:ascii="Times New Roman" w:hAnsi="Times New Roman" w:cs="Times New Roman"/>
          <w:sz w:val="24"/>
          <w:szCs w:val="24"/>
        </w:rPr>
        <w:t xml:space="preserve"> года</w:t>
      </w:r>
    </w:p>
    <w:p w:rsidR="001A1A44" w:rsidRDefault="00DE2635" w:rsidP="00677777">
      <w:pPr>
        <w:spacing w:after="0" w:line="240" w:lineRule="auto"/>
        <w:ind w:left="5245"/>
        <w:jc w:val="both"/>
        <w:rPr>
          <w:rFonts w:ascii="Times New Roman" w:hAnsi="Times New Roman" w:cs="Times New Roman"/>
          <w:sz w:val="24"/>
          <w:szCs w:val="24"/>
        </w:rPr>
      </w:pPr>
      <w:r>
        <w:rPr>
          <w:rFonts w:ascii="Times New Roman" w:hAnsi="Times New Roman" w:cs="Times New Roman"/>
          <w:sz w:val="24"/>
          <w:szCs w:val="24"/>
        </w:rPr>
        <w:t xml:space="preserve">(протокол от </w:t>
      </w:r>
      <w:r w:rsidR="00087545">
        <w:rPr>
          <w:rFonts w:ascii="Times New Roman" w:hAnsi="Times New Roman" w:cs="Times New Roman"/>
          <w:sz w:val="24"/>
          <w:szCs w:val="24"/>
        </w:rPr>
        <w:t>________.2025 №___</w:t>
      </w:r>
      <w:r>
        <w:rPr>
          <w:rFonts w:ascii="Times New Roman" w:hAnsi="Times New Roman" w:cs="Times New Roman"/>
          <w:sz w:val="24"/>
          <w:szCs w:val="24"/>
        </w:rPr>
        <w:t>)</w:t>
      </w:r>
    </w:p>
    <w:p w:rsidR="001A1A44" w:rsidRDefault="001A1A44" w:rsidP="00677777">
      <w:pPr>
        <w:spacing w:after="0" w:line="240" w:lineRule="auto"/>
        <w:ind w:left="5245"/>
        <w:jc w:val="both"/>
        <w:rPr>
          <w:rFonts w:ascii="Times New Roman" w:hAnsi="Times New Roman" w:cs="Times New Roman"/>
          <w:b/>
          <w:sz w:val="28"/>
          <w:szCs w:val="28"/>
        </w:rPr>
      </w:pPr>
    </w:p>
    <w:p w:rsidR="001A1A44" w:rsidRDefault="001A1A44" w:rsidP="00677777">
      <w:pPr>
        <w:spacing w:after="0" w:line="240" w:lineRule="auto"/>
        <w:ind w:left="5245"/>
        <w:jc w:val="both"/>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DE2635" w:rsidP="0067777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ПОЛИТИКА </w:t>
      </w:r>
    </w:p>
    <w:p w:rsidR="001A1A44" w:rsidRDefault="00DE2635" w:rsidP="0067777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В ОБЛАСТИ ПРАВ ЧЕЛОВЕКА </w:t>
      </w:r>
    </w:p>
    <w:p w:rsidR="001A1A44" w:rsidRDefault="00DE2635" w:rsidP="0067777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ПУБЛИЧНОГО АКЦИОНЕРНОГО ОБЩЕСТВА </w:t>
      </w:r>
    </w:p>
    <w:p w:rsidR="001A1A44" w:rsidRDefault="00DE2635" w:rsidP="0067777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00087545">
        <w:rPr>
          <w:rFonts w:ascii="Times New Roman" w:hAnsi="Times New Roman" w:cs="Times New Roman"/>
          <w:b/>
          <w:sz w:val="32"/>
          <w:szCs w:val="32"/>
        </w:rPr>
        <w:t xml:space="preserve">РОССЕТИ </w:t>
      </w:r>
      <w:r w:rsidR="00583D3E">
        <w:rPr>
          <w:rFonts w:ascii="Times New Roman" w:hAnsi="Times New Roman" w:cs="Times New Roman"/>
          <w:b/>
          <w:sz w:val="32"/>
          <w:szCs w:val="32"/>
        </w:rPr>
        <w:t>СЕВЕРНЫЙ КАВКАЗ</w:t>
      </w:r>
      <w:r>
        <w:rPr>
          <w:rFonts w:ascii="Times New Roman" w:hAnsi="Times New Roman" w:cs="Times New Roman"/>
          <w:b/>
          <w:sz w:val="32"/>
          <w:szCs w:val="32"/>
        </w:rPr>
        <w:t>»</w:t>
      </w:r>
    </w:p>
    <w:p w:rsidR="001A1A44" w:rsidRPr="00583D3E" w:rsidRDefault="001A1A44">
      <w:pPr>
        <w:spacing w:after="0" w:line="240" w:lineRule="auto"/>
        <w:ind w:firstLine="709"/>
        <w:jc w:val="center"/>
        <w:rPr>
          <w:rFonts w:ascii="Times New Roman" w:hAnsi="Times New Roman" w:cs="Times New Roman"/>
          <w:b/>
          <w:sz w:val="32"/>
          <w:szCs w:val="32"/>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ind w:firstLine="709"/>
        <w:jc w:val="center"/>
        <w:rPr>
          <w:rFonts w:ascii="Times New Roman" w:hAnsi="Times New Roman" w:cs="Times New Roman"/>
          <w:b/>
          <w:sz w:val="28"/>
          <w:szCs w:val="28"/>
        </w:rPr>
      </w:pPr>
    </w:p>
    <w:p w:rsidR="001A1A44" w:rsidRDefault="001A1A44">
      <w:pPr>
        <w:spacing w:after="0" w:line="240" w:lineRule="auto"/>
        <w:rPr>
          <w:rFonts w:ascii="Times New Roman" w:hAnsi="Times New Roman" w:cs="Times New Roman"/>
          <w:sz w:val="28"/>
          <w:szCs w:val="28"/>
        </w:rPr>
      </w:pPr>
    </w:p>
    <w:p w:rsidR="001A1A44" w:rsidRDefault="001A1A44">
      <w:pPr>
        <w:spacing w:after="0" w:line="240" w:lineRule="auto"/>
        <w:ind w:firstLine="709"/>
        <w:jc w:val="center"/>
        <w:rPr>
          <w:rFonts w:ascii="Times New Roman" w:hAnsi="Times New Roman" w:cs="Times New Roman"/>
          <w:sz w:val="28"/>
          <w:szCs w:val="28"/>
        </w:rPr>
      </w:pPr>
    </w:p>
    <w:p w:rsidR="001A1A44" w:rsidRDefault="00DE263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город </w:t>
      </w:r>
      <w:r w:rsidR="00682668">
        <w:rPr>
          <w:rFonts w:ascii="Times New Roman" w:hAnsi="Times New Roman" w:cs="Times New Roman"/>
          <w:sz w:val="26"/>
          <w:szCs w:val="26"/>
        </w:rPr>
        <w:t>Пятигорск</w:t>
      </w:r>
    </w:p>
    <w:p w:rsidR="003E4AC2" w:rsidRDefault="00DE2635" w:rsidP="003E4AC2">
      <w:pPr>
        <w:spacing w:after="0" w:line="240" w:lineRule="auto"/>
        <w:ind w:left="3540" w:firstLine="708"/>
        <w:rPr>
          <w:rFonts w:ascii="Times New Roman" w:hAnsi="Times New Roman" w:cs="Times New Roman"/>
          <w:sz w:val="26"/>
          <w:szCs w:val="26"/>
        </w:rPr>
      </w:pPr>
      <w:r>
        <w:rPr>
          <w:rFonts w:ascii="Times New Roman" w:hAnsi="Times New Roman" w:cs="Times New Roman"/>
          <w:sz w:val="26"/>
          <w:szCs w:val="26"/>
        </w:rPr>
        <w:t xml:space="preserve">2025 </w:t>
      </w:r>
      <w:r w:rsidR="00896506">
        <w:rPr>
          <w:rFonts w:ascii="Times New Roman" w:hAnsi="Times New Roman" w:cs="Times New Roman"/>
          <w:sz w:val="26"/>
          <w:szCs w:val="26"/>
        </w:rPr>
        <w:t>год</w:t>
      </w:r>
    </w:p>
    <w:p w:rsidR="00682668" w:rsidRDefault="00682668" w:rsidP="003E4AC2">
      <w:pPr>
        <w:spacing w:after="0" w:line="240" w:lineRule="auto"/>
        <w:ind w:left="3540" w:firstLine="708"/>
        <w:rPr>
          <w:rFonts w:ascii="Times New Roman" w:hAnsi="Times New Roman" w:cs="Times New Roman"/>
          <w:sz w:val="26"/>
          <w:szCs w:val="26"/>
        </w:rPr>
      </w:pPr>
    </w:p>
    <w:sdt>
      <w:sdtPr>
        <w:id w:val="-572814829"/>
        <w:docPartObj>
          <w:docPartGallery w:val="Table of Contents"/>
          <w:docPartUnique/>
        </w:docPartObj>
      </w:sdtPr>
      <w:sdtEndPr>
        <w:rPr>
          <w:b/>
          <w:bCs/>
        </w:rPr>
      </w:sdtEndPr>
      <w:sdtContent>
        <w:p w:rsidR="001A1A44" w:rsidRDefault="00DE26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1A1A44" w:rsidRDefault="001A1A44">
          <w:pPr>
            <w:spacing w:after="0" w:line="240" w:lineRule="auto"/>
            <w:jc w:val="center"/>
            <w:rPr>
              <w:rFonts w:ascii="Times New Roman" w:hAnsi="Times New Roman" w:cs="Times New Roman"/>
              <w:b/>
              <w:sz w:val="28"/>
              <w:szCs w:val="28"/>
            </w:rPr>
          </w:pPr>
        </w:p>
        <w:p w:rsidR="001A1A44" w:rsidRDefault="00DE2635">
          <w:pPr>
            <w:pStyle w:val="11"/>
            <w:rPr>
              <w:rFonts w:eastAsiaTheme="minorEastAsia"/>
              <w:lang w:eastAsia="ru-RU"/>
            </w:rPr>
          </w:pPr>
          <w:r>
            <w:fldChar w:fldCharType="begin"/>
          </w:r>
          <w:r>
            <w:instrText xml:space="preserve"> TOC \o "1-3" \h \z \u </w:instrText>
          </w:r>
          <w:r>
            <w:fldChar w:fldCharType="separate"/>
          </w:r>
          <w:hyperlink w:anchor="_Toc184395723" w:history="1">
            <w:r>
              <w:rPr>
                <w:rStyle w:val="af0"/>
                <w:rFonts w:ascii="Times New Roman" w:hAnsi="Times New Roman" w:cs="Times New Roman"/>
                <w:b/>
              </w:rPr>
              <w:t>1. Общие положения</w:t>
            </w:r>
            <w:r>
              <w:tab/>
            </w:r>
            <w:r>
              <w:fldChar w:fldCharType="begin"/>
            </w:r>
            <w:r>
              <w:instrText xml:space="preserve"> PAGEREF _Toc184395723 \h </w:instrText>
            </w:r>
            <w:r>
              <w:fldChar w:fldCharType="separate"/>
            </w:r>
            <w:r>
              <w:t>3</w:t>
            </w:r>
            <w:r>
              <w:fldChar w:fldCharType="end"/>
            </w:r>
          </w:hyperlink>
        </w:p>
        <w:p w:rsidR="001A1A44" w:rsidRDefault="00A72B20">
          <w:pPr>
            <w:pStyle w:val="11"/>
            <w:rPr>
              <w:rFonts w:eastAsiaTheme="minorEastAsia"/>
              <w:lang w:eastAsia="ru-RU"/>
            </w:rPr>
          </w:pPr>
          <w:hyperlink w:anchor="_Toc184395724" w:history="1">
            <w:r w:rsidR="00896506">
              <w:rPr>
                <w:rStyle w:val="af0"/>
                <w:rFonts w:ascii="Times New Roman" w:hAnsi="Times New Roman" w:cs="Times New Roman"/>
                <w:b/>
              </w:rPr>
              <w:t>2. Цель и задачи Политики</w:t>
            </w:r>
            <w:r w:rsidR="00896506">
              <w:tab/>
            </w:r>
            <w:r w:rsidR="00896506">
              <w:fldChar w:fldCharType="begin"/>
            </w:r>
            <w:r w:rsidR="00896506">
              <w:instrText xml:space="preserve"> PAGEREF _Toc184395724 \h </w:instrText>
            </w:r>
            <w:r w:rsidR="00896506">
              <w:fldChar w:fldCharType="separate"/>
            </w:r>
            <w:r w:rsidR="00896506">
              <w:t>4</w:t>
            </w:r>
            <w:r w:rsidR="00896506">
              <w:fldChar w:fldCharType="end"/>
            </w:r>
          </w:hyperlink>
        </w:p>
        <w:p w:rsidR="001A1A44" w:rsidRDefault="00A72B20">
          <w:pPr>
            <w:pStyle w:val="11"/>
            <w:rPr>
              <w:rFonts w:eastAsiaTheme="minorEastAsia"/>
              <w:lang w:eastAsia="ru-RU"/>
            </w:rPr>
          </w:pPr>
          <w:hyperlink w:anchor="_Toc184395725" w:history="1">
            <w:r w:rsidR="00896506">
              <w:rPr>
                <w:rStyle w:val="af0"/>
                <w:rFonts w:ascii="Times New Roman" w:hAnsi="Times New Roman" w:cs="Times New Roman"/>
                <w:b/>
              </w:rPr>
              <w:t>3. Принципы и обязательства Общества в отношении</w:t>
            </w:r>
            <w:r w:rsidR="00896506">
              <w:tab/>
            </w:r>
            <w:r w:rsidR="00896506">
              <w:fldChar w:fldCharType="begin"/>
            </w:r>
            <w:r w:rsidR="00896506">
              <w:instrText xml:space="preserve"> PAGEREF _Toc184395725 \h </w:instrText>
            </w:r>
            <w:r w:rsidR="00896506">
              <w:fldChar w:fldCharType="separate"/>
            </w:r>
            <w:r w:rsidR="00896506">
              <w:t>4</w:t>
            </w:r>
            <w:r w:rsidR="00896506">
              <w:fldChar w:fldCharType="end"/>
            </w:r>
          </w:hyperlink>
        </w:p>
        <w:p w:rsidR="001A1A44" w:rsidRDefault="00A72B20">
          <w:pPr>
            <w:pStyle w:val="11"/>
            <w:rPr>
              <w:rFonts w:eastAsiaTheme="minorEastAsia"/>
              <w:lang w:eastAsia="ru-RU"/>
            </w:rPr>
          </w:pPr>
          <w:hyperlink w:anchor="_Toc184395726" w:history="1">
            <w:r w:rsidR="00896506">
              <w:rPr>
                <w:rStyle w:val="af0"/>
                <w:rFonts w:ascii="Times New Roman" w:hAnsi="Times New Roman" w:cs="Times New Roman"/>
                <w:b/>
              </w:rPr>
              <w:t>соблюдения прав человека</w:t>
            </w:r>
            <w:r w:rsidR="00896506">
              <w:tab/>
            </w:r>
            <w:r w:rsidR="00896506">
              <w:fldChar w:fldCharType="begin"/>
            </w:r>
            <w:r w:rsidR="00896506">
              <w:instrText xml:space="preserve"> PAGEREF _Toc184395726 \h </w:instrText>
            </w:r>
            <w:r w:rsidR="00896506">
              <w:fldChar w:fldCharType="separate"/>
            </w:r>
            <w:r w:rsidR="00896506">
              <w:t>4</w:t>
            </w:r>
            <w:r w:rsidR="00896506">
              <w:fldChar w:fldCharType="end"/>
            </w:r>
          </w:hyperlink>
        </w:p>
        <w:p w:rsidR="001A1A44" w:rsidRDefault="00A72B20">
          <w:pPr>
            <w:pStyle w:val="21"/>
            <w:tabs>
              <w:tab w:val="right" w:leader="dot" w:pos="9627"/>
            </w:tabs>
            <w:rPr>
              <w:rFonts w:cstheme="minorBidi"/>
            </w:rPr>
          </w:pPr>
          <w:hyperlink w:anchor="_Toc184395727" w:history="1">
            <w:r w:rsidR="00896506">
              <w:rPr>
                <w:rStyle w:val="af0"/>
                <w:rFonts w:ascii="Times New Roman" w:hAnsi="Times New Roman"/>
                <w:b/>
              </w:rPr>
              <w:t>3.2.1. Равные возможности и недопустимость дискриминации</w:t>
            </w:r>
            <w:r w:rsidR="00896506">
              <w:rPr>
                <w:rStyle w:val="af0"/>
                <w:rFonts w:ascii="Times New Roman" w:hAnsi="Times New Roman"/>
              </w:rPr>
              <w:t>.</w:t>
            </w:r>
            <w:r w:rsidR="00896506">
              <w:tab/>
            </w:r>
            <w:r w:rsidR="00896506">
              <w:fldChar w:fldCharType="begin"/>
            </w:r>
            <w:r w:rsidR="00896506">
              <w:instrText xml:space="preserve"> PAGEREF _Toc184395727 \h </w:instrText>
            </w:r>
            <w:r w:rsidR="00896506">
              <w:fldChar w:fldCharType="separate"/>
            </w:r>
            <w:r w:rsidR="00896506">
              <w:t>4</w:t>
            </w:r>
            <w:r w:rsidR="00896506">
              <w:fldChar w:fldCharType="end"/>
            </w:r>
          </w:hyperlink>
        </w:p>
        <w:p w:rsidR="001A1A44" w:rsidRDefault="00A72B20">
          <w:pPr>
            <w:pStyle w:val="21"/>
            <w:tabs>
              <w:tab w:val="right" w:leader="dot" w:pos="9627"/>
            </w:tabs>
            <w:rPr>
              <w:rFonts w:cstheme="minorBidi"/>
            </w:rPr>
          </w:pPr>
          <w:hyperlink w:anchor="_Toc184395728" w:history="1">
            <w:r w:rsidR="00896506">
              <w:rPr>
                <w:rStyle w:val="af0"/>
                <w:rFonts w:ascii="Times New Roman" w:hAnsi="Times New Roman"/>
                <w:b/>
              </w:rPr>
              <w:t>3.2.2. Недопустимость принудительного (обязательного труда) и детского труда</w:t>
            </w:r>
            <w:r w:rsidR="00896506">
              <w:rPr>
                <w:rStyle w:val="af0"/>
                <w:rFonts w:ascii="Times New Roman" w:hAnsi="Times New Roman"/>
              </w:rPr>
              <w:t>.</w:t>
            </w:r>
            <w:r w:rsidR="00896506">
              <w:tab/>
            </w:r>
            <w:r w:rsidR="00896506">
              <w:fldChar w:fldCharType="begin"/>
            </w:r>
            <w:r w:rsidR="00896506">
              <w:instrText xml:space="preserve"> PAGEREF _Toc184395728 \h </w:instrText>
            </w:r>
            <w:r w:rsidR="00896506">
              <w:fldChar w:fldCharType="separate"/>
            </w:r>
            <w:r w:rsidR="00896506">
              <w:t>4</w:t>
            </w:r>
            <w:r w:rsidR="00896506">
              <w:fldChar w:fldCharType="end"/>
            </w:r>
          </w:hyperlink>
        </w:p>
        <w:p w:rsidR="001A1A44" w:rsidRDefault="00A72B20">
          <w:pPr>
            <w:pStyle w:val="21"/>
            <w:tabs>
              <w:tab w:val="right" w:leader="dot" w:pos="9627"/>
            </w:tabs>
            <w:rPr>
              <w:rFonts w:cstheme="minorBidi"/>
            </w:rPr>
          </w:pPr>
          <w:hyperlink w:anchor="_Toc184395729" w:history="1">
            <w:r w:rsidR="00896506">
              <w:rPr>
                <w:rStyle w:val="af0"/>
                <w:rFonts w:ascii="Times New Roman" w:hAnsi="Times New Roman"/>
                <w:b/>
              </w:rPr>
              <w:t>3.2.3. Недопустимость насилия</w:t>
            </w:r>
            <w:r w:rsidR="00896506">
              <w:rPr>
                <w:rStyle w:val="af0"/>
                <w:rFonts w:ascii="Times New Roman" w:hAnsi="Times New Roman"/>
              </w:rPr>
              <w:t>.</w:t>
            </w:r>
            <w:r w:rsidR="00896506">
              <w:tab/>
            </w:r>
            <w:r w:rsidR="00896506">
              <w:fldChar w:fldCharType="begin"/>
            </w:r>
            <w:r w:rsidR="00896506">
              <w:instrText xml:space="preserve"> PAGEREF _Toc184395729 \h </w:instrText>
            </w:r>
            <w:r w:rsidR="00896506">
              <w:fldChar w:fldCharType="separate"/>
            </w:r>
            <w:r w:rsidR="00896506">
              <w:t>5</w:t>
            </w:r>
            <w:r w:rsidR="00896506">
              <w:fldChar w:fldCharType="end"/>
            </w:r>
          </w:hyperlink>
        </w:p>
        <w:p w:rsidR="001A1A44" w:rsidRDefault="00A72B20">
          <w:pPr>
            <w:pStyle w:val="21"/>
            <w:tabs>
              <w:tab w:val="right" w:leader="dot" w:pos="9627"/>
            </w:tabs>
            <w:rPr>
              <w:rFonts w:cstheme="minorBidi"/>
            </w:rPr>
          </w:pPr>
          <w:hyperlink w:anchor="_Toc184395730" w:history="1">
            <w:r w:rsidR="00896506">
              <w:rPr>
                <w:rStyle w:val="af0"/>
                <w:rFonts w:ascii="Times New Roman" w:hAnsi="Times New Roman"/>
                <w:b/>
              </w:rPr>
              <w:t>3.2.4. Обеспечение охраны труда, производственной и экологической безопасности.</w:t>
            </w:r>
            <w:r w:rsidR="00896506">
              <w:tab/>
            </w:r>
            <w:r w:rsidR="00896506">
              <w:fldChar w:fldCharType="begin"/>
            </w:r>
            <w:r w:rsidR="00896506">
              <w:instrText xml:space="preserve"> PAGEREF _Toc184395730 \h </w:instrText>
            </w:r>
            <w:r w:rsidR="00896506">
              <w:fldChar w:fldCharType="separate"/>
            </w:r>
            <w:r w:rsidR="00896506">
              <w:t>5</w:t>
            </w:r>
            <w:r w:rsidR="00896506">
              <w:fldChar w:fldCharType="end"/>
            </w:r>
          </w:hyperlink>
        </w:p>
        <w:p w:rsidR="001A1A44" w:rsidRDefault="00A72B20">
          <w:pPr>
            <w:pStyle w:val="21"/>
            <w:tabs>
              <w:tab w:val="right" w:leader="dot" w:pos="9627"/>
            </w:tabs>
            <w:rPr>
              <w:rFonts w:cstheme="minorBidi"/>
            </w:rPr>
          </w:pPr>
          <w:hyperlink w:anchor="_Toc184395731" w:history="1">
            <w:r w:rsidR="00896506">
              <w:rPr>
                <w:rStyle w:val="af0"/>
                <w:rFonts w:ascii="Times New Roman" w:hAnsi="Times New Roman"/>
                <w:b/>
              </w:rPr>
              <w:t>3.2.5. Обеспечение благоприятных условий труда</w:t>
            </w:r>
            <w:r w:rsidR="00896506">
              <w:rPr>
                <w:rStyle w:val="af0"/>
              </w:rPr>
              <w:t>.</w:t>
            </w:r>
            <w:r w:rsidR="00896506">
              <w:tab/>
            </w:r>
            <w:r w:rsidR="00896506">
              <w:fldChar w:fldCharType="begin"/>
            </w:r>
            <w:r w:rsidR="00896506">
              <w:instrText xml:space="preserve"> PAGEREF _Toc184395731 \h </w:instrText>
            </w:r>
            <w:r w:rsidR="00896506">
              <w:fldChar w:fldCharType="separate"/>
            </w:r>
            <w:r w:rsidR="00896506">
              <w:t>6</w:t>
            </w:r>
            <w:r w:rsidR="00896506">
              <w:fldChar w:fldCharType="end"/>
            </w:r>
          </w:hyperlink>
        </w:p>
        <w:p w:rsidR="001A1A44" w:rsidRDefault="00A72B20">
          <w:pPr>
            <w:pStyle w:val="21"/>
            <w:tabs>
              <w:tab w:val="right" w:leader="dot" w:pos="9627"/>
            </w:tabs>
            <w:rPr>
              <w:rFonts w:cstheme="minorBidi"/>
            </w:rPr>
          </w:pPr>
          <w:hyperlink w:anchor="_Toc184395732" w:history="1">
            <w:r w:rsidR="00896506">
              <w:rPr>
                <w:rStyle w:val="af0"/>
                <w:rFonts w:ascii="Times New Roman" w:hAnsi="Times New Roman"/>
                <w:b/>
              </w:rPr>
              <w:t>3.2.6. Уважение культурных особенностей</w:t>
            </w:r>
            <w:r w:rsidR="00896506">
              <w:rPr>
                <w:rStyle w:val="af0"/>
                <w:rFonts w:ascii="Times New Roman" w:hAnsi="Times New Roman"/>
              </w:rPr>
              <w:t>.</w:t>
            </w:r>
            <w:r w:rsidR="00896506">
              <w:tab/>
            </w:r>
            <w:r w:rsidR="00896506">
              <w:fldChar w:fldCharType="begin"/>
            </w:r>
            <w:r w:rsidR="00896506">
              <w:instrText xml:space="preserve"> PAGEREF _Toc184395732 \h </w:instrText>
            </w:r>
            <w:r w:rsidR="00896506">
              <w:fldChar w:fldCharType="separate"/>
            </w:r>
            <w:r w:rsidR="00896506">
              <w:t>6</w:t>
            </w:r>
            <w:r w:rsidR="00896506">
              <w:fldChar w:fldCharType="end"/>
            </w:r>
          </w:hyperlink>
        </w:p>
        <w:p w:rsidR="001A1A44" w:rsidRDefault="00A72B20">
          <w:pPr>
            <w:pStyle w:val="21"/>
            <w:tabs>
              <w:tab w:val="right" w:leader="dot" w:pos="9627"/>
            </w:tabs>
            <w:rPr>
              <w:rFonts w:cstheme="minorBidi"/>
            </w:rPr>
          </w:pPr>
          <w:hyperlink w:anchor="_Toc184395733" w:history="1">
            <w:r w:rsidR="00896506">
              <w:rPr>
                <w:rStyle w:val="af0"/>
                <w:rFonts w:ascii="Times New Roman" w:hAnsi="Times New Roman"/>
                <w:b/>
              </w:rPr>
              <w:t>3.2.7. Соблюдение прав на свободу собраний и объединений</w:t>
            </w:r>
            <w:r w:rsidR="00896506">
              <w:rPr>
                <w:rStyle w:val="af0"/>
              </w:rPr>
              <w:t>.</w:t>
            </w:r>
            <w:r w:rsidR="00896506">
              <w:tab/>
            </w:r>
            <w:r w:rsidR="00896506">
              <w:fldChar w:fldCharType="begin"/>
            </w:r>
            <w:r w:rsidR="00896506">
              <w:instrText xml:space="preserve"> PAGEREF _Toc184395733 \h </w:instrText>
            </w:r>
            <w:r w:rsidR="00896506">
              <w:fldChar w:fldCharType="separate"/>
            </w:r>
            <w:r w:rsidR="00896506">
              <w:t>6</w:t>
            </w:r>
            <w:r w:rsidR="00896506">
              <w:fldChar w:fldCharType="end"/>
            </w:r>
          </w:hyperlink>
        </w:p>
        <w:p w:rsidR="001A1A44" w:rsidRDefault="00A72B20">
          <w:pPr>
            <w:pStyle w:val="21"/>
            <w:tabs>
              <w:tab w:val="right" w:leader="dot" w:pos="9627"/>
            </w:tabs>
            <w:rPr>
              <w:rFonts w:cstheme="minorBidi"/>
            </w:rPr>
          </w:pPr>
          <w:hyperlink w:anchor="_Toc184395734" w:history="1">
            <w:r w:rsidR="00896506">
              <w:rPr>
                <w:rStyle w:val="af0"/>
                <w:rFonts w:ascii="Times New Roman" w:hAnsi="Times New Roman"/>
                <w:b/>
              </w:rPr>
              <w:t>3.2.8. Обеспечение поддержания и развития многообразия и инклюзивности.</w:t>
            </w:r>
            <w:r w:rsidR="00896506">
              <w:tab/>
            </w:r>
            <w:r w:rsidR="00896506">
              <w:fldChar w:fldCharType="begin"/>
            </w:r>
            <w:r w:rsidR="00896506">
              <w:instrText xml:space="preserve"> PAGEREF _Toc184395734 \h </w:instrText>
            </w:r>
            <w:r w:rsidR="00896506">
              <w:fldChar w:fldCharType="separate"/>
            </w:r>
            <w:r w:rsidR="00896506">
              <w:t>7</w:t>
            </w:r>
            <w:r w:rsidR="00896506">
              <w:fldChar w:fldCharType="end"/>
            </w:r>
          </w:hyperlink>
        </w:p>
        <w:p w:rsidR="001A1A44" w:rsidRDefault="00A72B20">
          <w:pPr>
            <w:pStyle w:val="11"/>
            <w:rPr>
              <w:rFonts w:eastAsiaTheme="minorEastAsia"/>
              <w:lang w:eastAsia="ru-RU"/>
            </w:rPr>
          </w:pPr>
          <w:hyperlink w:anchor="_Toc184395735" w:history="1">
            <w:r w:rsidR="00896506">
              <w:rPr>
                <w:rStyle w:val="af0"/>
                <w:rFonts w:ascii="Times New Roman" w:hAnsi="Times New Roman" w:cs="Times New Roman"/>
                <w:b/>
              </w:rPr>
              <w:t>4. Механизмы обеспечения соблюдения прав человека</w:t>
            </w:r>
            <w:r w:rsidR="00896506">
              <w:tab/>
            </w:r>
            <w:r w:rsidR="00896506">
              <w:fldChar w:fldCharType="begin"/>
            </w:r>
            <w:r w:rsidR="00896506">
              <w:instrText xml:space="preserve"> PAGEREF _Toc184395735 \h </w:instrText>
            </w:r>
            <w:r w:rsidR="00896506">
              <w:fldChar w:fldCharType="separate"/>
            </w:r>
            <w:r w:rsidR="00896506">
              <w:t>7</w:t>
            </w:r>
            <w:r w:rsidR="00896506">
              <w:fldChar w:fldCharType="end"/>
            </w:r>
          </w:hyperlink>
        </w:p>
        <w:p w:rsidR="001A1A44" w:rsidRDefault="00A72B20">
          <w:pPr>
            <w:pStyle w:val="21"/>
            <w:tabs>
              <w:tab w:val="right" w:leader="dot" w:pos="9627"/>
            </w:tabs>
            <w:rPr>
              <w:rFonts w:cstheme="minorBidi"/>
            </w:rPr>
          </w:pPr>
          <w:hyperlink w:anchor="_Toc184395736" w:history="1">
            <w:r w:rsidR="00896506">
              <w:rPr>
                <w:rStyle w:val="af0"/>
                <w:rFonts w:ascii="Times New Roman" w:hAnsi="Times New Roman"/>
                <w:b/>
              </w:rPr>
              <w:t>4.1.1. Управление рисками в области прав человека</w:t>
            </w:r>
            <w:r w:rsidR="00896506">
              <w:rPr>
                <w:rStyle w:val="af0"/>
              </w:rPr>
              <w:t>.</w:t>
            </w:r>
            <w:r w:rsidR="00896506">
              <w:tab/>
            </w:r>
            <w:r w:rsidR="00896506">
              <w:fldChar w:fldCharType="begin"/>
            </w:r>
            <w:r w:rsidR="00896506">
              <w:instrText xml:space="preserve"> PAGEREF _Toc184395736 \h </w:instrText>
            </w:r>
            <w:r w:rsidR="00896506">
              <w:fldChar w:fldCharType="separate"/>
            </w:r>
            <w:r w:rsidR="00896506">
              <w:t>7</w:t>
            </w:r>
            <w:r w:rsidR="00896506">
              <w:fldChar w:fldCharType="end"/>
            </w:r>
          </w:hyperlink>
        </w:p>
        <w:p w:rsidR="001A1A44" w:rsidRDefault="00A72B20">
          <w:pPr>
            <w:pStyle w:val="21"/>
            <w:tabs>
              <w:tab w:val="right" w:leader="dot" w:pos="9627"/>
            </w:tabs>
            <w:rPr>
              <w:rFonts w:cstheme="minorBidi"/>
            </w:rPr>
          </w:pPr>
          <w:hyperlink w:anchor="_Toc184395737" w:history="1">
            <w:r w:rsidR="00896506">
              <w:rPr>
                <w:rStyle w:val="af0"/>
                <w:rFonts w:ascii="Times New Roman" w:hAnsi="Times New Roman"/>
                <w:b/>
              </w:rPr>
              <w:t>4.1.2. Обучение в области прав человека</w:t>
            </w:r>
            <w:r w:rsidR="00896506">
              <w:rPr>
                <w:rStyle w:val="af0"/>
              </w:rPr>
              <w:t>.</w:t>
            </w:r>
            <w:r w:rsidR="00896506">
              <w:tab/>
            </w:r>
            <w:r w:rsidR="00896506">
              <w:fldChar w:fldCharType="begin"/>
            </w:r>
            <w:r w:rsidR="00896506">
              <w:instrText xml:space="preserve"> PAGEREF _Toc184395737 \h </w:instrText>
            </w:r>
            <w:r w:rsidR="00896506">
              <w:fldChar w:fldCharType="separate"/>
            </w:r>
            <w:r w:rsidR="00896506">
              <w:t>7</w:t>
            </w:r>
            <w:r w:rsidR="00896506">
              <w:fldChar w:fldCharType="end"/>
            </w:r>
          </w:hyperlink>
        </w:p>
        <w:p w:rsidR="001A1A44" w:rsidRDefault="00A72B20">
          <w:pPr>
            <w:pStyle w:val="21"/>
            <w:tabs>
              <w:tab w:val="right" w:leader="dot" w:pos="9627"/>
            </w:tabs>
            <w:rPr>
              <w:rFonts w:cstheme="minorBidi"/>
            </w:rPr>
          </w:pPr>
          <w:hyperlink w:anchor="_Toc184395738" w:history="1">
            <w:r w:rsidR="00896506">
              <w:rPr>
                <w:rStyle w:val="af0"/>
                <w:rFonts w:ascii="Times New Roman" w:hAnsi="Times New Roman"/>
                <w:b/>
              </w:rPr>
              <w:t>4.1.3. Механизм обратной связи и защиты</w:t>
            </w:r>
            <w:r w:rsidR="00896506">
              <w:tab/>
            </w:r>
            <w:r w:rsidR="00896506">
              <w:fldChar w:fldCharType="begin"/>
            </w:r>
            <w:r w:rsidR="00896506">
              <w:instrText xml:space="preserve"> PAGEREF _Toc184395738 \h </w:instrText>
            </w:r>
            <w:r w:rsidR="00896506">
              <w:fldChar w:fldCharType="separate"/>
            </w:r>
            <w:r w:rsidR="00896506">
              <w:t>8</w:t>
            </w:r>
            <w:r w:rsidR="00896506">
              <w:fldChar w:fldCharType="end"/>
            </w:r>
          </w:hyperlink>
        </w:p>
        <w:p w:rsidR="001A1A44" w:rsidRDefault="00A72B20">
          <w:pPr>
            <w:pStyle w:val="21"/>
            <w:tabs>
              <w:tab w:val="right" w:leader="dot" w:pos="9627"/>
            </w:tabs>
            <w:rPr>
              <w:rFonts w:cstheme="minorBidi"/>
            </w:rPr>
          </w:pPr>
          <w:hyperlink w:anchor="_Toc184395739" w:history="1">
            <w:r w:rsidR="00896506">
              <w:rPr>
                <w:rStyle w:val="af0"/>
                <w:rFonts w:ascii="Times New Roman" w:hAnsi="Times New Roman"/>
                <w:b/>
              </w:rPr>
              <w:t>4.1.4. Информирование и отчетность</w:t>
            </w:r>
            <w:r w:rsidR="00896506">
              <w:tab/>
            </w:r>
            <w:r w:rsidR="00896506">
              <w:fldChar w:fldCharType="begin"/>
            </w:r>
            <w:r w:rsidR="00896506">
              <w:instrText xml:space="preserve"> PAGEREF _Toc184395739 \h </w:instrText>
            </w:r>
            <w:r w:rsidR="00896506">
              <w:fldChar w:fldCharType="separate"/>
            </w:r>
            <w:r w:rsidR="00896506">
              <w:t>9</w:t>
            </w:r>
            <w:r w:rsidR="00896506">
              <w:fldChar w:fldCharType="end"/>
            </w:r>
          </w:hyperlink>
        </w:p>
        <w:p w:rsidR="001A1A44" w:rsidRDefault="00A72B20">
          <w:pPr>
            <w:pStyle w:val="11"/>
            <w:rPr>
              <w:rFonts w:eastAsiaTheme="minorEastAsia"/>
              <w:lang w:eastAsia="ru-RU"/>
            </w:rPr>
          </w:pPr>
          <w:hyperlink w:anchor="_Toc184395740" w:history="1">
            <w:r w:rsidR="00896506">
              <w:rPr>
                <w:rStyle w:val="af0"/>
                <w:rFonts w:ascii="Times New Roman" w:hAnsi="Times New Roman" w:cs="Times New Roman"/>
                <w:b/>
              </w:rPr>
              <w:t>5. Контроль и ответственность</w:t>
            </w:r>
            <w:r w:rsidR="00896506">
              <w:tab/>
            </w:r>
            <w:r w:rsidR="00896506">
              <w:fldChar w:fldCharType="begin"/>
            </w:r>
            <w:r w:rsidR="00896506">
              <w:instrText xml:space="preserve"> PAGEREF _Toc184395740 \h </w:instrText>
            </w:r>
            <w:r w:rsidR="00896506">
              <w:fldChar w:fldCharType="separate"/>
            </w:r>
            <w:r w:rsidR="00896506">
              <w:t>9</w:t>
            </w:r>
            <w:r w:rsidR="00896506">
              <w:fldChar w:fldCharType="end"/>
            </w:r>
          </w:hyperlink>
        </w:p>
        <w:p w:rsidR="001A1A44" w:rsidRDefault="00A72B20">
          <w:pPr>
            <w:pStyle w:val="11"/>
            <w:rPr>
              <w:rFonts w:eastAsiaTheme="minorEastAsia"/>
              <w:lang w:eastAsia="ru-RU"/>
            </w:rPr>
          </w:pPr>
          <w:hyperlink w:anchor="_Toc184395741" w:history="1">
            <w:r w:rsidR="00896506">
              <w:rPr>
                <w:rStyle w:val="af0"/>
                <w:rFonts w:ascii="Times New Roman" w:hAnsi="Times New Roman" w:cs="Times New Roman"/>
                <w:b/>
              </w:rPr>
              <w:t>6. Заключительные положения</w:t>
            </w:r>
            <w:r w:rsidR="00896506">
              <w:tab/>
            </w:r>
            <w:r w:rsidR="00896506">
              <w:fldChar w:fldCharType="begin"/>
            </w:r>
            <w:r w:rsidR="00896506">
              <w:instrText xml:space="preserve"> PAGEREF _Toc184395741 \h </w:instrText>
            </w:r>
            <w:r w:rsidR="00896506">
              <w:fldChar w:fldCharType="separate"/>
            </w:r>
            <w:r w:rsidR="00896506">
              <w:t>10</w:t>
            </w:r>
            <w:r w:rsidR="00896506">
              <w:fldChar w:fldCharType="end"/>
            </w:r>
          </w:hyperlink>
        </w:p>
        <w:p w:rsidR="001A1A44" w:rsidRDefault="00A72B20">
          <w:pPr>
            <w:pStyle w:val="11"/>
            <w:rPr>
              <w:rFonts w:eastAsiaTheme="minorEastAsia"/>
              <w:lang w:eastAsia="ru-RU"/>
            </w:rPr>
          </w:pPr>
          <w:hyperlink w:anchor="_Toc184395742" w:history="1">
            <w:r w:rsidR="00896506">
              <w:rPr>
                <w:rStyle w:val="af0"/>
                <w:rFonts w:ascii="Times New Roman" w:hAnsi="Times New Roman" w:cs="Times New Roman"/>
                <w:b/>
              </w:rPr>
              <w:t>7. Термины, определения и сокращения</w:t>
            </w:r>
            <w:r w:rsidR="00896506">
              <w:tab/>
            </w:r>
            <w:r w:rsidR="00896506">
              <w:fldChar w:fldCharType="begin"/>
            </w:r>
            <w:r w:rsidR="00896506">
              <w:instrText xml:space="preserve"> PAGEREF _Toc184395742 \h </w:instrText>
            </w:r>
            <w:r w:rsidR="00896506">
              <w:fldChar w:fldCharType="separate"/>
            </w:r>
            <w:r w:rsidR="00896506">
              <w:t>10</w:t>
            </w:r>
            <w:r w:rsidR="00896506">
              <w:fldChar w:fldCharType="end"/>
            </w:r>
          </w:hyperlink>
        </w:p>
        <w:p w:rsidR="001A1A44" w:rsidRDefault="00DE2635">
          <w:pPr>
            <w:spacing w:after="0" w:line="240" w:lineRule="auto"/>
          </w:pPr>
          <w:r>
            <w:rPr>
              <w:bCs/>
            </w:rPr>
            <w:fldChar w:fldCharType="end"/>
          </w:r>
        </w:p>
      </w:sdtContent>
    </w:sdt>
    <w:p w:rsidR="001A1A44" w:rsidRDefault="00DE263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1A1A44" w:rsidRDefault="00DE2635">
      <w:pPr>
        <w:pStyle w:val="1"/>
        <w:spacing w:before="0" w:line="240" w:lineRule="auto"/>
        <w:jc w:val="center"/>
        <w:rPr>
          <w:rFonts w:ascii="Times New Roman" w:hAnsi="Times New Roman" w:cs="Times New Roman"/>
          <w:b/>
          <w:color w:val="auto"/>
          <w:sz w:val="28"/>
          <w:szCs w:val="28"/>
        </w:rPr>
      </w:pPr>
      <w:bookmarkStart w:id="1" w:name="_Toc184395723"/>
      <w:r>
        <w:rPr>
          <w:rFonts w:ascii="Times New Roman" w:hAnsi="Times New Roman" w:cs="Times New Roman"/>
          <w:b/>
          <w:color w:val="auto"/>
          <w:sz w:val="28"/>
          <w:szCs w:val="28"/>
        </w:rPr>
        <w:lastRenderedPageBreak/>
        <w:t>1. Общие положения</w:t>
      </w:r>
      <w:bookmarkEnd w:id="1"/>
    </w:p>
    <w:p w:rsidR="001A1A44" w:rsidRDefault="001A1A44">
      <w:pPr>
        <w:spacing w:after="0" w:line="240" w:lineRule="auto"/>
      </w:pPr>
    </w:p>
    <w:p w:rsidR="001A1A44" w:rsidRDefault="00DE263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Политика в области прав человека Публичного акционерного общества «</w:t>
      </w:r>
      <w:proofErr w:type="spellStart"/>
      <w:r>
        <w:rPr>
          <w:rFonts w:ascii="Times New Roman" w:hAnsi="Times New Roman" w:cs="Times New Roman"/>
          <w:sz w:val="28"/>
          <w:szCs w:val="28"/>
        </w:rPr>
        <w:t>Россети</w:t>
      </w:r>
      <w:proofErr w:type="spellEnd"/>
      <w:r w:rsidR="00087545">
        <w:rPr>
          <w:rFonts w:ascii="Times New Roman" w:hAnsi="Times New Roman" w:cs="Times New Roman"/>
          <w:sz w:val="28"/>
          <w:szCs w:val="28"/>
        </w:rPr>
        <w:t xml:space="preserve"> </w:t>
      </w:r>
      <w:r w:rsidR="003B546B">
        <w:rPr>
          <w:rFonts w:ascii="Times New Roman" w:hAnsi="Times New Roman" w:cs="Times New Roman"/>
          <w:sz w:val="28"/>
          <w:szCs w:val="28"/>
        </w:rPr>
        <w:t>Северный Кавказ</w:t>
      </w:r>
      <w:r>
        <w:rPr>
          <w:rFonts w:ascii="Times New Roman" w:hAnsi="Times New Roman" w:cs="Times New Roman"/>
          <w:sz w:val="28"/>
          <w:szCs w:val="28"/>
        </w:rPr>
        <w:t>» (далее – Политика) является основополагающим внутренним документом Публичного акционерного общества «</w:t>
      </w:r>
      <w:proofErr w:type="spellStart"/>
      <w:r>
        <w:rPr>
          <w:rFonts w:ascii="Times New Roman" w:hAnsi="Times New Roman" w:cs="Times New Roman"/>
          <w:sz w:val="28"/>
          <w:szCs w:val="28"/>
        </w:rPr>
        <w:t>Россети</w:t>
      </w:r>
      <w:proofErr w:type="spellEnd"/>
      <w:r w:rsidR="00087545">
        <w:rPr>
          <w:rFonts w:ascii="Times New Roman" w:hAnsi="Times New Roman" w:cs="Times New Roman"/>
          <w:sz w:val="28"/>
          <w:szCs w:val="28"/>
        </w:rPr>
        <w:t xml:space="preserve"> </w:t>
      </w:r>
      <w:r w:rsidR="003B546B">
        <w:rPr>
          <w:rFonts w:ascii="Times New Roman" w:hAnsi="Times New Roman" w:cs="Times New Roman"/>
          <w:sz w:val="28"/>
          <w:szCs w:val="28"/>
        </w:rPr>
        <w:t>Северный Кавказ</w:t>
      </w:r>
      <w:r>
        <w:rPr>
          <w:rFonts w:ascii="Times New Roman" w:hAnsi="Times New Roman" w:cs="Times New Roman"/>
          <w:sz w:val="28"/>
          <w:szCs w:val="28"/>
        </w:rPr>
        <w:t xml:space="preserve">» (далее – Общество), устанавливающим принципы и обязательства Общества в отношении соблюдения прав человека, а также механизмы и порядок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соблюдением.</w:t>
      </w:r>
    </w:p>
    <w:p w:rsidR="001A1A44" w:rsidRDefault="00DE263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Настоящая Политика разработана в соответствии с законодательством Российской Федерации, Уставом и внутренними документами Общества, а также международными и национальными инициативами в области соблюдения прав человека, охраны труда и здоровья, </w:t>
      </w:r>
      <w:proofErr w:type="gramStart"/>
      <w:r>
        <w:rPr>
          <w:rFonts w:ascii="Times New Roman" w:hAnsi="Times New Roman" w:cs="Times New Roman"/>
          <w:sz w:val="28"/>
          <w:szCs w:val="28"/>
        </w:rPr>
        <w:t>бизнес-этики</w:t>
      </w:r>
      <w:proofErr w:type="gramEnd"/>
      <w:r>
        <w:rPr>
          <w:rFonts w:ascii="Times New Roman" w:hAnsi="Times New Roman" w:cs="Times New Roman"/>
          <w:sz w:val="28"/>
          <w:szCs w:val="28"/>
        </w:rPr>
        <w:t>.</w:t>
      </w:r>
    </w:p>
    <w:p w:rsidR="001A1A44" w:rsidRDefault="00DE263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Настоящей Политикой Общество подтверждает свою ответственность за соблюдение прав человека, закрепленных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1A1A44" w:rsidRDefault="00DE263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Конституции Российской Федерации;</w:t>
      </w:r>
    </w:p>
    <w:p w:rsidR="001A1A44" w:rsidRDefault="00DE263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Трудовом </w:t>
      </w:r>
      <w:proofErr w:type="gramStart"/>
      <w:r>
        <w:rPr>
          <w:rFonts w:ascii="Times New Roman" w:hAnsi="Times New Roman" w:cs="Times New Roman"/>
          <w:sz w:val="28"/>
          <w:szCs w:val="28"/>
        </w:rPr>
        <w:t>кодексе</w:t>
      </w:r>
      <w:proofErr w:type="gramEnd"/>
      <w:r>
        <w:rPr>
          <w:rFonts w:ascii="Times New Roman" w:hAnsi="Times New Roman" w:cs="Times New Roman"/>
          <w:sz w:val="28"/>
          <w:szCs w:val="28"/>
        </w:rPr>
        <w:t xml:space="preserve"> Российской Федерации;</w:t>
      </w:r>
    </w:p>
    <w:p w:rsidR="001A1A44" w:rsidRDefault="00DE263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Международном билле о правах человека, включающем в себя Всеобщую декларацию прав человека, Международный пакт о гражданских и политических правах и Международный пакт об экономических, социальных и культурных правах; </w:t>
      </w:r>
      <w:proofErr w:type="gramEnd"/>
    </w:p>
    <w:p w:rsidR="001A1A44" w:rsidRDefault="00DE263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Глобальном </w:t>
      </w:r>
      <w:proofErr w:type="gramStart"/>
      <w:r>
        <w:rPr>
          <w:rFonts w:ascii="Times New Roman" w:hAnsi="Times New Roman" w:cs="Times New Roman"/>
          <w:sz w:val="28"/>
          <w:szCs w:val="28"/>
        </w:rPr>
        <w:t>договоре</w:t>
      </w:r>
      <w:proofErr w:type="gramEnd"/>
      <w:r>
        <w:rPr>
          <w:rFonts w:ascii="Times New Roman" w:hAnsi="Times New Roman" w:cs="Times New Roman"/>
          <w:sz w:val="28"/>
          <w:szCs w:val="28"/>
        </w:rPr>
        <w:t xml:space="preserve"> и Руководящих принципах предпринимательской деятельности в аспекте прав человека ООН;</w:t>
      </w:r>
    </w:p>
    <w:p w:rsidR="001A1A44" w:rsidRDefault="00DE263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Декларац</w:t>
      </w:r>
      <w:proofErr w:type="gramStart"/>
      <w:r>
        <w:rPr>
          <w:rFonts w:ascii="Times New Roman" w:hAnsi="Times New Roman" w:cs="Times New Roman"/>
          <w:sz w:val="28"/>
          <w:szCs w:val="28"/>
        </w:rPr>
        <w:t>ии ОО</w:t>
      </w:r>
      <w:proofErr w:type="gramEnd"/>
      <w:r>
        <w:rPr>
          <w:rFonts w:ascii="Times New Roman" w:hAnsi="Times New Roman" w:cs="Times New Roman"/>
          <w:sz w:val="28"/>
          <w:szCs w:val="28"/>
        </w:rPr>
        <w:t>Н о правах коренных народов;</w:t>
      </w:r>
    </w:p>
    <w:p w:rsidR="001A1A44" w:rsidRDefault="00DE2635">
      <w:pPr>
        <w:pStyle w:val="a3"/>
        <w:numPr>
          <w:ilvl w:val="0"/>
          <w:numId w:val="33"/>
        </w:numPr>
        <w:tabs>
          <w:tab w:val="left" w:pos="993"/>
        </w:tabs>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Конвенц</w:t>
      </w:r>
      <w:proofErr w:type="gramStart"/>
      <w:r>
        <w:rPr>
          <w:rFonts w:ascii="Times New Roman" w:hAnsi="Times New Roman" w:cs="Times New Roman"/>
          <w:sz w:val="28"/>
          <w:szCs w:val="28"/>
        </w:rPr>
        <w:t>ии ОО</w:t>
      </w:r>
      <w:proofErr w:type="gramEnd"/>
      <w:r>
        <w:rPr>
          <w:rFonts w:ascii="Times New Roman" w:hAnsi="Times New Roman" w:cs="Times New Roman"/>
          <w:sz w:val="28"/>
          <w:szCs w:val="28"/>
        </w:rPr>
        <w:t>Н о ликвидации всех форм дискриминации в отношении женщин и Конвенции о правах ребенка;</w:t>
      </w:r>
    </w:p>
    <w:p w:rsidR="001A1A44" w:rsidRDefault="00DE2635">
      <w:pPr>
        <w:pStyle w:val="a3"/>
        <w:numPr>
          <w:ilvl w:val="0"/>
          <w:numId w:val="33"/>
        </w:numPr>
        <w:tabs>
          <w:tab w:val="left" w:pos="993"/>
        </w:tabs>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Основных </w:t>
      </w:r>
      <w:proofErr w:type="gramStart"/>
      <w:r>
        <w:rPr>
          <w:rFonts w:ascii="Times New Roman" w:hAnsi="Times New Roman" w:cs="Times New Roman"/>
          <w:sz w:val="28"/>
          <w:szCs w:val="28"/>
        </w:rPr>
        <w:t>конвенциях</w:t>
      </w:r>
      <w:proofErr w:type="gramEnd"/>
      <w:r>
        <w:rPr>
          <w:rFonts w:ascii="Times New Roman" w:hAnsi="Times New Roman" w:cs="Times New Roman"/>
          <w:sz w:val="28"/>
          <w:szCs w:val="28"/>
        </w:rPr>
        <w:t xml:space="preserve"> Международной организации труда (МОТ) и Декларации Международной организации труда «Об основополагающих принципах и правах в сфере труда»; </w:t>
      </w:r>
    </w:p>
    <w:p w:rsidR="001A1A44" w:rsidRDefault="00DE263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Социальной хартии российского бизнеса;</w:t>
      </w:r>
    </w:p>
    <w:p w:rsidR="001A1A44" w:rsidRDefault="00DE2635">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ИСО 26000-2012 Руководство по социальной ответственности (ISO 26000:2010).</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Настоящая Политика применяется ко всем без исключения видам деятельности и бизнес-процессам, осуществляемым Обществом.</w:t>
      </w:r>
    </w:p>
    <w:p w:rsidR="001A1A44" w:rsidRDefault="00DE2635">
      <w:pPr>
        <w:pStyle w:val="a6"/>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1.5. Работники Общества обязаны руководствоваться настоящей Политикой.</w:t>
      </w:r>
    </w:p>
    <w:p w:rsidR="001A1A44" w:rsidRDefault="00DE2635">
      <w:pPr>
        <w:pStyle w:val="a6"/>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1.6. Общество призывает своих партнеров, поставщиков и подрядчиков, потребителей и иных заинтересованных сторон соблюдать международно-признанные права человека, придерживаться принципов настоящей Политики и распространить положения настоящей Политики на всех своих работников, партнеров, поставщиков и подрядчиков, потребителей и иных заинтересованных сторон путем внесения соответствующих положений в свои внутренние документы.</w:t>
      </w:r>
    </w:p>
    <w:p w:rsidR="001A1A44" w:rsidRDefault="00DE263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Настоящая Политика, а также изменения в нее утверждаются решением Совета директоров Общества.</w:t>
      </w:r>
    </w:p>
    <w:p w:rsidR="001A1A44" w:rsidRDefault="001A1A44">
      <w:pPr>
        <w:tabs>
          <w:tab w:val="left" w:pos="993"/>
        </w:tabs>
        <w:spacing w:after="0" w:line="240" w:lineRule="auto"/>
        <w:ind w:firstLine="709"/>
        <w:jc w:val="both"/>
        <w:rPr>
          <w:rFonts w:ascii="Times New Roman" w:hAnsi="Times New Roman" w:cs="Times New Roman"/>
          <w:sz w:val="28"/>
          <w:szCs w:val="28"/>
        </w:rPr>
      </w:pPr>
    </w:p>
    <w:p w:rsidR="001A1A44" w:rsidRDefault="00DE2635">
      <w:pPr>
        <w:pStyle w:val="1"/>
        <w:spacing w:before="0" w:line="240" w:lineRule="auto"/>
        <w:jc w:val="center"/>
        <w:rPr>
          <w:rFonts w:ascii="Times New Roman" w:hAnsi="Times New Roman" w:cs="Times New Roman"/>
          <w:b/>
          <w:color w:val="000000" w:themeColor="text1"/>
          <w:sz w:val="28"/>
          <w:szCs w:val="28"/>
        </w:rPr>
      </w:pPr>
      <w:bookmarkStart w:id="2" w:name="_Toc184395724"/>
      <w:r>
        <w:rPr>
          <w:rFonts w:ascii="Times New Roman" w:hAnsi="Times New Roman" w:cs="Times New Roman"/>
          <w:b/>
          <w:color w:val="000000" w:themeColor="text1"/>
          <w:sz w:val="28"/>
          <w:szCs w:val="28"/>
        </w:rPr>
        <w:t>2. Цель и задачи Политики</w:t>
      </w:r>
      <w:bookmarkEnd w:id="2"/>
    </w:p>
    <w:p w:rsidR="001A1A44" w:rsidRDefault="001A1A44">
      <w:pPr>
        <w:spacing w:after="0" w:line="240" w:lineRule="auto"/>
      </w:pPr>
    </w:p>
    <w:p w:rsidR="001A1A44" w:rsidRDefault="00DE263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Целью настоящей Политики является установление единых принципов, подходов и процедур, направленных на защиту прав человека и определение ответственного подхода к защите прав и свобод человека с учетом специфики деятельности Общества.</w:t>
      </w:r>
    </w:p>
    <w:p w:rsidR="001A1A44" w:rsidRDefault="00DE263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Достижение целей Политики обеспечивается решением следующих задач:</w:t>
      </w:r>
    </w:p>
    <w:p w:rsidR="001A1A44" w:rsidRDefault="00DE2635">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основных принципов и обязательств Общества в отношении соблюдения и защиты прав человека;</w:t>
      </w:r>
    </w:p>
    <w:p w:rsidR="001A1A44" w:rsidRDefault="00DE2635">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основных механизмов, обеспечивающих соблюдение и защиту прав человека Обществом;</w:t>
      </w:r>
    </w:p>
    <w:p w:rsidR="001A1A44" w:rsidRDefault="00DE2635">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выражение приверженности Общества принятым международным и национальным ценностям, принципам и стандартам по соблюдению и защите прав человека.</w:t>
      </w:r>
    </w:p>
    <w:p w:rsidR="001A1A44" w:rsidRDefault="001A1A44">
      <w:pPr>
        <w:tabs>
          <w:tab w:val="left" w:pos="993"/>
        </w:tabs>
        <w:spacing w:after="0" w:line="240" w:lineRule="auto"/>
        <w:ind w:left="709"/>
        <w:jc w:val="both"/>
        <w:rPr>
          <w:rFonts w:ascii="Times New Roman" w:hAnsi="Times New Roman" w:cs="Times New Roman"/>
          <w:sz w:val="28"/>
          <w:szCs w:val="28"/>
        </w:rPr>
      </w:pPr>
    </w:p>
    <w:p w:rsidR="001A1A44" w:rsidRDefault="00DE2635">
      <w:pPr>
        <w:pStyle w:val="1"/>
        <w:spacing w:before="0" w:line="240" w:lineRule="auto"/>
        <w:jc w:val="center"/>
        <w:rPr>
          <w:rFonts w:ascii="Times New Roman" w:hAnsi="Times New Roman" w:cs="Times New Roman"/>
          <w:b/>
          <w:color w:val="auto"/>
          <w:sz w:val="28"/>
          <w:szCs w:val="28"/>
        </w:rPr>
      </w:pPr>
      <w:bookmarkStart w:id="3" w:name="_Toc184395725"/>
      <w:r>
        <w:rPr>
          <w:rFonts w:ascii="Times New Roman" w:hAnsi="Times New Roman" w:cs="Times New Roman"/>
          <w:b/>
          <w:color w:val="auto"/>
          <w:sz w:val="28"/>
          <w:szCs w:val="28"/>
        </w:rPr>
        <w:t>3. Принципы и обязательства Общества в отношении</w:t>
      </w:r>
      <w:bookmarkEnd w:id="3"/>
      <w:r>
        <w:rPr>
          <w:rFonts w:ascii="Times New Roman" w:hAnsi="Times New Roman" w:cs="Times New Roman"/>
          <w:b/>
          <w:color w:val="auto"/>
          <w:sz w:val="28"/>
          <w:szCs w:val="28"/>
        </w:rPr>
        <w:t xml:space="preserve"> </w:t>
      </w:r>
    </w:p>
    <w:p w:rsidR="001A1A44" w:rsidRDefault="00DE2635">
      <w:pPr>
        <w:pStyle w:val="1"/>
        <w:spacing w:before="0" w:line="240" w:lineRule="auto"/>
        <w:jc w:val="center"/>
        <w:rPr>
          <w:rFonts w:ascii="Times New Roman" w:hAnsi="Times New Roman" w:cs="Times New Roman"/>
          <w:b/>
          <w:color w:val="auto"/>
          <w:sz w:val="28"/>
          <w:szCs w:val="28"/>
        </w:rPr>
      </w:pPr>
      <w:bookmarkStart w:id="4" w:name="_Toc184395726"/>
      <w:r>
        <w:rPr>
          <w:rFonts w:ascii="Times New Roman" w:hAnsi="Times New Roman" w:cs="Times New Roman"/>
          <w:b/>
          <w:color w:val="auto"/>
          <w:sz w:val="28"/>
          <w:szCs w:val="28"/>
        </w:rPr>
        <w:t>соблюдения прав человека</w:t>
      </w:r>
      <w:bookmarkEnd w:id="4"/>
    </w:p>
    <w:p w:rsidR="001A1A44" w:rsidRDefault="001A1A44">
      <w:pPr>
        <w:spacing w:after="0" w:line="240" w:lineRule="auto"/>
      </w:pP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Уважение прав и свобод человека является основой корпоративных ценностей Общества. </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В рамках своей деятельности Общество обязуется следовать следующим принципам и обязательствам.</w:t>
      </w:r>
    </w:p>
    <w:p w:rsidR="001A1A44" w:rsidRDefault="00DE2635">
      <w:pPr>
        <w:pStyle w:val="2"/>
        <w:spacing w:before="0" w:line="240" w:lineRule="auto"/>
        <w:ind w:firstLine="709"/>
        <w:rPr>
          <w:rFonts w:ascii="Times New Roman" w:hAnsi="Times New Roman" w:cs="Times New Roman"/>
          <w:b/>
          <w:color w:val="auto"/>
          <w:sz w:val="28"/>
          <w:szCs w:val="28"/>
        </w:rPr>
      </w:pPr>
      <w:bookmarkStart w:id="5" w:name="_Toc184395727"/>
      <w:r>
        <w:rPr>
          <w:rFonts w:ascii="Times New Roman" w:hAnsi="Times New Roman" w:cs="Times New Roman"/>
          <w:b/>
          <w:color w:val="auto"/>
          <w:sz w:val="28"/>
          <w:szCs w:val="28"/>
        </w:rPr>
        <w:t>3.2.1. Равные возможности и недопустимость дискриминации</w:t>
      </w:r>
      <w:r>
        <w:rPr>
          <w:rFonts w:ascii="Times New Roman" w:hAnsi="Times New Roman" w:cs="Times New Roman"/>
          <w:color w:val="auto"/>
        </w:rPr>
        <w:t>.</w:t>
      </w:r>
      <w:bookmarkEnd w:id="5"/>
    </w:p>
    <w:p w:rsidR="001A1A44" w:rsidRDefault="00DE263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Общество не допускает дискриминацию в отношении работников, соискателей, партнеров, поставщиков и подрядчиков, потребителей, акционеров, а также иных заинтересованных сторон Общества по каким-либо признакам, в том числе по признаку расы, пола, возраста, этнической принадлежности или социального происхождения, цвета кожи, языка,</w:t>
      </w:r>
      <w:r>
        <w:t xml:space="preserve"> </w:t>
      </w:r>
      <w:r>
        <w:rPr>
          <w:rFonts w:ascii="Times New Roman" w:hAnsi="Times New Roman" w:cs="Times New Roman"/>
          <w:sz w:val="28"/>
          <w:szCs w:val="28"/>
        </w:rPr>
        <w:t>ограничений по здоровью, физических и умственных способностей, религии, веры, культуры, социально-экономического статуса, опыта и образования, принадлежности к той или иной политической</w:t>
      </w:r>
      <w:proofErr w:type="gramEnd"/>
      <w:r>
        <w:rPr>
          <w:rFonts w:ascii="Times New Roman" w:hAnsi="Times New Roman" w:cs="Times New Roman"/>
          <w:sz w:val="28"/>
          <w:szCs w:val="28"/>
        </w:rPr>
        <w:t>, религиозной или профсоюзной организации, либо к тому или иному национальному меньшинству.</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работник Общества имеет равные возможности для признания его заслуг (достижений) и карьерного роста (повышения в должности).</w:t>
      </w:r>
    </w:p>
    <w:p w:rsidR="001A1A44" w:rsidRDefault="00DE2635">
      <w:pPr>
        <w:pStyle w:val="2"/>
        <w:spacing w:before="0" w:line="240" w:lineRule="auto"/>
        <w:ind w:firstLine="709"/>
        <w:jc w:val="both"/>
        <w:rPr>
          <w:rFonts w:ascii="Times New Roman" w:hAnsi="Times New Roman" w:cs="Times New Roman"/>
          <w:b/>
          <w:color w:val="auto"/>
          <w:sz w:val="28"/>
          <w:szCs w:val="28"/>
        </w:rPr>
      </w:pPr>
      <w:bookmarkStart w:id="6" w:name="_Toc184395728"/>
      <w:r>
        <w:rPr>
          <w:rFonts w:ascii="Times New Roman" w:hAnsi="Times New Roman" w:cs="Times New Roman"/>
          <w:b/>
          <w:color w:val="auto"/>
          <w:sz w:val="28"/>
          <w:szCs w:val="28"/>
        </w:rPr>
        <w:t>3.2.2. Недопустимость принудительного (обязательного труда) и детского труда</w:t>
      </w:r>
      <w:r>
        <w:rPr>
          <w:rFonts w:ascii="Times New Roman" w:hAnsi="Times New Roman" w:cs="Times New Roman"/>
          <w:color w:val="auto"/>
        </w:rPr>
        <w:t>.</w:t>
      </w:r>
      <w:bookmarkEnd w:id="6"/>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виды работ или услуг в Обществе выполняются работниками добровольно в соответствии с требованиями к должности, профессии на условиях, определенных трудовыми договорами, заключенными в соответствии с требованиями Трудового кодекса Российской Федерации и внутренних документов Общества. Общество гарантирует отсутствие требований к выполнению труда под угрозой наказания или увольнения. </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не приемлет использование детского труда. Общество не принимает на работу лиц младше шестнадцати (16) лет. В Обществе внедрены </w:t>
      </w:r>
      <w:r>
        <w:rPr>
          <w:rFonts w:ascii="Times New Roman" w:hAnsi="Times New Roman" w:cs="Times New Roman"/>
          <w:sz w:val="28"/>
          <w:szCs w:val="28"/>
        </w:rPr>
        <w:lastRenderedPageBreak/>
        <w:t xml:space="preserve">надежные механизмы проверки возраста нанимаемых </w:t>
      </w:r>
      <w:proofErr w:type="gramStart"/>
      <w:r>
        <w:rPr>
          <w:rFonts w:ascii="Times New Roman" w:hAnsi="Times New Roman" w:cs="Times New Roman"/>
          <w:sz w:val="28"/>
          <w:szCs w:val="28"/>
        </w:rPr>
        <w:t>работников</w:t>
      </w:r>
      <w:proofErr w:type="gramEnd"/>
      <w:r>
        <w:rPr>
          <w:rFonts w:ascii="Times New Roman" w:hAnsi="Times New Roman" w:cs="Times New Roman"/>
          <w:sz w:val="28"/>
          <w:szCs w:val="28"/>
        </w:rPr>
        <w:t xml:space="preserve"> и ни при </w:t>
      </w:r>
      <w:proofErr w:type="gramStart"/>
      <w:r>
        <w:rPr>
          <w:rFonts w:ascii="Times New Roman" w:hAnsi="Times New Roman" w:cs="Times New Roman"/>
          <w:sz w:val="28"/>
          <w:szCs w:val="28"/>
        </w:rPr>
        <w:t>каких</w:t>
      </w:r>
      <w:proofErr w:type="gramEnd"/>
      <w:r>
        <w:rPr>
          <w:rFonts w:ascii="Times New Roman" w:hAnsi="Times New Roman" w:cs="Times New Roman"/>
          <w:sz w:val="28"/>
          <w:szCs w:val="28"/>
        </w:rPr>
        <w:t xml:space="preserve"> обстоятельствах к работе не привлекаются лица, не достигшие минимального возраста,</w:t>
      </w:r>
      <w:r>
        <w:t xml:space="preserve"> </w:t>
      </w:r>
      <w:r>
        <w:rPr>
          <w:rFonts w:ascii="Times New Roman" w:hAnsi="Times New Roman" w:cs="Times New Roman"/>
          <w:sz w:val="28"/>
          <w:szCs w:val="28"/>
        </w:rPr>
        <w:t>установленного Трудовым кодексом Российской Федерации.</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ожидает, что партнеры, поставщики и подрядчики, потребители и иные заинтересованные стороны ни при каких условиях не будут использовать принудительный (обязательный) или детский труд. </w:t>
      </w:r>
    </w:p>
    <w:p w:rsidR="001A1A44" w:rsidRDefault="00DE2635">
      <w:pPr>
        <w:pStyle w:val="2"/>
        <w:spacing w:before="0" w:line="240" w:lineRule="auto"/>
        <w:ind w:firstLine="709"/>
        <w:rPr>
          <w:rFonts w:ascii="Times New Roman" w:hAnsi="Times New Roman" w:cs="Times New Roman"/>
          <w:b/>
          <w:color w:val="auto"/>
          <w:sz w:val="28"/>
          <w:szCs w:val="28"/>
        </w:rPr>
      </w:pPr>
      <w:bookmarkStart w:id="7" w:name="_Toc184395729"/>
      <w:r>
        <w:rPr>
          <w:rFonts w:ascii="Times New Roman" w:hAnsi="Times New Roman" w:cs="Times New Roman"/>
          <w:b/>
          <w:color w:val="auto"/>
          <w:sz w:val="28"/>
          <w:szCs w:val="28"/>
        </w:rPr>
        <w:t>3.2.3. Недопустимость насилия</w:t>
      </w:r>
      <w:r>
        <w:rPr>
          <w:rFonts w:ascii="Times New Roman" w:hAnsi="Times New Roman" w:cs="Times New Roman"/>
          <w:color w:val="auto"/>
        </w:rPr>
        <w:t>.</w:t>
      </w:r>
      <w:bookmarkEnd w:id="7"/>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не допускает любые проявления физического, вербального или психологического</w:t>
      </w:r>
      <w:r>
        <w:t xml:space="preserve"> </w:t>
      </w:r>
      <w:r>
        <w:rPr>
          <w:rFonts w:ascii="Times New Roman" w:hAnsi="Times New Roman" w:cs="Times New Roman"/>
          <w:sz w:val="28"/>
          <w:szCs w:val="28"/>
        </w:rPr>
        <w:t>притеснения (насилия), включая сексуальные домогательства, агрессию, злоупотребления или угрозы на рабочем месте со стороны коллег или руководства.</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ожидает от партнеров, поставщиков и подрядчиков, потребителей и иных заинтересованных сторон уважительного и этичного поведения</w:t>
      </w:r>
      <w:r>
        <w:t xml:space="preserve"> </w:t>
      </w:r>
      <w:r>
        <w:rPr>
          <w:rFonts w:ascii="Times New Roman" w:hAnsi="Times New Roman" w:cs="Times New Roman"/>
          <w:sz w:val="28"/>
          <w:szCs w:val="28"/>
        </w:rPr>
        <w:t>по отношению к своим работникам и работникам Общества.</w:t>
      </w:r>
    </w:p>
    <w:p w:rsidR="001A1A44" w:rsidRDefault="00DE2635">
      <w:pPr>
        <w:pStyle w:val="2"/>
        <w:spacing w:before="0" w:line="240" w:lineRule="auto"/>
        <w:ind w:firstLine="709"/>
        <w:jc w:val="both"/>
        <w:rPr>
          <w:rFonts w:ascii="Times New Roman" w:hAnsi="Times New Roman" w:cs="Times New Roman"/>
          <w:b/>
          <w:color w:val="auto"/>
          <w:sz w:val="28"/>
          <w:szCs w:val="28"/>
        </w:rPr>
      </w:pPr>
      <w:bookmarkStart w:id="8" w:name="_Toc184395730"/>
      <w:r>
        <w:rPr>
          <w:rFonts w:ascii="Times New Roman" w:hAnsi="Times New Roman" w:cs="Times New Roman"/>
          <w:b/>
          <w:color w:val="auto"/>
          <w:sz w:val="28"/>
          <w:szCs w:val="28"/>
        </w:rPr>
        <w:t>3.2.4. Обеспечение охраны труда, производственной и экологической безопасности</w:t>
      </w:r>
      <w:r>
        <w:rPr>
          <w:rFonts w:ascii="Times New Roman" w:hAnsi="Times New Roman" w:cs="Times New Roman"/>
          <w:b/>
          <w:color w:val="auto"/>
        </w:rPr>
        <w:t>.</w:t>
      </w:r>
      <w:bookmarkEnd w:id="8"/>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Условия труда, созданные в Обществе, в полной степени соответствуют требованиям законодательства Российской Федерации в области обеспечения охраны здоровья и безопасности, а также требованиям внутренних документов Общества. Общество регулярно оценивает условия труда на рабочих местах путем проведения специальной оценки, осуществления производственного контроля и анализа рисков, связанных с производственной безопасностью и охраной труда.</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принимает рациональные и эффективные меры по обеспечению безопасной рабочей среды, сводя к минимуму риск возникновения несчастных случаев и причинения вреда здоровью работников, поставщиков и подрядчиков, потребителей, а также местного населения в регионах присутствия. </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предоставляет оборудование для обеспечения безопасности труда, включая средства индивидуальной защиты, необходимые для предотвращения несчастных случаев, профессиональных заболеваний и проводит инструктажи и обучение работников (включая работников подрядных организаций) безопасным методам и приемам выполнения работ. Помимо этого, Общество осознает право местного населения, включая работников и их семей, на безопасную окружающую среду,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руководствуется принципами устойчивого развития и стремится снизить негативное воздействие на окружающую среду, публично раскрывает данные об объемах используемых ресурсов, внедряет программы </w:t>
      </w:r>
      <w:proofErr w:type="spellStart"/>
      <w:r>
        <w:rPr>
          <w:rFonts w:ascii="Times New Roman" w:hAnsi="Times New Roman" w:cs="Times New Roman"/>
          <w:sz w:val="28"/>
          <w:szCs w:val="28"/>
        </w:rPr>
        <w:t>энергоэффективности</w:t>
      </w:r>
      <w:proofErr w:type="spellEnd"/>
      <w:r>
        <w:rPr>
          <w:rFonts w:ascii="Times New Roman" w:hAnsi="Times New Roman" w:cs="Times New Roman"/>
          <w:sz w:val="28"/>
          <w:szCs w:val="28"/>
        </w:rPr>
        <w:t xml:space="preserve">. </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планировании нового строительства Общество оценивает его воздействие на окружающую среду, природу и коренное население. </w:t>
      </w:r>
    </w:p>
    <w:p w:rsidR="001A1A44" w:rsidRDefault="00DE26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Подходы Общества к природоохранной деятельности изложены в Экологической политике Общества.</w:t>
      </w:r>
    </w:p>
    <w:p w:rsidR="001A1A44" w:rsidRDefault="00DE2635">
      <w:pPr>
        <w:pStyle w:val="2"/>
        <w:spacing w:before="0" w:line="240" w:lineRule="auto"/>
        <w:ind w:firstLine="709"/>
        <w:rPr>
          <w:rFonts w:ascii="Times New Roman" w:hAnsi="Times New Roman" w:cs="Times New Roman"/>
          <w:b/>
          <w:color w:val="auto"/>
          <w:sz w:val="28"/>
          <w:szCs w:val="28"/>
        </w:rPr>
      </w:pPr>
      <w:bookmarkStart w:id="9" w:name="_Toc184395731"/>
      <w:r>
        <w:rPr>
          <w:rFonts w:ascii="Times New Roman" w:hAnsi="Times New Roman" w:cs="Times New Roman"/>
          <w:b/>
          <w:color w:val="auto"/>
          <w:sz w:val="28"/>
          <w:szCs w:val="28"/>
        </w:rPr>
        <w:lastRenderedPageBreak/>
        <w:t>3.2.5. Обеспечение благоприятных условий труда</w:t>
      </w:r>
      <w:r>
        <w:t>.</w:t>
      </w:r>
      <w:bookmarkEnd w:id="9"/>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придерживается всех требований применимого законодательства в отношении заработной платы, продолжительности рабочего времени, гарантий и компенсаций. </w:t>
      </w:r>
    </w:p>
    <w:p w:rsidR="001A1A44" w:rsidRDefault="00DE263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Общество гарантирует всем работникам достойную и справедливую оплату труда, в частности, гарантирует ее размер не ниже минимального уровня, установленного нормативными актами Российской Федерации, и ее своевременную выплату, а также равное вознаграждение мужчин и женщин за равноценный труд</w:t>
      </w:r>
      <w:r>
        <w:rPr>
          <w:rStyle w:val="af"/>
          <w:rFonts w:ascii="Times New Roman" w:hAnsi="Times New Roman" w:cs="Times New Roman"/>
          <w:sz w:val="28"/>
          <w:szCs w:val="28"/>
        </w:rPr>
        <w:footnoteReference w:id="1"/>
      </w:r>
      <w:r>
        <w:rPr>
          <w:rFonts w:ascii="Times New Roman" w:hAnsi="Times New Roman" w:cs="Times New Roman"/>
          <w:sz w:val="28"/>
          <w:szCs w:val="28"/>
        </w:rPr>
        <w:t>. Основанием для установления размера заработной платы и иных льгот и компенсаций является уровень квалификации, персональная эффективность, навыки и опыт работника.</w:t>
      </w:r>
      <w:proofErr w:type="gramEnd"/>
    </w:p>
    <w:p w:rsidR="001A1A44" w:rsidRDefault="00DE2635">
      <w:pPr>
        <w:spacing w:after="0" w:line="240" w:lineRule="auto"/>
        <w:ind w:firstLine="709"/>
        <w:jc w:val="both"/>
      </w:pPr>
      <w:r>
        <w:rPr>
          <w:rFonts w:ascii="Times New Roman" w:hAnsi="Times New Roman" w:cs="Times New Roman"/>
          <w:sz w:val="28"/>
          <w:szCs w:val="28"/>
        </w:rPr>
        <w:t>Общество стремится непрерывно развивать навыки и умения своих работников, повышать уровень их квалификации, а также обеспечивать соответствие режима работы и отдыха, предоставляя выходные дни, справедливую оплату сверхурочного труда, оплачиваемые отпуска.</w:t>
      </w:r>
      <w:r>
        <w:t xml:space="preserve"> </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соблюдает обязательства по участию в государственных системах социального страхования и обеспечения всех работников обязательной социальной защитой. Помимо этого, Общество поддерживает и развивает программу негосударственного пенсионного обеспечения, обеспечивает страхование здоровья и жизни работников по корпоративным программам добровольного медицинского страхования и страхования от несчастных случаев и болезней, реализует программы поддержки здорового образа жизни и развивает внутренние инициативы, направленные на поддержание психологического здоровья и здоровой атмосферы внутри Общества.</w:t>
      </w:r>
      <w:r>
        <w:t xml:space="preserve"> </w:t>
      </w:r>
    </w:p>
    <w:p w:rsidR="001A1A44" w:rsidRDefault="00DE2635">
      <w:pPr>
        <w:pStyle w:val="2"/>
        <w:spacing w:before="0" w:line="240" w:lineRule="auto"/>
        <w:ind w:firstLine="709"/>
        <w:rPr>
          <w:rFonts w:ascii="Times New Roman" w:hAnsi="Times New Roman" w:cs="Times New Roman"/>
          <w:b/>
          <w:color w:val="auto"/>
          <w:sz w:val="28"/>
          <w:szCs w:val="28"/>
        </w:rPr>
      </w:pPr>
      <w:bookmarkStart w:id="10" w:name="_Toc184395732"/>
      <w:r>
        <w:rPr>
          <w:rFonts w:ascii="Times New Roman" w:hAnsi="Times New Roman" w:cs="Times New Roman"/>
          <w:b/>
          <w:color w:val="auto"/>
          <w:sz w:val="28"/>
          <w:szCs w:val="28"/>
        </w:rPr>
        <w:t>3.2.6. Уважение культурных особенностей</w:t>
      </w:r>
      <w:r>
        <w:rPr>
          <w:rFonts w:ascii="Times New Roman" w:hAnsi="Times New Roman" w:cs="Times New Roman"/>
          <w:color w:val="auto"/>
        </w:rPr>
        <w:t>.</w:t>
      </w:r>
      <w:bookmarkEnd w:id="10"/>
      <w:r>
        <w:rPr>
          <w:rFonts w:ascii="Times New Roman" w:hAnsi="Times New Roman" w:cs="Times New Roman"/>
          <w:b/>
          <w:color w:val="auto"/>
          <w:sz w:val="28"/>
          <w:szCs w:val="28"/>
        </w:rPr>
        <w:t xml:space="preserve"> </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поддерживает социально-экономическое развитие регион</w:t>
      </w:r>
      <w:r w:rsidR="004271A7">
        <w:rPr>
          <w:rFonts w:ascii="Times New Roman" w:hAnsi="Times New Roman" w:cs="Times New Roman"/>
          <w:sz w:val="28"/>
          <w:szCs w:val="28"/>
        </w:rPr>
        <w:t>а</w:t>
      </w:r>
      <w:r>
        <w:rPr>
          <w:rFonts w:ascii="Times New Roman" w:hAnsi="Times New Roman" w:cs="Times New Roman"/>
          <w:sz w:val="28"/>
          <w:szCs w:val="28"/>
        </w:rPr>
        <w:t xml:space="preserve"> присутствия, реализует проекты в данном направлении, а также стремится к долгосрочному сотрудничеству с местными сообществами.</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с уважением относится к культуре, обычаям и ценностям всех заинтересованных сторон, местных сообществ, поддерживает всесторонний и открытый диалог с местным населением, в том числе с коренными малочисленными народами в регион</w:t>
      </w:r>
      <w:r w:rsidR="004271A7">
        <w:rPr>
          <w:rFonts w:ascii="Times New Roman" w:hAnsi="Times New Roman" w:cs="Times New Roman"/>
          <w:sz w:val="28"/>
          <w:szCs w:val="28"/>
        </w:rPr>
        <w:t>е</w:t>
      </w:r>
      <w:r>
        <w:rPr>
          <w:rFonts w:ascii="Times New Roman" w:hAnsi="Times New Roman" w:cs="Times New Roman"/>
          <w:sz w:val="28"/>
          <w:szCs w:val="28"/>
        </w:rPr>
        <w:t xml:space="preserve"> присутствия, уважает их право на культурное своеобразие и традиционный уклад жизни. Общество стремится привлекать работников из местного населения, а также организовывать их обучение с целью повышения квалификации. Труд работников из числа местного населения справедливо оплачивается, что обеспечивает соблюдение принципа равного вознаграждения за равный труд.</w:t>
      </w:r>
    </w:p>
    <w:p w:rsidR="001A1A44" w:rsidRDefault="00DE2635">
      <w:pPr>
        <w:pStyle w:val="2"/>
        <w:spacing w:before="0" w:line="240" w:lineRule="auto"/>
        <w:ind w:firstLine="709"/>
        <w:rPr>
          <w:rFonts w:ascii="Times New Roman" w:hAnsi="Times New Roman" w:cs="Times New Roman"/>
          <w:b/>
          <w:color w:val="auto"/>
          <w:sz w:val="28"/>
          <w:szCs w:val="28"/>
        </w:rPr>
      </w:pPr>
      <w:bookmarkStart w:id="11" w:name="_Toc184395733"/>
      <w:r>
        <w:rPr>
          <w:rFonts w:ascii="Times New Roman" w:hAnsi="Times New Roman" w:cs="Times New Roman"/>
          <w:b/>
          <w:color w:val="auto"/>
          <w:sz w:val="28"/>
          <w:szCs w:val="28"/>
        </w:rPr>
        <w:t>3.2.7. Соблюдение прав на свободу собраний и объединений</w:t>
      </w:r>
      <w:r>
        <w:rPr>
          <w:color w:val="auto"/>
        </w:rPr>
        <w:t>.</w:t>
      </w:r>
      <w:bookmarkEnd w:id="11"/>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соблюдает права работников на свободу собраний и объединений (включая право на ведение коллективных переговоров), свободу мнения, а также не препятствует их стремлению учреждать, вступать или не вступать в профессиональные союзы или другие объединения в поддержку </w:t>
      </w:r>
      <w:r>
        <w:rPr>
          <w:rFonts w:ascii="Times New Roman" w:hAnsi="Times New Roman" w:cs="Times New Roman"/>
          <w:sz w:val="28"/>
          <w:szCs w:val="28"/>
        </w:rPr>
        <w:lastRenderedPageBreak/>
        <w:t>своих интересов.</w:t>
      </w:r>
      <w:r>
        <w:t xml:space="preserve"> </w:t>
      </w:r>
      <w:r>
        <w:rPr>
          <w:rFonts w:ascii="Times New Roman" w:hAnsi="Times New Roman" w:cs="Times New Roman"/>
          <w:sz w:val="28"/>
          <w:szCs w:val="28"/>
        </w:rPr>
        <w:t>Работники всегда свободны в своем выборе и не должны опасаться, что его последствия могут быть для них негативными.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интересы работников представлены профессиональным союзом, осуществляющим свою деятельность в соответствии с требованиями законодательства Российской Федерации, Общество стремится к установлению и поддержанию с ним конструктивного диалога и добросовестного сотрудничества.</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w:t>
      </w:r>
      <w:proofErr w:type="gramStart"/>
      <w:r>
        <w:rPr>
          <w:rFonts w:ascii="Times New Roman" w:hAnsi="Times New Roman" w:cs="Times New Roman"/>
          <w:sz w:val="28"/>
          <w:szCs w:val="28"/>
        </w:rPr>
        <w:t>уважает</w:t>
      </w:r>
      <w:proofErr w:type="gramEnd"/>
      <w:r>
        <w:rPr>
          <w:rFonts w:ascii="Times New Roman" w:hAnsi="Times New Roman" w:cs="Times New Roman"/>
          <w:sz w:val="28"/>
          <w:szCs w:val="28"/>
        </w:rPr>
        <w:t xml:space="preserve"> гражданские права работников и признает их право на участие в политической, религиозной и иной социальной деятельности в качестве частных лиц.</w:t>
      </w:r>
    </w:p>
    <w:p w:rsidR="001A1A44" w:rsidRDefault="00DE2635">
      <w:pPr>
        <w:pStyle w:val="2"/>
        <w:spacing w:before="0" w:line="240" w:lineRule="auto"/>
        <w:ind w:firstLine="709"/>
        <w:jc w:val="both"/>
        <w:rPr>
          <w:rFonts w:ascii="Times New Roman" w:hAnsi="Times New Roman" w:cs="Times New Roman"/>
          <w:b/>
          <w:color w:val="auto"/>
          <w:sz w:val="28"/>
          <w:szCs w:val="28"/>
        </w:rPr>
      </w:pPr>
      <w:bookmarkStart w:id="12" w:name="_Toc184395734"/>
      <w:r>
        <w:rPr>
          <w:rFonts w:ascii="Times New Roman" w:hAnsi="Times New Roman" w:cs="Times New Roman"/>
          <w:b/>
          <w:color w:val="auto"/>
          <w:sz w:val="28"/>
          <w:szCs w:val="28"/>
        </w:rPr>
        <w:t xml:space="preserve">3.2.8. Обеспечение поддержания и развития многообразия и </w:t>
      </w:r>
      <w:proofErr w:type="spellStart"/>
      <w:r>
        <w:rPr>
          <w:rFonts w:ascii="Times New Roman" w:hAnsi="Times New Roman" w:cs="Times New Roman"/>
          <w:b/>
          <w:color w:val="auto"/>
          <w:sz w:val="28"/>
          <w:szCs w:val="28"/>
        </w:rPr>
        <w:t>инклюзивности</w:t>
      </w:r>
      <w:proofErr w:type="spellEnd"/>
      <w:r>
        <w:rPr>
          <w:rFonts w:ascii="Times New Roman" w:hAnsi="Times New Roman" w:cs="Times New Roman"/>
          <w:b/>
          <w:color w:val="auto"/>
        </w:rPr>
        <w:t>.</w:t>
      </w:r>
      <w:bookmarkEnd w:id="12"/>
    </w:p>
    <w:p w:rsidR="001A1A44" w:rsidRDefault="00DE263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Общество соблюдает и развивает принципы социокультурного многообразия и </w:t>
      </w:r>
      <w:proofErr w:type="spellStart"/>
      <w:r>
        <w:rPr>
          <w:rFonts w:ascii="Times New Roman" w:hAnsi="Times New Roman" w:cs="Times New Roman"/>
          <w:sz w:val="28"/>
          <w:szCs w:val="28"/>
        </w:rPr>
        <w:t>инклюзивности</w:t>
      </w:r>
      <w:proofErr w:type="spellEnd"/>
      <w:r>
        <w:rPr>
          <w:rFonts w:ascii="Times New Roman" w:hAnsi="Times New Roman" w:cs="Times New Roman"/>
          <w:sz w:val="28"/>
          <w:szCs w:val="28"/>
        </w:rPr>
        <w:t xml:space="preserve"> в отношении своих работников, включая членов Исполнительных органов Общества</w:t>
      </w:r>
      <w:r>
        <w:rPr>
          <w:rStyle w:val="af"/>
          <w:rFonts w:ascii="Times New Roman" w:hAnsi="Times New Roman" w:cs="Times New Roman"/>
          <w:sz w:val="28"/>
          <w:szCs w:val="28"/>
        </w:rPr>
        <w:footnoteReference w:id="2"/>
      </w:r>
      <w:r>
        <w:rPr>
          <w:rFonts w:ascii="Times New Roman" w:hAnsi="Times New Roman" w:cs="Times New Roman"/>
          <w:sz w:val="28"/>
          <w:szCs w:val="28"/>
        </w:rPr>
        <w:t xml:space="preserve">, а также во взаимоотношениях с партнерами, поставщиками, подрядчиками и иными заинтересованными сторонами, признает их важность, разделяет уверенность, что многообразие и </w:t>
      </w:r>
      <w:proofErr w:type="spellStart"/>
      <w:r>
        <w:rPr>
          <w:rFonts w:ascii="Times New Roman" w:hAnsi="Times New Roman" w:cs="Times New Roman"/>
          <w:sz w:val="28"/>
          <w:szCs w:val="28"/>
        </w:rPr>
        <w:t>инклюзивность</w:t>
      </w:r>
      <w:proofErr w:type="spellEnd"/>
      <w:r>
        <w:rPr>
          <w:rFonts w:ascii="Times New Roman" w:hAnsi="Times New Roman" w:cs="Times New Roman"/>
          <w:sz w:val="28"/>
          <w:szCs w:val="28"/>
        </w:rPr>
        <w:t xml:space="preserve"> являются значимыми факторами в достижении долгосрочных целей развития Общества и способствуют привлечению, развитию, удержанию талантов, а также принятию наиболее эффективных решений. </w:t>
      </w:r>
      <w:proofErr w:type="gramEnd"/>
    </w:p>
    <w:p w:rsidR="001A1A44" w:rsidRDefault="00DE263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Общество уделяет особое внимание обеспечению доступной и инклюзивной среды с учетом особенностей своей производственной деятельности, в том числе для людей с ограниченными возможностями здоровья.</w:t>
      </w:r>
    </w:p>
    <w:p w:rsidR="001A1A44" w:rsidRDefault="001A1A44">
      <w:pPr>
        <w:spacing w:after="0" w:line="240" w:lineRule="auto"/>
        <w:ind w:firstLine="708"/>
        <w:jc w:val="both"/>
        <w:rPr>
          <w:rFonts w:ascii="Times New Roman" w:hAnsi="Times New Roman" w:cs="Times New Roman"/>
          <w:sz w:val="28"/>
          <w:szCs w:val="28"/>
        </w:rPr>
      </w:pPr>
    </w:p>
    <w:p w:rsidR="001A1A44" w:rsidRDefault="00DE2635">
      <w:pPr>
        <w:pStyle w:val="1"/>
        <w:spacing w:before="0" w:line="240" w:lineRule="auto"/>
        <w:jc w:val="center"/>
        <w:rPr>
          <w:rFonts w:ascii="Times New Roman" w:hAnsi="Times New Roman" w:cs="Times New Roman"/>
          <w:b/>
          <w:color w:val="auto"/>
          <w:sz w:val="28"/>
          <w:szCs w:val="28"/>
        </w:rPr>
      </w:pPr>
      <w:bookmarkStart w:id="13" w:name="_Toc184395735"/>
      <w:r>
        <w:rPr>
          <w:rFonts w:ascii="Times New Roman" w:hAnsi="Times New Roman" w:cs="Times New Roman"/>
          <w:b/>
          <w:color w:val="auto"/>
          <w:sz w:val="28"/>
          <w:szCs w:val="28"/>
        </w:rPr>
        <w:t>4. Механизмы обеспечения соблюдения прав человека</w:t>
      </w:r>
      <w:bookmarkEnd w:id="13"/>
    </w:p>
    <w:p w:rsidR="001A1A44" w:rsidRDefault="001A1A44">
      <w:pPr>
        <w:spacing w:after="0" w:line="240" w:lineRule="auto"/>
      </w:pP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С целью выполнения принятых обязательств Общество внедряет следующие механизмы соблюдения прав человека.</w:t>
      </w:r>
    </w:p>
    <w:p w:rsidR="001A1A44" w:rsidRDefault="00DE2635">
      <w:pPr>
        <w:pStyle w:val="2"/>
        <w:spacing w:before="0" w:line="240" w:lineRule="auto"/>
        <w:ind w:firstLine="709"/>
        <w:rPr>
          <w:rFonts w:ascii="Times New Roman" w:hAnsi="Times New Roman" w:cs="Times New Roman"/>
          <w:b/>
          <w:color w:val="auto"/>
          <w:sz w:val="28"/>
          <w:szCs w:val="28"/>
        </w:rPr>
      </w:pPr>
      <w:bookmarkStart w:id="14" w:name="_Toc184395736"/>
      <w:r>
        <w:rPr>
          <w:rFonts w:ascii="Times New Roman" w:hAnsi="Times New Roman" w:cs="Times New Roman"/>
          <w:b/>
          <w:color w:val="auto"/>
          <w:sz w:val="28"/>
          <w:szCs w:val="28"/>
        </w:rPr>
        <w:t>4.1.1. Управление рисками в области прав человека</w:t>
      </w:r>
      <w:r>
        <w:rPr>
          <w:color w:val="auto"/>
        </w:rPr>
        <w:t>.</w:t>
      </w:r>
      <w:bookmarkEnd w:id="14"/>
    </w:p>
    <w:p w:rsidR="001A1A44" w:rsidRDefault="00DE2635">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Выявление и оценка рисков, связанных с нарушением прав человека, является неотъемлемой частью корпоративной системы управления рисками и внутреннего контроля.</w:t>
      </w:r>
    </w:p>
    <w:p w:rsidR="001A1A44" w:rsidRDefault="00DE2635">
      <w:pPr>
        <w:pStyle w:val="a3"/>
        <w:spacing w:after="0" w:line="240" w:lineRule="auto"/>
        <w:ind w:left="0" w:firstLine="709"/>
        <w:jc w:val="both"/>
        <w:rPr>
          <w:rFonts w:ascii="Times New Roman" w:hAnsi="Times New Roman" w:cs="Times New Roman"/>
          <w:sz w:val="28"/>
          <w:szCs w:val="28"/>
        </w:rPr>
      </w:pPr>
      <w:r w:rsidRPr="00CB72B8">
        <w:rPr>
          <w:rFonts w:ascii="Times New Roman" w:hAnsi="Times New Roman" w:cs="Times New Roman"/>
          <w:sz w:val="28"/>
          <w:szCs w:val="28"/>
        </w:rPr>
        <w:t>В</w:t>
      </w:r>
      <w:r w:rsidR="00A24706" w:rsidRPr="00A24706">
        <w:rPr>
          <w:rFonts w:ascii="Times New Roman" w:hAnsi="Times New Roman" w:cs="Times New Roman"/>
          <w:sz w:val="28"/>
          <w:szCs w:val="28"/>
        </w:rPr>
        <w:t xml:space="preserve"> </w:t>
      </w:r>
      <w:r w:rsidRPr="00CB72B8">
        <w:rPr>
          <w:rFonts w:ascii="Times New Roman" w:hAnsi="Times New Roman" w:cs="Times New Roman"/>
          <w:sz w:val="28"/>
          <w:szCs w:val="28"/>
        </w:rPr>
        <w:t>соответствии</w:t>
      </w:r>
      <w:r w:rsidR="00A24706" w:rsidRPr="00A24706">
        <w:rPr>
          <w:rFonts w:ascii="Times New Roman" w:hAnsi="Times New Roman" w:cs="Times New Roman"/>
          <w:sz w:val="28"/>
          <w:szCs w:val="28"/>
        </w:rPr>
        <w:t xml:space="preserve"> </w:t>
      </w:r>
      <w:r w:rsidRPr="00CB72B8">
        <w:rPr>
          <w:rFonts w:ascii="Times New Roman" w:hAnsi="Times New Roman" w:cs="Times New Roman"/>
          <w:sz w:val="28"/>
          <w:szCs w:val="28"/>
        </w:rPr>
        <w:t>с</w:t>
      </w:r>
      <w:r w:rsidR="00A24706" w:rsidRPr="00A24706">
        <w:rPr>
          <w:rFonts w:ascii="Times New Roman" w:hAnsi="Times New Roman" w:cs="Times New Roman"/>
          <w:sz w:val="28"/>
          <w:szCs w:val="28"/>
        </w:rPr>
        <w:t xml:space="preserve"> </w:t>
      </w:r>
      <w:r w:rsidRPr="00CB72B8">
        <w:rPr>
          <w:rFonts w:ascii="Times New Roman" w:hAnsi="Times New Roman" w:cs="Times New Roman"/>
          <w:sz w:val="28"/>
          <w:szCs w:val="28"/>
        </w:rPr>
        <w:t>Политикой</w:t>
      </w:r>
      <w:r w:rsidR="00A24706" w:rsidRPr="00A24706">
        <w:rPr>
          <w:rFonts w:ascii="Times New Roman" w:hAnsi="Times New Roman" w:cs="Times New Roman"/>
          <w:sz w:val="28"/>
          <w:szCs w:val="28"/>
        </w:rPr>
        <w:t xml:space="preserve"> </w:t>
      </w:r>
      <w:r w:rsidRPr="00CB72B8">
        <w:rPr>
          <w:rFonts w:ascii="Times New Roman" w:hAnsi="Times New Roman" w:cs="Times New Roman"/>
          <w:sz w:val="28"/>
          <w:szCs w:val="28"/>
        </w:rPr>
        <w:t>управления</w:t>
      </w:r>
      <w:r w:rsidR="00A24706" w:rsidRPr="00A24706">
        <w:rPr>
          <w:rFonts w:ascii="Times New Roman" w:hAnsi="Times New Roman" w:cs="Times New Roman"/>
          <w:sz w:val="28"/>
          <w:szCs w:val="28"/>
        </w:rPr>
        <w:t xml:space="preserve"> </w:t>
      </w:r>
      <w:r w:rsidRPr="00CB72B8">
        <w:rPr>
          <w:rFonts w:ascii="Times New Roman" w:hAnsi="Times New Roman" w:cs="Times New Roman"/>
          <w:sz w:val="28"/>
          <w:szCs w:val="28"/>
        </w:rPr>
        <w:t>рисками</w:t>
      </w:r>
      <w:r w:rsidR="00A24706" w:rsidRPr="00A24706">
        <w:rPr>
          <w:rFonts w:ascii="Times New Roman" w:hAnsi="Times New Roman" w:cs="Times New Roman"/>
          <w:sz w:val="28"/>
          <w:szCs w:val="28"/>
        </w:rPr>
        <w:t xml:space="preserve"> </w:t>
      </w:r>
      <w:r w:rsidRPr="00CB72B8">
        <w:rPr>
          <w:rFonts w:ascii="Times New Roman" w:hAnsi="Times New Roman" w:cs="Times New Roman"/>
          <w:sz w:val="28"/>
          <w:szCs w:val="28"/>
        </w:rPr>
        <w:t>и</w:t>
      </w:r>
      <w:r w:rsidR="00A24706" w:rsidRPr="00A24706">
        <w:rPr>
          <w:rFonts w:ascii="Times New Roman" w:hAnsi="Times New Roman" w:cs="Times New Roman"/>
          <w:sz w:val="28"/>
          <w:szCs w:val="28"/>
        </w:rPr>
        <w:t xml:space="preserve"> </w:t>
      </w:r>
      <w:r w:rsidRPr="00CB72B8">
        <w:rPr>
          <w:rFonts w:ascii="Times New Roman" w:hAnsi="Times New Roman" w:cs="Times New Roman"/>
          <w:sz w:val="28"/>
          <w:szCs w:val="28"/>
        </w:rPr>
        <w:t>внутреннего</w:t>
      </w:r>
      <w:r w:rsidR="00A24706" w:rsidRPr="00A24706">
        <w:rPr>
          <w:rFonts w:ascii="Times New Roman" w:hAnsi="Times New Roman" w:cs="Times New Roman"/>
          <w:sz w:val="28"/>
          <w:szCs w:val="28"/>
        </w:rPr>
        <w:t xml:space="preserve"> </w:t>
      </w:r>
      <w:r w:rsidRPr="00CB72B8">
        <w:rPr>
          <w:rFonts w:ascii="Times New Roman" w:hAnsi="Times New Roman" w:cs="Times New Roman"/>
          <w:sz w:val="28"/>
          <w:szCs w:val="28"/>
        </w:rPr>
        <w:t>контроля</w:t>
      </w:r>
      <w:r w:rsidR="00A24706" w:rsidRPr="00A24706">
        <w:rPr>
          <w:rFonts w:ascii="Times New Roman" w:hAnsi="Times New Roman" w:cs="Times New Roman"/>
          <w:sz w:val="28"/>
          <w:szCs w:val="28"/>
        </w:rPr>
        <w:t xml:space="preserve"> </w:t>
      </w:r>
      <w:r w:rsidRPr="00CB72B8">
        <w:rPr>
          <w:rFonts w:ascii="Times New Roman" w:hAnsi="Times New Roman" w:cs="Times New Roman"/>
          <w:sz w:val="28"/>
          <w:szCs w:val="28"/>
        </w:rPr>
        <w:t>Общества, на регулярной основе проводит комплексную работу по</w:t>
      </w:r>
      <w:r>
        <w:rPr>
          <w:rFonts w:ascii="Times New Roman" w:hAnsi="Times New Roman" w:cs="Times New Roman"/>
          <w:sz w:val="28"/>
          <w:szCs w:val="28"/>
        </w:rPr>
        <w:t xml:space="preserve"> </w:t>
      </w:r>
      <w:r w:rsidRPr="00CB72B8">
        <w:rPr>
          <w:rFonts w:ascii="Times New Roman" w:hAnsi="Times New Roman" w:cs="Times New Roman"/>
          <w:sz w:val="28"/>
          <w:szCs w:val="28"/>
        </w:rPr>
        <w:t>идентификации и оцениванию рисков, разрабатывает мероприятия по управлению рисками и внедряет</w:t>
      </w:r>
      <w:r>
        <w:rPr>
          <w:rFonts w:ascii="Times New Roman" w:hAnsi="Times New Roman" w:cs="Times New Roman"/>
          <w:sz w:val="28"/>
          <w:szCs w:val="28"/>
        </w:rPr>
        <w:t xml:space="preserve"> </w:t>
      </w:r>
      <w:r w:rsidRPr="00CB72B8">
        <w:rPr>
          <w:rFonts w:ascii="Times New Roman" w:hAnsi="Times New Roman" w:cs="Times New Roman"/>
          <w:sz w:val="28"/>
          <w:szCs w:val="28"/>
        </w:rPr>
        <w:t>контрольные процедуры, а также реализует иные меры, направленные на минимизацию</w:t>
      </w:r>
      <w:r>
        <w:rPr>
          <w:rFonts w:ascii="Times New Roman" w:hAnsi="Times New Roman" w:cs="Times New Roman"/>
          <w:sz w:val="28"/>
          <w:szCs w:val="28"/>
        </w:rPr>
        <w:t xml:space="preserve"> </w:t>
      </w:r>
      <w:r w:rsidRPr="00CB72B8">
        <w:rPr>
          <w:rFonts w:ascii="Times New Roman" w:hAnsi="Times New Roman" w:cs="Times New Roman"/>
          <w:sz w:val="28"/>
          <w:szCs w:val="28"/>
        </w:rPr>
        <w:t>рисков,</w:t>
      </w:r>
      <w:r>
        <w:rPr>
          <w:rFonts w:ascii="Times New Roman" w:hAnsi="Times New Roman" w:cs="Times New Roman"/>
          <w:sz w:val="28"/>
          <w:szCs w:val="28"/>
        </w:rPr>
        <w:t xml:space="preserve"> </w:t>
      </w:r>
      <w:r w:rsidRPr="00CB72B8">
        <w:rPr>
          <w:rFonts w:ascii="Times New Roman" w:hAnsi="Times New Roman" w:cs="Times New Roman"/>
          <w:sz w:val="28"/>
          <w:szCs w:val="28"/>
        </w:rPr>
        <w:t>осуществляет</w:t>
      </w:r>
      <w:r>
        <w:rPr>
          <w:rFonts w:ascii="Times New Roman" w:hAnsi="Times New Roman" w:cs="Times New Roman"/>
          <w:sz w:val="28"/>
          <w:szCs w:val="28"/>
        </w:rPr>
        <w:t xml:space="preserve"> </w:t>
      </w:r>
      <w:r w:rsidRPr="00CB72B8">
        <w:rPr>
          <w:rFonts w:ascii="Times New Roman" w:hAnsi="Times New Roman" w:cs="Times New Roman"/>
          <w:sz w:val="28"/>
          <w:szCs w:val="28"/>
        </w:rPr>
        <w:t>мониторинг</w:t>
      </w:r>
      <w:r>
        <w:rPr>
          <w:rFonts w:ascii="Times New Roman" w:hAnsi="Times New Roman" w:cs="Times New Roman"/>
          <w:sz w:val="28"/>
          <w:szCs w:val="28"/>
        </w:rPr>
        <w:t xml:space="preserve"> </w:t>
      </w:r>
      <w:r w:rsidRPr="00CB72B8">
        <w:rPr>
          <w:rFonts w:ascii="Times New Roman" w:hAnsi="Times New Roman" w:cs="Times New Roman"/>
          <w:sz w:val="28"/>
          <w:szCs w:val="28"/>
        </w:rPr>
        <w:t>эффективности</w:t>
      </w:r>
      <w:r>
        <w:rPr>
          <w:rFonts w:ascii="Times New Roman" w:hAnsi="Times New Roman" w:cs="Times New Roman"/>
          <w:sz w:val="28"/>
          <w:szCs w:val="28"/>
        </w:rPr>
        <w:t xml:space="preserve"> </w:t>
      </w:r>
      <w:r w:rsidRPr="00CB72B8">
        <w:rPr>
          <w:rFonts w:ascii="Times New Roman" w:hAnsi="Times New Roman" w:cs="Times New Roman"/>
          <w:sz w:val="28"/>
          <w:szCs w:val="28"/>
        </w:rPr>
        <w:t>принятых</w:t>
      </w:r>
      <w:r>
        <w:rPr>
          <w:rFonts w:ascii="Times New Roman" w:hAnsi="Times New Roman" w:cs="Times New Roman"/>
          <w:sz w:val="28"/>
          <w:szCs w:val="28"/>
        </w:rPr>
        <w:t xml:space="preserve"> </w:t>
      </w:r>
      <w:r w:rsidRPr="00CB72B8">
        <w:rPr>
          <w:rFonts w:ascii="Times New Roman" w:hAnsi="Times New Roman" w:cs="Times New Roman"/>
          <w:sz w:val="28"/>
          <w:szCs w:val="28"/>
        </w:rPr>
        <w:t>мер</w:t>
      </w:r>
      <w:r w:rsidR="00896506">
        <w:rPr>
          <w:rFonts w:ascii="Times New Roman" w:hAnsi="Times New Roman" w:cs="Times New Roman"/>
          <w:sz w:val="28"/>
          <w:szCs w:val="28"/>
        </w:rPr>
        <w:t>.</w:t>
      </w:r>
    </w:p>
    <w:p w:rsidR="001A1A44" w:rsidRDefault="00DE2635">
      <w:pPr>
        <w:pStyle w:val="2"/>
        <w:spacing w:before="0" w:line="240" w:lineRule="auto"/>
        <w:ind w:firstLine="709"/>
        <w:rPr>
          <w:rFonts w:ascii="Times New Roman" w:hAnsi="Times New Roman" w:cs="Times New Roman"/>
          <w:b/>
          <w:color w:val="auto"/>
          <w:sz w:val="28"/>
          <w:szCs w:val="28"/>
        </w:rPr>
      </w:pPr>
      <w:bookmarkStart w:id="15" w:name="_Toc184395737"/>
      <w:r>
        <w:rPr>
          <w:rFonts w:ascii="Times New Roman" w:hAnsi="Times New Roman" w:cs="Times New Roman"/>
          <w:b/>
          <w:color w:val="auto"/>
          <w:sz w:val="28"/>
          <w:szCs w:val="28"/>
        </w:rPr>
        <w:t>4.1.2. Обучение в области прав человека</w:t>
      </w:r>
      <w:r>
        <w:t>.</w:t>
      </w:r>
      <w:bookmarkEnd w:id="15"/>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4.1.2.1. </w:t>
      </w:r>
      <w:proofErr w:type="gramStart"/>
      <w:r>
        <w:rPr>
          <w:rFonts w:ascii="Times New Roman" w:hAnsi="Times New Roman" w:cs="Times New Roman"/>
          <w:sz w:val="28"/>
          <w:szCs w:val="28"/>
        </w:rPr>
        <w:t xml:space="preserve">С целью обеспечения единообразного понимания ключевых принципов и норм в области прав человека Общество доводит положения настоящей Политики до сведения внутренних и внешних заинтересованных </w:t>
      </w:r>
      <w:r>
        <w:rPr>
          <w:rFonts w:ascii="Times New Roman" w:hAnsi="Times New Roman" w:cs="Times New Roman"/>
          <w:sz w:val="28"/>
          <w:szCs w:val="28"/>
        </w:rPr>
        <w:lastRenderedPageBreak/>
        <w:t xml:space="preserve">сторон посредством размещения Политики на сайте Общества в информационно-телекоммуникационной сети «Интернет» по адресу: </w:t>
      </w:r>
      <w:r w:rsidR="0044022F">
        <w:rPr>
          <w:rStyle w:val="af0"/>
          <w:rFonts w:ascii="Times New Roman" w:hAnsi="Times New Roman" w:cs="Times New Roman"/>
          <w:sz w:val="28"/>
          <w:szCs w:val="28"/>
        </w:rPr>
        <w:t>https://www.rossetisk.ru</w:t>
      </w:r>
      <w:r>
        <w:rPr>
          <w:rFonts w:ascii="Times New Roman" w:hAnsi="Times New Roman" w:cs="Times New Roman"/>
          <w:sz w:val="28"/>
          <w:szCs w:val="28"/>
        </w:rPr>
        <w:t xml:space="preserve"> (далее – сайт Общества), а также посредством проведения обучения в соответствии с буллитами 4.1.2.2 – 4.1.2.5 подпункта 4.1.2 пункта 4.1 настоящей</w:t>
      </w:r>
      <w:proofErr w:type="gramEnd"/>
      <w:r>
        <w:rPr>
          <w:rFonts w:ascii="Times New Roman" w:hAnsi="Times New Roman" w:cs="Times New Roman"/>
          <w:sz w:val="28"/>
          <w:szCs w:val="28"/>
        </w:rPr>
        <w:t xml:space="preserve"> Политики. </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4.1.2.2. Общество обеспечивает всем работникам равные возможности для обучения в области прав человека с учетом функциональных обязанностей работников по направлениям деятельности.</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4.1.2.3. Обучение в области прав человека направлено на формирование у работников знаний о ключевых правах и обязанностях, включая,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не ограничиваясь, знания в области корпоративных ценностей Общества, корпоративных стандартов деловой этики, правил поведения на рабочем месте, основах и принципах трудовых правоотношений, порядке подачи и рассмотрения жалоб и пр. </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4.1.2.4. Формы и программы обучения в области прав человека определяются Обществом с учетом потребности в обучении, изменений требований законодательства, локальных нормативных актов Общества и пр.</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4.1.2.5.</w:t>
      </w:r>
      <w:r>
        <w:rPr>
          <w:rFonts w:ascii="Times New Roman" w:hAnsi="Times New Roman" w:cs="Times New Roman"/>
          <w:sz w:val="28"/>
          <w:szCs w:val="28"/>
        </w:rPr>
        <w:tab/>
        <w:t>Участие в обучающих мероприятиях в области прав человека не может носить принудительный характер и является добровольным для всех работников Общества.</w:t>
      </w:r>
    </w:p>
    <w:p w:rsidR="001A1A44" w:rsidRDefault="00DE2635">
      <w:pPr>
        <w:pStyle w:val="2"/>
        <w:spacing w:before="0" w:line="240" w:lineRule="auto"/>
        <w:ind w:firstLine="709"/>
        <w:rPr>
          <w:rFonts w:ascii="Times New Roman" w:hAnsi="Times New Roman" w:cs="Times New Roman"/>
          <w:b/>
          <w:color w:val="auto"/>
          <w:sz w:val="28"/>
          <w:szCs w:val="28"/>
        </w:rPr>
      </w:pPr>
      <w:bookmarkStart w:id="16" w:name="_Toc184395738"/>
      <w:r>
        <w:rPr>
          <w:rFonts w:ascii="Times New Roman" w:hAnsi="Times New Roman" w:cs="Times New Roman"/>
          <w:b/>
          <w:color w:val="auto"/>
          <w:sz w:val="28"/>
          <w:szCs w:val="28"/>
        </w:rPr>
        <w:t>4.1.3. Механизм обратной связи и защиты</w:t>
      </w:r>
      <w:bookmarkEnd w:id="16"/>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4.1.3.1. Общество открыто для предложений и обращений заинтересованных сторон. </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обеспечивает всем заинтересованным лицам возможность подачи обращения по вопросам, связанным с нарушением прав человека (включая вопросы, связанные с содержанием и применением настоящей Политики), по любому из следующих каналов обратной связи:</w:t>
      </w:r>
    </w:p>
    <w:p w:rsidR="001A1A44" w:rsidRDefault="00DE2635">
      <w:pPr>
        <w:tabs>
          <w:tab w:val="left" w:pos="709"/>
          <w:tab w:val="left" w:pos="1092"/>
        </w:tabs>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почтовым отправлением в адрес Общества (с пометкой «права человека») по адресу: </w:t>
      </w:r>
      <w:r w:rsidR="00ED3E8C" w:rsidRPr="00ED3E8C">
        <w:rPr>
          <w:rFonts w:ascii="Times New Roman" w:eastAsia="Times New Roman" w:hAnsi="Times New Roman" w:cs="Times New Roman"/>
          <w:bCs/>
          <w:color w:val="000000"/>
          <w:sz w:val="28"/>
          <w:szCs w:val="28"/>
          <w:lang w:eastAsia="ru-RU"/>
        </w:rPr>
        <w:t>357506</w:t>
      </w:r>
      <w:r>
        <w:rPr>
          <w:rFonts w:ascii="Times New Roman" w:eastAsia="Times New Roman" w:hAnsi="Times New Roman" w:cs="Times New Roman"/>
          <w:bCs/>
          <w:color w:val="000000"/>
          <w:sz w:val="28"/>
          <w:szCs w:val="28"/>
          <w:lang w:eastAsia="ru-RU"/>
        </w:rPr>
        <w:t xml:space="preserve">, г. </w:t>
      </w:r>
      <w:r w:rsidR="00ED3E8C">
        <w:rPr>
          <w:rFonts w:ascii="Times New Roman" w:eastAsia="Times New Roman" w:hAnsi="Times New Roman" w:cs="Times New Roman"/>
          <w:bCs/>
          <w:color w:val="000000"/>
          <w:sz w:val="28"/>
          <w:szCs w:val="28"/>
          <w:lang w:eastAsia="ru-RU"/>
        </w:rPr>
        <w:t>Пятигорск</w:t>
      </w:r>
      <w:r>
        <w:rPr>
          <w:rFonts w:ascii="Times New Roman" w:eastAsia="Times New Roman" w:hAnsi="Times New Roman" w:cs="Times New Roman"/>
          <w:bCs/>
          <w:color w:val="000000"/>
          <w:sz w:val="28"/>
          <w:szCs w:val="28"/>
          <w:lang w:eastAsia="ru-RU"/>
        </w:rPr>
        <w:t xml:space="preserve">, </w:t>
      </w:r>
      <w:r w:rsidR="00ED3E8C" w:rsidRPr="00ED3E8C">
        <w:rPr>
          <w:rFonts w:ascii="Times New Roman" w:eastAsia="Times New Roman" w:hAnsi="Times New Roman" w:cs="Times New Roman"/>
          <w:bCs/>
          <w:color w:val="000000"/>
          <w:sz w:val="28"/>
          <w:szCs w:val="28"/>
          <w:lang w:eastAsia="ru-RU"/>
        </w:rPr>
        <w:t>улица Подстанционная, дом 13А.</w:t>
      </w:r>
      <w:r>
        <w:rPr>
          <w:rFonts w:ascii="Times New Roman" w:eastAsia="Times New Roman" w:hAnsi="Times New Roman" w:cs="Times New Roman"/>
          <w:bCs/>
          <w:color w:val="000000"/>
          <w:sz w:val="28"/>
          <w:szCs w:val="28"/>
          <w:lang w:eastAsia="ru-RU"/>
        </w:rPr>
        <w:t>;</w:t>
      </w:r>
    </w:p>
    <w:p w:rsidR="001A1A44" w:rsidRDefault="00DE2635">
      <w:pPr>
        <w:tabs>
          <w:tab w:val="left" w:pos="709"/>
          <w:tab w:val="left" w:pos="1092"/>
        </w:tabs>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путем отправки сообщения (обращения/жалобы) по электронному </w:t>
      </w:r>
      <w:r w:rsidRPr="00072882">
        <w:rPr>
          <w:rFonts w:ascii="Times New Roman" w:eastAsia="Times New Roman" w:hAnsi="Times New Roman" w:cs="Times New Roman"/>
          <w:color w:val="000000"/>
          <w:sz w:val="28"/>
          <w:szCs w:val="28"/>
          <w:lang w:eastAsia="ru-RU"/>
        </w:rPr>
        <w:t>адресу</w:t>
      </w:r>
      <w:r w:rsidRPr="00072882">
        <w:rPr>
          <w:rFonts w:ascii="Times New Roman" w:eastAsia="Times New Roman" w:hAnsi="Times New Roman" w:cs="Times New Roman"/>
          <w:bCs/>
          <w:color w:val="000000"/>
          <w:sz w:val="28"/>
          <w:szCs w:val="28"/>
          <w:lang w:eastAsia="ru-RU"/>
        </w:rPr>
        <w:t>:</w:t>
      </w:r>
      <w:r w:rsidR="00072882" w:rsidRPr="00072882">
        <w:t xml:space="preserve"> </w:t>
      </w:r>
      <w:proofErr w:type="spellStart"/>
      <w:r w:rsidR="00072882" w:rsidRPr="00072882">
        <w:rPr>
          <w:rFonts w:ascii="Times New Roman" w:eastAsia="Times New Roman" w:hAnsi="Times New Roman" w:cs="Times New Roman"/>
          <w:bCs/>
          <w:color w:val="000000"/>
          <w:sz w:val="28"/>
          <w:szCs w:val="28"/>
          <w:lang w:eastAsia="ru-RU"/>
        </w:rPr>
        <w:t>prava@rossetisk</w:t>
      </w:r>
      <w:proofErr w:type="spellEnd"/>
      <w:r w:rsidRPr="00072882">
        <w:rPr>
          <w:rFonts w:ascii="Times New Roman" w:eastAsia="Times New Roman" w:hAnsi="Times New Roman" w:cs="Times New Roman"/>
          <w:bCs/>
          <w:color w:val="000000"/>
          <w:sz w:val="28"/>
          <w:szCs w:val="28"/>
          <w:lang w:eastAsia="ru-RU"/>
        </w:rPr>
        <w:t>;</w:t>
      </w:r>
    </w:p>
    <w:p w:rsidR="001A1A44" w:rsidRDefault="00DE2635">
      <w:pPr>
        <w:tabs>
          <w:tab w:val="left" w:pos="709"/>
          <w:tab w:val="left" w:pos="1092"/>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 путем заполнения электронной формы обратной связи, размещенной на сайте Общества. </w:t>
      </w:r>
      <w:r>
        <w:rPr>
          <w:rFonts w:ascii="Times New Roman" w:hAnsi="Times New Roman" w:cs="Times New Roman"/>
          <w:sz w:val="28"/>
          <w:szCs w:val="28"/>
        </w:rPr>
        <w:t xml:space="preserve">Форма обратной связи работает в автоматическом режиме с возможностью направления текстовых обращений и копий документов. </w:t>
      </w:r>
    </w:p>
    <w:p w:rsidR="001A1A44" w:rsidRDefault="00DE2635">
      <w:pPr>
        <w:tabs>
          <w:tab w:val="left" w:pos="709"/>
          <w:tab w:val="left" w:pos="1092"/>
        </w:tabs>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Общество гарантирует конфиденциальность и отсутствие каких-либо негативных последствий по отношению ко всем обратившимся и обязуется, в случае установления фактов нарушений, принять все необходимые меры для их устранения, а также предоставлять обратную связь по поступающим обращениям.</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4.1.3.2. Общество обеспечивает ведение документированного учета обращений и своевременное информирование заинтересованных сторон о результатах их рассмотрения.</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4.1.3.3. Общество обязуется своевременно и всеобъемлюще реагировать на все случаи нарушения положений настоящей Политики, а также проводить профилактические мероприятия для недопущения возникновения таких ситуаций. </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Работники структурных подразделений Общества в пределах полномочий, определенных внутренними документами Общества, обеспечивают объективное, всестороннее и своевременное рассмотрение обращения, проводят оценку фактов, изложенных в обращении, осуществляют анализ документов, если таковые прилагались. В случае необходимости запрашивают у заявителя уточняющую информацию и дополнительные материалы. </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обращений составляет 30 календарных дней с даты их поступления.</w:t>
      </w:r>
    </w:p>
    <w:p w:rsidR="001A1A44" w:rsidRDefault="00DE2635">
      <w:pPr>
        <w:spacing w:after="0" w:line="240" w:lineRule="auto"/>
        <w:ind w:firstLine="709"/>
        <w:jc w:val="both"/>
      </w:pPr>
      <w:r w:rsidRPr="000A5740">
        <w:rPr>
          <w:rFonts w:ascii="Times New Roman" w:hAnsi="Times New Roman" w:cs="Times New Roman"/>
          <w:sz w:val="28"/>
          <w:szCs w:val="28"/>
        </w:rPr>
        <w:t xml:space="preserve">4.1.3.4. </w:t>
      </w:r>
      <w:r w:rsidR="00CB72B8" w:rsidRPr="00CB72B8">
        <w:rPr>
          <w:rFonts w:ascii="Times New Roman" w:hAnsi="Times New Roman" w:cs="Times New Roman"/>
          <w:sz w:val="28"/>
          <w:szCs w:val="28"/>
        </w:rPr>
        <w:t>Вопросы нарушения норм корпоративной этики и стандартов</w:t>
      </w:r>
      <w:r w:rsidR="00CB72B8">
        <w:rPr>
          <w:rFonts w:ascii="Times New Roman" w:hAnsi="Times New Roman" w:cs="Times New Roman"/>
          <w:sz w:val="28"/>
          <w:szCs w:val="28"/>
        </w:rPr>
        <w:t xml:space="preserve"> </w:t>
      </w:r>
      <w:r w:rsidR="00CB72B8" w:rsidRPr="00CB72B8">
        <w:rPr>
          <w:rFonts w:ascii="Times New Roman" w:hAnsi="Times New Roman" w:cs="Times New Roman"/>
          <w:sz w:val="28"/>
          <w:szCs w:val="28"/>
        </w:rPr>
        <w:t xml:space="preserve">корпоративного поведения в Обществе, разрешения </w:t>
      </w:r>
      <w:proofErr w:type="spellStart"/>
      <w:r w:rsidR="00CB72B8" w:rsidRPr="00CB72B8">
        <w:rPr>
          <w:rFonts w:ascii="Times New Roman" w:hAnsi="Times New Roman" w:cs="Times New Roman"/>
          <w:sz w:val="28"/>
          <w:szCs w:val="28"/>
        </w:rPr>
        <w:t>предконфликтных</w:t>
      </w:r>
      <w:proofErr w:type="spellEnd"/>
      <w:r w:rsidR="00CB72B8">
        <w:rPr>
          <w:rFonts w:ascii="Times New Roman" w:hAnsi="Times New Roman" w:cs="Times New Roman"/>
          <w:sz w:val="28"/>
          <w:szCs w:val="28"/>
        </w:rPr>
        <w:t xml:space="preserve"> </w:t>
      </w:r>
      <w:r w:rsidR="00CB72B8" w:rsidRPr="00CB72B8">
        <w:rPr>
          <w:rFonts w:ascii="Times New Roman" w:hAnsi="Times New Roman" w:cs="Times New Roman"/>
          <w:sz w:val="28"/>
          <w:szCs w:val="28"/>
        </w:rPr>
        <w:t>ситуаций и иные вопросы, связанные с нарушением прав человека в зоне</w:t>
      </w:r>
      <w:r w:rsidR="00CB72B8">
        <w:rPr>
          <w:rFonts w:ascii="Times New Roman" w:hAnsi="Times New Roman" w:cs="Times New Roman"/>
          <w:sz w:val="28"/>
          <w:szCs w:val="28"/>
        </w:rPr>
        <w:t xml:space="preserve"> </w:t>
      </w:r>
      <w:r w:rsidR="00CB72B8" w:rsidRPr="00CB72B8">
        <w:rPr>
          <w:rFonts w:ascii="Times New Roman" w:hAnsi="Times New Roman" w:cs="Times New Roman"/>
          <w:sz w:val="28"/>
          <w:szCs w:val="28"/>
        </w:rPr>
        <w:t xml:space="preserve">ответственности Общества уполномочена рассматривать Комиссия </w:t>
      </w:r>
      <w:r w:rsidR="00CB72B8">
        <w:rPr>
          <w:rFonts w:ascii="Times New Roman" w:hAnsi="Times New Roman" w:cs="Times New Roman"/>
          <w:sz w:val="28"/>
          <w:szCs w:val="28"/>
        </w:rPr>
        <w:br/>
      </w:r>
      <w:r w:rsidR="00CB72B8" w:rsidRPr="00CB72B8">
        <w:rPr>
          <w:rFonts w:ascii="Times New Roman" w:hAnsi="Times New Roman" w:cs="Times New Roman"/>
          <w:sz w:val="28"/>
          <w:szCs w:val="28"/>
        </w:rPr>
        <w:t>ПАО</w:t>
      </w:r>
      <w:r w:rsidR="00CB72B8">
        <w:rPr>
          <w:rFonts w:ascii="Times New Roman" w:hAnsi="Times New Roman" w:cs="Times New Roman"/>
          <w:sz w:val="28"/>
          <w:szCs w:val="28"/>
        </w:rPr>
        <w:t xml:space="preserve"> </w:t>
      </w:r>
      <w:r w:rsidR="00CB72B8" w:rsidRPr="00CB72B8">
        <w:rPr>
          <w:rFonts w:ascii="Times New Roman" w:hAnsi="Times New Roman" w:cs="Times New Roman"/>
          <w:sz w:val="28"/>
          <w:szCs w:val="28"/>
        </w:rPr>
        <w:t>«</w:t>
      </w:r>
      <w:proofErr w:type="spellStart"/>
      <w:r w:rsidR="00CB72B8" w:rsidRPr="00CB72B8">
        <w:rPr>
          <w:rFonts w:ascii="Times New Roman" w:hAnsi="Times New Roman" w:cs="Times New Roman"/>
          <w:sz w:val="28"/>
          <w:szCs w:val="28"/>
        </w:rPr>
        <w:t>Россети</w:t>
      </w:r>
      <w:proofErr w:type="spellEnd"/>
      <w:r w:rsidR="00CB72B8" w:rsidRPr="00CB72B8">
        <w:rPr>
          <w:rFonts w:ascii="Times New Roman" w:hAnsi="Times New Roman" w:cs="Times New Roman"/>
          <w:sz w:val="28"/>
          <w:szCs w:val="28"/>
        </w:rPr>
        <w:t xml:space="preserve"> Северный Кавказ» и управляемых обществ по соблюдению норм корпоративной этики и урегулированию конфликта интересов утвержденная</w:t>
      </w:r>
      <w:r w:rsidR="00CB72B8">
        <w:rPr>
          <w:rFonts w:ascii="Times New Roman" w:hAnsi="Times New Roman" w:cs="Times New Roman"/>
          <w:sz w:val="28"/>
          <w:szCs w:val="28"/>
        </w:rPr>
        <w:t xml:space="preserve"> </w:t>
      </w:r>
      <w:r w:rsidR="00CB72B8" w:rsidRPr="00CB72B8">
        <w:rPr>
          <w:rFonts w:ascii="Times New Roman" w:hAnsi="Times New Roman" w:cs="Times New Roman"/>
          <w:sz w:val="28"/>
          <w:szCs w:val="28"/>
        </w:rPr>
        <w:t>организационно-распорядительным документом ПАО «</w:t>
      </w:r>
      <w:proofErr w:type="spellStart"/>
      <w:r w:rsidR="00CB72B8" w:rsidRPr="00CB72B8">
        <w:rPr>
          <w:rFonts w:ascii="Times New Roman" w:hAnsi="Times New Roman" w:cs="Times New Roman"/>
          <w:sz w:val="28"/>
          <w:szCs w:val="28"/>
        </w:rPr>
        <w:t>Россети</w:t>
      </w:r>
      <w:proofErr w:type="spellEnd"/>
      <w:r w:rsidR="00CB72B8" w:rsidRPr="00CB72B8">
        <w:rPr>
          <w:rFonts w:ascii="Times New Roman" w:hAnsi="Times New Roman" w:cs="Times New Roman"/>
          <w:sz w:val="28"/>
          <w:szCs w:val="28"/>
        </w:rPr>
        <w:t xml:space="preserve"> Северный</w:t>
      </w:r>
      <w:r w:rsidR="00CB72B8">
        <w:rPr>
          <w:rFonts w:ascii="Times New Roman" w:hAnsi="Times New Roman" w:cs="Times New Roman"/>
          <w:sz w:val="28"/>
          <w:szCs w:val="28"/>
        </w:rPr>
        <w:t xml:space="preserve"> </w:t>
      </w:r>
      <w:r w:rsidR="00CB72B8" w:rsidRPr="00CB72B8">
        <w:rPr>
          <w:rFonts w:ascii="Times New Roman" w:hAnsi="Times New Roman" w:cs="Times New Roman"/>
          <w:sz w:val="28"/>
          <w:szCs w:val="28"/>
        </w:rPr>
        <w:t>Кавказ</w:t>
      </w:r>
      <w:proofErr w:type="gramStart"/>
      <w:r w:rsidR="00CB72B8" w:rsidRPr="00CB72B8">
        <w:rPr>
          <w:rFonts w:ascii="Times New Roman" w:hAnsi="Times New Roman" w:cs="Times New Roman"/>
          <w:sz w:val="28"/>
          <w:szCs w:val="28"/>
        </w:rPr>
        <w:t>»(</w:t>
      </w:r>
      <w:proofErr w:type="gramEnd"/>
      <w:r w:rsidR="00CB72B8" w:rsidRPr="00CB72B8">
        <w:rPr>
          <w:rFonts w:ascii="Times New Roman" w:hAnsi="Times New Roman" w:cs="Times New Roman"/>
          <w:sz w:val="28"/>
          <w:szCs w:val="28"/>
        </w:rPr>
        <w:t>далее – Комиссия)</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4.1.3.5. Работа Комиссии регламентирована </w:t>
      </w:r>
      <w:r w:rsidR="004271A7">
        <w:rPr>
          <w:rFonts w:ascii="Times New Roman" w:hAnsi="Times New Roman" w:cs="Times New Roman"/>
          <w:sz w:val="28"/>
          <w:szCs w:val="28"/>
        </w:rPr>
        <w:t xml:space="preserve">организационно-распределительном </w:t>
      </w:r>
      <w:r>
        <w:rPr>
          <w:rFonts w:ascii="Times New Roman" w:hAnsi="Times New Roman" w:cs="Times New Roman"/>
          <w:sz w:val="28"/>
          <w:szCs w:val="28"/>
        </w:rPr>
        <w:t>документом Общества, в котором определены порядок и сроки подачи заявления (жалобы) работником, регламент проведения заседаний и вынесения решений Комиссии и иное.</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4.1.3.6. Общество ожидает, что участники его цепочки поставок внедрят собственные каналы приема обращений и предоставят возможности для подачи жалоб и предложений по данным каналам всем группам своих заинтересованных сторон.</w:t>
      </w:r>
    </w:p>
    <w:p w:rsidR="001A1A44" w:rsidRDefault="00DE2635">
      <w:pPr>
        <w:pStyle w:val="2"/>
        <w:spacing w:before="0" w:line="240" w:lineRule="auto"/>
        <w:ind w:firstLine="709"/>
        <w:rPr>
          <w:rFonts w:ascii="Times New Roman" w:hAnsi="Times New Roman" w:cs="Times New Roman"/>
          <w:b/>
          <w:color w:val="auto"/>
          <w:sz w:val="28"/>
          <w:szCs w:val="28"/>
        </w:rPr>
      </w:pPr>
      <w:bookmarkStart w:id="17" w:name="_Toc184395739"/>
      <w:r>
        <w:rPr>
          <w:rFonts w:ascii="Times New Roman" w:hAnsi="Times New Roman" w:cs="Times New Roman"/>
          <w:b/>
          <w:color w:val="auto"/>
          <w:sz w:val="28"/>
          <w:szCs w:val="28"/>
        </w:rPr>
        <w:t>4.1.4. Информирование и отчетность</w:t>
      </w:r>
      <w:bookmarkEnd w:id="17"/>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4.1.4.1. В своей приверженности принципу информационной прозрачности Общество стремится обеспечить осведомленность внутренних и внешних заинтересованных сторон о своей деятельности в области соблюдения прав человека. </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4.1.4.2. </w:t>
      </w:r>
      <w:proofErr w:type="gramStart"/>
      <w:r>
        <w:rPr>
          <w:rFonts w:ascii="Times New Roman" w:hAnsi="Times New Roman" w:cs="Times New Roman"/>
          <w:sz w:val="28"/>
          <w:szCs w:val="28"/>
        </w:rPr>
        <w:t>Общество ведет учет и раскрывает информацию о результатах деятельности Общества в области соблюдения прав человека, в том числе о своем подходе, принципах, соблюдении социальных, трудовых и этических стандартов, а также реализуемых мерах по предотвращению, минимизации и устранению негативного воздействия в данной сфере в Отчетах о социальной ответственности и корпоративном устойчивом развитии и иных внутренних документах Общества.</w:t>
      </w:r>
      <w:proofErr w:type="gramEnd"/>
    </w:p>
    <w:p w:rsidR="001A1A44" w:rsidRDefault="001A1A44">
      <w:pPr>
        <w:spacing w:after="0" w:line="240" w:lineRule="auto"/>
        <w:ind w:firstLine="709"/>
        <w:jc w:val="both"/>
        <w:rPr>
          <w:rFonts w:ascii="Times New Roman" w:hAnsi="Times New Roman" w:cs="Times New Roman"/>
          <w:sz w:val="28"/>
          <w:szCs w:val="28"/>
        </w:rPr>
      </w:pPr>
    </w:p>
    <w:p w:rsidR="001A1A44" w:rsidRDefault="00DE2635">
      <w:pPr>
        <w:pStyle w:val="1"/>
        <w:spacing w:before="0" w:line="240" w:lineRule="auto"/>
        <w:jc w:val="center"/>
        <w:rPr>
          <w:rFonts w:ascii="Times New Roman" w:hAnsi="Times New Roman" w:cs="Times New Roman"/>
          <w:b/>
          <w:color w:val="auto"/>
          <w:sz w:val="28"/>
          <w:szCs w:val="28"/>
        </w:rPr>
      </w:pPr>
      <w:bookmarkStart w:id="18" w:name="_Toc184395740"/>
      <w:r>
        <w:rPr>
          <w:rFonts w:ascii="Times New Roman" w:hAnsi="Times New Roman" w:cs="Times New Roman"/>
          <w:b/>
          <w:color w:val="auto"/>
          <w:sz w:val="28"/>
          <w:szCs w:val="28"/>
        </w:rPr>
        <w:t>5. Контроль и ответственность</w:t>
      </w:r>
      <w:bookmarkEnd w:id="18"/>
    </w:p>
    <w:p w:rsidR="001A1A44" w:rsidRDefault="001A1A44">
      <w:pPr>
        <w:spacing w:after="0" w:line="240" w:lineRule="auto"/>
      </w:pP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Общество признает, что одной из обязательных составляющих должной осмотрительности в области прав человека является обеспечение надлежащего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соблюдением.</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Общество стремится внедрить в свою деятельность процедуры мониторинга и контроля, обеспечивающие комплексную проверку соблюдения прав человека во всех бизнес-процессах, выявление областей, требующих </w:t>
      </w:r>
      <w:r>
        <w:rPr>
          <w:rFonts w:ascii="Times New Roman" w:hAnsi="Times New Roman" w:cs="Times New Roman"/>
          <w:sz w:val="28"/>
          <w:szCs w:val="28"/>
        </w:rPr>
        <w:lastRenderedPageBreak/>
        <w:t>реагирования, а также своевременное инициирование соответствующих мер и изменений.</w:t>
      </w:r>
    </w:p>
    <w:p w:rsidR="00037291"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прав человека осуществляется в Обществе руководителями структурных подразделений Общества в рамках их полномочий, </w:t>
      </w:r>
      <w:r w:rsidRPr="000A5740">
        <w:rPr>
          <w:rFonts w:ascii="Times New Roman" w:hAnsi="Times New Roman" w:cs="Times New Roman"/>
          <w:sz w:val="28"/>
          <w:szCs w:val="28"/>
        </w:rPr>
        <w:t xml:space="preserve">а также </w:t>
      </w:r>
      <w:r w:rsidR="000A5740" w:rsidRPr="000A5740">
        <w:rPr>
          <w:rFonts w:ascii="Times New Roman" w:hAnsi="Times New Roman" w:cs="Times New Roman"/>
          <w:sz w:val="28"/>
          <w:szCs w:val="28"/>
        </w:rPr>
        <w:t>К</w:t>
      </w:r>
      <w:r w:rsidRPr="000A5740">
        <w:rPr>
          <w:rFonts w:ascii="Times New Roman" w:hAnsi="Times New Roman" w:cs="Times New Roman"/>
          <w:sz w:val="28"/>
          <w:szCs w:val="28"/>
        </w:rPr>
        <w:t>омиссией</w:t>
      </w:r>
      <w:r>
        <w:rPr>
          <w:rFonts w:ascii="Times New Roman" w:hAnsi="Times New Roman" w:cs="Times New Roman"/>
          <w:sz w:val="28"/>
          <w:szCs w:val="28"/>
        </w:rPr>
        <w:t>.</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Работники Общества несут ответственность за соблюдение настоящей Политики. </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 Общество ожидает уважительного отношения каждого работника к своим коллегам и противодействия любому виду нарушения прав человека.</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 Лица, виновные в нарушении норм, касающихся соблюдения прав человека, несут ответственность в соответствии с законодательством Российской Федерации.</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 Любое заинтересованное лицо, права которого нарушены, вправе обратиться с требованием о компенсации вреда в порядке, установленном применимым законодательством (в том числе международными правовыми актами, признанными Российской Федерацией). Общество не препятствует осуществлению законных прав по предъявлению требований о соответствующей компенсации.</w:t>
      </w:r>
    </w:p>
    <w:p w:rsidR="001A1A44" w:rsidRDefault="001A1A44">
      <w:pPr>
        <w:spacing w:after="0" w:line="240" w:lineRule="auto"/>
        <w:jc w:val="both"/>
        <w:rPr>
          <w:rFonts w:ascii="Times New Roman" w:hAnsi="Times New Roman" w:cs="Times New Roman"/>
          <w:sz w:val="26"/>
          <w:szCs w:val="26"/>
        </w:rPr>
      </w:pPr>
    </w:p>
    <w:p w:rsidR="001A1A44" w:rsidRDefault="00DE2635">
      <w:pPr>
        <w:pStyle w:val="1"/>
        <w:spacing w:before="0" w:line="240" w:lineRule="auto"/>
        <w:jc w:val="center"/>
        <w:rPr>
          <w:rFonts w:ascii="Times New Roman" w:hAnsi="Times New Roman" w:cs="Times New Roman"/>
          <w:b/>
          <w:color w:val="auto"/>
          <w:sz w:val="28"/>
          <w:szCs w:val="28"/>
        </w:rPr>
      </w:pPr>
      <w:bookmarkStart w:id="19" w:name="_Toc184395741"/>
      <w:r>
        <w:rPr>
          <w:rFonts w:ascii="Times New Roman" w:hAnsi="Times New Roman" w:cs="Times New Roman"/>
          <w:b/>
          <w:color w:val="auto"/>
          <w:sz w:val="28"/>
          <w:szCs w:val="28"/>
        </w:rPr>
        <w:t>6. Заключительные положения</w:t>
      </w:r>
      <w:bookmarkEnd w:id="19"/>
      <w:r>
        <w:rPr>
          <w:rFonts w:ascii="Times New Roman" w:hAnsi="Times New Roman" w:cs="Times New Roman"/>
          <w:b/>
          <w:color w:val="auto"/>
          <w:sz w:val="28"/>
          <w:szCs w:val="28"/>
        </w:rPr>
        <w:t xml:space="preserve"> </w:t>
      </w:r>
    </w:p>
    <w:p w:rsidR="001A1A44" w:rsidRDefault="001A1A44">
      <w:pPr>
        <w:spacing w:after="0" w:line="240" w:lineRule="auto"/>
      </w:pP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Настоящая Политика размещена на сайте Общества. </w:t>
      </w: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 Изменения в настоящую Политику вносятся по мере необходимости (с учетом изменений российского законодательства)</w:t>
      </w:r>
      <w:r>
        <w:t xml:space="preserve"> </w:t>
      </w:r>
      <w:r>
        <w:rPr>
          <w:rFonts w:ascii="Times New Roman" w:hAnsi="Times New Roman" w:cs="Times New Roman"/>
          <w:sz w:val="28"/>
          <w:szCs w:val="28"/>
        </w:rPr>
        <w:t>в целях обеспечения ее соответствия требованиям законодательства Российской Федерации в области соблюдения и защиты прав человека, а также эффективной реализации положений настоящей Политики.</w:t>
      </w:r>
    </w:p>
    <w:p w:rsidR="001A1A44" w:rsidRDefault="001A1A44">
      <w:pPr>
        <w:spacing w:after="0" w:line="240" w:lineRule="auto"/>
        <w:ind w:firstLine="709"/>
        <w:jc w:val="both"/>
        <w:rPr>
          <w:rFonts w:ascii="Times New Roman" w:hAnsi="Times New Roman" w:cs="Times New Roman"/>
          <w:sz w:val="28"/>
          <w:szCs w:val="28"/>
        </w:rPr>
      </w:pPr>
    </w:p>
    <w:p w:rsidR="001A1A44" w:rsidRDefault="00DE2635">
      <w:pPr>
        <w:pStyle w:val="1"/>
        <w:spacing w:before="0" w:line="240" w:lineRule="auto"/>
        <w:jc w:val="center"/>
        <w:rPr>
          <w:rFonts w:ascii="Times New Roman" w:hAnsi="Times New Roman" w:cs="Times New Roman"/>
          <w:b/>
          <w:color w:val="auto"/>
          <w:sz w:val="28"/>
          <w:szCs w:val="28"/>
        </w:rPr>
      </w:pPr>
      <w:bookmarkStart w:id="20" w:name="_Toc184395742"/>
      <w:r>
        <w:rPr>
          <w:rFonts w:ascii="Times New Roman" w:hAnsi="Times New Roman" w:cs="Times New Roman"/>
          <w:b/>
          <w:color w:val="auto"/>
          <w:sz w:val="28"/>
          <w:szCs w:val="28"/>
        </w:rPr>
        <w:t>7. Термины, определения и сокращения</w:t>
      </w:r>
      <w:bookmarkEnd w:id="20"/>
    </w:p>
    <w:p w:rsidR="001A1A44" w:rsidRDefault="001A1A44">
      <w:pPr>
        <w:spacing w:after="0" w:line="240" w:lineRule="auto"/>
      </w:pPr>
    </w:p>
    <w:p w:rsidR="001A1A44" w:rsidRDefault="00DE2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В настоящей Политике используются следующие основные термины и определения:</w:t>
      </w:r>
    </w:p>
    <w:tbl>
      <w:tblPr>
        <w:tblStyle w:val="ac"/>
        <w:tblW w:w="0" w:type="auto"/>
        <w:tblLook w:val="04A0" w:firstRow="1" w:lastRow="0" w:firstColumn="1" w:lastColumn="0" w:noHBand="0" w:noVBand="1"/>
      </w:tblPr>
      <w:tblGrid>
        <w:gridCol w:w="3964"/>
        <w:gridCol w:w="5381"/>
      </w:tblGrid>
      <w:tr w:rsidR="004B159B">
        <w:tc>
          <w:tcPr>
            <w:tcW w:w="3964" w:type="dxa"/>
          </w:tcPr>
          <w:p w:rsidR="001A1A44" w:rsidRDefault="00DE2635">
            <w:pPr>
              <w:jc w:val="center"/>
              <w:rPr>
                <w:rFonts w:ascii="Times New Roman" w:hAnsi="Times New Roman" w:cs="Times New Roman"/>
                <w:b/>
                <w:sz w:val="28"/>
                <w:szCs w:val="28"/>
              </w:rPr>
            </w:pPr>
            <w:r>
              <w:rPr>
                <w:rFonts w:ascii="Times New Roman" w:hAnsi="Times New Roman" w:cs="Times New Roman"/>
                <w:b/>
                <w:sz w:val="28"/>
                <w:szCs w:val="28"/>
              </w:rPr>
              <w:t>Термины</w:t>
            </w:r>
          </w:p>
        </w:tc>
        <w:tc>
          <w:tcPr>
            <w:tcW w:w="5381" w:type="dxa"/>
          </w:tcPr>
          <w:p w:rsidR="001A1A44" w:rsidRDefault="00DE2635">
            <w:pPr>
              <w:jc w:val="center"/>
              <w:rPr>
                <w:rFonts w:ascii="Times New Roman" w:hAnsi="Times New Roman" w:cs="Times New Roman"/>
                <w:b/>
                <w:sz w:val="28"/>
                <w:szCs w:val="28"/>
              </w:rPr>
            </w:pPr>
            <w:r>
              <w:rPr>
                <w:rFonts w:ascii="Times New Roman" w:hAnsi="Times New Roman" w:cs="Times New Roman"/>
                <w:b/>
                <w:sz w:val="28"/>
                <w:szCs w:val="28"/>
              </w:rPr>
              <w:t>Определения</w:t>
            </w:r>
          </w:p>
        </w:tc>
      </w:tr>
      <w:tr w:rsidR="004B159B">
        <w:tc>
          <w:tcPr>
            <w:tcW w:w="3964" w:type="dxa"/>
          </w:tcPr>
          <w:p w:rsidR="001A1A44" w:rsidRDefault="00DE2635">
            <w:pPr>
              <w:rPr>
                <w:rFonts w:ascii="Times New Roman" w:hAnsi="Times New Roman" w:cs="Times New Roman"/>
                <w:b/>
                <w:sz w:val="28"/>
                <w:szCs w:val="28"/>
              </w:rPr>
            </w:pPr>
            <w:r>
              <w:rPr>
                <w:rFonts w:ascii="Times New Roman" w:hAnsi="Times New Roman" w:cs="Times New Roman"/>
                <w:sz w:val="28"/>
                <w:szCs w:val="28"/>
              </w:rPr>
              <w:t>Всеобщая декларация прав человека</w:t>
            </w:r>
          </w:p>
        </w:tc>
        <w:tc>
          <w:tcPr>
            <w:tcW w:w="5381"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 xml:space="preserve">Рекомендованный для всех государств-членов Организации Объединенных Наций документ, принятый Генеральной Ассамблей ООН («Международный пакт о правах человека») от 10.12.1948. </w:t>
            </w:r>
          </w:p>
          <w:p w:rsidR="001A1A44" w:rsidRDefault="00DE2635">
            <w:pPr>
              <w:jc w:val="both"/>
              <w:rPr>
                <w:rFonts w:ascii="Times New Roman" w:hAnsi="Times New Roman" w:cs="Times New Roman"/>
                <w:b/>
                <w:sz w:val="28"/>
                <w:szCs w:val="28"/>
              </w:rPr>
            </w:pPr>
            <w:r>
              <w:rPr>
                <w:rFonts w:ascii="Times New Roman" w:hAnsi="Times New Roman" w:cs="Times New Roman"/>
                <w:sz w:val="28"/>
                <w:szCs w:val="28"/>
              </w:rPr>
              <w:t xml:space="preserve">Текст Декларации является первым глобальным определением прав, которыми обладают все </w:t>
            </w:r>
            <w:proofErr w:type="gramStart"/>
            <w:r>
              <w:rPr>
                <w:rFonts w:ascii="Times New Roman" w:hAnsi="Times New Roman" w:cs="Times New Roman"/>
                <w:sz w:val="28"/>
                <w:szCs w:val="28"/>
              </w:rPr>
              <w:t>люди</w:t>
            </w:r>
            <w:proofErr w:type="gramEnd"/>
            <w:r>
              <w:rPr>
                <w:rFonts w:ascii="Times New Roman" w:hAnsi="Times New Roman" w:cs="Times New Roman"/>
                <w:sz w:val="28"/>
                <w:szCs w:val="28"/>
              </w:rPr>
              <w:t xml:space="preserve"> и является частью Международного билля о правах человека.</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t>Глобальный договор Организац</w:t>
            </w:r>
            <w:proofErr w:type="gramStart"/>
            <w:r>
              <w:rPr>
                <w:rFonts w:ascii="Times New Roman" w:hAnsi="Times New Roman" w:cs="Times New Roman"/>
                <w:sz w:val="28"/>
                <w:szCs w:val="28"/>
              </w:rPr>
              <w:t>ии ОО</w:t>
            </w:r>
            <w:proofErr w:type="gramEnd"/>
            <w:r>
              <w:rPr>
                <w:rFonts w:ascii="Times New Roman" w:hAnsi="Times New Roman" w:cs="Times New Roman"/>
                <w:sz w:val="28"/>
                <w:szCs w:val="28"/>
              </w:rPr>
              <w:t xml:space="preserve">Н </w:t>
            </w:r>
          </w:p>
        </w:tc>
        <w:tc>
          <w:tcPr>
            <w:tcW w:w="5381"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 xml:space="preserve">Добровольная международная инициатива ООН, призванная стимулировать бизнес следовать принципам устойчивого развития, внедрять практики </w:t>
            </w:r>
            <w:r>
              <w:rPr>
                <w:rFonts w:ascii="Times New Roman" w:hAnsi="Times New Roman" w:cs="Times New Roman"/>
                <w:sz w:val="28"/>
                <w:szCs w:val="28"/>
              </w:rPr>
              <w:lastRenderedPageBreak/>
              <w:t xml:space="preserve">ответственного делового поведения, а также, </w:t>
            </w:r>
            <w:proofErr w:type="gramStart"/>
            <w:r>
              <w:rPr>
                <w:rFonts w:ascii="Times New Roman" w:hAnsi="Times New Roman" w:cs="Times New Roman"/>
                <w:sz w:val="28"/>
                <w:szCs w:val="28"/>
              </w:rPr>
              <w:t>отчитываться о результатах</w:t>
            </w:r>
            <w:proofErr w:type="gramEnd"/>
            <w:r>
              <w:rPr>
                <w:rFonts w:ascii="Times New Roman" w:hAnsi="Times New Roman" w:cs="Times New Roman"/>
                <w:sz w:val="28"/>
                <w:szCs w:val="28"/>
              </w:rPr>
              <w:t xml:space="preserve"> своей деятельности в этой сфере с целью обеспечения его участия в решении наиболее важных глобальных проблем.</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lastRenderedPageBreak/>
              <w:t>Детский труд</w:t>
            </w:r>
          </w:p>
        </w:tc>
        <w:tc>
          <w:tcPr>
            <w:tcW w:w="5381"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Работа, выполняемая лицом, еще не завершившим обязательного школьного образования и не достигшим возраста 16 лет</w:t>
            </w:r>
            <w:r>
              <w:rPr>
                <w:rStyle w:val="af"/>
                <w:rFonts w:ascii="Times New Roman" w:hAnsi="Times New Roman" w:cs="Times New Roman"/>
                <w:sz w:val="28"/>
                <w:szCs w:val="28"/>
              </w:rPr>
              <w:footnoteReference w:id="3"/>
            </w:r>
            <w:r>
              <w:rPr>
                <w:rFonts w:ascii="Times New Roman" w:hAnsi="Times New Roman" w:cs="Times New Roman"/>
                <w:sz w:val="28"/>
                <w:szCs w:val="28"/>
              </w:rPr>
              <w:t>.</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t>Декларация МОТ «Об основополагающих принципах и правах в сфере труда</w:t>
            </w:r>
          </w:p>
        </w:tc>
        <w:tc>
          <w:tcPr>
            <w:tcW w:w="5381"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 xml:space="preserve">Международный документ, принятый Международной организацией труда в 1998 (г. Женева) и закрепляющий основополагающие принципы и права в сфере труда </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t>Декларация ООН о правах коренных народов</w:t>
            </w:r>
          </w:p>
        </w:tc>
        <w:tc>
          <w:tcPr>
            <w:tcW w:w="5381"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Резолюция, принятая ООН в 2007, в которой очерчиваются и определяются индивидуальные и коллективные права коренных народов, включая их права собственности на культурное и церемониальное самовыражение, самобытность, язык, занятость, здравоохранение, образование и другие вопросы.</w:t>
            </w:r>
          </w:p>
        </w:tc>
      </w:tr>
      <w:tr w:rsidR="004B159B">
        <w:trPr>
          <w:trHeight w:val="1833"/>
        </w:trPr>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t>Дискриминация</w:t>
            </w:r>
          </w:p>
        </w:tc>
        <w:tc>
          <w:tcPr>
            <w:tcW w:w="5381" w:type="dxa"/>
          </w:tcPr>
          <w:p w:rsidR="001A1A44" w:rsidRDefault="00DE2635">
            <w:pPr>
              <w:jc w:val="both"/>
              <w:rPr>
                <w:rFonts w:ascii="Times New Roman" w:hAnsi="Times New Roman" w:cs="Times New Roman"/>
                <w:sz w:val="28"/>
                <w:szCs w:val="28"/>
              </w:rPr>
            </w:pPr>
            <w:proofErr w:type="gramStart"/>
            <w:r>
              <w:rPr>
                <w:rFonts w:ascii="Times New Roman" w:hAnsi="Times New Roman" w:cs="Times New Roman"/>
                <w:sz w:val="28"/>
                <w:szCs w:val="28"/>
              </w:rPr>
              <w:t>Любое различие, исключение или предпочтение, основанное на признаках расы, цвета кожи, родового, национального или этнического происхождения, имеющие целью или следствием 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w:t>
            </w:r>
            <w:r>
              <w:rPr>
                <w:rStyle w:val="af"/>
                <w:rFonts w:ascii="Times New Roman" w:hAnsi="Times New Roman" w:cs="Times New Roman"/>
                <w:sz w:val="28"/>
                <w:szCs w:val="28"/>
              </w:rPr>
              <w:footnoteReference w:id="4"/>
            </w:r>
            <w:r>
              <w:rPr>
                <w:rFonts w:ascii="Times New Roman" w:hAnsi="Times New Roman" w:cs="Times New Roman"/>
                <w:sz w:val="28"/>
                <w:szCs w:val="28"/>
              </w:rPr>
              <w:t>.</w:t>
            </w:r>
            <w:proofErr w:type="gramEnd"/>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t>Заинтересованные стороны</w:t>
            </w:r>
          </w:p>
          <w:p w:rsidR="001A1A44" w:rsidRDefault="00DE2635">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стейкхолдеры</w:t>
            </w:r>
            <w:proofErr w:type="spellEnd"/>
            <w:r>
              <w:rPr>
                <w:rFonts w:ascii="Times New Roman" w:hAnsi="Times New Roman" w:cs="Times New Roman"/>
                <w:sz w:val="28"/>
                <w:szCs w:val="28"/>
              </w:rPr>
              <w:t>)</w:t>
            </w:r>
          </w:p>
        </w:tc>
        <w:tc>
          <w:tcPr>
            <w:tcW w:w="5381" w:type="dxa"/>
          </w:tcPr>
          <w:p w:rsidR="001A1A44" w:rsidRDefault="00DE2635">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Государственные органы, органы местного самоуправления, публично-правовые образования, юридические и физические лица, которые могут быть заинтересованы в результатах деятельности Общества и создании стоимости и (или) могут оказать </w:t>
            </w:r>
            <w:r>
              <w:rPr>
                <w:rFonts w:ascii="Times New Roman" w:hAnsi="Times New Roman" w:cs="Times New Roman"/>
                <w:sz w:val="28"/>
                <w:szCs w:val="28"/>
              </w:rPr>
              <w:lastRenderedPageBreak/>
              <w:t>значительное воздействие на деятельность, продукты и услуги Общества, или решения, или действия которых могут повлиять на способность Общества создавать стоимость, успешно реализовывать свои стратегии и достигать своих целей, а также физические и</w:t>
            </w:r>
            <w:proofErr w:type="gramEnd"/>
          </w:p>
          <w:p w:rsidR="001A1A44" w:rsidRDefault="00DE2635">
            <w:pPr>
              <w:jc w:val="both"/>
              <w:rPr>
                <w:rFonts w:ascii="Times New Roman" w:hAnsi="Times New Roman" w:cs="Times New Roman"/>
                <w:sz w:val="28"/>
                <w:szCs w:val="28"/>
              </w:rPr>
            </w:pPr>
            <w:r>
              <w:rPr>
                <w:rFonts w:ascii="Times New Roman" w:hAnsi="Times New Roman" w:cs="Times New Roman"/>
                <w:sz w:val="28"/>
                <w:szCs w:val="28"/>
              </w:rPr>
              <w:t>юридические лица, на которых влияет деятельность Общества</w:t>
            </w:r>
            <w:r>
              <w:rPr>
                <w:rStyle w:val="af"/>
                <w:rFonts w:ascii="Times New Roman" w:hAnsi="Times New Roman" w:cs="Times New Roman"/>
                <w:sz w:val="28"/>
                <w:szCs w:val="28"/>
              </w:rPr>
              <w:footnoteReference w:id="5"/>
            </w:r>
            <w:r>
              <w:rPr>
                <w:rFonts w:ascii="Times New Roman" w:hAnsi="Times New Roman" w:cs="Times New Roman"/>
                <w:sz w:val="28"/>
                <w:szCs w:val="28"/>
              </w:rPr>
              <w:t>.</w:t>
            </w:r>
          </w:p>
          <w:p w:rsidR="001A1A44" w:rsidRDefault="00DE2635">
            <w:pPr>
              <w:jc w:val="both"/>
              <w:rPr>
                <w:rFonts w:ascii="Times New Roman" w:hAnsi="Times New Roman" w:cs="Times New Roman"/>
                <w:sz w:val="28"/>
                <w:szCs w:val="28"/>
              </w:rPr>
            </w:pPr>
            <w:r>
              <w:rPr>
                <w:rFonts w:ascii="Times New Roman" w:hAnsi="Times New Roman" w:cs="Times New Roman"/>
                <w:sz w:val="28"/>
                <w:szCs w:val="28"/>
              </w:rPr>
              <w:t>Для целей настоящей политики под заинтересованными сторонами                           ПАО «</w:t>
            </w:r>
            <w:proofErr w:type="spellStart"/>
            <w:r>
              <w:rPr>
                <w:rFonts w:ascii="Times New Roman" w:hAnsi="Times New Roman" w:cs="Times New Roman"/>
                <w:sz w:val="28"/>
                <w:szCs w:val="28"/>
              </w:rPr>
              <w:t>Россети</w:t>
            </w:r>
            <w:proofErr w:type="spellEnd"/>
            <w:r w:rsidR="00DB7602">
              <w:rPr>
                <w:rFonts w:ascii="Times New Roman" w:hAnsi="Times New Roman" w:cs="Times New Roman"/>
                <w:sz w:val="28"/>
                <w:szCs w:val="28"/>
              </w:rPr>
              <w:t xml:space="preserve"> </w:t>
            </w:r>
            <w:r w:rsidR="00E8591B">
              <w:rPr>
                <w:rFonts w:ascii="Times New Roman" w:hAnsi="Times New Roman" w:cs="Times New Roman"/>
                <w:sz w:val="28"/>
                <w:szCs w:val="28"/>
              </w:rPr>
              <w:t>Северный Кавказ</w:t>
            </w:r>
            <w:r>
              <w:rPr>
                <w:rFonts w:ascii="Times New Roman" w:hAnsi="Times New Roman" w:cs="Times New Roman"/>
                <w:sz w:val="28"/>
                <w:szCs w:val="28"/>
              </w:rPr>
              <w:t>» следует понимать:</w:t>
            </w:r>
          </w:p>
          <w:p w:rsidR="001A1A44" w:rsidRDefault="00DE263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работников (в том числе бывших работников (ветеранов/пенсионеров));</w:t>
            </w:r>
          </w:p>
          <w:p w:rsidR="001A1A44" w:rsidRDefault="00DE263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членов Совета директоров Общества;</w:t>
            </w:r>
          </w:p>
          <w:p w:rsidR="001A1A44" w:rsidRDefault="00DE263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акционеров, инвесторов, держателей облигаций, аналитиков, рейтинговые агентства;</w:t>
            </w:r>
          </w:p>
          <w:p w:rsidR="001A1A44" w:rsidRDefault="00DE263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потребителей;</w:t>
            </w:r>
          </w:p>
          <w:p w:rsidR="001A1A44" w:rsidRDefault="00DE263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профессиональные ассоциации и отраслевые организации;</w:t>
            </w:r>
          </w:p>
          <w:p w:rsidR="001A1A44" w:rsidRDefault="00DE263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партнеров, поставщиков и подрядчиков;</w:t>
            </w:r>
          </w:p>
          <w:p w:rsidR="001A1A44" w:rsidRDefault="00DE263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федеральные и региональные органы власти, органы местного самоуправления;</w:t>
            </w:r>
          </w:p>
          <w:p w:rsidR="001A1A44" w:rsidRDefault="00DE263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население регионов присутствия, местные сообщества;</w:t>
            </w:r>
          </w:p>
          <w:p w:rsidR="001A1A44" w:rsidRDefault="00DE263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научное сообщество и образовательные учреждения;</w:t>
            </w:r>
          </w:p>
          <w:p w:rsidR="001A1A44" w:rsidRDefault="00DE263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экологические, общественные и социальные организации;</w:t>
            </w:r>
          </w:p>
          <w:p w:rsidR="001A1A44" w:rsidRDefault="00DE2635">
            <w:pPr>
              <w:pStyle w:val="a3"/>
              <w:numPr>
                <w:ilvl w:val="0"/>
                <w:numId w:val="38"/>
              </w:numPr>
              <w:ind w:left="313"/>
              <w:jc w:val="both"/>
              <w:rPr>
                <w:rFonts w:ascii="Times New Roman" w:hAnsi="Times New Roman" w:cs="Times New Roman"/>
                <w:sz w:val="28"/>
                <w:szCs w:val="28"/>
              </w:rPr>
            </w:pPr>
            <w:r>
              <w:rPr>
                <w:rFonts w:ascii="Times New Roman" w:hAnsi="Times New Roman" w:cs="Times New Roman"/>
                <w:sz w:val="28"/>
                <w:szCs w:val="28"/>
              </w:rPr>
              <w:t>средства массовой информации.</w:t>
            </w:r>
          </w:p>
        </w:tc>
      </w:tr>
      <w:tr w:rsidR="004B159B">
        <w:tc>
          <w:tcPr>
            <w:tcW w:w="3964" w:type="dxa"/>
          </w:tcPr>
          <w:p w:rsidR="001A1A44" w:rsidRDefault="00DE2635">
            <w:pPr>
              <w:rPr>
                <w:rFonts w:ascii="Times New Roman" w:hAnsi="Times New Roman" w:cs="Times New Roman"/>
                <w:sz w:val="28"/>
                <w:szCs w:val="28"/>
              </w:rPr>
            </w:pPr>
            <w:proofErr w:type="spellStart"/>
            <w:r>
              <w:rPr>
                <w:rFonts w:ascii="Times New Roman" w:hAnsi="Times New Roman" w:cs="Times New Roman"/>
                <w:sz w:val="28"/>
                <w:szCs w:val="28"/>
              </w:rPr>
              <w:lastRenderedPageBreak/>
              <w:t>Инклюзивность</w:t>
            </w:r>
            <w:proofErr w:type="spellEnd"/>
            <w:r>
              <w:rPr>
                <w:rFonts w:ascii="Times New Roman" w:hAnsi="Times New Roman" w:cs="Times New Roman"/>
                <w:sz w:val="28"/>
                <w:szCs w:val="28"/>
              </w:rPr>
              <w:t xml:space="preserve"> (для целей применения настоящей Политики)</w:t>
            </w:r>
          </w:p>
        </w:tc>
        <w:tc>
          <w:tcPr>
            <w:tcW w:w="5381"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 xml:space="preserve">Составляющая корпоративной культуры, в которой многообразие и равенство возможностей выражаются в признании уникальности и потенциала каждого работника (и/или партнера, поставщика, подрядчика), уважении ко всем заинтересованным сторонам, с целью создания условий, способствующих раскрытию такого потенциала, открытому </w:t>
            </w:r>
            <w:r>
              <w:rPr>
                <w:rFonts w:ascii="Times New Roman" w:hAnsi="Times New Roman" w:cs="Times New Roman"/>
                <w:sz w:val="28"/>
                <w:szCs w:val="28"/>
              </w:rPr>
              <w:lastRenderedPageBreak/>
              <w:t>обмену идеями и отсутствию социокультурных барьеров и предубеждений.</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lastRenderedPageBreak/>
              <w:t xml:space="preserve">Конвенция ООН о ликвидации всех форм дискриминации женщин </w:t>
            </w:r>
          </w:p>
        </w:tc>
        <w:tc>
          <w:tcPr>
            <w:tcW w:w="5381"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 xml:space="preserve">Конвенция направлена на защиту прав женщин, принята 18.12.1979 и вступила в силу 03.09.1981. </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t>Конвенция о правах ребенка</w:t>
            </w:r>
          </w:p>
        </w:tc>
        <w:tc>
          <w:tcPr>
            <w:tcW w:w="5381"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 xml:space="preserve">Международный договор по правам человека, который устанавливает гражданские, политические, экономические, социальные права, права на здоровье и культурные права детей. </w:t>
            </w:r>
          </w:p>
          <w:p w:rsidR="001A1A44" w:rsidRDefault="00DE2635">
            <w:pPr>
              <w:jc w:val="both"/>
              <w:rPr>
                <w:rFonts w:ascii="Times New Roman" w:hAnsi="Times New Roman" w:cs="Times New Roman"/>
                <w:sz w:val="28"/>
                <w:szCs w:val="28"/>
              </w:rPr>
            </w:pPr>
            <w:r>
              <w:rPr>
                <w:rFonts w:ascii="Times New Roman" w:hAnsi="Times New Roman" w:cs="Times New Roman"/>
                <w:sz w:val="28"/>
                <w:szCs w:val="28"/>
              </w:rPr>
              <w:t>Одобрена Генеральной Ассамблеей ООН 20.11.1989 и вступила в силу 02.09.1990.</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t xml:space="preserve">Коренные малочисленные народы </w:t>
            </w:r>
          </w:p>
          <w:p w:rsidR="001A1A44" w:rsidRDefault="001A1A44">
            <w:pPr>
              <w:rPr>
                <w:rFonts w:ascii="Times New Roman" w:hAnsi="Times New Roman" w:cs="Times New Roman"/>
                <w:sz w:val="28"/>
                <w:szCs w:val="28"/>
              </w:rPr>
            </w:pPr>
          </w:p>
        </w:tc>
        <w:tc>
          <w:tcPr>
            <w:tcW w:w="5381"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Народы, проживающие на территориях</w:t>
            </w:r>
          </w:p>
          <w:p w:rsidR="001A1A44" w:rsidRDefault="00DE2635">
            <w:pPr>
              <w:jc w:val="both"/>
              <w:rPr>
                <w:rFonts w:ascii="Times New Roman" w:hAnsi="Times New Roman" w:cs="Times New Roman"/>
                <w:sz w:val="28"/>
                <w:szCs w:val="28"/>
              </w:rPr>
            </w:pPr>
            <w:r>
              <w:rPr>
                <w:rFonts w:ascii="Times New Roman" w:hAnsi="Times New Roman" w:cs="Times New Roman"/>
                <w:sz w:val="28"/>
                <w:szCs w:val="28"/>
              </w:rPr>
              <w:t>традиционного расселения своих предков,</w:t>
            </w:r>
          </w:p>
          <w:p w:rsidR="001A1A44" w:rsidRDefault="00DE2635">
            <w:pPr>
              <w:jc w:val="both"/>
              <w:rPr>
                <w:rFonts w:ascii="Times New Roman" w:hAnsi="Times New Roman" w:cs="Times New Roman"/>
                <w:sz w:val="28"/>
                <w:szCs w:val="28"/>
              </w:rPr>
            </w:pPr>
            <w:r>
              <w:rPr>
                <w:rFonts w:ascii="Times New Roman" w:hAnsi="Times New Roman" w:cs="Times New Roman"/>
                <w:sz w:val="28"/>
                <w:szCs w:val="28"/>
              </w:rPr>
              <w:t>сохраняющие традиционные образ жизни,</w:t>
            </w:r>
          </w:p>
          <w:p w:rsidR="001A1A44" w:rsidRDefault="00DE2635">
            <w:pPr>
              <w:jc w:val="both"/>
              <w:rPr>
                <w:rFonts w:ascii="Times New Roman" w:hAnsi="Times New Roman" w:cs="Times New Roman"/>
                <w:sz w:val="28"/>
                <w:szCs w:val="28"/>
              </w:rPr>
            </w:pPr>
            <w:r>
              <w:rPr>
                <w:rFonts w:ascii="Times New Roman" w:hAnsi="Times New Roman" w:cs="Times New Roman"/>
                <w:sz w:val="28"/>
                <w:szCs w:val="28"/>
              </w:rPr>
              <w:t>хозяйственную деятельность и промыслы,</w:t>
            </w:r>
          </w:p>
          <w:p w:rsidR="001A1A44" w:rsidRDefault="00DE2635">
            <w:pPr>
              <w:jc w:val="both"/>
              <w:rPr>
                <w:rFonts w:ascii="Times New Roman" w:hAnsi="Times New Roman" w:cs="Times New Roman"/>
                <w:sz w:val="28"/>
                <w:szCs w:val="28"/>
              </w:rPr>
            </w:pPr>
            <w:r>
              <w:rPr>
                <w:rFonts w:ascii="Times New Roman" w:hAnsi="Times New Roman" w:cs="Times New Roman"/>
                <w:sz w:val="28"/>
                <w:szCs w:val="28"/>
              </w:rPr>
              <w:t xml:space="preserve">насчитывающие в Российской Федерации менее 50 тысяч человек и осознающие себя </w:t>
            </w:r>
            <w:proofErr w:type="gramStart"/>
            <w:r>
              <w:rPr>
                <w:rFonts w:ascii="Times New Roman" w:hAnsi="Times New Roman" w:cs="Times New Roman"/>
                <w:sz w:val="28"/>
                <w:szCs w:val="28"/>
              </w:rPr>
              <w:t>самостоятельными</w:t>
            </w:r>
            <w:proofErr w:type="gramEnd"/>
            <w:r>
              <w:rPr>
                <w:rFonts w:ascii="Times New Roman" w:hAnsi="Times New Roman" w:cs="Times New Roman"/>
                <w:sz w:val="28"/>
                <w:szCs w:val="28"/>
              </w:rPr>
              <w:t xml:space="preserve"> этническими</w:t>
            </w:r>
          </w:p>
          <w:p w:rsidR="001A1A44" w:rsidRDefault="00DE2635">
            <w:pPr>
              <w:jc w:val="both"/>
              <w:rPr>
                <w:rFonts w:ascii="Times New Roman" w:hAnsi="Times New Roman" w:cs="Times New Roman"/>
                <w:sz w:val="28"/>
                <w:szCs w:val="28"/>
              </w:rPr>
            </w:pPr>
            <w:r>
              <w:rPr>
                <w:rFonts w:ascii="Times New Roman" w:hAnsi="Times New Roman" w:cs="Times New Roman"/>
                <w:sz w:val="28"/>
                <w:szCs w:val="28"/>
              </w:rPr>
              <w:t>общностями</w:t>
            </w:r>
            <w:r>
              <w:rPr>
                <w:rStyle w:val="af"/>
                <w:rFonts w:ascii="Times New Roman" w:hAnsi="Times New Roman" w:cs="Times New Roman"/>
                <w:sz w:val="28"/>
                <w:szCs w:val="28"/>
              </w:rPr>
              <w:footnoteReference w:id="6"/>
            </w:r>
            <w:r>
              <w:rPr>
                <w:rFonts w:ascii="Times New Roman" w:hAnsi="Times New Roman" w:cs="Times New Roman"/>
                <w:sz w:val="28"/>
                <w:szCs w:val="28"/>
              </w:rPr>
              <w:t>.</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t>Международный билль о правах человека</w:t>
            </w:r>
          </w:p>
        </w:tc>
        <w:tc>
          <w:tcPr>
            <w:tcW w:w="5381"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Совокупность международно-правовых норм, содержащихся во Всеобщей декларации прав человека, Международном пакте об экономических, социальных и культурных правах, а также Международном пакте о гражданских и политических правах и его двухфакторных протоколах.</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t xml:space="preserve">Местное население </w:t>
            </w:r>
          </w:p>
          <w:p w:rsidR="001A1A44" w:rsidRDefault="001A1A44">
            <w:pPr>
              <w:rPr>
                <w:rFonts w:ascii="Times New Roman" w:hAnsi="Times New Roman" w:cs="Times New Roman"/>
                <w:sz w:val="28"/>
                <w:szCs w:val="28"/>
              </w:rPr>
            </w:pPr>
          </w:p>
        </w:tc>
        <w:tc>
          <w:tcPr>
            <w:tcW w:w="5381" w:type="dxa"/>
          </w:tcPr>
          <w:p w:rsidR="001A1A44" w:rsidRDefault="00DE2635" w:rsidP="00037291">
            <w:pPr>
              <w:jc w:val="both"/>
              <w:rPr>
                <w:rFonts w:ascii="Times New Roman" w:hAnsi="Times New Roman" w:cs="Times New Roman"/>
                <w:sz w:val="28"/>
                <w:szCs w:val="28"/>
              </w:rPr>
            </w:pPr>
            <w:r>
              <w:rPr>
                <w:rFonts w:ascii="Times New Roman" w:hAnsi="Times New Roman" w:cs="Times New Roman"/>
                <w:sz w:val="28"/>
                <w:szCs w:val="28"/>
              </w:rPr>
              <w:t>Группа лиц, проживающих и/или работающих в регион</w:t>
            </w:r>
            <w:r w:rsidR="00037291">
              <w:rPr>
                <w:rFonts w:ascii="Times New Roman" w:hAnsi="Times New Roman" w:cs="Times New Roman"/>
                <w:sz w:val="28"/>
                <w:szCs w:val="28"/>
              </w:rPr>
              <w:t>е</w:t>
            </w:r>
            <w:r>
              <w:rPr>
                <w:rFonts w:ascii="Times New Roman" w:hAnsi="Times New Roman" w:cs="Times New Roman"/>
                <w:sz w:val="28"/>
                <w:szCs w:val="28"/>
              </w:rPr>
              <w:t xml:space="preserve"> присутствия                 ПАО «</w:t>
            </w:r>
            <w:proofErr w:type="spellStart"/>
            <w:r>
              <w:rPr>
                <w:rFonts w:ascii="Times New Roman" w:hAnsi="Times New Roman" w:cs="Times New Roman"/>
                <w:sz w:val="28"/>
                <w:szCs w:val="28"/>
              </w:rPr>
              <w:t>Россети</w:t>
            </w:r>
            <w:proofErr w:type="spellEnd"/>
            <w:r w:rsidR="00037291">
              <w:rPr>
                <w:rFonts w:ascii="Times New Roman" w:hAnsi="Times New Roman" w:cs="Times New Roman"/>
                <w:sz w:val="28"/>
                <w:szCs w:val="28"/>
              </w:rPr>
              <w:t xml:space="preserve"> Северный Кавказ</w:t>
            </w:r>
            <w:r>
              <w:rPr>
                <w:rFonts w:ascii="Times New Roman" w:hAnsi="Times New Roman" w:cs="Times New Roman"/>
                <w:sz w:val="28"/>
                <w:szCs w:val="28"/>
              </w:rPr>
              <w:t>».</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t xml:space="preserve">Многообразие </w:t>
            </w:r>
          </w:p>
          <w:p w:rsidR="001A1A44" w:rsidRDefault="001A1A44">
            <w:pPr>
              <w:rPr>
                <w:rFonts w:ascii="Times New Roman" w:hAnsi="Times New Roman" w:cs="Times New Roman"/>
                <w:sz w:val="28"/>
                <w:szCs w:val="28"/>
              </w:rPr>
            </w:pPr>
          </w:p>
        </w:tc>
        <w:tc>
          <w:tcPr>
            <w:tcW w:w="5381"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Демографические и другие характеристики рабочей силы (возраст, пол, раса, цвет кожи, национальность, этническое происхождение, религия и иные), а также характеристики, связанные с социально-экономическим контекстом</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t>Партнеры</w:t>
            </w:r>
          </w:p>
        </w:tc>
        <w:tc>
          <w:tcPr>
            <w:tcW w:w="5381" w:type="dxa"/>
          </w:tcPr>
          <w:p w:rsidR="001A1A44" w:rsidRDefault="00DE2635" w:rsidP="00E8591B">
            <w:pPr>
              <w:jc w:val="both"/>
              <w:rPr>
                <w:rFonts w:ascii="Times New Roman" w:hAnsi="Times New Roman" w:cs="Times New Roman"/>
                <w:sz w:val="28"/>
                <w:szCs w:val="28"/>
              </w:rPr>
            </w:pPr>
            <w:r>
              <w:rPr>
                <w:rFonts w:ascii="Times New Roman" w:hAnsi="Times New Roman" w:cs="Times New Roman"/>
                <w:sz w:val="28"/>
                <w:szCs w:val="28"/>
              </w:rPr>
              <w:t>Лица, которые не являются участниками цепочки поставок ПАО «</w:t>
            </w:r>
            <w:proofErr w:type="spellStart"/>
            <w:r>
              <w:rPr>
                <w:rFonts w:ascii="Times New Roman" w:hAnsi="Times New Roman" w:cs="Times New Roman"/>
                <w:sz w:val="28"/>
                <w:szCs w:val="28"/>
              </w:rPr>
              <w:t>Россети</w:t>
            </w:r>
            <w:proofErr w:type="spellEnd"/>
            <w:r w:rsidR="00DB7602">
              <w:rPr>
                <w:rFonts w:ascii="Times New Roman" w:hAnsi="Times New Roman" w:cs="Times New Roman"/>
                <w:sz w:val="28"/>
                <w:szCs w:val="28"/>
              </w:rPr>
              <w:t xml:space="preserve"> </w:t>
            </w:r>
            <w:r w:rsidR="00E8591B">
              <w:rPr>
                <w:rFonts w:ascii="Times New Roman" w:hAnsi="Times New Roman" w:cs="Times New Roman"/>
                <w:sz w:val="28"/>
                <w:szCs w:val="28"/>
              </w:rPr>
              <w:t>Северный Кавказ</w:t>
            </w:r>
            <w:r>
              <w:rPr>
                <w:rFonts w:ascii="Times New Roman" w:hAnsi="Times New Roman" w:cs="Times New Roman"/>
                <w:sz w:val="28"/>
                <w:szCs w:val="28"/>
              </w:rPr>
              <w:t>», но с которыми установлены деловые отношения.</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t>Потребители</w:t>
            </w:r>
          </w:p>
        </w:tc>
        <w:tc>
          <w:tcPr>
            <w:tcW w:w="5381" w:type="dxa"/>
          </w:tcPr>
          <w:p w:rsidR="001A1A44" w:rsidRDefault="00DE2635" w:rsidP="00E8591B">
            <w:pPr>
              <w:jc w:val="both"/>
              <w:rPr>
                <w:rFonts w:ascii="Times New Roman" w:hAnsi="Times New Roman" w:cs="Times New Roman"/>
                <w:sz w:val="28"/>
                <w:szCs w:val="28"/>
              </w:rPr>
            </w:pPr>
            <w:r>
              <w:rPr>
                <w:rFonts w:ascii="Times New Roman" w:hAnsi="Times New Roman" w:cs="Times New Roman"/>
                <w:sz w:val="28"/>
                <w:szCs w:val="28"/>
              </w:rPr>
              <w:t>Физические или юридические лица,</w:t>
            </w:r>
            <w:r>
              <w:t xml:space="preserve"> </w:t>
            </w:r>
            <w:r>
              <w:rPr>
                <w:rFonts w:ascii="Times New Roman" w:hAnsi="Times New Roman" w:cs="Times New Roman"/>
                <w:sz w:val="28"/>
                <w:szCs w:val="28"/>
              </w:rPr>
              <w:t xml:space="preserve">в том </w:t>
            </w:r>
            <w:r>
              <w:rPr>
                <w:rFonts w:ascii="Times New Roman" w:hAnsi="Times New Roman" w:cs="Times New Roman"/>
                <w:sz w:val="28"/>
                <w:szCs w:val="28"/>
              </w:rPr>
              <w:lastRenderedPageBreak/>
              <w:t>числе индивидуальные предприниматели  с которыми у ПАО «</w:t>
            </w:r>
            <w:proofErr w:type="spellStart"/>
            <w:r>
              <w:rPr>
                <w:rFonts w:ascii="Times New Roman" w:hAnsi="Times New Roman" w:cs="Times New Roman"/>
                <w:sz w:val="28"/>
                <w:szCs w:val="28"/>
              </w:rPr>
              <w:t>Россети</w:t>
            </w:r>
            <w:proofErr w:type="spellEnd"/>
            <w:r w:rsidR="00DB7602">
              <w:rPr>
                <w:rFonts w:ascii="Times New Roman" w:hAnsi="Times New Roman" w:cs="Times New Roman"/>
                <w:sz w:val="28"/>
                <w:szCs w:val="28"/>
              </w:rPr>
              <w:t xml:space="preserve"> </w:t>
            </w:r>
            <w:r w:rsidR="00E8591B">
              <w:rPr>
                <w:rFonts w:ascii="Times New Roman" w:hAnsi="Times New Roman" w:cs="Times New Roman"/>
                <w:sz w:val="28"/>
                <w:szCs w:val="28"/>
              </w:rPr>
              <w:t xml:space="preserve">Северный </w:t>
            </w:r>
            <w:r w:rsidR="003617EA">
              <w:rPr>
                <w:rFonts w:ascii="Times New Roman" w:hAnsi="Times New Roman" w:cs="Times New Roman"/>
                <w:sz w:val="28"/>
                <w:szCs w:val="28"/>
              </w:rPr>
              <w:t>Кавказ</w:t>
            </w:r>
            <w:r>
              <w:rPr>
                <w:rFonts w:ascii="Times New Roman" w:hAnsi="Times New Roman" w:cs="Times New Roman"/>
                <w:sz w:val="28"/>
                <w:szCs w:val="28"/>
              </w:rPr>
              <w:t>» заключены договоры на оказание услуг по передаче электроэнергии, технологическому присоединению к электрическим сетям</w:t>
            </w:r>
            <w:r>
              <w:t xml:space="preserve"> </w:t>
            </w:r>
            <w:r>
              <w:rPr>
                <w:rFonts w:ascii="Times New Roman" w:hAnsi="Times New Roman" w:cs="Times New Roman"/>
                <w:sz w:val="28"/>
                <w:szCs w:val="28"/>
              </w:rPr>
              <w:t>и оказания дополнительных (нетарифных) услуг.</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lastRenderedPageBreak/>
              <w:t>Поставщики и подрядчики</w:t>
            </w:r>
          </w:p>
          <w:p w:rsidR="001A1A44" w:rsidRDefault="00DE2635">
            <w:pPr>
              <w:rPr>
                <w:rFonts w:ascii="Times New Roman" w:hAnsi="Times New Roman" w:cs="Times New Roman"/>
                <w:sz w:val="28"/>
                <w:szCs w:val="28"/>
              </w:rPr>
            </w:pPr>
            <w:r>
              <w:rPr>
                <w:rFonts w:ascii="Times New Roman" w:hAnsi="Times New Roman" w:cs="Times New Roman"/>
                <w:sz w:val="28"/>
                <w:szCs w:val="28"/>
              </w:rPr>
              <w:t>(участники цепочки поставок)</w:t>
            </w:r>
          </w:p>
        </w:tc>
        <w:tc>
          <w:tcPr>
            <w:tcW w:w="5381"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Физические или юридические лица, в том числе индивидуальные предприниматели (или объединения таких лиц), соответствующие требованиям законодательства Российской Федерации и закупочной документации, с которыми ПАО «</w:t>
            </w:r>
            <w:proofErr w:type="spellStart"/>
            <w:r>
              <w:rPr>
                <w:rFonts w:ascii="Times New Roman" w:hAnsi="Times New Roman" w:cs="Times New Roman"/>
                <w:sz w:val="28"/>
                <w:szCs w:val="28"/>
              </w:rPr>
              <w:t>Россети</w:t>
            </w:r>
            <w:proofErr w:type="spellEnd"/>
            <w:r w:rsidR="003617EA">
              <w:rPr>
                <w:rFonts w:ascii="Times New Roman" w:hAnsi="Times New Roman" w:cs="Times New Roman"/>
                <w:sz w:val="28"/>
                <w:szCs w:val="28"/>
              </w:rPr>
              <w:t xml:space="preserve"> Северный Кавказ</w:t>
            </w:r>
            <w:r>
              <w:rPr>
                <w:rFonts w:ascii="Times New Roman" w:hAnsi="Times New Roman" w:cs="Times New Roman"/>
                <w:sz w:val="28"/>
                <w:szCs w:val="28"/>
              </w:rPr>
              <w:t xml:space="preserve">» заключило либо планирует заключить договор. </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t xml:space="preserve">Права человека </w:t>
            </w:r>
          </w:p>
          <w:p w:rsidR="001A1A44" w:rsidRDefault="001A1A44">
            <w:pPr>
              <w:rPr>
                <w:rFonts w:ascii="Times New Roman" w:hAnsi="Times New Roman" w:cs="Times New Roman"/>
                <w:sz w:val="28"/>
                <w:szCs w:val="28"/>
              </w:rPr>
            </w:pPr>
          </w:p>
        </w:tc>
        <w:tc>
          <w:tcPr>
            <w:tcW w:w="5381" w:type="dxa"/>
          </w:tcPr>
          <w:p w:rsidR="001A1A44" w:rsidRDefault="00DE2635">
            <w:pPr>
              <w:jc w:val="both"/>
              <w:rPr>
                <w:rFonts w:ascii="Times New Roman" w:hAnsi="Times New Roman" w:cs="Times New Roman"/>
                <w:sz w:val="28"/>
                <w:szCs w:val="28"/>
              </w:rPr>
            </w:pPr>
            <w:proofErr w:type="gramStart"/>
            <w:r>
              <w:rPr>
                <w:rFonts w:ascii="Times New Roman" w:hAnsi="Times New Roman" w:cs="Times New Roman"/>
                <w:sz w:val="28"/>
                <w:szCs w:val="28"/>
              </w:rPr>
              <w:t>Установленные и гарантированные государством возможности (правомочия) каждого человека, в независимости от его национальности, места жительства, пола, этнической принадлежности, цвета кожи, взглядов, религии, языка или любых других признаков.</w:t>
            </w:r>
            <w:proofErr w:type="gramEnd"/>
            <w:r>
              <w:rPr>
                <w:rFonts w:ascii="Times New Roman" w:hAnsi="Times New Roman" w:cs="Times New Roman"/>
                <w:sz w:val="28"/>
                <w:szCs w:val="28"/>
              </w:rPr>
              <w:t xml:space="preserve"> Все люди в равной степени располагают правами человека, исключая любую дискриминацию. Эти права взаимосвязаны, взаимозависимы и неделимы. </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t xml:space="preserve">Принудительный труд </w:t>
            </w:r>
          </w:p>
          <w:p w:rsidR="001A1A44" w:rsidRDefault="001A1A44">
            <w:pPr>
              <w:rPr>
                <w:rFonts w:ascii="Times New Roman" w:hAnsi="Times New Roman" w:cs="Times New Roman"/>
                <w:sz w:val="28"/>
                <w:szCs w:val="28"/>
              </w:rPr>
            </w:pPr>
          </w:p>
        </w:tc>
        <w:tc>
          <w:tcPr>
            <w:tcW w:w="5381"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Все виды работ (услуг), которые требуются от какого-либо лица под угрозой применения какого-либо наказания (насильственного воздействия), за исключением случаев, предусмотренных законодательством Российской Федерации.</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t>Работники</w:t>
            </w:r>
          </w:p>
          <w:p w:rsidR="001A1A44" w:rsidRDefault="001A1A44">
            <w:pPr>
              <w:rPr>
                <w:rFonts w:ascii="Times New Roman" w:hAnsi="Times New Roman" w:cs="Times New Roman"/>
                <w:sz w:val="28"/>
                <w:szCs w:val="28"/>
              </w:rPr>
            </w:pPr>
          </w:p>
        </w:tc>
        <w:tc>
          <w:tcPr>
            <w:tcW w:w="5381"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Физические лица, которые состоят в трудовых отношениях с Обществом</w:t>
            </w:r>
            <w:r>
              <w:rPr>
                <w:rStyle w:val="af"/>
                <w:rFonts w:ascii="Times New Roman" w:hAnsi="Times New Roman" w:cs="Times New Roman"/>
                <w:sz w:val="28"/>
                <w:szCs w:val="28"/>
              </w:rPr>
              <w:footnoteReference w:id="7"/>
            </w:r>
            <w:r>
              <w:rPr>
                <w:rFonts w:ascii="Times New Roman" w:hAnsi="Times New Roman" w:cs="Times New Roman"/>
                <w:sz w:val="28"/>
                <w:szCs w:val="28"/>
              </w:rPr>
              <w:t>.</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t xml:space="preserve">Руководство по социальной ответственности </w:t>
            </w:r>
          </w:p>
        </w:tc>
        <w:tc>
          <w:tcPr>
            <w:tcW w:w="5381"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 xml:space="preserve">Первый комплексный международный стандарт в области социальной ответственности. Соблюдение прав человека является одним из ключевых принципов и тем этого стандарта. </w:t>
            </w:r>
          </w:p>
          <w:p w:rsidR="001A1A44" w:rsidRDefault="00DE2635">
            <w:pPr>
              <w:jc w:val="both"/>
              <w:rPr>
                <w:rFonts w:ascii="Times New Roman" w:hAnsi="Times New Roman" w:cs="Times New Roman"/>
                <w:sz w:val="28"/>
                <w:szCs w:val="28"/>
              </w:rPr>
            </w:pPr>
            <w:r>
              <w:rPr>
                <w:rFonts w:ascii="Times New Roman" w:hAnsi="Times New Roman" w:cs="Times New Roman"/>
                <w:sz w:val="28"/>
                <w:szCs w:val="28"/>
              </w:rPr>
              <w:t xml:space="preserve">В 2013 в России был утвержден стандарт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ИСО 26000:2012, который идентичен международному стандарту </w:t>
            </w:r>
            <w:r>
              <w:rPr>
                <w:rFonts w:ascii="Times New Roman" w:hAnsi="Times New Roman" w:cs="Times New Roman"/>
                <w:sz w:val="28"/>
                <w:szCs w:val="28"/>
              </w:rPr>
              <w:lastRenderedPageBreak/>
              <w:t xml:space="preserve">ISO 26000:2010 «Руководство по социальной ответственности». </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lastRenderedPageBreak/>
              <w:t xml:space="preserve">Руководящие принципы предпринимательской деятельности в аспекте прав человека Организации Объединенных Наций </w:t>
            </w:r>
          </w:p>
          <w:p w:rsidR="001A1A44" w:rsidRDefault="001A1A44">
            <w:pPr>
              <w:rPr>
                <w:rFonts w:ascii="Times New Roman" w:hAnsi="Times New Roman" w:cs="Times New Roman"/>
                <w:sz w:val="28"/>
                <w:szCs w:val="28"/>
              </w:rPr>
            </w:pPr>
          </w:p>
        </w:tc>
        <w:tc>
          <w:tcPr>
            <w:tcW w:w="5381"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Первый общепризнанный глобальный международный стандарт в области прав человека и бизнеса. Руководящие принципы одобрены Советом по правам человека ООН 16.06.2011 и включают в себя 31 принцип.</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t xml:space="preserve">Основные конвенции Международной организации труда </w:t>
            </w:r>
          </w:p>
          <w:p w:rsidR="001A1A44" w:rsidRDefault="00DE2635">
            <w:pPr>
              <w:rPr>
                <w:rFonts w:ascii="Times New Roman" w:hAnsi="Times New Roman" w:cs="Times New Roman"/>
                <w:sz w:val="28"/>
                <w:szCs w:val="28"/>
              </w:rPr>
            </w:pPr>
            <w:r>
              <w:rPr>
                <w:rFonts w:ascii="Times New Roman" w:hAnsi="Times New Roman" w:cs="Times New Roman"/>
                <w:sz w:val="28"/>
                <w:szCs w:val="28"/>
              </w:rPr>
              <w:t xml:space="preserve"> </w:t>
            </w:r>
          </w:p>
        </w:tc>
        <w:tc>
          <w:tcPr>
            <w:tcW w:w="5381"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Основополагающие нормативные документы, принимаемые МОТ по социальным и трудовым вопросам, включая основные права человека, минимальную заработную плату, производственные отношения, занятость, социальный диалог, социальную защиту и другие вопросы.</w:t>
            </w:r>
          </w:p>
          <w:p w:rsidR="001A1A44" w:rsidRDefault="00DE2635">
            <w:pPr>
              <w:jc w:val="both"/>
              <w:rPr>
                <w:rFonts w:ascii="Times New Roman" w:hAnsi="Times New Roman" w:cs="Times New Roman"/>
                <w:sz w:val="28"/>
                <w:szCs w:val="28"/>
              </w:rPr>
            </w:pPr>
            <w:r>
              <w:rPr>
                <w:rFonts w:ascii="Times New Roman" w:hAnsi="Times New Roman" w:cs="Times New Roman"/>
                <w:sz w:val="28"/>
                <w:szCs w:val="28"/>
              </w:rPr>
              <w:t xml:space="preserve">Для целей применения настоящей Политики, под </w:t>
            </w:r>
            <w:proofErr w:type="gramStart"/>
            <w:r>
              <w:rPr>
                <w:rFonts w:ascii="Times New Roman" w:hAnsi="Times New Roman" w:cs="Times New Roman"/>
                <w:sz w:val="28"/>
                <w:szCs w:val="28"/>
              </w:rPr>
              <w:t>основными</w:t>
            </w:r>
            <w:proofErr w:type="gramEnd"/>
            <w:r>
              <w:rPr>
                <w:rFonts w:ascii="Times New Roman" w:hAnsi="Times New Roman" w:cs="Times New Roman"/>
                <w:sz w:val="28"/>
                <w:szCs w:val="28"/>
              </w:rPr>
              <w:t xml:space="preserve"> следует понимать следующие:</w:t>
            </w:r>
          </w:p>
          <w:p w:rsidR="001A1A44" w:rsidRDefault="00DE2635">
            <w:pPr>
              <w:jc w:val="both"/>
              <w:rPr>
                <w:rFonts w:ascii="Times New Roman" w:hAnsi="Times New Roman" w:cs="Times New Roman"/>
                <w:sz w:val="28"/>
                <w:szCs w:val="28"/>
              </w:rPr>
            </w:pPr>
            <w:r>
              <w:rPr>
                <w:rFonts w:ascii="Times New Roman" w:hAnsi="Times New Roman" w:cs="Times New Roman"/>
                <w:sz w:val="28"/>
                <w:szCs w:val="28"/>
              </w:rPr>
              <w:t>1. Конвенция №29 «О принудительном или обязательном труде» (1930);</w:t>
            </w:r>
          </w:p>
          <w:p w:rsidR="001A1A44" w:rsidRDefault="00DE2635">
            <w:pPr>
              <w:jc w:val="both"/>
              <w:rPr>
                <w:rFonts w:ascii="Times New Roman" w:hAnsi="Times New Roman" w:cs="Times New Roman"/>
                <w:sz w:val="28"/>
                <w:szCs w:val="28"/>
              </w:rPr>
            </w:pPr>
            <w:r>
              <w:rPr>
                <w:rFonts w:ascii="Times New Roman" w:hAnsi="Times New Roman" w:cs="Times New Roman"/>
                <w:sz w:val="28"/>
                <w:szCs w:val="28"/>
              </w:rPr>
              <w:t>2. Конвенция №100 «О равном вознаграждении мужчин и женщин за труд равной ценности» (1951);</w:t>
            </w:r>
          </w:p>
          <w:p w:rsidR="001A1A44" w:rsidRDefault="00DE2635">
            <w:pPr>
              <w:jc w:val="both"/>
              <w:rPr>
                <w:rFonts w:ascii="Times New Roman" w:hAnsi="Times New Roman" w:cs="Times New Roman"/>
                <w:sz w:val="28"/>
                <w:szCs w:val="28"/>
              </w:rPr>
            </w:pPr>
            <w:r>
              <w:rPr>
                <w:rFonts w:ascii="Times New Roman" w:hAnsi="Times New Roman" w:cs="Times New Roman"/>
                <w:sz w:val="28"/>
                <w:szCs w:val="28"/>
              </w:rPr>
              <w:t>3. Конвенция №105 «Об упразднении принудительного труда» (1957);</w:t>
            </w:r>
          </w:p>
          <w:p w:rsidR="001A1A44" w:rsidRDefault="00DE2635">
            <w:pPr>
              <w:jc w:val="both"/>
              <w:rPr>
                <w:rFonts w:ascii="Times New Roman" w:hAnsi="Times New Roman" w:cs="Times New Roman"/>
                <w:sz w:val="28"/>
                <w:szCs w:val="28"/>
              </w:rPr>
            </w:pPr>
            <w:r>
              <w:rPr>
                <w:rFonts w:ascii="Times New Roman" w:hAnsi="Times New Roman" w:cs="Times New Roman"/>
                <w:sz w:val="28"/>
                <w:szCs w:val="28"/>
              </w:rPr>
              <w:t>4. Конвенция №111 «О дискриминации в области труда и занятий» (1958);</w:t>
            </w:r>
          </w:p>
          <w:p w:rsidR="001A1A44" w:rsidRDefault="00DE2635">
            <w:pPr>
              <w:jc w:val="both"/>
              <w:rPr>
                <w:rFonts w:ascii="Times New Roman" w:hAnsi="Times New Roman" w:cs="Times New Roman"/>
                <w:sz w:val="28"/>
                <w:szCs w:val="28"/>
              </w:rPr>
            </w:pPr>
            <w:r>
              <w:rPr>
                <w:rFonts w:ascii="Times New Roman" w:hAnsi="Times New Roman" w:cs="Times New Roman"/>
                <w:sz w:val="28"/>
                <w:szCs w:val="28"/>
              </w:rPr>
              <w:t>5. Конвенция №182 «О запрещении и немедленных мерах по искоренению наихудших форм детского труда» (1999);</w:t>
            </w:r>
          </w:p>
          <w:p w:rsidR="001A1A44" w:rsidRDefault="00DE2635">
            <w:pPr>
              <w:jc w:val="both"/>
              <w:rPr>
                <w:rFonts w:ascii="Times New Roman" w:hAnsi="Times New Roman" w:cs="Times New Roman"/>
                <w:sz w:val="28"/>
                <w:szCs w:val="28"/>
              </w:rPr>
            </w:pPr>
            <w:r>
              <w:rPr>
                <w:rFonts w:ascii="Times New Roman" w:hAnsi="Times New Roman" w:cs="Times New Roman"/>
                <w:sz w:val="28"/>
                <w:szCs w:val="28"/>
              </w:rPr>
              <w:t>6. Конвенция №138 «О минимальном возрасте для приема на работу» (1973);</w:t>
            </w:r>
          </w:p>
          <w:p w:rsidR="001A1A44" w:rsidRDefault="00DE2635">
            <w:pPr>
              <w:jc w:val="both"/>
              <w:rPr>
                <w:rFonts w:ascii="Times New Roman" w:hAnsi="Times New Roman" w:cs="Times New Roman"/>
                <w:sz w:val="28"/>
                <w:szCs w:val="28"/>
              </w:rPr>
            </w:pPr>
            <w:r>
              <w:rPr>
                <w:rFonts w:ascii="Times New Roman" w:hAnsi="Times New Roman" w:cs="Times New Roman"/>
                <w:sz w:val="28"/>
                <w:szCs w:val="28"/>
              </w:rPr>
              <w:t>7. Конвенция №87 «О свободе ассоциации и защите права на организацию» (1948);</w:t>
            </w:r>
          </w:p>
          <w:p w:rsidR="001A1A44" w:rsidRDefault="00DE2635">
            <w:pPr>
              <w:jc w:val="both"/>
              <w:rPr>
                <w:rFonts w:ascii="Times New Roman" w:hAnsi="Times New Roman" w:cs="Times New Roman"/>
                <w:sz w:val="28"/>
                <w:szCs w:val="28"/>
              </w:rPr>
            </w:pPr>
            <w:r>
              <w:rPr>
                <w:rFonts w:ascii="Times New Roman" w:hAnsi="Times New Roman" w:cs="Times New Roman"/>
                <w:sz w:val="28"/>
                <w:szCs w:val="28"/>
              </w:rPr>
              <w:t>8. Конвенция №98 «О применении принципов права на организацию и на ведение коллективных переговоров» (1949).</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t>Структурное подразделение</w:t>
            </w:r>
          </w:p>
        </w:tc>
        <w:tc>
          <w:tcPr>
            <w:tcW w:w="5381" w:type="dxa"/>
          </w:tcPr>
          <w:p w:rsidR="001A1A44" w:rsidRDefault="00DE2635" w:rsidP="00644672">
            <w:pPr>
              <w:jc w:val="both"/>
              <w:rPr>
                <w:rFonts w:ascii="Times New Roman" w:hAnsi="Times New Roman" w:cs="Times New Roman"/>
                <w:sz w:val="28"/>
                <w:szCs w:val="28"/>
              </w:rPr>
            </w:pPr>
            <w:r>
              <w:rPr>
                <w:rFonts w:ascii="Times New Roman" w:hAnsi="Times New Roman" w:cs="Times New Roman"/>
                <w:sz w:val="28"/>
                <w:szCs w:val="28"/>
              </w:rPr>
              <w:t>Организационно-структурная единица ПАО «</w:t>
            </w:r>
            <w:proofErr w:type="spellStart"/>
            <w:r>
              <w:rPr>
                <w:rFonts w:ascii="Times New Roman" w:hAnsi="Times New Roman" w:cs="Times New Roman"/>
                <w:sz w:val="28"/>
                <w:szCs w:val="28"/>
              </w:rPr>
              <w:t>Россети</w:t>
            </w:r>
            <w:proofErr w:type="spellEnd"/>
            <w:r w:rsidR="00DB7602">
              <w:rPr>
                <w:rFonts w:ascii="Times New Roman" w:hAnsi="Times New Roman" w:cs="Times New Roman"/>
                <w:sz w:val="28"/>
                <w:szCs w:val="28"/>
              </w:rPr>
              <w:t xml:space="preserve"> </w:t>
            </w:r>
            <w:r w:rsidR="00E8591B">
              <w:rPr>
                <w:rFonts w:ascii="Times New Roman" w:hAnsi="Times New Roman" w:cs="Times New Roman"/>
                <w:sz w:val="28"/>
                <w:szCs w:val="28"/>
              </w:rPr>
              <w:t>Северный Кавказ</w:t>
            </w:r>
            <w:r>
              <w:rPr>
                <w:rFonts w:ascii="Times New Roman" w:hAnsi="Times New Roman" w:cs="Times New Roman"/>
                <w:sz w:val="28"/>
                <w:szCs w:val="28"/>
              </w:rPr>
              <w:t>», на которую возложено выполнение определенного перечня задач</w:t>
            </w:r>
            <w:r>
              <w:rPr>
                <w:rStyle w:val="af"/>
                <w:rFonts w:ascii="Times New Roman" w:hAnsi="Times New Roman" w:cs="Times New Roman"/>
                <w:sz w:val="28"/>
                <w:szCs w:val="28"/>
              </w:rPr>
              <w:footnoteReference w:id="8"/>
            </w:r>
            <w:r>
              <w:rPr>
                <w:rFonts w:ascii="Times New Roman" w:hAnsi="Times New Roman" w:cs="Times New Roman"/>
                <w:sz w:val="28"/>
                <w:szCs w:val="28"/>
              </w:rPr>
              <w:t xml:space="preserve">, </w:t>
            </w:r>
            <w:r>
              <w:rPr>
                <w:rFonts w:ascii="Times New Roman" w:hAnsi="Times New Roman" w:cs="Times New Roman"/>
                <w:sz w:val="28"/>
                <w:szCs w:val="28"/>
              </w:rPr>
              <w:lastRenderedPageBreak/>
              <w:t>подчиняющаяся непосредственно Генеральному директору, Перв</w:t>
            </w:r>
            <w:r w:rsidR="00644672">
              <w:rPr>
                <w:rFonts w:ascii="Times New Roman" w:hAnsi="Times New Roman" w:cs="Times New Roman"/>
                <w:sz w:val="28"/>
                <w:szCs w:val="28"/>
              </w:rPr>
              <w:t>ым</w:t>
            </w:r>
            <w:r>
              <w:rPr>
                <w:rFonts w:ascii="Times New Roman" w:hAnsi="Times New Roman" w:cs="Times New Roman"/>
                <w:sz w:val="28"/>
                <w:szCs w:val="28"/>
              </w:rPr>
              <w:t xml:space="preserve"> заместит</w:t>
            </w:r>
            <w:r w:rsidR="00644672">
              <w:rPr>
                <w:rFonts w:ascii="Times New Roman" w:hAnsi="Times New Roman" w:cs="Times New Roman"/>
                <w:sz w:val="28"/>
                <w:szCs w:val="28"/>
              </w:rPr>
              <w:t>елям</w:t>
            </w:r>
            <w:r>
              <w:rPr>
                <w:rFonts w:ascii="Times New Roman" w:hAnsi="Times New Roman" w:cs="Times New Roman"/>
                <w:sz w:val="28"/>
                <w:szCs w:val="28"/>
              </w:rPr>
              <w:t xml:space="preserve"> Генерального директора, заместителям Генерального директора, заместителям главного инженера, директорам.</w:t>
            </w:r>
          </w:p>
        </w:tc>
      </w:tr>
      <w:tr w:rsidR="004B159B">
        <w:tc>
          <w:tcPr>
            <w:tcW w:w="3964" w:type="dxa"/>
          </w:tcPr>
          <w:p w:rsidR="001A1A44" w:rsidRDefault="00DE2635">
            <w:pPr>
              <w:rPr>
                <w:rFonts w:ascii="Times New Roman" w:hAnsi="Times New Roman" w:cs="Times New Roman"/>
                <w:sz w:val="28"/>
                <w:szCs w:val="28"/>
              </w:rPr>
            </w:pPr>
            <w:r>
              <w:rPr>
                <w:rFonts w:ascii="Times New Roman" w:hAnsi="Times New Roman" w:cs="Times New Roman"/>
                <w:sz w:val="28"/>
                <w:szCs w:val="28"/>
              </w:rPr>
              <w:lastRenderedPageBreak/>
              <w:t>Социальная хартия</w:t>
            </w:r>
            <w:r>
              <w:t xml:space="preserve"> </w:t>
            </w:r>
            <w:r>
              <w:rPr>
                <w:rFonts w:ascii="Times New Roman" w:hAnsi="Times New Roman" w:cs="Times New Roman"/>
                <w:sz w:val="28"/>
                <w:szCs w:val="28"/>
              </w:rPr>
              <w:t>российского бизнеса</w:t>
            </w:r>
          </w:p>
        </w:tc>
        <w:tc>
          <w:tcPr>
            <w:tcW w:w="5381"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Добровольная инициатива российского бизнеса, основанная на понимании и признании представителями делового сообщества активной роли бизнеса в общественном развитии. В основе хартии лежит система принципов в области экономической свободы и социальной ответственности (принята Съездом РСПП в 2004, ее новая редакция принята съездом РСПП в 2008, обновленная редакция – в 2021).</w:t>
            </w:r>
          </w:p>
        </w:tc>
      </w:tr>
      <w:tr w:rsidR="004B159B">
        <w:tc>
          <w:tcPr>
            <w:tcW w:w="3964"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Этичное поведение</w:t>
            </w:r>
          </w:p>
        </w:tc>
        <w:tc>
          <w:tcPr>
            <w:tcW w:w="5381" w:type="dxa"/>
          </w:tcPr>
          <w:p w:rsidR="001A1A44" w:rsidRDefault="00DE2635">
            <w:pPr>
              <w:jc w:val="both"/>
              <w:rPr>
                <w:rFonts w:ascii="Times New Roman" w:hAnsi="Times New Roman" w:cs="Times New Roman"/>
                <w:sz w:val="28"/>
                <w:szCs w:val="28"/>
              </w:rPr>
            </w:pPr>
            <w:r>
              <w:rPr>
                <w:rFonts w:ascii="Times New Roman" w:hAnsi="Times New Roman" w:cs="Times New Roman"/>
                <w:sz w:val="28"/>
                <w:szCs w:val="28"/>
              </w:rPr>
              <w:t>Поведение лица, полностью соответствующее общепринятым принципам, правилам и нормам поведения, в результате которого не нарушаются и не ограничиваются права и интересы других лиц</w:t>
            </w:r>
          </w:p>
        </w:tc>
      </w:tr>
    </w:tbl>
    <w:p w:rsidR="001A1A44" w:rsidRDefault="001A1A44">
      <w:pPr>
        <w:pStyle w:val="a3"/>
        <w:spacing w:after="0" w:line="240" w:lineRule="auto"/>
        <w:ind w:left="709"/>
        <w:jc w:val="both"/>
        <w:rPr>
          <w:rFonts w:ascii="Times New Roman" w:hAnsi="Times New Roman" w:cs="Times New Roman"/>
          <w:sz w:val="28"/>
          <w:szCs w:val="28"/>
        </w:rPr>
      </w:pPr>
    </w:p>
    <w:p w:rsidR="001A1A44" w:rsidRDefault="00DE2635">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7.2. В Политике используются следующие сокращения</w:t>
      </w:r>
    </w:p>
    <w:tbl>
      <w:tblPr>
        <w:tblStyle w:val="ac"/>
        <w:tblW w:w="0" w:type="auto"/>
        <w:jc w:val="center"/>
        <w:tblLook w:val="04A0" w:firstRow="1" w:lastRow="0" w:firstColumn="1" w:lastColumn="0" w:noHBand="0" w:noVBand="1"/>
      </w:tblPr>
      <w:tblGrid>
        <w:gridCol w:w="4672"/>
        <w:gridCol w:w="4673"/>
      </w:tblGrid>
      <w:tr w:rsidR="004B159B">
        <w:trPr>
          <w:jc w:val="center"/>
        </w:trPr>
        <w:tc>
          <w:tcPr>
            <w:tcW w:w="4672" w:type="dxa"/>
          </w:tcPr>
          <w:p w:rsidR="001A1A44" w:rsidRDefault="00DE2635">
            <w:pPr>
              <w:pStyle w:val="a3"/>
              <w:ind w:left="0"/>
              <w:jc w:val="both"/>
              <w:rPr>
                <w:rFonts w:ascii="Times New Roman" w:hAnsi="Times New Roman" w:cs="Times New Roman"/>
                <w:sz w:val="28"/>
                <w:szCs w:val="28"/>
              </w:rPr>
            </w:pPr>
            <w:r>
              <w:rPr>
                <w:rFonts w:ascii="Times New Roman" w:hAnsi="Times New Roman" w:cs="Times New Roman"/>
                <w:sz w:val="28"/>
                <w:szCs w:val="28"/>
              </w:rPr>
              <w:t>МОТ</w:t>
            </w:r>
          </w:p>
        </w:tc>
        <w:tc>
          <w:tcPr>
            <w:tcW w:w="4673" w:type="dxa"/>
          </w:tcPr>
          <w:p w:rsidR="001A1A44" w:rsidRDefault="00DE2635">
            <w:pPr>
              <w:pStyle w:val="a3"/>
              <w:ind w:left="0"/>
              <w:jc w:val="both"/>
              <w:rPr>
                <w:rFonts w:ascii="Times New Roman" w:hAnsi="Times New Roman" w:cs="Times New Roman"/>
                <w:sz w:val="28"/>
                <w:szCs w:val="28"/>
              </w:rPr>
            </w:pPr>
            <w:r>
              <w:rPr>
                <w:rFonts w:ascii="Times New Roman" w:hAnsi="Times New Roman" w:cs="Times New Roman"/>
                <w:sz w:val="28"/>
                <w:szCs w:val="28"/>
              </w:rPr>
              <w:t>Международная организация труда</w:t>
            </w:r>
          </w:p>
        </w:tc>
      </w:tr>
      <w:tr w:rsidR="004B159B">
        <w:trPr>
          <w:jc w:val="center"/>
        </w:trPr>
        <w:tc>
          <w:tcPr>
            <w:tcW w:w="4672" w:type="dxa"/>
          </w:tcPr>
          <w:p w:rsidR="001A1A44" w:rsidRDefault="00DE2635">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ООН </w:t>
            </w:r>
          </w:p>
        </w:tc>
        <w:tc>
          <w:tcPr>
            <w:tcW w:w="4673" w:type="dxa"/>
          </w:tcPr>
          <w:p w:rsidR="001A1A44" w:rsidRDefault="00DE2635">
            <w:pPr>
              <w:pStyle w:val="a3"/>
              <w:ind w:left="0"/>
              <w:jc w:val="both"/>
              <w:rPr>
                <w:rFonts w:ascii="Times New Roman" w:hAnsi="Times New Roman" w:cs="Times New Roman"/>
                <w:sz w:val="28"/>
                <w:szCs w:val="28"/>
              </w:rPr>
            </w:pPr>
            <w:r>
              <w:rPr>
                <w:rFonts w:ascii="Times New Roman" w:hAnsi="Times New Roman" w:cs="Times New Roman"/>
                <w:sz w:val="28"/>
                <w:szCs w:val="28"/>
              </w:rPr>
              <w:t>Организация Объединенных Наций</w:t>
            </w:r>
          </w:p>
        </w:tc>
      </w:tr>
      <w:tr w:rsidR="004B159B" w:rsidTr="0065748B">
        <w:trPr>
          <w:trHeight w:val="475"/>
          <w:jc w:val="center"/>
        </w:trPr>
        <w:tc>
          <w:tcPr>
            <w:tcW w:w="4672" w:type="dxa"/>
          </w:tcPr>
          <w:p w:rsidR="001A1A44" w:rsidRDefault="00DE2635">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РСПП </w:t>
            </w:r>
          </w:p>
        </w:tc>
        <w:tc>
          <w:tcPr>
            <w:tcW w:w="4673" w:type="dxa"/>
          </w:tcPr>
          <w:p w:rsidR="001A1A44" w:rsidRDefault="00DE2635">
            <w:pPr>
              <w:pStyle w:val="a3"/>
              <w:ind w:left="0"/>
              <w:jc w:val="both"/>
              <w:rPr>
                <w:rFonts w:ascii="Times New Roman" w:hAnsi="Times New Roman" w:cs="Times New Roman"/>
                <w:sz w:val="28"/>
                <w:szCs w:val="28"/>
              </w:rPr>
            </w:pPr>
            <w:r>
              <w:rPr>
                <w:rFonts w:ascii="Times New Roman" w:hAnsi="Times New Roman" w:cs="Times New Roman"/>
                <w:sz w:val="28"/>
                <w:szCs w:val="28"/>
              </w:rPr>
              <w:t>Российский Союз промышленников и предпринимателей</w:t>
            </w:r>
          </w:p>
        </w:tc>
      </w:tr>
    </w:tbl>
    <w:p w:rsidR="001A1A44" w:rsidRDefault="001A1A44">
      <w:pPr>
        <w:spacing w:after="0" w:line="240" w:lineRule="auto"/>
        <w:jc w:val="both"/>
        <w:rPr>
          <w:rFonts w:ascii="Times New Roman" w:hAnsi="Times New Roman" w:cs="Times New Roman"/>
          <w:sz w:val="28"/>
          <w:szCs w:val="28"/>
        </w:rPr>
      </w:pPr>
    </w:p>
    <w:sectPr w:rsidR="001A1A44" w:rsidSect="003E4AC2">
      <w:footerReference w:type="default" r:id="rId9"/>
      <w:pgSz w:w="11906" w:h="16838"/>
      <w:pgMar w:top="1134" w:right="851" w:bottom="851" w:left="1418"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B20" w:rsidRDefault="00A72B20">
      <w:pPr>
        <w:spacing w:after="0" w:line="240" w:lineRule="auto"/>
      </w:pPr>
      <w:r>
        <w:separator/>
      </w:r>
    </w:p>
  </w:endnote>
  <w:endnote w:type="continuationSeparator" w:id="0">
    <w:p w:rsidR="00A72B20" w:rsidRDefault="00A7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panose1 w:val="00000000000000000000"/>
    <w:charset w:val="86"/>
    <w:family w:val="roman"/>
    <w:notTrueType/>
    <w:pitch w:val="default"/>
  </w:font>
  <w:font w:name="Segoe UI">
    <w:panose1 w:val="020B0502040204020203"/>
    <w:charset w:val="CC"/>
    <w:family w:val="swiss"/>
    <w:pitch w:val="variable"/>
    <w:sig w:usb0="E4002EFF" w:usb1="C000E47F" w:usb2="00000009" w:usb3="00000000" w:csb0="000001F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896400"/>
      <w:docPartObj>
        <w:docPartGallery w:val="Page Numbers (Bottom of Page)"/>
        <w:docPartUnique/>
      </w:docPartObj>
    </w:sdtPr>
    <w:sdtEndPr>
      <w:rPr>
        <w:rFonts w:ascii="Times New Roman" w:hAnsi="Times New Roman" w:cs="Times New Roman"/>
        <w:sz w:val="24"/>
        <w:szCs w:val="24"/>
      </w:rPr>
    </w:sdtEndPr>
    <w:sdtContent>
      <w:p w:rsidR="001A1A44" w:rsidRDefault="00DE2635">
        <w:pPr>
          <w:pStyle w:val="af9"/>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4D27AB">
          <w:rPr>
            <w:rFonts w:ascii="Times New Roman" w:hAnsi="Times New Roman" w:cs="Times New Roman"/>
            <w:noProof/>
            <w:sz w:val="24"/>
            <w:szCs w:val="24"/>
          </w:rPr>
          <w:t>3</w:t>
        </w:r>
        <w:r>
          <w:rPr>
            <w:rFonts w:ascii="Times New Roman" w:hAnsi="Times New Roman" w:cs="Times New Roman"/>
            <w:sz w:val="24"/>
            <w:szCs w:val="24"/>
          </w:rPr>
          <w:fldChar w:fldCharType="end"/>
        </w:r>
      </w:p>
    </w:sdtContent>
  </w:sdt>
  <w:p w:rsidR="001A1A44" w:rsidRDefault="001A1A4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B20" w:rsidRDefault="00A72B20">
      <w:pPr>
        <w:spacing w:after="0" w:line="240" w:lineRule="auto"/>
      </w:pPr>
      <w:r>
        <w:separator/>
      </w:r>
    </w:p>
  </w:footnote>
  <w:footnote w:type="continuationSeparator" w:id="0">
    <w:p w:rsidR="00A72B20" w:rsidRDefault="00A72B20">
      <w:pPr>
        <w:spacing w:after="0" w:line="240" w:lineRule="auto"/>
      </w:pPr>
      <w:r>
        <w:continuationSeparator/>
      </w:r>
    </w:p>
  </w:footnote>
  <w:footnote w:id="1">
    <w:p w:rsidR="001A1A44" w:rsidRDefault="00DE2635">
      <w:pPr>
        <w:pStyle w:val="ad"/>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В соответствии с Конвенцией МОТ № 100 «О равном вознаграждении мужчин и женщин за труд равной ценности»</w:t>
      </w:r>
    </w:p>
  </w:footnote>
  <w:footnote w:id="2">
    <w:p w:rsidR="001A1A44" w:rsidRDefault="00DE2635">
      <w:pPr>
        <w:pStyle w:val="ad"/>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В соответствии с Уставом Общества к исполнительным органам Общества относится единоличный исполнительный орган Общества – Генеральный директор Общества и коллегиальный исполнительный орган Общества – Правление Общества.</w:t>
      </w:r>
    </w:p>
  </w:footnote>
  <w:footnote w:id="3">
    <w:p w:rsidR="001A1A44" w:rsidRDefault="00DE2635">
      <w:pPr>
        <w:pStyle w:val="ad"/>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Конвенция Международной Организации Труда № 138 «О минимальном возрасте для приема на работу» (Женева, 26 июня 1973).</w:t>
      </w:r>
    </w:p>
  </w:footnote>
  <w:footnote w:id="4">
    <w:p w:rsidR="001A1A44" w:rsidRDefault="00DE2635">
      <w:pPr>
        <w:pStyle w:val="ad"/>
        <w:jc w:val="both"/>
      </w:pPr>
      <w:r>
        <w:rPr>
          <w:rStyle w:val="af"/>
          <w:rFonts w:ascii="Times New Roman" w:hAnsi="Times New Roman" w:cs="Times New Roman"/>
        </w:rPr>
        <w:footnoteRef/>
      </w:r>
      <w:r>
        <w:rPr>
          <w:rFonts w:ascii="Times New Roman" w:hAnsi="Times New Roman" w:cs="Times New Roman"/>
        </w:rPr>
        <w:t xml:space="preserve"> Международная конвенция о ликвидации всех форм расовой дискриминации от 21.12.1965.</w:t>
      </w:r>
    </w:p>
  </w:footnote>
  <w:footnote w:id="5">
    <w:p w:rsidR="001A1A44" w:rsidRDefault="00DE2635">
      <w:pPr>
        <w:pStyle w:val="ad"/>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Информационное письмо Банка России от 12.07.2021 № ИН-06-28/49 «О рекомендациях по раскрытию публичными акционерными обществами нефинансовой информации, связанной с деятельностью таких обществ».</w:t>
      </w:r>
    </w:p>
  </w:footnote>
  <w:footnote w:id="6">
    <w:p w:rsidR="001A1A44" w:rsidRDefault="00DE2635">
      <w:pPr>
        <w:pStyle w:val="ad"/>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Федеральный закон от 30.04.1999 № 82-ФЗ «О гарантиях прав коренных малочисленных народов Российской Федерации»</w:t>
      </w:r>
    </w:p>
  </w:footnote>
  <w:footnote w:id="7">
    <w:p w:rsidR="001A1A44" w:rsidRDefault="00DE2635">
      <w:pPr>
        <w:pStyle w:val="ad"/>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Трудовой кодекс Российской Федерации.</w:t>
      </w:r>
    </w:p>
  </w:footnote>
  <w:footnote w:id="8">
    <w:p w:rsidR="001A1A44" w:rsidRDefault="00DE2635">
      <w:pPr>
        <w:pStyle w:val="ad"/>
        <w:jc w:val="both"/>
        <w:rPr>
          <w:rFonts w:ascii="Times New Roman" w:hAnsi="Times New Roman" w:cs="Times New Roman"/>
        </w:rPr>
      </w:pPr>
      <w:r w:rsidRPr="00B52B67">
        <w:rPr>
          <w:rStyle w:val="af"/>
          <w:rFonts w:ascii="Times New Roman" w:hAnsi="Times New Roman" w:cs="Times New Roman"/>
        </w:rPr>
        <w:footnoteRef/>
      </w:r>
      <w:r w:rsidRPr="00B52B67">
        <w:rPr>
          <w:rFonts w:ascii="Times New Roman" w:hAnsi="Times New Roman" w:cs="Times New Roman"/>
        </w:rPr>
        <w:t xml:space="preserve"> В соответствии с внутренним документом Общества, регулирующим порядок распределения полномочий между руководителями ПАО «</w:t>
      </w:r>
      <w:proofErr w:type="spellStart"/>
      <w:r w:rsidRPr="00B52B67">
        <w:rPr>
          <w:rFonts w:ascii="Times New Roman" w:hAnsi="Times New Roman" w:cs="Times New Roman"/>
        </w:rPr>
        <w:t>Россети</w:t>
      </w:r>
      <w:proofErr w:type="spellEnd"/>
      <w:r w:rsidR="00E8591B" w:rsidRPr="00B52B67">
        <w:rPr>
          <w:rFonts w:ascii="Times New Roman" w:hAnsi="Times New Roman" w:cs="Times New Roman"/>
        </w:rPr>
        <w:t xml:space="preserve"> Северный Кавказ</w:t>
      </w:r>
      <w:r w:rsidRPr="00B52B67">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968"/>
    <w:multiLevelType w:val="hybridMultilevel"/>
    <w:tmpl w:val="893C5440"/>
    <w:lvl w:ilvl="0" w:tplc="3D2E870A">
      <w:start w:val="1"/>
      <w:numFmt w:val="bullet"/>
      <w:lvlText w:val=""/>
      <w:lvlJc w:val="left"/>
      <w:pPr>
        <w:ind w:left="720" w:hanging="360"/>
      </w:pPr>
      <w:rPr>
        <w:rFonts w:ascii="Symbol" w:hAnsi="Symbol" w:hint="default"/>
      </w:rPr>
    </w:lvl>
    <w:lvl w:ilvl="1" w:tplc="EAA4506C" w:tentative="1">
      <w:start w:val="1"/>
      <w:numFmt w:val="bullet"/>
      <w:lvlText w:val="o"/>
      <w:lvlJc w:val="left"/>
      <w:pPr>
        <w:ind w:left="1440" w:hanging="360"/>
      </w:pPr>
      <w:rPr>
        <w:rFonts w:ascii="Courier New" w:hAnsi="Courier New" w:cs="Courier New" w:hint="default"/>
      </w:rPr>
    </w:lvl>
    <w:lvl w:ilvl="2" w:tplc="D6365C12" w:tentative="1">
      <w:start w:val="1"/>
      <w:numFmt w:val="bullet"/>
      <w:lvlText w:val=""/>
      <w:lvlJc w:val="left"/>
      <w:pPr>
        <w:ind w:left="2160" w:hanging="360"/>
      </w:pPr>
      <w:rPr>
        <w:rFonts w:ascii="Wingdings" w:hAnsi="Wingdings" w:hint="default"/>
      </w:rPr>
    </w:lvl>
    <w:lvl w:ilvl="3" w:tplc="9E8AA760" w:tentative="1">
      <w:start w:val="1"/>
      <w:numFmt w:val="bullet"/>
      <w:lvlText w:val=""/>
      <w:lvlJc w:val="left"/>
      <w:pPr>
        <w:ind w:left="2880" w:hanging="360"/>
      </w:pPr>
      <w:rPr>
        <w:rFonts w:ascii="Symbol" w:hAnsi="Symbol" w:hint="default"/>
      </w:rPr>
    </w:lvl>
    <w:lvl w:ilvl="4" w:tplc="A9D629E8" w:tentative="1">
      <w:start w:val="1"/>
      <w:numFmt w:val="bullet"/>
      <w:lvlText w:val="o"/>
      <w:lvlJc w:val="left"/>
      <w:pPr>
        <w:ind w:left="3600" w:hanging="360"/>
      </w:pPr>
      <w:rPr>
        <w:rFonts w:ascii="Courier New" w:hAnsi="Courier New" w:cs="Courier New" w:hint="default"/>
      </w:rPr>
    </w:lvl>
    <w:lvl w:ilvl="5" w:tplc="2DD479B8" w:tentative="1">
      <w:start w:val="1"/>
      <w:numFmt w:val="bullet"/>
      <w:lvlText w:val=""/>
      <w:lvlJc w:val="left"/>
      <w:pPr>
        <w:ind w:left="4320" w:hanging="360"/>
      </w:pPr>
      <w:rPr>
        <w:rFonts w:ascii="Wingdings" w:hAnsi="Wingdings" w:hint="default"/>
      </w:rPr>
    </w:lvl>
    <w:lvl w:ilvl="6" w:tplc="E7FA10E4" w:tentative="1">
      <w:start w:val="1"/>
      <w:numFmt w:val="bullet"/>
      <w:lvlText w:val=""/>
      <w:lvlJc w:val="left"/>
      <w:pPr>
        <w:ind w:left="5040" w:hanging="360"/>
      </w:pPr>
      <w:rPr>
        <w:rFonts w:ascii="Symbol" w:hAnsi="Symbol" w:hint="default"/>
      </w:rPr>
    </w:lvl>
    <w:lvl w:ilvl="7" w:tplc="46EE82D6" w:tentative="1">
      <w:start w:val="1"/>
      <w:numFmt w:val="bullet"/>
      <w:lvlText w:val="o"/>
      <w:lvlJc w:val="left"/>
      <w:pPr>
        <w:ind w:left="5760" w:hanging="360"/>
      </w:pPr>
      <w:rPr>
        <w:rFonts w:ascii="Courier New" w:hAnsi="Courier New" w:cs="Courier New" w:hint="default"/>
      </w:rPr>
    </w:lvl>
    <w:lvl w:ilvl="8" w:tplc="D12CF9E2" w:tentative="1">
      <w:start w:val="1"/>
      <w:numFmt w:val="bullet"/>
      <w:lvlText w:val=""/>
      <w:lvlJc w:val="left"/>
      <w:pPr>
        <w:ind w:left="6480" w:hanging="360"/>
      </w:pPr>
      <w:rPr>
        <w:rFonts w:ascii="Wingdings" w:hAnsi="Wingdings" w:hint="default"/>
      </w:rPr>
    </w:lvl>
  </w:abstractNum>
  <w:abstractNum w:abstractNumId="1">
    <w:nsid w:val="0488768B"/>
    <w:multiLevelType w:val="multilevel"/>
    <w:tmpl w:val="B68A512C"/>
    <w:lvl w:ilvl="0">
      <w:start w:val="2"/>
      <w:numFmt w:val="decimal"/>
      <w:lvlText w:val="%1."/>
      <w:lvlJc w:val="left"/>
      <w:pPr>
        <w:ind w:left="720" w:hanging="360"/>
      </w:pPr>
      <w:rPr>
        <w:rFonts w:hint="default"/>
        <w:b/>
      </w:rPr>
    </w:lvl>
    <w:lvl w:ilvl="1">
      <w:start w:val="3"/>
      <w:numFmt w:val="decimal"/>
      <w:isLgl/>
      <w:lvlText w:val="%1.%2."/>
      <w:lvlJc w:val="left"/>
      <w:pPr>
        <w:ind w:left="1146" w:hanging="72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99C6118"/>
    <w:multiLevelType w:val="multilevel"/>
    <w:tmpl w:val="565C7A54"/>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i w:val="0"/>
      </w:rPr>
    </w:lvl>
    <w:lvl w:ilvl="2">
      <w:start w:val="1"/>
      <w:numFmt w:val="decimal"/>
      <w:lvlText w:val="%3.1."/>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D510CDC"/>
    <w:multiLevelType w:val="multilevel"/>
    <w:tmpl w:val="520ACF18"/>
    <w:lvl w:ilvl="0">
      <w:start w:val="1"/>
      <w:numFmt w:val="decimal"/>
      <w:lvlText w:val="%1."/>
      <w:lvlJc w:val="left"/>
      <w:pPr>
        <w:ind w:left="450" w:hanging="45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nsid w:val="0E1B526A"/>
    <w:multiLevelType w:val="multilevel"/>
    <w:tmpl w:val="4ACE484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1CA3324"/>
    <w:multiLevelType w:val="hybridMultilevel"/>
    <w:tmpl w:val="5AC0F95A"/>
    <w:lvl w:ilvl="0" w:tplc="640A50AA">
      <w:start w:val="1"/>
      <w:numFmt w:val="bullet"/>
      <w:lvlText w:val=""/>
      <w:lvlJc w:val="left"/>
      <w:pPr>
        <w:ind w:left="720" w:hanging="360"/>
      </w:pPr>
      <w:rPr>
        <w:rFonts w:ascii="Symbol" w:hAnsi="Symbol" w:hint="default"/>
      </w:rPr>
    </w:lvl>
    <w:lvl w:ilvl="1" w:tplc="0C14AB32" w:tentative="1">
      <w:start w:val="1"/>
      <w:numFmt w:val="bullet"/>
      <w:lvlText w:val="o"/>
      <w:lvlJc w:val="left"/>
      <w:pPr>
        <w:ind w:left="1440" w:hanging="360"/>
      </w:pPr>
      <w:rPr>
        <w:rFonts w:ascii="Courier New" w:hAnsi="Courier New" w:cs="Courier New" w:hint="default"/>
      </w:rPr>
    </w:lvl>
    <w:lvl w:ilvl="2" w:tplc="4DBCB8C8" w:tentative="1">
      <w:start w:val="1"/>
      <w:numFmt w:val="bullet"/>
      <w:lvlText w:val=""/>
      <w:lvlJc w:val="left"/>
      <w:pPr>
        <w:ind w:left="2160" w:hanging="360"/>
      </w:pPr>
      <w:rPr>
        <w:rFonts w:ascii="Wingdings" w:hAnsi="Wingdings" w:hint="default"/>
      </w:rPr>
    </w:lvl>
    <w:lvl w:ilvl="3" w:tplc="4E740F14" w:tentative="1">
      <w:start w:val="1"/>
      <w:numFmt w:val="bullet"/>
      <w:lvlText w:val=""/>
      <w:lvlJc w:val="left"/>
      <w:pPr>
        <w:ind w:left="2880" w:hanging="360"/>
      </w:pPr>
      <w:rPr>
        <w:rFonts w:ascii="Symbol" w:hAnsi="Symbol" w:hint="default"/>
      </w:rPr>
    </w:lvl>
    <w:lvl w:ilvl="4" w:tplc="BEA0700E" w:tentative="1">
      <w:start w:val="1"/>
      <w:numFmt w:val="bullet"/>
      <w:lvlText w:val="o"/>
      <w:lvlJc w:val="left"/>
      <w:pPr>
        <w:ind w:left="3600" w:hanging="360"/>
      </w:pPr>
      <w:rPr>
        <w:rFonts w:ascii="Courier New" w:hAnsi="Courier New" w:cs="Courier New" w:hint="default"/>
      </w:rPr>
    </w:lvl>
    <w:lvl w:ilvl="5" w:tplc="2B66486C" w:tentative="1">
      <w:start w:val="1"/>
      <w:numFmt w:val="bullet"/>
      <w:lvlText w:val=""/>
      <w:lvlJc w:val="left"/>
      <w:pPr>
        <w:ind w:left="4320" w:hanging="360"/>
      </w:pPr>
      <w:rPr>
        <w:rFonts w:ascii="Wingdings" w:hAnsi="Wingdings" w:hint="default"/>
      </w:rPr>
    </w:lvl>
    <w:lvl w:ilvl="6" w:tplc="BDA04400" w:tentative="1">
      <w:start w:val="1"/>
      <w:numFmt w:val="bullet"/>
      <w:lvlText w:val=""/>
      <w:lvlJc w:val="left"/>
      <w:pPr>
        <w:ind w:left="5040" w:hanging="360"/>
      </w:pPr>
      <w:rPr>
        <w:rFonts w:ascii="Symbol" w:hAnsi="Symbol" w:hint="default"/>
      </w:rPr>
    </w:lvl>
    <w:lvl w:ilvl="7" w:tplc="33A8392A" w:tentative="1">
      <w:start w:val="1"/>
      <w:numFmt w:val="bullet"/>
      <w:lvlText w:val="o"/>
      <w:lvlJc w:val="left"/>
      <w:pPr>
        <w:ind w:left="5760" w:hanging="360"/>
      </w:pPr>
      <w:rPr>
        <w:rFonts w:ascii="Courier New" w:hAnsi="Courier New" w:cs="Courier New" w:hint="default"/>
      </w:rPr>
    </w:lvl>
    <w:lvl w:ilvl="8" w:tplc="59F699D2" w:tentative="1">
      <w:start w:val="1"/>
      <w:numFmt w:val="bullet"/>
      <w:lvlText w:val=""/>
      <w:lvlJc w:val="left"/>
      <w:pPr>
        <w:ind w:left="6480" w:hanging="360"/>
      </w:pPr>
      <w:rPr>
        <w:rFonts w:ascii="Wingdings" w:hAnsi="Wingdings" w:hint="default"/>
      </w:rPr>
    </w:lvl>
  </w:abstractNum>
  <w:abstractNum w:abstractNumId="6">
    <w:nsid w:val="16FD2545"/>
    <w:multiLevelType w:val="hybridMultilevel"/>
    <w:tmpl w:val="E5D02166"/>
    <w:lvl w:ilvl="0" w:tplc="9DECFC6A">
      <w:start w:val="1"/>
      <w:numFmt w:val="bullet"/>
      <w:lvlText w:val=""/>
      <w:lvlJc w:val="left"/>
      <w:pPr>
        <w:ind w:left="720" w:hanging="360"/>
      </w:pPr>
      <w:rPr>
        <w:rFonts w:ascii="Symbol" w:hAnsi="Symbol" w:hint="default"/>
      </w:rPr>
    </w:lvl>
    <w:lvl w:ilvl="1" w:tplc="0DC0D524" w:tentative="1">
      <w:start w:val="1"/>
      <w:numFmt w:val="bullet"/>
      <w:lvlText w:val="o"/>
      <w:lvlJc w:val="left"/>
      <w:pPr>
        <w:ind w:left="1440" w:hanging="360"/>
      </w:pPr>
      <w:rPr>
        <w:rFonts w:ascii="Courier New" w:hAnsi="Courier New" w:cs="Courier New" w:hint="default"/>
      </w:rPr>
    </w:lvl>
    <w:lvl w:ilvl="2" w:tplc="4E0A43F2" w:tentative="1">
      <w:start w:val="1"/>
      <w:numFmt w:val="bullet"/>
      <w:lvlText w:val=""/>
      <w:lvlJc w:val="left"/>
      <w:pPr>
        <w:ind w:left="2160" w:hanging="360"/>
      </w:pPr>
      <w:rPr>
        <w:rFonts w:ascii="Wingdings" w:hAnsi="Wingdings" w:hint="default"/>
      </w:rPr>
    </w:lvl>
    <w:lvl w:ilvl="3" w:tplc="F6F0FC50" w:tentative="1">
      <w:start w:val="1"/>
      <w:numFmt w:val="bullet"/>
      <w:lvlText w:val=""/>
      <w:lvlJc w:val="left"/>
      <w:pPr>
        <w:ind w:left="2880" w:hanging="360"/>
      </w:pPr>
      <w:rPr>
        <w:rFonts w:ascii="Symbol" w:hAnsi="Symbol" w:hint="default"/>
      </w:rPr>
    </w:lvl>
    <w:lvl w:ilvl="4" w:tplc="55D43BFA" w:tentative="1">
      <w:start w:val="1"/>
      <w:numFmt w:val="bullet"/>
      <w:lvlText w:val="o"/>
      <w:lvlJc w:val="left"/>
      <w:pPr>
        <w:ind w:left="3600" w:hanging="360"/>
      </w:pPr>
      <w:rPr>
        <w:rFonts w:ascii="Courier New" w:hAnsi="Courier New" w:cs="Courier New" w:hint="default"/>
      </w:rPr>
    </w:lvl>
    <w:lvl w:ilvl="5" w:tplc="7326E3B0" w:tentative="1">
      <w:start w:val="1"/>
      <w:numFmt w:val="bullet"/>
      <w:lvlText w:val=""/>
      <w:lvlJc w:val="left"/>
      <w:pPr>
        <w:ind w:left="4320" w:hanging="360"/>
      </w:pPr>
      <w:rPr>
        <w:rFonts w:ascii="Wingdings" w:hAnsi="Wingdings" w:hint="default"/>
      </w:rPr>
    </w:lvl>
    <w:lvl w:ilvl="6" w:tplc="71BE1DCA" w:tentative="1">
      <w:start w:val="1"/>
      <w:numFmt w:val="bullet"/>
      <w:lvlText w:val=""/>
      <w:lvlJc w:val="left"/>
      <w:pPr>
        <w:ind w:left="5040" w:hanging="360"/>
      </w:pPr>
      <w:rPr>
        <w:rFonts w:ascii="Symbol" w:hAnsi="Symbol" w:hint="default"/>
      </w:rPr>
    </w:lvl>
    <w:lvl w:ilvl="7" w:tplc="3B0A822E" w:tentative="1">
      <w:start w:val="1"/>
      <w:numFmt w:val="bullet"/>
      <w:lvlText w:val="o"/>
      <w:lvlJc w:val="left"/>
      <w:pPr>
        <w:ind w:left="5760" w:hanging="360"/>
      </w:pPr>
      <w:rPr>
        <w:rFonts w:ascii="Courier New" w:hAnsi="Courier New" w:cs="Courier New" w:hint="default"/>
      </w:rPr>
    </w:lvl>
    <w:lvl w:ilvl="8" w:tplc="A252CC22" w:tentative="1">
      <w:start w:val="1"/>
      <w:numFmt w:val="bullet"/>
      <w:lvlText w:val=""/>
      <w:lvlJc w:val="left"/>
      <w:pPr>
        <w:ind w:left="6480" w:hanging="360"/>
      </w:pPr>
      <w:rPr>
        <w:rFonts w:ascii="Wingdings" w:hAnsi="Wingdings" w:hint="default"/>
      </w:rPr>
    </w:lvl>
  </w:abstractNum>
  <w:abstractNum w:abstractNumId="7">
    <w:nsid w:val="188C6503"/>
    <w:multiLevelType w:val="hybridMultilevel"/>
    <w:tmpl w:val="E732FC94"/>
    <w:lvl w:ilvl="0" w:tplc="53BA7ADE">
      <w:start w:val="1"/>
      <w:numFmt w:val="bullet"/>
      <w:lvlText w:val=""/>
      <w:lvlJc w:val="left"/>
      <w:pPr>
        <w:ind w:left="1429" w:hanging="360"/>
      </w:pPr>
      <w:rPr>
        <w:rFonts w:ascii="Symbol" w:hAnsi="Symbol" w:hint="default"/>
      </w:rPr>
    </w:lvl>
    <w:lvl w:ilvl="1" w:tplc="2EBC2C56" w:tentative="1">
      <w:start w:val="1"/>
      <w:numFmt w:val="bullet"/>
      <w:lvlText w:val="o"/>
      <w:lvlJc w:val="left"/>
      <w:pPr>
        <w:ind w:left="2149" w:hanging="360"/>
      </w:pPr>
      <w:rPr>
        <w:rFonts w:ascii="Courier New" w:hAnsi="Courier New" w:cs="Courier New" w:hint="default"/>
      </w:rPr>
    </w:lvl>
    <w:lvl w:ilvl="2" w:tplc="57049C12" w:tentative="1">
      <w:start w:val="1"/>
      <w:numFmt w:val="bullet"/>
      <w:lvlText w:val=""/>
      <w:lvlJc w:val="left"/>
      <w:pPr>
        <w:ind w:left="2869" w:hanging="360"/>
      </w:pPr>
      <w:rPr>
        <w:rFonts w:ascii="Wingdings" w:hAnsi="Wingdings" w:hint="default"/>
      </w:rPr>
    </w:lvl>
    <w:lvl w:ilvl="3" w:tplc="C7103CDA" w:tentative="1">
      <w:start w:val="1"/>
      <w:numFmt w:val="bullet"/>
      <w:lvlText w:val=""/>
      <w:lvlJc w:val="left"/>
      <w:pPr>
        <w:ind w:left="3589" w:hanging="360"/>
      </w:pPr>
      <w:rPr>
        <w:rFonts w:ascii="Symbol" w:hAnsi="Symbol" w:hint="default"/>
      </w:rPr>
    </w:lvl>
    <w:lvl w:ilvl="4" w:tplc="E55C88FC" w:tentative="1">
      <w:start w:val="1"/>
      <w:numFmt w:val="bullet"/>
      <w:lvlText w:val="o"/>
      <w:lvlJc w:val="left"/>
      <w:pPr>
        <w:ind w:left="4309" w:hanging="360"/>
      </w:pPr>
      <w:rPr>
        <w:rFonts w:ascii="Courier New" w:hAnsi="Courier New" w:cs="Courier New" w:hint="default"/>
      </w:rPr>
    </w:lvl>
    <w:lvl w:ilvl="5" w:tplc="C1F456F2" w:tentative="1">
      <w:start w:val="1"/>
      <w:numFmt w:val="bullet"/>
      <w:lvlText w:val=""/>
      <w:lvlJc w:val="left"/>
      <w:pPr>
        <w:ind w:left="5029" w:hanging="360"/>
      </w:pPr>
      <w:rPr>
        <w:rFonts w:ascii="Wingdings" w:hAnsi="Wingdings" w:hint="default"/>
      </w:rPr>
    </w:lvl>
    <w:lvl w:ilvl="6" w:tplc="EBF24F5C" w:tentative="1">
      <w:start w:val="1"/>
      <w:numFmt w:val="bullet"/>
      <w:lvlText w:val=""/>
      <w:lvlJc w:val="left"/>
      <w:pPr>
        <w:ind w:left="5749" w:hanging="360"/>
      </w:pPr>
      <w:rPr>
        <w:rFonts w:ascii="Symbol" w:hAnsi="Symbol" w:hint="default"/>
      </w:rPr>
    </w:lvl>
    <w:lvl w:ilvl="7" w:tplc="FFFADF40" w:tentative="1">
      <w:start w:val="1"/>
      <w:numFmt w:val="bullet"/>
      <w:lvlText w:val="o"/>
      <w:lvlJc w:val="left"/>
      <w:pPr>
        <w:ind w:left="6469" w:hanging="360"/>
      </w:pPr>
      <w:rPr>
        <w:rFonts w:ascii="Courier New" w:hAnsi="Courier New" w:cs="Courier New" w:hint="default"/>
      </w:rPr>
    </w:lvl>
    <w:lvl w:ilvl="8" w:tplc="398860A0" w:tentative="1">
      <w:start w:val="1"/>
      <w:numFmt w:val="bullet"/>
      <w:lvlText w:val=""/>
      <w:lvlJc w:val="left"/>
      <w:pPr>
        <w:ind w:left="7189" w:hanging="360"/>
      </w:pPr>
      <w:rPr>
        <w:rFonts w:ascii="Wingdings" w:hAnsi="Wingdings" w:hint="default"/>
      </w:rPr>
    </w:lvl>
  </w:abstractNum>
  <w:abstractNum w:abstractNumId="8">
    <w:nsid w:val="1B4B4EA3"/>
    <w:multiLevelType w:val="multilevel"/>
    <w:tmpl w:val="07780B9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b/>
        <w:i/>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C9079B2"/>
    <w:multiLevelType w:val="multilevel"/>
    <w:tmpl w:val="D9DA4144"/>
    <w:lvl w:ilvl="0">
      <w:start w:val="4"/>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E72333B"/>
    <w:multiLevelType w:val="multilevel"/>
    <w:tmpl w:val="268E8B1A"/>
    <w:lvl w:ilvl="0">
      <w:start w:val="3"/>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F0669E1"/>
    <w:multiLevelType w:val="hybridMultilevel"/>
    <w:tmpl w:val="37C8743A"/>
    <w:lvl w:ilvl="0" w:tplc="2FC888BA">
      <w:start w:val="1"/>
      <w:numFmt w:val="bullet"/>
      <w:lvlText w:val=""/>
      <w:lvlJc w:val="left"/>
      <w:pPr>
        <w:ind w:left="1429" w:hanging="360"/>
      </w:pPr>
      <w:rPr>
        <w:rFonts w:ascii="Symbol" w:hAnsi="Symbol" w:hint="default"/>
      </w:rPr>
    </w:lvl>
    <w:lvl w:ilvl="1" w:tplc="E6B2D52A" w:tentative="1">
      <w:start w:val="1"/>
      <w:numFmt w:val="bullet"/>
      <w:lvlText w:val="o"/>
      <w:lvlJc w:val="left"/>
      <w:pPr>
        <w:ind w:left="2149" w:hanging="360"/>
      </w:pPr>
      <w:rPr>
        <w:rFonts w:ascii="Courier New" w:hAnsi="Courier New" w:cs="Courier New" w:hint="default"/>
      </w:rPr>
    </w:lvl>
    <w:lvl w:ilvl="2" w:tplc="4F9EEDE8" w:tentative="1">
      <w:start w:val="1"/>
      <w:numFmt w:val="bullet"/>
      <w:lvlText w:val=""/>
      <w:lvlJc w:val="left"/>
      <w:pPr>
        <w:ind w:left="2869" w:hanging="360"/>
      </w:pPr>
      <w:rPr>
        <w:rFonts w:ascii="Wingdings" w:hAnsi="Wingdings" w:hint="default"/>
      </w:rPr>
    </w:lvl>
    <w:lvl w:ilvl="3" w:tplc="A176A3A4" w:tentative="1">
      <w:start w:val="1"/>
      <w:numFmt w:val="bullet"/>
      <w:lvlText w:val=""/>
      <w:lvlJc w:val="left"/>
      <w:pPr>
        <w:ind w:left="3589" w:hanging="360"/>
      </w:pPr>
      <w:rPr>
        <w:rFonts w:ascii="Symbol" w:hAnsi="Symbol" w:hint="default"/>
      </w:rPr>
    </w:lvl>
    <w:lvl w:ilvl="4" w:tplc="5B94DA88" w:tentative="1">
      <w:start w:val="1"/>
      <w:numFmt w:val="bullet"/>
      <w:lvlText w:val="o"/>
      <w:lvlJc w:val="left"/>
      <w:pPr>
        <w:ind w:left="4309" w:hanging="360"/>
      </w:pPr>
      <w:rPr>
        <w:rFonts w:ascii="Courier New" w:hAnsi="Courier New" w:cs="Courier New" w:hint="default"/>
      </w:rPr>
    </w:lvl>
    <w:lvl w:ilvl="5" w:tplc="38C443DA" w:tentative="1">
      <w:start w:val="1"/>
      <w:numFmt w:val="bullet"/>
      <w:lvlText w:val=""/>
      <w:lvlJc w:val="left"/>
      <w:pPr>
        <w:ind w:left="5029" w:hanging="360"/>
      </w:pPr>
      <w:rPr>
        <w:rFonts w:ascii="Wingdings" w:hAnsi="Wingdings" w:hint="default"/>
      </w:rPr>
    </w:lvl>
    <w:lvl w:ilvl="6" w:tplc="69846A5C" w:tentative="1">
      <w:start w:val="1"/>
      <w:numFmt w:val="bullet"/>
      <w:lvlText w:val=""/>
      <w:lvlJc w:val="left"/>
      <w:pPr>
        <w:ind w:left="5749" w:hanging="360"/>
      </w:pPr>
      <w:rPr>
        <w:rFonts w:ascii="Symbol" w:hAnsi="Symbol" w:hint="default"/>
      </w:rPr>
    </w:lvl>
    <w:lvl w:ilvl="7" w:tplc="C3BE099C" w:tentative="1">
      <w:start w:val="1"/>
      <w:numFmt w:val="bullet"/>
      <w:lvlText w:val="o"/>
      <w:lvlJc w:val="left"/>
      <w:pPr>
        <w:ind w:left="6469" w:hanging="360"/>
      </w:pPr>
      <w:rPr>
        <w:rFonts w:ascii="Courier New" w:hAnsi="Courier New" w:cs="Courier New" w:hint="default"/>
      </w:rPr>
    </w:lvl>
    <w:lvl w:ilvl="8" w:tplc="01A6ADAE" w:tentative="1">
      <w:start w:val="1"/>
      <w:numFmt w:val="bullet"/>
      <w:lvlText w:val=""/>
      <w:lvlJc w:val="left"/>
      <w:pPr>
        <w:ind w:left="7189" w:hanging="360"/>
      </w:pPr>
      <w:rPr>
        <w:rFonts w:ascii="Wingdings" w:hAnsi="Wingdings" w:hint="default"/>
      </w:rPr>
    </w:lvl>
  </w:abstractNum>
  <w:abstractNum w:abstractNumId="12">
    <w:nsid w:val="23C2054A"/>
    <w:multiLevelType w:val="hybridMultilevel"/>
    <w:tmpl w:val="12EC4F6C"/>
    <w:lvl w:ilvl="0" w:tplc="A12208C2">
      <w:start w:val="1"/>
      <w:numFmt w:val="bullet"/>
      <w:lvlText w:val=""/>
      <w:lvlJc w:val="left"/>
      <w:pPr>
        <w:ind w:left="1429" w:hanging="360"/>
      </w:pPr>
      <w:rPr>
        <w:rFonts w:ascii="Symbol" w:hAnsi="Symbol" w:hint="default"/>
      </w:rPr>
    </w:lvl>
    <w:lvl w:ilvl="1" w:tplc="7982D35A" w:tentative="1">
      <w:start w:val="1"/>
      <w:numFmt w:val="bullet"/>
      <w:lvlText w:val="o"/>
      <w:lvlJc w:val="left"/>
      <w:pPr>
        <w:ind w:left="2149" w:hanging="360"/>
      </w:pPr>
      <w:rPr>
        <w:rFonts w:ascii="Courier New" w:hAnsi="Courier New" w:cs="Courier New" w:hint="default"/>
      </w:rPr>
    </w:lvl>
    <w:lvl w:ilvl="2" w:tplc="D15E9A10" w:tentative="1">
      <w:start w:val="1"/>
      <w:numFmt w:val="bullet"/>
      <w:lvlText w:val=""/>
      <w:lvlJc w:val="left"/>
      <w:pPr>
        <w:ind w:left="2869" w:hanging="360"/>
      </w:pPr>
      <w:rPr>
        <w:rFonts w:ascii="Wingdings" w:hAnsi="Wingdings" w:hint="default"/>
      </w:rPr>
    </w:lvl>
    <w:lvl w:ilvl="3" w:tplc="D6EA7352" w:tentative="1">
      <w:start w:val="1"/>
      <w:numFmt w:val="bullet"/>
      <w:lvlText w:val=""/>
      <w:lvlJc w:val="left"/>
      <w:pPr>
        <w:ind w:left="3589" w:hanging="360"/>
      </w:pPr>
      <w:rPr>
        <w:rFonts w:ascii="Symbol" w:hAnsi="Symbol" w:hint="default"/>
      </w:rPr>
    </w:lvl>
    <w:lvl w:ilvl="4" w:tplc="9814B402" w:tentative="1">
      <w:start w:val="1"/>
      <w:numFmt w:val="bullet"/>
      <w:lvlText w:val="o"/>
      <w:lvlJc w:val="left"/>
      <w:pPr>
        <w:ind w:left="4309" w:hanging="360"/>
      </w:pPr>
      <w:rPr>
        <w:rFonts w:ascii="Courier New" w:hAnsi="Courier New" w:cs="Courier New" w:hint="default"/>
      </w:rPr>
    </w:lvl>
    <w:lvl w:ilvl="5" w:tplc="1EDC4FB0" w:tentative="1">
      <w:start w:val="1"/>
      <w:numFmt w:val="bullet"/>
      <w:lvlText w:val=""/>
      <w:lvlJc w:val="left"/>
      <w:pPr>
        <w:ind w:left="5029" w:hanging="360"/>
      </w:pPr>
      <w:rPr>
        <w:rFonts w:ascii="Wingdings" w:hAnsi="Wingdings" w:hint="default"/>
      </w:rPr>
    </w:lvl>
    <w:lvl w:ilvl="6" w:tplc="6A328804" w:tentative="1">
      <w:start w:val="1"/>
      <w:numFmt w:val="bullet"/>
      <w:lvlText w:val=""/>
      <w:lvlJc w:val="left"/>
      <w:pPr>
        <w:ind w:left="5749" w:hanging="360"/>
      </w:pPr>
      <w:rPr>
        <w:rFonts w:ascii="Symbol" w:hAnsi="Symbol" w:hint="default"/>
      </w:rPr>
    </w:lvl>
    <w:lvl w:ilvl="7" w:tplc="A2EEF4A8" w:tentative="1">
      <w:start w:val="1"/>
      <w:numFmt w:val="bullet"/>
      <w:lvlText w:val="o"/>
      <w:lvlJc w:val="left"/>
      <w:pPr>
        <w:ind w:left="6469" w:hanging="360"/>
      </w:pPr>
      <w:rPr>
        <w:rFonts w:ascii="Courier New" w:hAnsi="Courier New" w:cs="Courier New" w:hint="default"/>
      </w:rPr>
    </w:lvl>
    <w:lvl w:ilvl="8" w:tplc="8B90A9E2" w:tentative="1">
      <w:start w:val="1"/>
      <w:numFmt w:val="bullet"/>
      <w:lvlText w:val=""/>
      <w:lvlJc w:val="left"/>
      <w:pPr>
        <w:ind w:left="7189" w:hanging="360"/>
      </w:pPr>
      <w:rPr>
        <w:rFonts w:ascii="Wingdings" w:hAnsi="Wingdings" w:hint="default"/>
      </w:rPr>
    </w:lvl>
  </w:abstractNum>
  <w:abstractNum w:abstractNumId="13">
    <w:nsid w:val="23DF5802"/>
    <w:multiLevelType w:val="hybridMultilevel"/>
    <w:tmpl w:val="2BDE6746"/>
    <w:lvl w:ilvl="0" w:tplc="FE30FD9A">
      <w:start w:val="1"/>
      <w:numFmt w:val="bullet"/>
      <w:lvlText w:val=""/>
      <w:lvlJc w:val="left"/>
      <w:pPr>
        <w:ind w:left="720" w:hanging="360"/>
      </w:pPr>
      <w:rPr>
        <w:rFonts w:ascii="Symbol" w:hAnsi="Symbol" w:hint="default"/>
      </w:rPr>
    </w:lvl>
    <w:lvl w:ilvl="1" w:tplc="9D8447C0" w:tentative="1">
      <w:start w:val="1"/>
      <w:numFmt w:val="bullet"/>
      <w:lvlText w:val="o"/>
      <w:lvlJc w:val="left"/>
      <w:pPr>
        <w:ind w:left="1440" w:hanging="360"/>
      </w:pPr>
      <w:rPr>
        <w:rFonts w:ascii="Courier New" w:hAnsi="Courier New" w:cs="Courier New" w:hint="default"/>
      </w:rPr>
    </w:lvl>
    <w:lvl w:ilvl="2" w:tplc="03BC8E92" w:tentative="1">
      <w:start w:val="1"/>
      <w:numFmt w:val="bullet"/>
      <w:lvlText w:val=""/>
      <w:lvlJc w:val="left"/>
      <w:pPr>
        <w:ind w:left="2160" w:hanging="360"/>
      </w:pPr>
      <w:rPr>
        <w:rFonts w:ascii="Wingdings" w:hAnsi="Wingdings" w:hint="default"/>
      </w:rPr>
    </w:lvl>
    <w:lvl w:ilvl="3" w:tplc="00003A0E" w:tentative="1">
      <w:start w:val="1"/>
      <w:numFmt w:val="bullet"/>
      <w:lvlText w:val=""/>
      <w:lvlJc w:val="left"/>
      <w:pPr>
        <w:ind w:left="2880" w:hanging="360"/>
      </w:pPr>
      <w:rPr>
        <w:rFonts w:ascii="Symbol" w:hAnsi="Symbol" w:hint="default"/>
      </w:rPr>
    </w:lvl>
    <w:lvl w:ilvl="4" w:tplc="B43872C4" w:tentative="1">
      <w:start w:val="1"/>
      <w:numFmt w:val="bullet"/>
      <w:lvlText w:val="o"/>
      <w:lvlJc w:val="left"/>
      <w:pPr>
        <w:ind w:left="3600" w:hanging="360"/>
      </w:pPr>
      <w:rPr>
        <w:rFonts w:ascii="Courier New" w:hAnsi="Courier New" w:cs="Courier New" w:hint="default"/>
      </w:rPr>
    </w:lvl>
    <w:lvl w:ilvl="5" w:tplc="6C6009E8" w:tentative="1">
      <w:start w:val="1"/>
      <w:numFmt w:val="bullet"/>
      <w:lvlText w:val=""/>
      <w:lvlJc w:val="left"/>
      <w:pPr>
        <w:ind w:left="4320" w:hanging="360"/>
      </w:pPr>
      <w:rPr>
        <w:rFonts w:ascii="Wingdings" w:hAnsi="Wingdings" w:hint="default"/>
      </w:rPr>
    </w:lvl>
    <w:lvl w:ilvl="6" w:tplc="7CDEE598" w:tentative="1">
      <w:start w:val="1"/>
      <w:numFmt w:val="bullet"/>
      <w:lvlText w:val=""/>
      <w:lvlJc w:val="left"/>
      <w:pPr>
        <w:ind w:left="5040" w:hanging="360"/>
      </w:pPr>
      <w:rPr>
        <w:rFonts w:ascii="Symbol" w:hAnsi="Symbol" w:hint="default"/>
      </w:rPr>
    </w:lvl>
    <w:lvl w:ilvl="7" w:tplc="AC98F14E" w:tentative="1">
      <w:start w:val="1"/>
      <w:numFmt w:val="bullet"/>
      <w:lvlText w:val="o"/>
      <w:lvlJc w:val="left"/>
      <w:pPr>
        <w:ind w:left="5760" w:hanging="360"/>
      </w:pPr>
      <w:rPr>
        <w:rFonts w:ascii="Courier New" w:hAnsi="Courier New" w:cs="Courier New" w:hint="default"/>
      </w:rPr>
    </w:lvl>
    <w:lvl w:ilvl="8" w:tplc="CBC87708" w:tentative="1">
      <w:start w:val="1"/>
      <w:numFmt w:val="bullet"/>
      <w:lvlText w:val=""/>
      <w:lvlJc w:val="left"/>
      <w:pPr>
        <w:ind w:left="6480" w:hanging="360"/>
      </w:pPr>
      <w:rPr>
        <w:rFonts w:ascii="Wingdings" w:hAnsi="Wingdings" w:hint="default"/>
      </w:rPr>
    </w:lvl>
  </w:abstractNum>
  <w:abstractNum w:abstractNumId="14">
    <w:nsid w:val="258F29FE"/>
    <w:multiLevelType w:val="hybridMultilevel"/>
    <w:tmpl w:val="45BCC5DE"/>
    <w:lvl w:ilvl="0" w:tplc="B6E6096A">
      <w:start w:val="1"/>
      <w:numFmt w:val="decimal"/>
      <w:lvlText w:val="%1.1.1"/>
      <w:lvlJc w:val="left"/>
      <w:pPr>
        <w:ind w:left="2149" w:hanging="360"/>
      </w:pPr>
      <w:rPr>
        <w:rFonts w:hint="default"/>
      </w:rPr>
    </w:lvl>
    <w:lvl w:ilvl="1" w:tplc="766A4812" w:tentative="1">
      <w:start w:val="1"/>
      <w:numFmt w:val="lowerLetter"/>
      <w:lvlText w:val="%2."/>
      <w:lvlJc w:val="left"/>
      <w:pPr>
        <w:ind w:left="2869" w:hanging="360"/>
      </w:pPr>
    </w:lvl>
    <w:lvl w:ilvl="2" w:tplc="2D0A49DE" w:tentative="1">
      <w:start w:val="1"/>
      <w:numFmt w:val="lowerRoman"/>
      <w:lvlText w:val="%3."/>
      <w:lvlJc w:val="right"/>
      <w:pPr>
        <w:ind w:left="3589" w:hanging="180"/>
      </w:pPr>
    </w:lvl>
    <w:lvl w:ilvl="3" w:tplc="32BCD200" w:tentative="1">
      <w:start w:val="1"/>
      <w:numFmt w:val="decimal"/>
      <w:lvlText w:val="%4."/>
      <w:lvlJc w:val="left"/>
      <w:pPr>
        <w:ind w:left="4309" w:hanging="360"/>
      </w:pPr>
    </w:lvl>
    <w:lvl w:ilvl="4" w:tplc="E5DE2CBA" w:tentative="1">
      <w:start w:val="1"/>
      <w:numFmt w:val="lowerLetter"/>
      <w:lvlText w:val="%5."/>
      <w:lvlJc w:val="left"/>
      <w:pPr>
        <w:ind w:left="5029" w:hanging="360"/>
      </w:pPr>
    </w:lvl>
    <w:lvl w:ilvl="5" w:tplc="4CDABC98" w:tentative="1">
      <w:start w:val="1"/>
      <w:numFmt w:val="lowerRoman"/>
      <w:lvlText w:val="%6."/>
      <w:lvlJc w:val="right"/>
      <w:pPr>
        <w:ind w:left="5749" w:hanging="180"/>
      </w:pPr>
    </w:lvl>
    <w:lvl w:ilvl="6" w:tplc="AB14C954" w:tentative="1">
      <w:start w:val="1"/>
      <w:numFmt w:val="decimal"/>
      <w:lvlText w:val="%7."/>
      <w:lvlJc w:val="left"/>
      <w:pPr>
        <w:ind w:left="6469" w:hanging="360"/>
      </w:pPr>
    </w:lvl>
    <w:lvl w:ilvl="7" w:tplc="130274A4" w:tentative="1">
      <w:start w:val="1"/>
      <w:numFmt w:val="lowerLetter"/>
      <w:lvlText w:val="%8."/>
      <w:lvlJc w:val="left"/>
      <w:pPr>
        <w:ind w:left="7189" w:hanging="360"/>
      </w:pPr>
    </w:lvl>
    <w:lvl w:ilvl="8" w:tplc="2A30FDDA" w:tentative="1">
      <w:start w:val="1"/>
      <w:numFmt w:val="lowerRoman"/>
      <w:lvlText w:val="%9."/>
      <w:lvlJc w:val="right"/>
      <w:pPr>
        <w:ind w:left="7909" w:hanging="180"/>
      </w:pPr>
    </w:lvl>
  </w:abstractNum>
  <w:abstractNum w:abstractNumId="15">
    <w:nsid w:val="26C471FA"/>
    <w:multiLevelType w:val="multilevel"/>
    <w:tmpl w:val="0A7C855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7355189"/>
    <w:multiLevelType w:val="hybridMultilevel"/>
    <w:tmpl w:val="6D8CF448"/>
    <w:lvl w:ilvl="0" w:tplc="C826D61C">
      <w:start w:val="1"/>
      <w:numFmt w:val="bullet"/>
      <w:lvlText w:val=""/>
      <w:lvlJc w:val="left"/>
      <w:pPr>
        <w:ind w:left="720" w:hanging="360"/>
      </w:pPr>
      <w:rPr>
        <w:rFonts w:ascii="Symbol" w:hAnsi="Symbol" w:hint="default"/>
      </w:rPr>
    </w:lvl>
    <w:lvl w:ilvl="1" w:tplc="AC82A42C" w:tentative="1">
      <w:start w:val="1"/>
      <w:numFmt w:val="bullet"/>
      <w:lvlText w:val="o"/>
      <w:lvlJc w:val="left"/>
      <w:pPr>
        <w:ind w:left="1440" w:hanging="360"/>
      </w:pPr>
      <w:rPr>
        <w:rFonts w:ascii="Courier New" w:hAnsi="Courier New" w:cs="Courier New" w:hint="default"/>
      </w:rPr>
    </w:lvl>
    <w:lvl w:ilvl="2" w:tplc="C2F6E14C" w:tentative="1">
      <w:start w:val="1"/>
      <w:numFmt w:val="bullet"/>
      <w:lvlText w:val=""/>
      <w:lvlJc w:val="left"/>
      <w:pPr>
        <w:ind w:left="2160" w:hanging="360"/>
      </w:pPr>
      <w:rPr>
        <w:rFonts w:ascii="Wingdings" w:hAnsi="Wingdings" w:hint="default"/>
      </w:rPr>
    </w:lvl>
    <w:lvl w:ilvl="3" w:tplc="CA8E457E" w:tentative="1">
      <w:start w:val="1"/>
      <w:numFmt w:val="bullet"/>
      <w:lvlText w:val=""/>
      <w:lvlJc w:val="left"/>
      <w:pPr>
        <w:ind w:left="2880" w:hanging="360"/>
      </w:pPr>
      <w:rPr>
        <w:rFonts w:ascii="Symbol" w:hAnsi="Symbol" w:hint="default"/>
      </w:rPr>
    </w:lvl>
    <w:lvl w:ilvl="4" w:tplc="8042F64A" w:tentative="1">
      <w:start w:val="1"/>
      <w:numFmt w:val="bullet"/>
      <w:lvlText w:val="o"/>
      <w:lvlJc w:val="left"/>
      <w:pPr>
        <w:ind w:left="3600" w:hanging="360"/>
      </w:pPr>
      <w:rPr>
        <w:rFonts w:ascii="Courier New" w:hAnsi="Courier New" w:cs="Courier New" w:hint="default"/>
      </w:rPr>
    </w:lvl>
    <w:lvl w:ilvl="5" w:tplc="3D30E8D8" w:tentative="1">
      <w:start w:val="1"/>
      <w:numFmt w:val="bullet"/>
      <w:lvlText w:val=""/>
      <w:lvlJc w:val="left"/>
      <w:pPr>
        <w:ind w:left="4320" w:hanging="360"/>
      </w:pPr>
      <w:rPr>
        <w:rFonts w:ascii="Wingdings" w:hAnsi="Wingdings" w:hint="default"/>
      </w:rPr>
    </w:lvl>
    <w:lvl w:ilvl="6" w:tplc="60E6EA8C" w:tentative="1">
      <w:start w:val="1"/>
      <w:numFmt w:val="bullet"/>
      <w:lvlText w:val=""/>
      <w:lvlJc w:val="left"/>
      <w:pPr>
        <w:ind w:left="5040" w:hanging="360"/>
      </w:pPr>
      <w:rPr>
        <w:rFonts w:ascii="Symbol" w:hAnsi="Symbol" w:hint="default"/>
      </w:rPr>
    </w:lvl>
    <w:lvl w:ilvl="7" w:tplc="B872988E" w:tentative="1">
      <w:start w:val="1"/>
      <w:numFmt w:val="bullet"/>
      <w:lvlText w:val="o"/>
      <w:lvlJc w:val="left"/>
      <w:pPr>
        <w:ind w:left="5760" w:hanging="360"/>
      </w:pPr>
      <w:rPr>
        <w:rFonts w:ascii="Courier New" w:hAnsi="Courier New" w:cs="Courier New" w:hint="default"/>
      </w:rPr>
    </w:lvl>
    <w:lvl w:ilvl="8" w:tplc="158C10EA" w:tentative="1">
      <w:start w:val="1"/>
      <w:numFmt w:val="bullet"/>
      <w:lvlText w:val=""/>
      <w:lvlJc w:val="left"/>
      <w:pPr>
        <w:ind w:left="6480" w:hanging="360"/>
      </w:pPr>
      <w:rPr>
        <w:rFonts w:ascii="Wingdings" w:hAnsi="Wingdings" w:hint="default"/>
      </w:rPr>
    </w:lvl>
  </w:abstractNum>
  <w:abstractNum w:abstractNumId="17">
    <w:nsid w:val="2DAB2545"/>
    <w:multiLevelType w:val="hybridMultilevel"/>
    <w:tmpl w:val="FFE477B6"/>
    <w:lvl w:ilvl="0" w:tplc="81A06F94">
      <w:start w:val="1"/>
      <w:numFmt w:val="bullet"/>
      <w:lvlText w:val=""/>
      <w:lvlJc w:val="left"/>
      <w:pPr>
        <w:tabs>
          <w:tab w:val="num" w:pos="720"/>
        </w:tabs>
        <w:ind w:left="720" w:hanging="360"/>
      </w:pPr>
      <w:rPr>
        <w:rFonts w:ascii="Symbol" w:hAnsi="Symbol" w:hint="default"/>
        <w:sz w:val="20"/>
      </w:rPr>
    </w:lvl>
    <w:lvl w:ilvl="1" w:tplc="EC3C5804" w:tentative="1">
      <w:start w:val="1"/>
      <w:numFmt w:val="bullet"/>
      <w:lvlText w:val="o"/>
      <w:lvlJc w:val="left"/>
      <w:pPr>
        <w:tabs>
          <w:tab w:val="num" w:pos="1440"/>
        </w:tabs>
        <w:ind w:left="1440" w:hanging="360"/>
      </w:pPr>
      <w:rPr>
        <w:rFonts w:ascii="Courier New" w:hAnsi="Courier New" w:hint="default"/>
        <w:sz w:val="20"/>
      </w:rPr>
    </w:lvl>
    <w:lvl w:ilvl="2" w:tplc="1D9A0026" w:tentative="1">
      <w:start w:val="1"/>
      <w:numFmt w:val="bullet"/>
      <w:lvlText w:val=""/>
      <w:lvlJc w:val="left"/>
      <w:pPr>
        <w:tabs>
          <w:tab w:val="num" w:pos="2160"/>
        </w:tabs>
        <w:ind w:left="2160" w:hanging="360"/>
      </w:pPr>
      <w:rPr>
        <w:rFonts w:ascii="Wingdings" w:hAnsi="Wingdings" w:hint="default"/>
        <w:sz w:val="20"/>
      </w:rPr>
    </w:lvl>
    <w:lvl w:ilvl="3" w:tplc="F9FE278A" w:tentative="1">
      <w:start w:val="1"/>
      <w:numFmt w:val="bullet"/>
      <w:lvlText w:val=""/>
      <w:lvlJc w:val="left"/>
      <w:pPr>
        <w:tabs>
          <w:tab w:val="num" w:pos="2880"/>
        </w:tabs>
        <w:ind w:left="2880" w:hanging="360"/>
      </w:pPr>
      <w:rPr>
        <w:rFonts w:ascii="Wingdings" w:hAnsi="Wingdings" w:hint="default"/>
        <w:sz w:val="20"/>
      </w:rPr>
    </w:lvl>
    <w:lvl w:ilvl="4" w:tplc="5BFC3B48" w:tentative="1">
      <w:start w:val="1"/>
      <w:numFmt w:val="bullet"/>
      <w:lvlText w:val=""/>
      <w:lvlJc w:val="left"/>
      <w:pPr>
        <w:tabs>
          <w:tab w:val="num" w:pos="3600"/>
        </w:tabs>
        <w:ind w:left="3600" w:hanging="360"/>
      </w:pPr>
      <w:rPr>
        <w:rFonts w:ascii="Wingdings" w:hAnsi="Wingdings" w:hint="default"/>
        <w:sz w:val="20"/>
      </w:rPr>
    </w:lvl>
    <w:lvl w:ilvl="5" w:tplc="9920FFD8" w:tentative="1">
      <w:start w:val="1"/>
      <w:numFmt w:val="bullet"/>
      <w:lvlText w:val=""/>
      <w:lvlJc w:val="left"/>
      <w:pPr>
        <w:tabs>
          <w:tab w:val="num" w:pos="4320"/>
        </w:tabs>
        <w:ind w:left="4320" w:hanging="360"/>
      </w:pPr>
      <w:rPr>
        <w:rFonts w:ascii="Wingdings" w:hAnsi="Wingdings" w:hint="default"/>
        <w:sz w:val="20"/>
      </w:rPr>
    </w:lvl>
    <w:lvl w:ilvl="6" w:tplc="B5529880" w:tentative="1">
      <w:start w:val="1"/>
      <w:numFmt w:val="bullet"/>
      <w:lvlText w:val=""/>
      <w:lvlJc w:val="left"/>
      <w:pPr>
        <w:tabs>
          <w:tab w:val="num" w:pos="5040"/>
        </w:tabs>
        <w:ind w:left="5040" w:hanging="360"/>
      </w:pPr>
      <w:rPr>
        <w:rFonts w:ascii="Wingdings" w:hAnsi="Wingdings" w:hint="default"/>
        <w:sz w:val="20"/>
      </w:rPr>
    </w:lvl>
    <w:lvl w:ilvl="7" w:tplc="D7CC40C8" w:tentative="1">
      <w:start w:val="1"/>
      <w:numFmt w:val="bullet"/>
      <w:lvlText w:val=""/>
      <w:lvlJc w:val="left"/>
      <w:pPr>
        <w:tabs>
          <w:tab w:val="num" w:pos="5760"/>
        </w:tabs>
        <w:ind w:left="5760" w:hanging="360"/>
      </w:pPr>
      <w:rPr>
        <w:rFonts w:ascii="Wingdings" w:hAnsi="Wingdings" w:hint="default"/>
        <w:sz w:val="20"/>
      </w:rPr>
    </w:lvl>
    <w:lvl w:ilvl="8" w:tplc="965E3B7E"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02117C"/>
    <w:multiLevelType w:val="hybridMultilevel"/>
    <w:tmpl w:val="D72A220E"/>
    <w:lvl w:ilvl="0" w:tplc="C4F0DE10">
      <w:start w:val="1"/>
      <w:numFmt w:val="bullet"/>
      <w:lvlText w:val=""/>
      <w:lvlJc w:val="left"/>
      <w:pPr>
        <w:ind w:left="720" w:hanging="360"/>
      </w:pPr>
      <w:rPr>
        <w:rFonts w:ascii="Symbol" w:hAnsi="Symbol" w:hint="default"/>
      </w:rPr>
    </w:lvl>
    <w:lvl w:ilvl="1" w:tplc="8ED60EA8">
      <w:start w:val="1"/>
      <w:numFmt w:val="bullet"/>
      <w:lvlText w:val="o"/>
      <w:lvlJc w:val="left"/>
      <w:pPr>
        <w:ind w:left="1440" w:hanging="360"/>
      </w:pPr>
      <w:rPr>
        <w:rFonts w:ascii="Courier New" w:hAnsi="Courier New" w:cs="Courier New" w:hint="default"/>
      </w:rPr>
    </w:lvl>
    <w:lvl w:ilvl="2" w:tplc="81F86EB2" w:tentative="1">
      <w:start w:val="1"/>
      <w:numFmt w:val="bullet"/>
      <w:lvlText w:val=""/>
      <w:lvlJc w:val="left"/>
      <w:pPr>
        <w:ind w:left="2160" w:hanging="360"/>
      </w:pPr>
      <w:rPr>
        <w:rFonts w:ascii="Wingdings" w:hAnsi="Wingdings" w:hint="default"/>
      </w:rPr>
    </w:lvl>
    <w:lvl w:ilvl="3" w:tplc="3A786AB6" w:tentative="1">
      <w:start w:val="1"/>
      <w:numFmt w:val="bullet"/>
      <w:lvlText w:val=""/>
      <w:lvlJc w:val="left"/>
      <w:pPr>
        <w:ind w:left="2880" w:hanging="360"/>
      </w:pPr>
      <w:rPr>
        <w:rFonts w:ascii="Symbol" w:hAnsi="Symbol" w:hint="default"/>
      </w:rPr>
    </w:lvl>
    <w:lvl w:ilvl="4" w:tplc="4FBEA7CE" w:tentative="1">
      <w:start w:val="1"/>
      <w:numFmt w:val="bullet"/>
      <w:lvlText w:val="o"/>
      <w:lvlJc w:val="left"/>
      <w:pPr>
        <w:ind w:left="3600" w:hanging="360"/>
      </w:pPr>
      <w:rPr>
        <w:rFonts w:ascii="Courier New" w:hAnsi="Courier New" w:cs="Courier New" w:hint="default"/>
      </w:rPr>
    </w:lvl>
    <w:lvl w:ilvl="5" w:tplc="F280DA76" w:tentative="1">
      <w:start w:val="1"/>
      <w:numFmt w:val="bullet"/>
      <w:lvlText w:val=""/>
      <w:lvlJc w:val="left"/>
      <w:pPr>
        <w:ind w:left="4320" w:hanging="360"/>
      </w:pPr>
      <w:rPr>
        <w:rFonts w:ascii="Wingdings" w:hAnsi="Wingdings" w:hint="default"/>
      </w:rPr>
    </w:lvl>
    <w:lvl w:ilvl="6" w:tplc="5FD83A86" w:tentative="1">
      <w:start w:val="1"/>
      <w:numFmt w:val="bullet"/>
      <w:lvlText w:val=""/>
      <w:lvlJc w:val="left"/>
      <w:pPr>
        <w:ind w:left="5040" w:hanging="360"/>
      </w:pPr>
      <w:rPr>
        <w:rFonts w:ascii="Symbol" w:hAnsi="Symbol" w:hint="default"/>
      </w:rPr>
    </w:lvl>
    <w:lvl w:ilvl="7" w:tplc="82904A36" w:tentative="1">
      <w:start w:val="1"/>
      <w:numFmt w:val="bullet"/>
      <w:lvlText w:val="o"/>
      <w:lvlJc w:val="left"/>
      <w:pPr>
        <w:ind w:left="5760" w:hanging="360"/>
      </w:pPr>
      <w:rPr>
        <w:rFonts w:ascii="Courier New" w:hAnsi="Courier New" w:cs="Courier New" w:hint="default"/>
      </w:rPr>
    </w:lvl>
    <w:lvl w:ilvl="8" w:tplc="7CC4E18C" w:tentative="1">
      <w:start w:val="1"/>
      <w:numFmt w:val="bullet"/>
      <w:lvlText w:val=""/>
      <w:lvlJc w:val="left"/>
      <w:pPr>
        <w:ind w:left="6480" w:hanging="360"/>
      </w:pPr>
      <w:rPr>
        <w:rFonts w:ascii="Wingdings" w:hAnsi="Wingdings" w:hint="default"/>
      </w:rPr>
    </w:lvl>
  </w:abstractNum>
  <w:abstractNum w:abstractNumId="19">
    <w:nsid w:val="33947753"/>
    <w:multiLevelType w:val="multilevel"/>
    <w:tmpl w:val="FDAEB742"/>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C5F4998"/>
    <w:multiLevelType w:val="hybridMultilevel"/>
    <w:tmpl w:val="454E0C98"/>
    <w:lvl w:ilvl="0" w:tplc="2B90A654">
      <w:start w:val="1"/>
      <w:numFmt w:val="decimal"/>
      <w:lvlText w:val="%1."/>
      <w:lvlJc w:val="left"/>
      <w:pPr>
        <w:ind w:left="720" w:hanging="360"/>
      </w:pPr>
      <w:rPr>
        <w:rFonts w:hint="default"/>
      </w:rPr>
    </w:lvl>
    <w:lvl w:ilvl="1" w:tplc="5818F840" w:tentative="1">
      <w:start w:val="1"/>
      <w:numFmt w:val="lowerLetter"/>
      <w:lvlText w:val="%2."/>
      <w:lvlJc w:val="left"/>
      <w:pPr>
        <w:ind w:left="1440" w:hanging="360"/>
      </w:pPr>
    </w:lvl>
    <w:lvl w:ilvl="2" w:tplc="46AEF4C2" w:tentative="1">
      <w:start w:val="1"/>
      <w:numFmt w:val="lowerRoman"/>
      <w:lvlText w:val="%3."/>
      <w:lvlJc w:val="right"/>
      <w:pPr>
        <w:ind w:left="2160" w:hanging="180"/>
      </w:pPr>
    </w:lvl>
    <w:lvl w:ilvl="3" w:tplc="454037B8" w:tentative="1">
      <w:start w:val="1"/>
      <w:numFmt w:val="decimal"/>
      <w:lvlText w:val="%4."/>
      <w:lvlJc w:val="left"/>
      <w:pPr>
        <w:ind w:left="2880" w:hanging="360"/>
      </w:pPr>
    </w:lvl>
    <w:lvl w:ilvl="4" w:tplc="F8325496" w:tentative="1">
      <w:start w:val="1"/>
      <w:numFmt w:val="lowerLetter"/>
      <w:lvlText w:val="%5."/>
      <w:lvlJc w:val="left"/>
      <w:pPr>
        <w:ind w:left="3600" w:hanging="360"/>
      </w:pPr>
    </w:lvl>
    <w:lvl w:ilvl="5" w:tplc="6B6809D8" w:tentative="1">
      <w:start w:val="1"/>
      <w:numFmt w:val="lowerRoman"/>
      <w:lvlText w:val="%6."/>
      <w:lvlJc w:val="right"/>
      <w:pPr>
        <w:ind w:left="4320" w:hanging="180"/>
      </w:pPr>
    </w:lvl>
    <w:lvl w:ilvl="6" w:tplc="E49272B6" w:tentative="1">
      <w:start w:val="1"/>
      <w:numFmt w:val="decimal"/>
      <w:lvlText w:val="%7."/>
      <w:lvlJc w:val="left"/>
      <w:pPr>
        <w:ind w:left="5040" w:hanging="360"/>
      </w:pPr>
    </w:lvl>
    <w:lvl w:ilvl="7" w:tplc="4EAED460" w:tentative="1">
      <w:start w:val="1"/>
      <w:numFmt w:val="lowerLetter"/>
      <w:lvlText w:val="%8."/>
      <w:lvlJc w:val="left"/>
      <w:pPr>
        <w:ind w:left="5760" w:hanging="360"/>
      </w:pPr>
    </w:lvl>
    <w:lvl w:ilvl="8" w:tplc="1A76A036" w:tentative="1">
      <w:start w:val="1"/>
      <w:numFmt w:val="lowerRoman"/>
      <w:lvlText w:val="%9."/>
      <w:lvlJc w:val="right"/>
      <w:pPr>
        <w:ind w:left="6480" w:hanging="180"/>
      </w:pPr>
    </w:lvl>
  </w:abstractNum>
  <w:abstractNum w:abstractNumId="21">
    <w:nsid w:val="3C8F67C2"/>
    <w:multiLevelType w:val="multilevel"/>
    <w:tmpl w:val="1494B0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CCF0006"/>
    <w:multiLevelType w:val="multilevel"/>
    <w:tmpl w:val="0C4C42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005423"/>
    <w:multiLevelType w:val="multilevel"/>
    <w:tmpl w:val="2448333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b/>
        <w:i/>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64222BE"/>
    <w:multiLevelType w:val="hybridMultilevel"/>
    <w:tmpl w:val="F9BE9054"/>
    <w:lvl w:ilvl="0" w:tplc="94203C54">
      <w:start w:val="1"/>
      <w:numFmt w:val="decimal"/>
      <w:lvlText w:val="%1."/>
      <w:lvlJc w:val="left"/>
      <w:pPr>
        <w:ind w:left="720" w:hanging="360"/>
      </w:pPr>
      <w:rPr>
        <w:rFonts w:hint="default"/>
      </w:rPr>
    </w:lvl>
    <w:lvl w:ilvl="1" w:tplc="CC8CA216" w:tentative="1">
      <w:start w:val="1"/>
      <w:numFmt w:val="lowerLetter"/>
      <w:lvlText w:val="%2."/>
      <w:lvlJc w:val="left"/>
      <w:pPr>
        <w:ind w:left="1440" w:hanging="360"/>
      </w:pPr>
    </w:lvl>
    <w:lvl w:ilvl="2" w:tplc="D94A767C" w:tentative="1">
      <w:start w:val="1"/>
      <w:numFmt w:val="lowerRoman"/>
      <w:lvlText w:val="%3."/>
      <w:lvlJc w:val="right"/>
      <w:pPr>
        <w:ind w:left="2160" w:hanging="180"/>
      </w:pPr>
    </w:lvl>
    <w:lvl w:ilvl="3" w:tplc="F6C8D992" w:tentative="1">
      <w:start w:val="1"/>
      <w:numFmt w:val="decimal"/>
      <w:lvlText w:val="%4."/>
      <w:lvlJc w:val="left"/>
      <w:pPr>
        <w:ind w:left="2880" w:hanging="360"/>
      </w:pPr>
    </w:lvl>
    <w:lvl w:ilvl="4" w:tplc="6C34A636" w:tentative="1">
      <w:start w:val="1"/>
      <w:numFmt w:val="lowerLetter"/>
      <w:lvlText w:val="%5."/>
      <w:lvlJc w:val="left"/>
      <w:pPr>
        <w:ind w:left="3600" w:hanging="360"/>
      </w:pPr>
    </w:lvl>
    <w:lvl w:ilvl="5" w:tplc="FA24F604" w:tentative="1">
      <w:start w:val="1"/>
      <w:numFmt w:val="lowerRoman"/>
      <w:lvlText w:val="%6."/>
      <w:lvlJc w:val="right"/>
      <w:pPr>
        <w:ind w:left="4320" w:hanging="180"/>
      </w:pPr>
    </w:lvl>
    <w:lvl w:ilvl="6" w:tplc="B61E44C6" w:tentative="1">
      <w:start w:val="1"/>
      <w:numFmt w:val="decimal"/>
      <w:lvlText w:val="%7."/>
      <w:lvlJc w:val="left"/>
      <w:pPr>
        <w:ind w:left="5040" w:hanging="360"/>
      </w:pPr>
    </w:lvl>
    <w:lvl w:ilvl="7" w:tplc="DB804A50" w:tentative="1">
      <w:start w:val="1"/>
      <w:numFmt w:val="lowerLetter"/>
      <w:lvlText w:val="%8."/>
      <w:lvlJc w:val="left"/>
      <w:pPr>
        <w:ind w:left="5760" w:hanging="360"/>
      </w:pPr>
    </w:lvl>
    <w:lvl w:ilvl="8" w:tplc="3A8432A4" w:tentative="1">
      <w:start w:val="1"/>
      <w:numFmt w:val="lowerRoman"/>
      <w:lvlText w:val="%9."/>
      <w:lvlJc w:val="right"/>
      <w:pPr>
        <w:ind w:left="6480" w:hanging="180"/>
      </w:pPr>
    </w:lvl>
  </w:abstractNum>
  <w:abstractNum w:abstractNumId="25">
    <w:nsid w:val="4A69759C"/>
    <w:multiLevelType w:val="hybridMultilevel"/>
    <w:tmpl w:val="5E16D686"/>
    <w:lvl w:ilvl="0" w:tplc="361EADAA">
      <w:start w:val="1"/>
      <w:numFmt w:val="decimal"/>
      <w:lvlText w:val="%1.1.1"/>
      <w:lvlJc w:val="left"/>
      <w:pPr>
        <w:ind w:left="1429" w:hanging="360"/>
      </w:pPr>
      <w:rPr>
        <w:rFonts w:hint="default"/>
      </w:rPr>
    </w:lvl>
    <w:lvl w:ilvl="1" w:tplc="D8224EEA">
      <w:start w:val="1"/>
      <w:numFmt w:val="lowerLetter"/>
      <w:lvlText w:val="%2."/>
      <w:lvlJc w:val="left"/>
      <w:pPr>
        <w:ind w:left="2149" w:hanging="360"/>
      </w:pPr>
    </w:lvl>
    <w:lvl w:ilvl="2" w:tplc="F2EAABA6" w:tentative="1">
      <w:start w:val="1"/>
      <w:numFmt w:val="lowerRoman"/>
      <w:lvlText w:val="%3."/>
      <w:lvlJc w:val="right"/>
      <w:pPr>
        <w:ind w:left="2869" w:hanging="180"/>
      </w:pPr>
    </w:lvl>
    <w:lvl w:ilvl="3" w:tplc="95461560" w:tentative="1">
      <w:start w:val="1"/>
      <w:numFmt w:val="decimal"/>
      <w:lvlText w:val="%4."/>
      <w:lvlJc w:val="left"/>
      <w:pPr>
        <w:ind w:left="3589" w:hanging="360"/>
      </w:pPr>
    </w:lvl>
    <w:lvl w:ilvl="4" w:tplc="840C5AFE" w:tentative="1">
      <w:start w:val="1"/>
      <w:numFmt w:val="lowerLetter"/>
      <w:lvlText w:val="%5."/>
      <w:lvlJc w:val="left"/>
      <w:pPr>
        <w:ind w:left="4309" w:hanging="360"/>
      </w:pPr>
    </w:lvl>
    <w:lvl w:ilvl="5" w:tplc="1A1C09EE" w:tentative="1">
      <w:start w:val="1"/>
      <w:numFmt w:val="lowerRoman"/>
      <w:lvlText w:val="%6."/>
      <w:lvlJc w:val="right"/>
      <w:pPr>
        <w:ind w:left="5029" w:hanging="180"/>
      </w:pPr>
    </w:lvl>
    <w:lvl w:ilvl="6" w:tplc="5ABAEBC2" w:tentative="1">
      <w:start w:val="1"/>
      <w:numFmt w:val="decimal"/>
      <w:lvlText w:val="%7."/>
      <w:lvlJc w:val="left"/>
      <w:pPr>
        <w:ind w:left="5749" w:hanging="360"/>
      </w:pPr>
    </w:lvl>
    <w:lvl w:ilvl="7" w:tplc="00064C4A" w:tentative="1">
      <w:start w:val="1"/>
      <w:numFmt w:val="lowerLetter"/>
      <w:lvlText w:val="%8."/>
      <w:lvlJc w:val="left"/>
      <w:pPr>
        <w:ind w:left="6469" w:hanging="360"/>
      </w:pPr>
    </w:lvl>
    <w:lvl w:ilvl="8" w:tplc="38C8B2FC" w:tentative="1">
      <w:start w:val="1"/>
      <w:numFmt w:val="lowerRoman"/>
      <w:lvlText w:val="%9."/>
      <w:lvlJc w:val="right"/>
      <w:pPr>
        <w:ind w:left="7189" w:hanging="180"/>
      </w:pPr>
    </w:lvl>
  </w:abstractNum>
  <w:abstractNum w:abstractNumId="26">
    <w:nsid w:val="4E584A18"/>
    <w:multiLevelType w:val="multilevel"/>
    <w:tmpl w:val="3A786E4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F9D12FA"/>
    <w:multiLevelType w:val="multilevel"/>
    <w:tmpl w:val="2C52AA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506049BF"/>
    <w:multiLevelType w:val="hybridMultilevel"/>
    <w:tmpl w:val="D8889234"/>
    <w:lvl w:ilvl="0" w:tplc="B77A436E">
      <w:start w:val="1"/>
      <w:numFmt w:val="bullet"/>
      <w:lvlText w:val=""/>
      <w:lvlJc w:val="left"/>
      <w:pPr>
        <w:ind w:left="720" w:hanging="360"/>
      </w:pPr>
      <w:rPr>
        <w:rFonts w:ascii="Symbol" w:hAnsi="Symbol" w:hint="default"/>
      </w:rPr>
    </w:lvl>
    <w:lvl w:ilvl="1" w:tplc="3C505D9E" w:tentative="1">
      <w:start w:val="1"/>
      <w:numFmt w:val="bullet"/>
      <w:lvlText w:val="o"/>
      <w:lvlJc w:val="left"/>
      <w:pPr>
        <w:ind w:left="1440" w:hanging="360"/>
      </w:pPr>
      <w:rPr>
        <w:rFonts w:ascii="Courier New" w:hAnsi="Courier New" w:cs="Courier New" w:hint="default"/>
      </w:rPr>
    </w:lvl>
    <w:lvl w:ilvl="2" w:tplc="093C81FA" w:tentative="1">
      <w:start w:val="1"/>
      <w:numFmt w:val="bullet"/>
      <w:lvlText w:val=""/>
      <w:lvlJc w:val="left"/>
      <w:pPr>
        <w:ind w:left="2160" w:hanging="360"/>
      </w:pPr>
      <w:rPr>
        <w:rFonts w:ascii="Wingdings" w:hAnsi="Wingdings" w:hint="default"/>
      </w:rPr>
    </w:lvl>
    <w:lvl w:ilvl="3" w:tplc="CAAE056A" w:tentative="1">
      <w:start w:val="1"/>
      <w:numFmt w:val="bullet"/>
      <w:lvlText w:val=""/>
      <w:lvlJc w:val="left"/>
      <w:pPr>
        <w:ind w:left="2880" w:hanging="360"/>
      </w:pPr>
      <w:rPr>
        <w:rFonts w:ascii="Symbol" w:hAnsi="Symbol" w:hint="default"/>
      </w:rPr>
    </w:lvl>
    <w:lvl w:ilvl="4" w:tplc="14A2C9DA" w:tentative="1">
      <w:start w:val="1"/>
      <w:numFmt w:val="bullet"/>
      <w:lvlText w:val="o"/>
      <w:lvlJc w:val="left"/>
      <w:pPr>
        <w:ind w:left="3600" w:hanging="360"/>
      </w:pPr>
      <w:rPr>
        <w:rFonts w:ascii="Courier New" w:hAnsi="Courier New" w:cs="Courier New" w:hint="default"/>
      </w:rPr>
    </w:lvl>
    <w:lvl w:ilvl="5" w:tplc="2800DFEC" w:tentative="1">
      <w:start w:val="1"/>
      <w:numFmt w:val="bullet"/>
      <w:lvlText w:val=""/>
      <w:lvlJc w:val="left"/>
      <w:pPr>
        <w:ind w:left="4320" w:hanging="360"/>
      </w:pPr>
      <w:rPr>
        <w:rFonts w:ascii="Wingdings" w:hAnsi="Wingdings" w:hint="default"/>
      </w:rPr>
    </w:lvl>
    <w:lvl w:ilvl="6" w:tplc="1CDA2194" w:tentative="1">
      <w:start w:val="1"/>
      <w:numFmt w:val="bullet"/>
      <w:lvlText w:val=""/>
      <w:lvlJc w:val="left"/>
      <w:pPr>
        <w:ind w:left="5040" w:hanging="360"/>
      </w:pPr>
      <w:rPr>
        <w:rFonts w:ascii="Symbol" w:hAnsi="Symbol" w:hint="default"/>
      </w:rPr>
    </w:lvl>
    <w:lvl w:ilvl="7" w:tplc="8BB64542" w:tentative="1">
      <w:start w:val="1"/>
      <w:numFmt w:val="bullet"/>
      <w:lvlText w:val="o"/>
      <w:lvlJc w:val="left"/>
      <w:pPr>
        <w:ind w:left="5760" w:hanging="360"/>
      </w:pPr>
      <w:rPr>
        <w:rFonts w:ascii="Courier New" w:hAnsi="Courier New" w:cs="Courier New" w:hint="default"/>
      </w:rPr>
    </w:lvl>
    <w:lvl w:ilvl="8" w:tplc="8834B67E" w:tentative="1">
      <w:start w:val="1"/>
      <w:numFmt w:val="bullet"/>
      <w:lvlText w:val=""/>
      <w:lvlJc w:val="left"/>
      <w:pPr>
        <w:ind w:left="6480" w:hanging="360"/>
      </w:pPr>
      <w:rPr>
        <w:rFonts w:ascii="Wingdings" w:hAnsi="Wingdings" w:hint="default"/>
      </w:rPr>
    </w:lvl>
  </w:abstractNum>
  <w:abstractNum w:abstractNumId="29">
    <w:nsid w:val="52F41115"/>
    <w:multiLevelType w:val="multilevel"/>
    <w:tmpl w:val="7696DD5E"/>
    <w:lvl w:ilvl="0">
      <w:start w:val="4"/>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543E2672"/>
    <w:multiLevelType w:val="hybridMultilevel"/>
    <w:tmpl w:val="5CF0D434"/>
    <w:lvl w:ilvl="0" w:tplc="CE5C22FE">
      <w:start w:val="1"/>
      <w:numFmt w:val="bullet"/>
      <w:lvlText w:val=""/>
      <w:lvlJc w:val="left"/>
      <w:pPr>
        <w:ind w:left="1429" w:hanging="360"/>
      </w:pPr>
      <w:rPr>
        <w:rFonts w:ascii="Symbol" w:hAnsi="Symbol" w:hint="default"/>
      </w:rPr>
    </w:lvl>
    <w:lvl w:ilvl="1" w:tplc="F4A2B0A0" w:tentative="1">
      <w:start w:val="1"/>
      <w:numFmt w:val="bullet"/>
      <w:lvlText w:val="o"/>
      <w:lvlJc w:val="left"/>
      <w:pPr>
        <w:ind w:left="2149" w:hanging="360"/>
      </w:pPr>
      <w:rPr>
        <w:rFonts w:ascii="Courier New" w:hAnsi="Courier New" w:cs="Courier New" w:hint="default"/>
      </w:rPr>
    </w:lvl>
    <w:lvl w:ilvl="2" w:tplc="5B66E2C2" w:tentative="1">
      <w:start w:val="1"/>
      <w:numFmt w:val="bullet"/>
      <w:lvlText w:val=""/>
      <w:lvlJc w:val="left"/>
      <w:pPr>
        <w:ind w:left="2869" w:hanging="360"/>
      </w:pPr>
      <w:rPr>
        <w:rFonts w:ascii="Wingdings" w:hAnsi="Wingdings" w:hint="default"/>
      </w:rPr>
    </w:lvl>
    <w:lvl w:ilvl="3" w:tplc="B0E86AB0" w:tentative="1">
      <w:start w:val="1"/>
      <w:numFmt w:val="bullet"/>
      <w:lvlText w:val=""/>
      <w:lvlJc w:val="left"/>
      <w:pPr>
        <w:ind w:left="3589" w:hanging="360"/>
      </w:pPr>
      <w:rPr>
        <w:rFonts w:ascii="Symbol" w:hAnsi="Symbol" w:hint="default"/>
      </w:rPr>
    </w:lvl>
    <w:lvl w:ilvl="4" w:tplc="49BC1EEE" w:tentative="1">
      <w:start w:val="1"/>
      <w:numFmt w:val="bullet"/>
      <w:lvlText w:val="o"/>
      <w:lvlJc w:val="left"/>
      <w:pPr>
        <w:ind w:left="4309" w:hanging="360"/>
      </w:pPr>
      <w:rPr>
        <w:rFonts w:ascii="Courier New" w:hAnsi="Courier New" w:cs="Courier New" w:hint="default"/>
      </w:rPr>
    </w:lvl>
    <w:lvl w:ilvl="5" w:tplc="D48EC884" w:tentative="1">
      <w:start w:val="1"/>
      <w:numFmt w:val="bullet"/>
      <w:lvlText w:val=""/>
      <w:lvlJc w:val="left"/>
      <w:pPr>
        <w:ind w:left="5029" w:hanging="360"/>
      </w:pPr>
      <w:rPr>
        <w:rFonts w:ascii="Wingdings" w:hAnsi="Wingdings" w:hint="default"/>
      </w:rPr>
    </w:lvl>
    <w:lvl w:ilvl="6" w:tplc="10746F98" w:tentative="1">
      <w:start w:val="1"/>
      <w:numFmt w:val="bullet"/>
      <w:lvlText w:val=""/>
      <w:lvlJc w:val="left"/>
      <w:pPr>
        <w:ind w:left="5749" w:hanging="360"/>
      </w:pPr>
      <w:rPr>
        <w:rFonts w:ascii="Symbol" w:hAnsi="Symbol" w:hint="default"/>
      </w:rPr>
    </w:lvl>
    <w:lvl w:ilvl="7" w:tplc="761467E4" w:tentative="1">
      <w:start w:val="1"/>
      <w:numFmt w:val="bullet"/>
      <w:lvlText w:val="o"/>
      <w:lvlJc w:val="left"/>
      <w:pPr>
        <w:ind w:left="6469" w:hanging="360"/>
      </w:pPr>
      <w:rPr>
        <w:rFonts w:ascii="Courier New" w:hAnsi="Courier New" w:cs="Courier New" w:hint="default"/>
      </w:rPr>
    </w:lvl>
    <w:lvl w:ilvl="8" w:tplc="20663F54" w:tentative="1">
      <w:start w:val="1"/>
      <w:numFmt w:val="bullet"/>
      <w:lvlText w:val=""/>
      <w:lvlJc w:val="left"/>
      <w:pPr>
        <w:ind w:left="7189" w:hanging="360"/>
      </w:pPr>
      <w:rPr>
        <w:rFonts w:ascii="Wingdings" w:hAnsi="Wingdings" w:hint="default"/>
      </w:rPr>
    </w:lvl>
  </w:abstractNum>
  <w:abstractNum w:abstractNumId="31">
    <w:nsid w:val="5A1E6A1D"/>
    <w:multiLevelType w:val="hybridMultilevel"/>
    <w:tmpl w:val="35FC9454"/>
    <w:lvl w:ilvl="0" w:tplc="33441902">
      <w:start w:val="1"/>
      <w:numFmt w:val="bullet"/>
      <w:lvlText w:val=""/>
      <w:lvlJc w:val="left"/>
      <w:pPr>
        <w:ind w:left="720" w:hanging="360"/>
      </w:pPr>
      <w:rPr>
        <w:rFonts w:ascii="Symbol" w:hAnsi="Symbol" w:hint="default"/>
      </w:rPr>
    </w:lvl>
    <w:lvl w:ilvl="1" w:tplc="B262CA1A" w:tentative="1">
      <w:start w:val="1"/>
      <w:numFmt w:val="bullet"/>
      <w:lvlText w:val="o"/>
      <w:lvlJc w:val="left"/>
      <w:pPr>
        <w:ind w:left="1440" w:hanging="360"/>
      </w:pPr>
      <w:rPr>
        <w:rFonts w:ascii="Courier New" w:hAnsi="Courier New" w:cs="Courier New" w:hint="default"/>
      </w:rPr>
    </w:lvl>
    <w:lvl w:ilvl="2" w:tplc="05063A04" w:tentative="1">
      <w:start w:val="1"/>
      <w:numFmt w:val="bullet"/>
      <w:lvlText w:val=""/>
      <w:lvlJc w:val="left"/>
      <w:pPr>
        <w:ind w:left="2160" w:hanging="360"/>
      </w:pPr>
      <w:rPr>
        <w:rFonts w:ascii="Wingdings" w:hAnsi="Wingdings" w:hint="default"/>
      </w:rPr>
    </w:lvl>
    <w:lvl w:ilvl="3" w:tplc="F6CA4596" w:tentative="1">
      <w:start w:val="1"/>
      <w:numFmt w:val="bullet"/>
      <w:lvlText w:val=""/>
      <w:lvlJc w:val="left"/>
      <w:pPr>
        <w:ind w:left="2880" w:hanging="360"/>
      </w:pPr>
      <w:rPr>
        <w:rFonts w:ascii="Symbol" w:hAnsi="Symbol" w:hint="default"/>
      </w:rPr>
    </w:lvl>
    <w:lvl w:ilvl="4" w:tplc="F2BCAEFC" w:tentative="1">
      <w:start w:val="1"/>
      <w:numFmt w:val="bullet"/>
      <w:lvlText w:val="o"/>
      <w:lvlJc w:val="left"/>
      <w:pPr>
        <w:ind w:left="3600" w:hanging="360"/>
      </w:pPr>
      <w:rPr>
        <w:rFonts w:ascii="Courier New" w:hAnsi="Courier New" w:cs="Courier New" w:hint="default"/>
      </w:rPr>
    </w:lvl>
    <w:lvl w:ilvl="5" w:tplc="99DC10D4" w:tentative="1">
      <w:start w:val="1"/>
      <w:numFmt w:val="bullet"/>
      <w:lvlText w:val=""/>
      <w:lvlJc w:val="left"/>
      <w:pPr>
        <w:ind w:left="4320" w:hanging="360"/>
      </w:pPr>
      <w:rPr>
        <w:rFonts w:ascii="Wingdings" w:hAnsi="Wingdings" w:hint="default"/>
      </w:rPr>
    </w:lvl>
    <w:lvl w:ilvl="6" w:tplc="147AE11E" w:tentative="1">
      <w:start w:val="1"/>
      <w:numFmt w:val="bullet"/>
      <w:lvlText w:val=""/>
      <w:lvlJc w:val="left"/>
      <w:pPr>
        <w:ind w:left="5040" w:hanging="360"/>
      </w:pPr>
      <w:rPr>
        <w:rFonts w:ascii="Symbol" w:hAnsi="Symbol" w:hint="default"/>
      </w:rPr>
    </w:lvl>
    <w:lvl w:ilvl="7" w:tplc="EAEAD5A8" w:tentative="1">
      <w:start w:val="1"/>
      <w:numFmt w:val="bullet"/>
      <w:lvlText w:val="o"/>
      <w:lvlJc w:val="left"/>
      <w:pPr>
        <w:ind w:left="5760" w:hanging="360"/>
      </w:pPr>
      <w:rPr>
        <w:rFonts w:ascii="Courier New" w:hAnsi="Courier New" w:cs="Courier New" w:hint="default"/>
      </w:rPr>
    </w:lvl>
    <w:lvl w:ilvl="8" w:tplc="483A5ACC" w:tentative="1">
      <w:start w:val="1"/>
      <w:numFmt w:val="bullet"/>
      <w:lvlText w:val=""/>
      <w:lvlJc w:val="left"/>
      <w:pPr>
        <w:ind w:left="6480" w:hanging="360"/>
      </w:pPr>
      <w:rPr>
        <w:rFonts w:ascii="Wingdings" w:hAnsi="Wingdings" w:hint="default"/>
      </w:rPr>
    </w:lvl>
  </w:abstractNum>
  <w:abstractNum w:abstractNumId="32">
    <w:nsid w:val="5AD44ACB"/>
    <w:multiLevelType w:val="multilevel"/>
    <w:tmpl w:val="0BF6410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BFF100A"/>
    <w:multiLevelType w:val="hybridMultilevel"/>
    <w:tmpl w:val="FB348F9C"/>
    <w:lvl w:ilvl="0" w:tplc="8744BFD4">
      <w:start w:val="1"/>
      <w:numFmt w:val="bullet"/>
      <w:lvlText w:val=""/>
      <w:lvlJc w:val="left"/>
      <w:pPr>
        <w:ind w:left="360" w:hanging="360"/>
      </w:pPr>
      <w:rPr>
        <w:rFonts w:ascii="Symbol" w:hAnsi="Symbol" w:hint="default"/>
      </w:rPr>
    </w:lvl>
    <w:lvl w:ilvl="1" w:tplc="ABF8C01C" w:tentative="1">
      <w:start w:val="1"/>
      <w:numFmt w:val="bullet"/>
      <w:lvlText w:val="o"/>
      <w:lvlJc w:val="left"/>
      <w:pPr>
        <w:ind w:left="1080" w:hanging="360"/>
      </w:pPr>
      <w:rPr>
        <w:rFonts w:ascii="Courier New" w:hAnsi="Courier New" w:cs="Courier New" w:hint="default"/>
      </w:rPr>
    </w:lvl>
    <w:lvl w:ilvl="2" w:tplc="AD4E3846" w:tentative="1">
      <w:start w:val="1"/>
      <w:numFmt w:val="bullet"/>
      <w:lvlText w:val=""/>
      <w:lvlJc w:val="left"/>
      <w:pPr>
        <w:ind w:left="1800" w:hanging="360"/>
      </w:pPr>
      <w:rPr>
        <w:rFonts w:ascii="Wingdings" w:hAnsi="Wingdings" w:hint="default"/>
      </w:rPr>
    </w:lvl>
    <w:lvl w:ilvl="3" w:tplc="33860AD4" w:tentative="1">
      <w:start w:val="1"/>
      <w:numFmt w:val="bullet"/>
      <w:lvlText w:val=""/>
      <w:lvlJc w:val="left"/>
      <w:pPr>
        <w:ind w:left="2520" w:hanging="360"/>
      </w:pPr>
      <w:rPr>
        <w:rFonts w:ascii="Symbol" w:hAnsi="Symbol" w:hint="default"/>
      </w:rPr>
    </w:lvl>
    <w:lvl w:ilvl="4" w:tplc="C9F422EC" w:tentative="1">
      <w:start w:val="1"/>
      <w:numFmt w:val="bullet"/>
      <w:lvlText w:val="o"/>
      <w:lvlJc w:val="left"/>
      <w:pPr>
        <w:ind w:left="3240" w:hanging="360"/>
      </w:pPr>
      <w:rPr>
        <w:rFonts w:ascii="Courier New" w:hAnsi="Courier New" w:cs="Courier New" w:hint="default"/>
      </w:rPr>
    </w:lvl>
    <w:lvl w:ilvl="5" w:tplc="173A7F8A" w:tentative="1">
      <w:start w:val="1"/>
      <w:numFmt w:val="bullet"/>
      <w:lvlText w:val=""/>
      <w:lvlJc w:val="left"/>
      <w:pPr>
        <w:ind w:left="3960" w:hanging="360"/>
      </w:pPr>
      <w:rPr>
        <w:rFonts w:ascii="Wingdings" w:hAnsi="Wingdings" w:hint="default"/>
      </w:rPr>
    </w:lvl>
    <w:lvl w:ilvl="6" w:tplc="569272AA" w:tentative="1">
      <w:start w:val="1"/>
      <w:numFmt w:val="bullet"/>
      <w:lvlText w:val=""/>
      <w:lvlJc w:val="left"/>
      <w:pPr>
        <w:ind w:left="4680" w:hanging="360"/>
      </w:pPr>
      <w:rPr>
        <w:rFonts w:ascii="Symbol" w:hAnsi="Symbol" w:hint="default"/>
      </w:rPr>
    </w:lvl>
    <w:lvl w:ilvl="7" w:tplc="80C0B64C" w:tentative="1">
      <w:start w:val="1"/>
      <w:numFmt w:val="bullet"/>
      <w:lvlText w:val="o"/>
      <w:lvlJc w:val="left"/>
      <w:pPr>
        <w:ind w:left="5400" w:hanging="360"/>
      </w:pPr>
      <w:rPr>
        <w:rFonts w:ascii="Courier New" w:hAnsi="Courier New" w:cs="Courier New" w:hint="default"/>
      </w:rPr>
    </w:lvl>
    <w:lvl w:ilvl="8" w:tplc="2FC03490" w:tentative="1">
      <w:start w:val="1"/>
      <w:numFmt w:val="bullet"/>
      <w:lvlText w:val=""/>
      <w:lvlJc w:val="left"/>
      <w:pPr>
        <w:ind w:left="6120" w:hanging="360"/>
      </w:pPr>
      <w:rPr>
        <w:rFonts w:ascii="Wingdings" w:hAnsi="Wingdings" w:hint="default"/>
      </w:rPr>
    </w:lvl>
  </w:abstractNum>
  <w:abstractNum w:abstractNumId="34">
    <w:nsid w:val="605620DD"/>
    <w:multiLevelType w:val="multilevel"/>
    <w:tmpl w:val="2500B9B0"/>
    <w:lvl w:ilvl="0">
      <w:start w:val="1"/>
      <w:numFmt w:val="decimal"/>
      <w:lvlText w:val="%1.1.1"/>
      <w:lvlJc w:val="left"/>
      <w:pPr>
        <w:ind w:left="375" w:hanging="375"/>
      </w:pPr>
      <w:rPr>
        <w:rFonts w:hint="default"/>
      </w:rPr>
    </w:lvl>
    <w:lvl w:ilvl="1">
      <w:start w:val="1"/>
      <w:numFmt w:val="decimal"/>
      <w:lvlText w:val="%1.%2"/>
      <w:lvlJc w:val="left"/>
      <w:pPr>
        <w:ind w:left="1084" w:hanging="375"/>
      </w:pPr>
      <w:rPr>
        <w:rFonts w:hint="default"/>
        <w:b/>
        <w:i/>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4A01EFA"/>
    <w:multiLevelType w:val="multilevel"/>
    <w:tmpl w:val="4E489124"/>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5EC698B"/>
    <w:multiLevelType w:val="hybridMultilevel"/>
    <w:tmpl w:val="8A4C1088"/>
    <w:lvl w:ilvl="0" w:tplc="D160116E">
      <w:start w:val="1"/>
      <w:numFmt w:val="bullet"/>
      <w:lvlText w:val=""/>
      <w:lvlJc w:val="left"/>
      <w:pPr>
        <w:ind w:left="1170" w:hanging="360"/>
      </w:pPr>
      <w:rPr>
        <w:rFonts w:ascii="Symbol" w:hAnsi="Symbol" w:hint="default"/>
      </w:rPr>
    </w:lvl>
    <w:lvl w:ilvl="1" w:tplc="0F60297C" w:tentative="1">
      <w:start w:val="1"/>
      <w:numFmt w:val="bullet"/>
      <w:lvlText w:val="o"/>
      <w:lvlJc w:val="left"/>
      <w:pPr>
        <w:ind w:left="1890" w:hanging="360"/>
      </w:pPr>
      <w:rPr>
        <w:rFonts w:ascii="Courier New" w:hAnsi="Courier New" w:cs="Courier New" w:hint="default"/>
      </w:rPr>
    </w:lvl>
    <w:lvl w:ilvl="2" w:tplc="CE5E934E" w:tentative="1">
      <w:start w:val="1"/>
      <w:numFmt w:val="bullet"/>
      <w:lvlText w:val=""/>
      <w:lvlJc w:val="left"/>
      <w:pPr>
        <w:ind w:left="2610" w:hanging="360"/>
      </w:pPr>
      <w:rPr>
        <w:rFonts w:ascii="Wingdings" w:hAnsi="Wingdings" w:hint="default"/>
      </w:rPr>
    </w:lvl>
    <w:lvl w:ilvl="3" w:tplc="80D02AD8" w:tentative="1">
      <w:start w:val="1"/>
      <w:numFmt w:val="bullet"/>
      <w:lvlText w:val=""/>
      <w:lvlJc w:val="left"/>
      <w:pPr>
        <w:ind w:left="3330" w:hanging="360"/>
      </w:pPr>
      <w:rPr>
        <w:rFonts w:ascii="Symbol" w:hAnsi="Symbol" w:hint="default"/>
      </w:rPr>
    </w:lvl>
    <w:lvl w:ilvl="4" w:tplc="EF38F664" w:tentative="1">
      <w:start w:val="1"/>
      <w:numFmt w:val="bullet"/>
      <w:lvlText w:val="o"/>
      <w:lvlJc w:val="left"/>
      <w:pPr>
        <w:ind w:left="4050" w:hanging="360"/>
      </w:pPr>
      <w:rPr>
        <w:rFonts w:ascii="Courier New" w:hAnsi="Courier New" w:cs="Courier New" w:hint="default"/>
      </w:rPr>
    </w:lvl>
    <w:lvl w:ilvl="5" w:tplc="F19ED680" w:tentative="1">
      <w:start w:val="1"/>
      <w:numFmt w:val="bullet"/>
      <w:lvlText w:val=""/>
      <w:lvlJc w:val="left"/>
      <w:pPr>
        <w:ind w:left="4770" w:hanging="360"/>
      </w:pPr>
      <w:rPr>
        <w:rFonts w:ascii="Wingdings" w:hAnsi="Wingdings" w:hint="default"/>
      </w:rPr>
    </w:lvl>
    <w:lvl w:ilvl="6" w:tplc="6A78F8DA" w:tentative="1">
      <w:start w:val="1"/>
      <w:numFmt w:val="bullet"/>
      <w:lvlText w:val=""/>
      <w:lvlJc w:val="left"/>
      <w:pPr>
        <w:ind w:left="5490" w:hanging="360"/>
      </w:pPr>
      <w:rPr>
        <w:rFonts w:ascii="Symbol" w:hAnsi="Symbol" w:hint="default"/>
      </w:rPr>
    </w:lvl>
    <w:lvl w:ilvl="7" w:tplc="761203AA" w:tentative="1">
      <w:start w:val="1"/>
      <w:numFmt w:val="bullet"/>
      <w:lvlText w:val="o"/>
      <w:lvlJc w:val="left"/>
      <w:pPr>
        <w:ind w:left="6210" w:hanging="360"/>
      </w:pPr>
      <w:rPr>
        <w:rFonts w:ascii="Courier New" w:hAnsi="Courier New" w:cs="Courier New" w:hint="default"/>
      </w:rPr>
    </w:lvl>
    <w:lvl w:ilvl="8" w:tplc="ECCA84FA" w:tentative="1">
      <w:start w:val="1"/>
      <w:numFmt w:val="bullet"/>
      <w:lvlText w:val=""/>
      <w:lvlJc w:val="left"/>
      <w:pPr>
        <w:ind w:left="6930" w:hanging="360"/>
      </w:pPr>
      <w:rPr>
        <w:rFonts w:ascii="Wingdings" w:hAnsi="Wingdings" w:hint="default"/>
      </w:rPr>
    </w:lvl>
  </w:abstractNum>
  <w:abstractNum w:abstractNumId="37">
    <w:nsid w:val="6707442E"/>
    <w:multiLevelType w:val="multilevel"/>
    <w:tmpl w:val="A1C69A2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7340BB2"/>
    <w:multiLevelType w:val="hybridMultilevel"/>
    <w:tmpl w:val="C7A0D9D2"/>
    <w:lvl w:ilvl="0" w:tplc="042C8182">
      <w:start w:val="1"/>
      <w:numFmt w:val="bullet"/>
      <w:lvlText w:val=""/>
      <w:lvlJc w:val="left"/>
      <w:pPr>
        <w:ind w:left="720" w:hanging="360"/>
      </w:pPr>
      <w:rPr>
        <w:rFonts w:ascii="Symbol" w:hAnsi="Symbol" w:hint="default"/>
      </w:rPr>
    </w:lvl>
    <w:lvl w:ilvl="1" w:tplc="F24032DE" w:tentative="1">
      <w:start w:val="1"/>
      <w:numFmt w:val="bullet"/>
      <w:lvlText w:val="o"/>
      <w:lvlJc w:val="left"/>
      <w:pPr>
        <w:ind w:left="1440" w:hanging="360"/>
      </w:pPr>
      <w:rPr>
        <w:rFonts w:ascii="Courier New" w:hAnsi="Courier New" w:cs="Courier New" w:hint="default"/>
      </w:rPr>
    </w:lvl>
    <w:lvl w:ilvl="2" w:tplc="C6D0A4E2" w:tentative="1">
      <w:start w:val="1"/>
      <w:numFmt w:val="bullet"/>
      <w:lvlText w:val=""/>
      <w:lvlJc w:val="left"/>
      <w:pPr>
        <w:ind w:left="2160" w:hanging="360"/>
      </w:pPr>
      <w:rPr>
        <w:rFonts w:ascii="Wingdings" w:hAnsi="Wingdings" w:hint="default"/>
      </w:rPr>
    </w:lvl>
    <w:lvl w:ilvl="3" w:tplc="FD0ECBA2" w:tentative="1">
      <w:start w:val="1"/>
      <w:numFmt w:val="bullet"/>
      <w:lvlText w:val=""/>
      <w:lvlJc w:val="left"/>
      <w:pPr>
        <w:ind w:left="2880" w:hanging="360"/>
      </w:pPr>
      <w:rPr>
        <w:rFonts w:ascii="Symbol" w:hAnsi="Symbol" w:hint="default"/>
      </w:rPr>
    </w:lvl>
    <w:lvl w:ilvl="4" w:tplc="C3088BF6" w:tentative="1">
      <w:start w:val="1"/>
      <w:numFmt w:val="bullet"/>
      <w:lvlText w:val="o"/>
      <w:lvlJc w:val="left"/>
      <w:pPr>
        <w:ind w:left="3600" w:hanging="360"/>
      </w:pPr>
      <w:rPr>
        <w:rFonts w:ascii="Courier New" w:hAnsi="Courier New" w:cs="Courier New" w:hint="default"/>
      </w:rPr>
    </w:lvl>
    <w:lvl w:ilvl="5" w:tplc="0156A5B4" w:tentative="1">
      <w:start w:val="1"/>
      <w:numFmt w:val="bullet"/>
      <w:lvlText w:val=""/>
      <w:lvlJc w:val="left"/>
      <w:pPr>
        <w:ind w:left="4320" w:hanging="360"/>
      </w:pPr>
      <w:rPr>
        <w:rFonts w:ascii="Wingdings" w:hAnsi="Wingdings" w:hint="default"/>
      </w:rPr>
    </w:lvl>
    <w:lvl w:ilvl="6" w:tplc="5608E45C" w:tentative="1">
      <w:start w:val="1"/>
      <w:numFmt w:val="bullet"/>
      <w:lvlText w:val=""/>
      <w:lvlJc w:val="left"/>
      <w:pPr>
        <w:ind w:left="5040" w:hanging="360"/>
      </w:pPr>
      <w:rPr>
        <w:rFonts w:ascii="Symbol" w:hAnsi="Symbol" w:hint="default"/>
      </w:rPr>
    </w:lvl>
    <w:lvl w:ilvl="7" w:tplc="49048C72" w:tentative="1">
      <w:start w:val="1"/>
      <w:numFmt w:val="bullet"/>
      <w:lvlText w:val="o"/>
      <w:lvlJc w:val="left"/>
      <w:pPr>
        <w:ind w:left="5760" w:hanging="360"/>
      </w:pPr>
      <w:rPr>
        <w:rFonts w:ascii="Courier New" w:hAnsi="Courier New" w:cs="Courier New" w:hint="default"/>
      </w:rPr>
    </w:lvl>
    <w:lvl w:ilvl="8" w:tplc="601800E0" w:tentative="1">
      <w:start w:val="1"/>
      <w:numFmt w:val="bullet"/>
      <w:lvlText w:val=""/>
      <w:lvlJc w:val="left"/>
      <w:pPr>
        <w:ind w:left="6480" w:hanging="360"/>
      </w:pPr>
      <w:rPr>
        <w:rFonts w:ascii="Wingdings" w:hAnsi="Wingdings" w:hint="default"/>
      </w:rPr>
    </w:lvl>
  </w:abstractNum>
  <w:abstractNum w:abstractNumId="39">
    <w:nsid w:val="673824AF"/>
    <w:multiLevelType w:val="multilevel"/>
    <w:tmpl w:val="357AF4D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DDF5667"/>
    <w:multiLevelType w:val="multilevel"/>
    <w:tmpl w:val="56DE0B3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2A624A9"/>
    <w:multiLevelType w:val="multilevel"/>
    <w:tmpl w:val="A3E63250"/>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i w:val="0"/>
      </w:rPr>
    </w:lvl>
    <w:lvl w:ilvl="2">
      <w:start w:val="1"/>
      <w:numFmt w:val="decimal"/>
      <w:lvlText w:val="%3.1."/>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2DB065C"/>
    <w:multiLevelType w:val="hybridMultilevel"/>
    <w:tmpl w:val="2FD08BD2"/>
    <w:lvl w:ilvl="0" w:tplc="DE785258">
      <w:start w:val="1"/>
      <w:numFmt w:val="bullet"/>
      <w:lvlText w:val=""/>
      <w:lvlJc w:val="left"/>
      <w:pPr>
        <w:ind w:left="720" w:hanging="360"/>
      </w:pPr>
      <w:rPr>
        <w:rFonts w:ascii="Symbol" w:hAnsi="Symbol" w:hint="default"/>
      </w:rPr>
    </w:lvl>
    <w:lvl w:ilvl="1" w:tplc="696A8464" w:tentative="1">
      <w:start w:val="1"/>
      <w:numFmt w:val="bullet"/>
      <w:lvlText w:val="o"/>
      <w:lvlJc w:val="left"/>
      <w:pPr>
        <w:ind w:left="1440" w:hanging="360"/>
      </w:pPr>
      <w:rPr>
        <w:rFonts w:ascii="Courier New" w:hAnsi="Courier New" w:cs="Courier New" w:hint="default"/>
      </w:rPr>
    </w:lvl>
    <w:lvl w:ilvl="2" w:tplc="5D46C834" w:tentative="1">
      <w:start w:val="1"/>
      <w:numFmt w:val="bullet"/>
      <w:lvlText w:val=""/>
      <w:lvlJc w:val="left"/>
      <w:pPr>
        <w:ind w:left="2160" w:hanging="360"/>
      </w:pPr>
      <w:rPr>
        <w:rFonts w:ascii="Wingdings" w:hAnsi="Wingdings" w:hint="default"/>
      </w:rPr>
    </w:lvl>
    <w:lvl w:ilvl="3" w:tplc="295E5FFE" w:tentative="1">
      <w:start w:val="1"/>
      <w:numFmt w:val="bullet"/>
      <w:lvlText w:val=""/>
      <w:lvlJc w:val="left"/>
      <w:pPr>
        <w:ind w:left="2880" w:hanging="360"/>
      </w:pPr>
      <w:rPr>
        <w:rFonts w:ascii="Symbol" w:hAnsi="Symbol" w:hint="default"/>
      </w:rPr>
    </w:lvl>
    <w:lvl w:ilvl="4" w:tplc="169257FA" w:tentative="1">
      <w:start w:val="1"/>
      <w:numFmt w:val="bullet"/>
      <w:lvlText w:val="o"/>
      <w:lvlJc w:val="left"/>
      <w:pPr>
        <w:ind w:left="3600" w:hanging="360"/>
      </w:pPr>
      <w:rPr>
        <w:rFonts w:ascii="Courier New" w:hAnsi="Courier New" w:cs="Courier New" w:hint="default"/>
      </w:rPr>
    </w:lvl>
    <w:lvl w:ilvl="5" w:tplc="AB9E441A" w:tentative="1">
      <w:start w:val="1"/>
      <w:numFmt w:val="bullet"/>
      <w:lvlText w:val=""/>
      <w:lvlJc w:val="left"/>
      <w:pPr>
        <w:ind w:left="4320" w:hanging="360"/>
      </w:pPr>
      <w:rPr>
        <w:rFonts w:ascii="Wingdings" w:hAnsi="Wingdings" w:hint="default"/>
      </w:rPr>
    </w:lvl>
    <w:lvl w:ilvl="6" w:tplc="2C701E80" w:tentative="1">
      <w:start w:val="1"/>
      <w:numFmt w:val="bullet"/>
      <w:lvlText w:val=""/>
      <w:lvlJc w:val="left"/>
      <w:pPr>
        <w:ind w:left="5040" w:hanging="360"/>
      </w:pPr>
      <w:rPr>
        <w:rFonts w:ascii="Symbol" w:hAnsi="Symbol" w:hint="default"/>
      </w:rPr>
    </w:lvl>
    <w:lvl w:ilvl="7" w:tplc="95684F1C" w:tentative="1">
      <w:start w:val="1"/>
      <w:numFmt w:val="bullet"/>
      <w:lvlText w:val="o"/>
      <w:lvlJc w:val="left"/>
      <w:pPr>
        <w:ind w:left="5760" w:hanging="360"/>
      </w:pPr>
      <w:rPr>
        <w:rFonts w:ascii="Courier New" w:hAnsi="Courier New" w:cs="Courier New" w:hint="default"/>
      </w:rPr>
    </w:lvl>
    <w:lvl w:ilvl="8" w:tplc="67D6DF0E" w:tentative="1">
      <w:start w:val="1"/>
      <w:numFmt w:val="bullet"/>
      <w:lvlText w:val=""/>
      <w:lvlJc w:val="left"/>
      <w:pPr>
        <w:ind w:left="6480" w:hanging="360"/>
      </w:pPr>
      <w:rPr>
        <w:rFonts w:ascii="Wingdings" w:hAnsi="Wingdings" w:hint="default"/>
      </w:rPr>
    </w:lvl>
  </w:abstractNum>
  <w:abstractNum w:abstractNumId="43">
    <w:nsid w:val="761D0E29"/>
    <w:multiLevelType w:val="multilevel"/>
    <w:tmpl w:val="9274DD5A"/>
    <w:lvl w:ilvl="0">
      <w:start w:val="1"/>
      <w:numFmt w:val="decimal"/>
      <w:lvlText w:val="%1."/>
      <w:lvlJc w:val="left"/>
      <w:pPr>
        <w:ind w:left="450" w:hanging="450"/>
      </w:pPr>
      <w:rPr>
        <w:rFonts w:hint="default"/>
        <w:b/>
      </w:rPr>
    </w:lvl>
    <w:lvl w:ilvl="1">
      <w:start w:val="2"/>
      <w:numFmt w:val="decimal"/>
      <w:lvlText w:val="%1.%2."/>
      <w:lvlJc w:val="left"/>
      <w:pPr>
        <w:ind w:left="6391" w:hanging="720"/>
      </w:pPr>
      <w:rPr>
        <w:rFonts w:hint="default"/>
        <w:b/>
      </w:rPr>
    </w:lvl>
    <w:lvl w:ilvl="2">
      <w:start w:val="1"/>
      <w:numFmt w:val="decimal"/>
      <w:lvlText w:val="%1.%2.%3."/>
      <w:lvlJc w:val="left"/>
      <w:pPr>
        <w:ind w:left="1997"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4">
    <w:nsid w:val="7C481E44"/>
    <w:multiLevelType w:val="hybridMultilevel"/>
    <w:tmpl w:val="A094B472"/>
    <w:lvl w:ilvl="0" w:tplc="48009884">
      <w:start w:val="1"/>
      <w:numFmt w:val="bullet"/>
      <w:lvlText w:val=""/>
      <w:lvlJc w:val="left"/>
      <w:pPr>
        <w:ind w:left="720" w:hanging="360"/>
      </w:pPr>
      <w:rPr>
        <w:rFonts w:ascii="Symbol" w:hAnsi="Symbol" w:hint="default"/>
      </w:rPr>
    </w:lvl>
    <w:lvl w:ilvl="1" w:tplc="A9629788" w:tentative="1">
      <w:start w:val="1"/>
      <w:numFmt w:val="bullet"/>
      <w:lvlText w:val="o"/>
      <w:lvlJc w:val="left"/>
      <w:pPr>
        <w:ind w:left="1440" w:hanging="360"/>
      </w:pPr>
      <w:rPr>
        <w:rFonts w:ascii="Courier New" w:hAnsi="Courier New" w:cs="Courier New" w:hint="default"/>
      </w:rPr>
    </w:lvl>
    <w:lvl w:ilvl="2" w:tplc="A1D033E0">
      <w:start w:val="1"/>
      <w:numFmt w:val="bullet"/>
      <w:lvlText w:val=""/>
      <w:lvlJc w:val="left"/>
      <w:pPr>
        <w:ind w:left="2160" w:hanging="360"/>
      </w:pPr>
      <w:rPr>
        <w:rFonts w:ascii="Wingdings" w:hAnsi="Wingdings" w:hint="default"/>
      </w:rPr>
    </w:lvl>
    <w:lvl w:ilvl="3" w:tplc="6EA41C60" w:tentative="1">
      <w:start w:val="1"/>
      <w:numFmt w:val="bullet"/>
      <w:lvlText w:val=""/>
      <w:lvlJc w:val="left"/>
      <w:pPr>
        <w:ind w:left="2880" w:hanging="360"/>
      </w:pPr>
      <w:rPr>
        <w:rFonts w:ascii="Symbol" w:hAnsi="Symbol" w:hint="default"/>
      </w:rPr>
    </w:lvl>
    <w:lvl w:ilvl="4" w:tplc="1026DD4A" w:tentative="1">
      <w:start w:val="1"/>
      <w:numFmt w:val="bullet"/>
      <w:lvlText w:val="o"/>
      <w:lvlJc w:val="left"/>
      <w:pPr>
        <w:ind w:left="3600" w:hanging="360"/>
      </w:pPr>
      <w:rPr>
        <w:rFonts w:ascii="Courier New" w:hAnsi="Courier New" w:cs="Courier New" w:hint="default"/>
      </w:rPr>
    </w:lvl>
    <w:lvl w:ilvl="5" w:tplc="FF120740" w:tentative="1">
      <w:start w:val="1"/>
      <w:numFmt w:val="bullet"/>
      <w:lvlText w:val=""/>
      <w:lvlJc w:val="left"/>
      <w:pPr>
        <w:ind w:left="4320" w:hanging="360"/>
      </w:pPr>
      <w:rPr>
        <w:rFonts w:ascii="Wingdings" w:hAnsi="Wingdings" w:hint="default"/>
      </w:rPr>
    </w:lvl>
    <w:lvl w:ilvl="6" w:tplc="72C0CB36" w:tentative="1">
      <w:start w:val="1"/>
      <w:numFmt w:val="bullet"/>
      <w:lvlText w:val=""/>
      <w:lvlJc w:val="left"/>
      <w:pPr>
        <w:ind w:left="5040" w:hanging="360"/>
      </w:pPr>
      <w:rPr>
        <w:rFonts w:ascii="Symbol" w:hAnsi="Symbol" w:hint="default"/>
      </w:rPr>
    </w:lvl>
    <w:lvl w:ilvl="7" w:tplc="8EB64BC8" w:tentative="1">
      <w:start w:val="1"/>
      <w:numFmt w:val="bullet"/>
      <w:lvlText w:val="o"/>
      <w:lvlJc w:val="left"/>
      <w:pPr>
        <w:ind w:left="5760" w:hanging="360"/>
      </w:pPr>
      <w:rPr>
        <w:rFonts w:ascii="Courier New" w:hAnsi="Courier New" w:cs="Courier New" w:hint="default"/>
      </w:rPr>
    </w:lvl>
    <w:lvl w:ilvl="8" w:tplc="A5E6F260" w:tentative="1">
      <w:start w:val="1"/>
      <w:numFmt w:val="bullet"/>
      <w:lvlText w:val=""/>
      <w:lvlJc w:val="left"/>
      <w:pPr>
        <w:ind w:left="6480" w:hanging="360"/>
      </w:pPr>
      <w:rPr>
        <w:rFonts w:ascii="Wingdings" w:hAnsi="Wingdings" w:hint="default"/>
      </w:rPr>
    </w:lvl>
  </w:abstractNum>
  <w:abstractNum w:abstractNumId="45">
    <w:nsid w:val="7C884201"/>
    <w:multiLevelType w:val="hybridMultilevel"/>
    <w:tmpl w:val="B382FC38"/>
    <w:lvl w:ilvl="0" w:tplc="F8ACA1C6">
      <w:start w:val="1"/>
      <w:numFmt w:val="bullet"/>
      <w:lvlText w:val=""/>
      <w:lvlJc w:val="left"/>
      <w:pPr>
        <w:ind w:left="1429" w:hanging="360"/>
      </w:pPr>
      <w:rPr>
        <w:rFonts w:ascii="Symbol" w:hAnsi="Symbol" w:hint="default"/>
      </w:rPr>
    </w:lvl>
    <w:lvl w:ilvl="1" w:tplc="C76E4FB4" w:tentative="1">
      <w:start w:val="1"/>
      <w:numFmt w:val="bullet"/>
      <w:lvlText w:val="o"/>
      <w:lvlJc w:val="left"/>
      <w:pPr>
        <w:ind w:left="2149" w:hanging="360"/>
      </w:pPr>
      <w:rPr>
        <w:rFonts w:ascii="Courier New" w:hAnsi="Courier New" w:cs="Courier New" w:hint="default"/>
      </w:rPr>
    </w:lvl>
    <w:lvl w:ilvl="2" w:tplc="1E34259A" w:tentative="1">
      <w:start w:val="1"/>
      <w:numFmt w:val="bullet"/>
      <w:lvlText w:val=""/>
      <w:lvlJc w:val="left"/>
      <w:pPr>
        <w:ind w:left="2869" w:hanging="360"/>
      </w:pPr>
      <w:rPr>
        <w:rFonts w:ascii="Wingdings" w:hAnsi="Wingdings" w:hint="default"/>
      </w:rPr>
    </w:lvl>
    <w:lvl w:ilvl="3" w:tplc="EE9C68F0" w:tentative="1">
      <w:start w:val="1"/>
      <w:numFmt w:val="bullet"/>
      <w:lvlText w:val=""/>
      <w:lvlJc w:val="left"/>
      <w:pPr>
        <w:ind w:left="3589" w:hanging="360"/>
      </w:pPr>
      <w:rPr>
        <w:rFonts w:ascii="Symbol" w:hAnsi="Symbol" w:hint="default"/>
      </w:rPr>
    </w:lvl>
    <w:lvl w:ilvl="4" w:tplc="3FBC91E0" w:tentative="1">
      <w:start w:val="1"/>
      <w:numFmt w:val="bullet"/>
      <w:lvlText w:val="o"/>
      <w:lvlJc w:val="left"/>
      <w:pPr>
        <w:ind w:left="4309" w:hanging="360"/>
      </w:pPr>
      <w:rPr>
        <w:rFonts w:ascii="Courier New" w:hAnsi="Courier New" w:cs="Courier New" w:hint="default"/>
      </w:rPr>
    </w:lvl>
    <w:lvl w:ilvl="5" w:tplc="DE923694" w:tentative="1">
      <w:start w:val="1"/>
      <w:numFmt w:val="bullet"/>
      <w:lvlText w:val=""/>
      <w:lvlJc w:val="left"/>
      <w:pPr>
        <w:ind w:left="5029" w:hanging="360"/>
      </w:pPr>
      <w:rPr>
        <w:rFonts w:ascii="Wingdings" w:hAnsi="Wingdings" w:hint="default"/>
      </w:rPr>
    </w:lvl>
    <w:lvl w:ilvl="6" w:tplc="57606924" w:tentative="1">
      <w:start w:val="1"/>
      <w:numFmt w:val="bullet"/>
      <w:lvlText w:val=""/>
      <w:lvlJc w:val="left"/>
      <w:pPr>
        <w:ind w:left="5749" w:hanging="360"/>
      </w:pPr>
      <w:rPr>
        <w:rFonts w:ascii="Symbol" w:hAnsi="Symbol" w:hint="default"/>
      </w:rPr>
    </w:lvl>
    <w:lvl w:ilvl="7" w:tplc="2B70BE88" w:tentative="1">
      <w:start w:val="1"/>
      <w:numFmt w:val="bullet"/>
      <w:lvlText w:val="o"/>
      <w:lvlJc w:val="left"/>
      <w:pPr>
        <w:ind w:left="6469" w:hanging="360"/>
      </w:pPr>
      <w:rPr>
        <w:rFonts w:ascii="Courier New" w:hAnsi="Courier New" w:cs="Courier New" w:hint="default"/>
      </w:rPr>
    </w:lvl>
    <w:lvl w:ilvl="8" w:tplc="0BB6BD5E" w:tentative="1">
      <w:start w:val="1"/>
      <w:numFmt w:val="bullet"/>
      <w:lvlText w:val=""/>
      <w:lvlJc w:val="left"/>
      <w:pPr>
        <w:ind w:left="7189" w:hanging="360"/>
      </w:pPr>
      <w:rPr>
        <w:rFonts w:ascii="Wingdings" w:hAnsi="Wingdings" w:hint="default"/>
      </w:rPr>
    </w:lvl>
  </w:abstractNum>
  <w:abstractNum w:abstractNumId="46">
    <w:nsid w:val="7F7739B5"/>
    <w:multiLevelType w:val="hybridMultilevel"/>
    <w:tmpl w:val="04D22EAC"/>
    <w:lvl w:ilvl="0" w:tplc="28023B00">
      <w:start w:val="1"/>
      <w:numFmt w:val="decimal"/>
      <w:lvlText w:val="%1)"/>
      <w:lvlJc w:val="left"/>
      <w:pPr>
        <w:ind w:left="720" w:hanging="360"/>
      </w:pPr>
      <w:rPr>
        <w:rFonts w:asciiTheme="minorHAnsi" w:hAnsiTheme="minorHAnsi" w:cstheme="minorBidi" w:hint="default"/>
        <w:sz w:val="20"/>
      </w:rPr>
    </w:lvl>
    <w:lvl w:ilvl="1" w:tplc="BEC88EBE" w:tentative="1">
      <w:start w:val="1"/>
      <w:numFmt w:val="lowerLetter"/>
      <w:lvlText w:val="%2."/>
      <w:lvlJc w:val="left"/>
      <w:pPr>
        <w:ind w:left="1440" w:hanging="360"/>
      </w:pPr>
    </w:lvl>
    <w:lvl w:ilvl="2" w:tplc="9138A842" w:tentative="1">
      <w:start w:val="1"/>
      <w:numFmt w:val="lowerRoman"/>
      <w:lvlText w:val="%3."/>
      <w:lvlJc w:val="right"/>
      <w:pPr>
        <w:ind w:left="2160" w:hanging="180"/>
      </w:pPr>
    </w:lvl>
    <w:lvl w:ilvl="3" w:tplc="5AE459F4" w:tentative="1">
      <w:start w:val="1"/>
      <w:numFmt w:val="decimal"/>
      <w:lvlText w:val="%4."/>
      <w:lvlJc w:val="left"/>
      <w:pPr>
        <w:ind w:left="2880" w:hanging="360"/>
      </w:pPr>
    </w:lvl>
    <w:lvl w:ilvl="4" w:tplc="5B3212D2" w:tentative="1">
      <w:start w:val="1"/>
      <w:numFmt w:val="lowerLetter"/>
      <w:lvlText w:val="%5."/>
      <w:lvlJc w:val="left"/>
      <w:pPr>
        <w:ind w:left="3600" w:hanging="360"/>
      </w:pPr>
    </w:lvl>
    <w:lvl w:ilvl="5" w:tplc="4E940116" w:tentative="1">
      <w:start w:val="1"/>
      <w:numFmt w:val="lowerRoman"/>
      <w:lvlText w:val="%6."/>
      <w:lvlJc w:val="right"/>
      <w:pPr>
        <w:ind w:left="4320" w:hanging="180"/>
      </w:pPr>
    </w:lvl>
    <w:lvl w:ilvl="6" w:tplc="26C0D964" w:tentative="1">
      <w:start w:val="1"/>
      <w:numFmt w:val="decimal"/>
      <w:lvlText w:val="%7."/>
      <w:lvlJc w:val="left"/>
      <w:pPr>
        <w:ind w:left="5040" w:hanging="360"/>
      </w:pPr>
    </w:lvl>
    <w:lvl w:ilvl="7" w:tplc="4F18DB42" w:tentative="1">
      <w:start w:val="1"/>
      <w:numFmt w:val="lowerLetter"/>
      <w:lvlText w:val="%8."/>
      <w:lvlJc w:val="left"/>
      <w:pPr>
        <w:ind w:left="5760" w:hanging="360"/>
      </w:pPr>
    </w:lvl>
    <w:lvl w:ilvl="8" w:tplc="247E7050" w:tentative="1">
      <w:start w:val="1"/>
      <w:numFmt w:val="lowerRoman"/>
      <w:lvlText w:val="%9."/>
      <w:lvlJc w:val="right"/>
      <w:pPr>
        <w:ind w:left="6480" w:hanging="180"/>
      </w:pPr>
    </w:lvl>
  </w:abstractNum>
  <w:num w:numId="1">
    <w:abstractNumId w:val="41"/>
  </w:num>
  <w:num w:numId="2">
    <w:abstractNumId w:val="23"/>
  </w:num>
  <w:num w:numId="3">
    <w:abstractNumId w:val="30"/>
  </w:num>
  <w:num w:numId="4">
    <w:abstractNumId w:val="39"/>
  </w:num>
  <w:num w:numId="5">
    <w:abstractNumId w:val="25"/>
  </w:num>
  <w:num w:numId="6">
    <w:abstractNumId w:val="14"/>
  </w:num>
  <w:num w:numId="7">
    <w:abstractNumId w:val="18"/>
  </w:num>
  <w:num w:numId="8">
    <w:abstractNumId w:val="12"/>
  </w:num>
  <w:num w:numId="9">
    <w:abstractNumId w:val="7"/>
  </w:num>
  <w:num w:numId="10">
    <w:abstractNumId w:val="8"/>
  </w:num>
  <w:num w:numId="11">
    <w:abstractNumId w:val="34"/>
  </w:num>
  <w:num w:numId="12">
    <w:abstractNumId w:val="38"/>
  </w:num>
  <w:num w:numId="13">
    <w:abstractNumId w:val="19"/>
  </w:num>
  <w:num w:numId="14">
    <w:abstractNumId w:val="21"/>
  </w:num>
  <w:num w:numId="15">
    <w:abstractNumId w:val="27"/>
  </w:num>
  <w:num w:numId="16">
    <w:abstractNumId w:val="6"/>
  </w:num>
  <w:num w:numId="17">
    <w:abstractNumId w:val="1"/>
  </w:num>
  <w:num w:numId="18">
    <w:abstractNumId w:val="10"/>
  </w:num>
  <w:num w:numId="19">
    <w:abstractNumId w:val="31"/>
  </w:num>
  <w:num w:numId="20">
    <w:abstractNumId w:val="4"/>
  </w:num>
  <w:num w:numId="21">
    <w:abstractNumId w:val="3"/>
  </w:num>
  <w:num w:numId="22">
    <w:abstractNumId w:val="15"/>
  </w:num>
  <w:num w:numId="23">
    <w:abstractNumId w:val="0"/>
  </w:num>
  <w:num w:numId="24">
    <w:abstractNumId w:val="28"/>
  </w:num>
  <w:num w:numId="25">
    <w:abstractNumId w:val="32"/>
  </w:num>
  <w:num w:numId="26">
    <w:abstractNumId w:val="36"/>
  </w:num>
  <w:num w:numId="27">
    <w:abstractNumId w:val="5"/>
  </w:num>
  <w:num w:numId="28">
    <w:abstractNumId w:val="40"/>
  </w:num>
  <w:num w:numId="29">
    <w:abstractNumId w:val="43"/>
  </w:num>
  <w:num w:numId="30">
    <w:abstractNumId w:val="35"/>
  </w:num>
  <w:num w:numId="31">
    <w:abstractNumId w:val="33"/>
  </w:num>
  <w:num w:numId="32">
    <w:abstractNumId w:val="20"/>
  </w:num>
  <w:num w:numId="33">
    <w:abstractNumId w:val="44"/>
  </w:num>
  <w:num w:numId="34">
    <w:abstractNumId w:val="42"/>
  </w:num>
  <w:num w:numId="35">
    <w:abstractNumId w:val="45"/>
  </w:num>
  <w:num w:numId="36">
    <w:abstractNumId w:val="11"/>
  </w:num>
  <w:num w:numId="37">
    <w:abstractNumId w:val="36"/>
  </w:num>
  <w:num w:numId="38">
    <w:abstractNumId w:val="13"/>
  </w:num>
  <w:num w:numId="39">
    <w:abstractNumId w:val="29"/>
  </w:num>
  <w:num w:numId="40">
    <w:abstractNumId w:val="16"/>
  </w:num>
  <w:num w:numId="41">
    <w:abstractNumId w:val="9"/>
  </w:num>
  <w:num w:numId="42">
    <w:abstractNumId w:val="22"/>
  </w:num>
  <w:num w:numId="43">
    <w:abstractNumId w:val="37"/>
  </w:num>
  <w:num w:numId="44">
    <w:abstractNumId w:val="26"/>
  </w:num>
  <w:num w:numId="45">
    <w:abstractNumId w:val="2"/>
  </w:num>
  <w:num w:numId="46">
    <w:abstractNumId w:val="17"/>
  </w:num>
  <w:num w:numId="47">
    <w:abstractNumId w:val="24"/>
  </w:num>
  <w:num w:numId="48">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Сухачева Людмила Константиновна">
    <w15:presenceInfo w15:providerId="AD" w15:userId="S-1-5-21-1708537768-1659004503-725345543-12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44"/>
    <w:rsid w:val="00033DBA"/>
    <w:rsid w:val="00037291"/>
    <w:rsid w:val="00072882"/>
    <w:rsid w:val="00087545"/>
    <w:rsid w:val="00091E35"/>
    <w:rsid w:val="000A5740"/>
    <w:rsid w:val="000C6E89"/>
    <w:rsid w:val="00150A35"/>
    <w:rsid w:val="001A1A44"/>
    <w:rsid w:val="00275B77"/>
    <w:rsid w:val="0029751C"/>
    <w:rsid w:val="003617EA"/>
    <w:rsid w:val="003B546B"/>
    <w:rsid w:val="003C6BB1"/>
    <w:rsid w:val="003E4AC2"/>
    <w:rsid w:val="004271A7"/>
    <w:rsid w:val="0044022F"/>
    <w:rsid w:val="00490AE8"/>
    <w:rsid w:val="004B159B"/>
    <w:rsid w:val="004D27AB"/>
    <w:rsid w:val="004F43A2"/>
    <w:rsid w:val="005173A0"/>
    <w:rsid w:val="00535E6C"/>
    <w:rsid w:val="005715EE"/>
    <w:rsid w:val="00583D3E"/>
    <w:rsid w:val="005A212B"/>
    <w:rsid w:val="005A584D"/>
    <w:rsid w:val="005C24C2"/>
    <w:rsid w:val="00644672"/>
    <w:rsid w:val="0065748B"/>
    <w:rsid w:val="006743CB"/>
    <w:rsid w:val="00677777"/>
    <w:rsid w:val="00682668"/>
    <w:rsid w:val="0078609C"/>
    <w:rsid w:val="007E0346"/>
    <w:rsid w:val="00815C30"/>
    <w:rsid w:val="00842CF2"/>
    <w:rsid w:val="008433CA"/>
    <w:rsid w:val="00853C8D"/>
    <w:rsid w:val="00860690"/>
    <w:rsid w:val="00896506"/>
    <w:rsid w:val="00954A8A"/>
    <w:rsid w:val="009A74D5"/>
    <w:rsid w:val="00A24706"/>
    <w:rsid w:val="00A352E4"/>
    <w:rsid w:val="00A72B20"/>
    <w:rsid w:val="00A769F3"/>
    <w:rsid w:val="00A927FC"/>
    <w:rsid w:val="00A95D0D"/>
    <w:rsid w:val="00AB78EF"/>
    <w:rsid w:val="00AD6567"/>
    <w:rsid w:val="00B52B67"/>
    <w:rsid w:val="00B66809"/>
    <w:rsid w:val="00B91ABA"/>
    <w:rsid w:val="00BC6E00"/>
    <w:rsid w:val="00C5706B"/>
    <w:rsid w:val="00C76A76"/>
    <w:rsid w:val="00CB72B8"/>
    <w:rsid w:val="00CD436C"/>
    <w:rsid w:val="00DB7602"/>
    <w:rsid w:val="00DE2635"/>
    <w:rsid w:val="00E8591B"/>
    <w:rsid w:val="00ED3E8C"/>
    <w:rsid w:val="00F55391"/>
    <w:rsid w:val="00F662B1"/>
    <w:rsid w:val="00F9578E"/>
    <w:rsid w:val="00FD6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Bullet List,Bullet Number,FooterText,List Paragraph1,List Paragraph_0,SL_Абзац списка,f_Абзац 1,lp1,numbered,Абзац списка11,Абзац списка2,Абзац списка3,Абзац списка4,Маркер,Нумерованный спиков,Нумерованый список,ПАРАГРАФ,Текстовая"/>
    <w:basedOn w:val="a"/>
    <w:link w:val="a4"/>
    <w:uiPriority w:val="34"/>
    <w:qFormat/>
    <w:pPr>
      <w:ind w:left="720"/>
      <w:contextualSpacing/>
    </w:pPr>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unhideWhenUsed/>
    <w:pPr>
      <w:spacing w:line="240" w:lineRule="auto"/>
    </w:pPr>
    <w:rPr>
      <w:sz w:val="20"/>
      <w:szCs w:val="20"/>
    </w:rPr>
  </w:style>
  <w:style w:type="character" w:customStyle="1" w:styleId="a7">
    <w:name w:val="Текст примечания Знак"/>
    <w:basedOn w:val="a0"/>
    <w:link w:val="a6"/>
    <w:uiPriority w:val="99"/>
    <w:rPr>
      <w:sz w:val="20"/>
      <w:szCs w:val="20"/>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paragraph" w:styleId="aa">
    <w:name w:val="annotation subject"/>
    <w:basedOn w:val="a6"/>
    <w:next w:val="a6"/>
    <w:link w:val="ab"/>
    <w:uiPriority w:val="99"/>
    <w:semiHidden/>
    <w:unhideWhenUsed/>
    <w:rPr>
      <w:b/>
      <w:bCs/>
    </w:rPr>
  </w:style>
  <w:style w:type="character" w:customStyle="1" w:styleId="ab">
    <w:name w:val="Тема примечания Знак"/>
    <w:basedOn w:val="a7"/>
    <w:link w:val="aa"/>
    <w:uiPriority w:val="99"/>
    <w:semiHidden/>
    <w:rPr>
      <w:b/>
      <w:bCs/>
      <w:sz w:val="20"/>
      <w:szCs w:val="20"/>
    </w:rPr>
  </w:style>
  <w:style w:type="table" w:styleId="ac">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pPr>
      <w:spacing w:after="0" w:line="240" w:lineRule="auto"/>
    </w:pPr>
    <w:rPr>
      <w:sz w:val="20"/>
      <w:szCs w:val="20"/>
    </w:rPr>
  </w:style>
  <w:style w:type="character" w:customStyle="1" w:styleId="ae">
    <w:name w:val="Текст сноски Знак"/>
    <w:basedOn w:val="a0"/>
    <w:link w:val="ad"/>
    <w:uiPriority w:val="99"/>
    <w:rPr>
      <w:sz w:val="20"/>
      <w:szCs w:val="20"/>
    </w:rPr>
  </w:style>
  <w:style w:type="character" w:styleId="af">
    <w:name w:val="footnote reference"/>
    <w:basedOn w:val="a0"/>
    <w:uiPriority w:val="99"/>
    <w:semiHidden/>
    <w:unhideWhenUsed/>
    <w:rPr>
      <w:vertAlign w:val="superscript"/>
    </w:rPr>
  </w:style>
  <w:style w:type="character" w:styleId="af0">
    <w:name w:val="Hyperlink"/>
    <w:basedOn w:val="a0"/>
    <w:uiPriority w:val="99"/>
    <w:unhideWhenUsed/>
    <w:rPr>
      <w:color w:val="0563C1" w:themeColor="hyperlink"/>
      <w:u w:val="single"/>
    </w:rPr>
  </w:style>
  <w:style w:type="character" w:customStyle="1" w:styleId="a4">
    <w:name w:val="Абзац списка Знак"/>
    <w:aliases w:val="1 Знак,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Маркер Знак"/>
    <w:basedOn w:val="a0"/>
    <w:link w:val="a3"/>
    <w:uiPriority w:val="34"/>
    <w:qFormat/>
    <w:lock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1">
    <w:name w:val="TOC Heading"/>
    <w:basedOn w:val="1"/>
    <w:next w:val="a"/>
    <w:uiPriority w:val="39"/>
    <w:unhideWhenUsed/>
    <w:qFormat/>
    <w:pPr>
      <w:outlineLvl w:val="9"/>
    </w:pPr>
    <w:rPr>
      <w:lang w:eastAsia="ru-RU"/>
    </w:rPr>
  </w:style>
  <w:style w:type="paragraph" w:styleId="af2">
    <w:name w:val="Revision"/>
    <w:hidden/>
    <w:uiPriority w:val="99"/>
    <w:semiHidden/>
    <w:pPr>
      <w:spacing w:after="0" w:line="240" w:lineRule="auto"/>
    </w:pPr>
  </w:style>
  <w:style w:type="character" w:styleId="af3">
    <w:name w:val="FollowedHyperlink"/>
    <w:basedOn w:val="a0"/>
    <w:uiPriority w:val="99"/>
    <w:semiHidden/>
    <w:unhideWhenUsed/>
    <w:rPr>
      <w:color w:val="954F72" w:themeColor="followedHyperlink"/>
      <w:u w:val="single"/>
    </w:rPr>
  </w:style>
  <w:style w:type="paragraph" w:styleId="af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pPr>
      <w:tabs>
        <w:tab w:val="right" w:leader="dot" w:pos="9627"/>
      </w:tabs>
      <w:spacing w:after="0" w:line="240" w:lineRule="auto"/>
    </w:pPr>
  </w:style>
  <w:style w:type="paragraph" w:styleId="af5">
    <w:name w:val="Subtitle"/>
    <w:basedOn w:val="a"/>
    <w:next w:val="a"/>
    <w:link w:val="af6"/>
    <w:uiPriority w:val="11"/>
    <w:qFormat/>
    <w:pPr>
      <w:numPr>
        <w:ilvl w:val="1"/>
      </w:numPr>
    </w:pPr>
    <w:rPr>
      <w:rFonts w:eastAsiaTheme="minorEastAsia"/>
      <w:color w:val="5A5A5A" w:themeColor="text1" w:themeTint="A5"/>
      <w:spacing w:val="15"/>
    </w:rPr>
  </w:style>
  <w:style w:type="character" w:customStyle="1" w:styleId="af6">
    <w:name w:val="Подзаголовок Знак"/>
    <w:basedOn w:val="a0"/>
    <w:link w:val="af5"/>
    <w:uiPriority w:val="11"/>
    <w:rPr>
      <w:rFonts w:eastAsiaTheme="minorEastAsia"/>
      <w:color w:val="5A5A5A" w:themeColor="text1" w:themeTint="A5"/>
      <w:spacing w:val="15"/>
    </w:rPr>
  </w:style>
  <w:style w:type="paragraph" w:styleId="21">
    <w:name w:val="toc 2"/>
    <w:basedOn w:val="a"/>
    <w:next w:val="a"/>
    <w:autoRedefine/>
    <w:uiPriority w:val="39"/>
    <w:unhideWhenUsed/>
    <w:pPr>
      <w:spacing w:after="100"/>
      <w:ind w:left="220"/>
    </w:pPr>
    <w:rPr>
      <w:rFonts w:eastAsiaTheme="minorEastAsia" w:cs="Times New Roman"/>
      <w:lang w:eastAsia="ru-RU"/>
    </w:rPr>
  </w:style>
  <w:style w:type="paragraph" w:styleId="31">
    <w:name w:val="toc 3"/>
    <w:basedOn w:val="a"/>
    <w:next w:val="a"/>
    <w:autoRedefine/>
    <w:uiPriority w:val="39"/>
    <w:unhideWhenUsed/>
    <w:pPr>
      <w:spacing w:after="100"/>
      <w:ind w:left="440"/>
    </w:pPr>
    <w:rPr>
      <w:rFonts w:eastAsiaTheme="minorEastAsia" w:cs="Times New Roman"/>
      <w:lang w:eastAsia="ru-RU"/>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Pr>
      <w:rFonts w:asciiTheme="majorHAnsi" w:eastAsiaTheme="majorEastAsia" w:hAnsiTheme="majorHAnsi" w:cstheme="majorBidi"/>
      <w:color w:val="1F4D78" w:themeColor="accent1" w:themeShade="7F"/>
      <w:sz w:val="24"/>
      <w:szCs w:val="24"/>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character" w:styleId="afb">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Bullet List,Bullet Number,FooterText,List Paragraph1,List Paragraph_0,SL_Абзац списка,f_Абзац 1,lp1,numbered,Абзац списка11,Абзац списка2,Абзац списка3,Абзац списка4,Маркер,Нумерованный спиков,Нумерованый список,ПАРАГРАФ,Текстовая"/>
    <w:basedOn w:val="a"/>
    <w:link w:val="a4"/>
    <w:uiPriority w:val="34"/>
    <w:qFormat/>
    <w:pPr>
      <w:ind w:left="720"/>
      <w:contextualSpacing/>
    </w:pPr>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unhideWhenUsed/>
    <w:pPr>
      <w:spacing w:line="240" w:lineRule="auto"/>
    </w:pPr>
    <w:rPr>
      <w:sz w:val="20"/>
      <w:szCs w:val="20"/>
    </w:rPr>
  </w:style>
  <w:style w:type="character" w:customStyle="1" w:styleId="a7">
    <w:name w:val="Текст примечания Знак"/>
    <w:basedOn w:val="a0"/>
    <w:link w:val="a6"/>
    <w:uiPriority w:val="99"/>
    <w:rPr>
      <w:sz w:val="20"/>
      <w:szCs w:val="20"/>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paragraph" w:styleId="aa">
    <w:name w:val="annotation subject"/>
    <w:basedOn w:val="a6"/>
    <w:next w:val="a6"/>
    <w:link w:val="ab"/>
    <w:uiPriority w:val="99"/>
    <w:semiHidden/>
    <w:unhideWhenUsed/>
    <w:rPr>
      <w:b/>
      <w:bCs/>
    </w:rPr>
  </w:style>
  <w:style w:type="character" w:customStyle="1" w:styleId="ab">
    <w:name w:val="Тема примечания Знак"/>
    <w:basedOn w:val="a7"/>
    <w:link w:val="aa"/>
    <w:uiPriority w:val="99"/>
    <w:semiHidden/>
    <w:rPr>
      <w:b/>
      <w:bCs/>
      <w:sz w:val="20"/>
      <w:szCs w:val="20"/>
    </w:rPr>
  </w:style>
  <w:style w:type="table" w:styleId="ac">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pPr>
      <w:spacing w:after="0" w:line="240" w:lineRule="auto"/>
    </w:pPr>
    <w:rPr>
      <w:sz w:val="20"/>
      <w:szCs w:val="20"/>
    </w:rPr>
  </w:style>
  <w:style w:type="character" w:customStyle="1" w:styleId="ae">
    <w:name w:val="Текст сноски Знак"/>
    <w:basedOn w:val="a0"/>
    <w:link w:val="ad"/>
    <w:uiPriority w:val="99"/>
    <w:rPr>
      <w:sz w:val="20"/>
      <w:szCs w:val="20"/>
    </w:rPr>
  </w:style>
  <w:style w:type="character" w:styleId="af">
    <w:name w:val="footnote reference"/>
    <w:basedOn w:val="a0"/>
    <w:uiPriority w:val="99"/>
    <w:semiHidden/>
    <w:unhideWhenUsed/>
    <w:rPr>
      <w:vertAlign w:val="superscript"/>
    </w:rPr>
  </w:style>
  <w:style w:type="character" w:styleId="af0">
    <w:name w:val="Hyperlink"/>
    <w:basedOn w:val="a0"/>
    <w:uiPriority w:val="99"/>
    <w:unhideWhenUsed/>
    <w:rPr>
      <w:color w:val="0563C1" w:themeColor="hyperlink"/>
      <w:u w:val="single"/>
    </w:rPr>
  </w:style>
  <w:style w:type="character" w:customStyle="1" w:styleId="a4">
    <w:name w:val="Абзац списка Знак"/>
    <w:aliases w:val="1 Знак,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Маркер Знак"/>
    <w:basedOn w:val="a0"/>
    <w:link w:val="a3"/>
    <w:uiPriority w:val="34"/>
    <w:qFormat/>
    <w:lock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1">
    <w:name w:val="TOC Heading"/>
    <w:basedOn w:val="1"/>
    <w:next w:val="a"/>
    <w:uiPriority w:val="39"/>
    <w:unhideWhenUsed/>
    <w:qFormat/>
    <w:pPr>
      <w:outlineLvl w:val="9"/>
    </w:pPr>
    <w:rPr>
      <w:lang w:eastAsia="ru-RU"/>
    </w:rPr>
  </w:style>
  <w:style w:type="paragraph" w:styleId="af2">
    <w:name w:val="Revision"/>
    <w:hidden/>
    <w:uiPriority w:val="99"/>
    <w:semiHidden/>
    <w:pPr>
      <w:spacing w:after="0" w:line="240" w:lineRule="auto"/>
    </w:pPr>
  </w:style>
  <w:style w:type="character" w:styleId="af3">
    <w:name w:val="FollowedHyperlink"/>
    <w:basedOn w:val="a0"/>
    <w:uiPriority w:val="99"/>
    <w:semiHidden/>
    <w:unhideWhenUsed/>
    <w:rPr>
      <w:color w:val="954F72" w:themeColor="followedHyperlink"/>
      <w:u w:val="single"/>
    </w:rPr>
  </w:style>
  <w:style w:type="paragraph" w:styleId="af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pPr>
      <w:tabs>
        <w:tab w:val="right" w:leader="dot" w:pos="9627"/>
      </w:tabs>
      <w:spacing w:after="0" w:line="240" w:lineRule="auto"/>
    </w:pPr>
  </w:style>
  <w:style w:type="paragraph" w:styleId="af5">
    <w:name w:val="Subtitle"/>
    <w:basedOn w:val="a"/>
    <w:next w:val="a"/>
    <w:link w:val="af6"/>
    <w:uiPriority w:val="11"/>
    <w:qFormat/>
    <w:pPr>
      <w:numPr>
        <w:ilvl w:val="1"/>
      </w:numPr>
    </w:pPr>
    <w:rPr>
      <w:rFonts w:eastAsiaTheme="minorEastAsia"/>
      <w:color w:val="5A5A5A" w:themeColor="text1" w:themeTint="A5"/>
      <w:spacing w:val="15"/>
    </w:rPr>
  </w:style>
  <w:style w:type="character" w:customStyle="1" w:styleId="af6">
    <w:name w:val="Подзаголовок Знак"/>
    <w:basedOn w:val="a0"/>
    <w:link w:val="af5"/>
    <w:uiPriority w:val="11"/>
    <w:rPr>
      <w:rFonts w:eastAsiaTheme="minorEastAsia"/>
      <w:color w:val="5A5A5A" w:themeColor="text1" w:themeTint="A5"/>
      <w:spacing w:val="15"/>
    </w:rPr>
  </w:style>
  <w:style w:type="paragraph" w:styleId="21">
    <w:name w:val="toc 2"/>
    <w:basedOn w:val="a"/>
    <w:next w:val="a"/>
    <w:autoRedefine/>
    <w:uiPriority w:val="39"/>
    <w:unhideWhenUsed/>
    <w:pPr>
      <w:spacing w:after="100"/>
      <w:ind w:left="220"/>
    </w:pPr>
    <w:rPr>
      <w:rFonts w:eastAsiaTheme="minorEastAsia" w:cs="Times New Roman"/>
      <w:lang w:eastAsia="ru-RU"/>
    </w:rPr>
  </w:style>
  <w:style w:type="paragraph" w:styleId="31">
    <w:name w:val="toc 3"/>
    <w:basedOn w:val="a"/>
    <w:next w:val="a"/>
    <w:autoRedefine/>
    <w:uiPriority w:val="39"/>
    <w:unhideWhenUsed/>
    <w:pPr>
      <w:spacing w:after="100"/>
      <w:ind w:left="440"/>
    </w:pPr>
    <w:rPr>
      <w:rFonts w:eastAsiaTheme="minorEastAsia" w:cs="Times New Roman"/>
      <w:lang w:eastAsia="ru-RU"/>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Pr>
      <w:rFonts w:asciiTheme="majorHAnsi" w:eastAsiaTheme="majorEastAsia" w:hAnsiTheme="majorHAnsi" w:cstheme="majorBidi"/>
      <w:color w:val="1F4D78" w:themeColor="accent1" w:themeShade="7F"/>
      <w:sz w:val="24"/>
      <w:szCs w:val="24"/>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character" w:styleId="afb">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863E5-AEB6-40D0-AC1D-3BE2C95D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4607</Words>
  <Characters>26265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rosseti</Company>
  <LinksUpToDate>false</LinksUpToDate>
  <CharactersWithSpaces>30811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Тимонина Виктория Ивановна</dc:creator>
  <cp:lastModifiedBy>Лаказова Эльвира Сулеймановна</cp:lastModifiedBy>
  <cp:revision>2</cp:revision>
  <cp:lastPrinted>2024-11-07T14:13:00Z</cp:lastPrinted>
  <dcterms:created xsi:type="dcterms:W3CDTF">2025-05-28T06:24:00Z</dcterms:created>
  <dcterms:modified xsi:type="dcterms:W3CDTF">2025-05-28T06:24:00Z</dcterms:modified>
</cp:coreProperties>
</file>