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:rsidR="005926F8" w:rsidRPr="000E317C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423497">
        <w:rPr>
          <w:b/>
          <w:bCs/>
          <w:sz w:val="28"/>
          <w:szCs w:val="28"/>
        </w:rPr>
        <w:t>№ 3</w:t>
      </w:r>
      <w:r w:rsidR="0015135C" w:rsidRPr="00423497">
        <w:rPr>
          <w:b/>
          <w:bCs/>
          <w:sz w:val="28"/>
          <w:szCs w:val="28"/>
        </w:rPr>
        <w:t>4</w:t>
      </w:r>
      <w:r w:rsidR="005A0F2A">
        <w:rPr>
          <w:b/>
          <w:bCs/>
          <w:sz w:val="28"/>
          <w:szCs w:val="28"/>
        </w:rPr>
        <w:t>8</w:t>
      </w:r>
    </w:p>
    <w:p w:rsidR="003C2462" w:rsidRPr="00423497" w:rsidRDefault="003C2462" w:rsidP="003C2462">
      <w:pPr>
        <w:jc w:val="center"/>
        <w:rPr>
          <w:bCs/>
          <w:sz w:val="28"/>
          <w:szCs w:val="28"/>
        </w:rPr>
      </w:pPr>
      <w:r w:rsidRPr="00423497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423497" w:rsidRDefault="003C2462" w:rsidP="00595CEE">
      <w:pPr>
        <w:rPr>
          <w:sz w:val="28"/>
          <w:szCs w:val="28"/>
        </w:rPr>
      </w:pPr>
    </w:p>
    <w:p w:rsidR="003C2462" w:rsidRPr="00423497" w:rsidRDefault="003C2462" w:rsidP="003C2462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Дата проведения: </w:t>
      </w:r>
      <w:r w:rsidR="005A0F2A">
        <w:rPr>
          <w:sz w:val="28"/>
          <w:szCs w:val="28"/>
        </w:rPr>
        <w:t>22</w:t>
      </w:r>
      <w:r w:rsidR="0015135C" w:rsidRPr="00423497">
        <w:rPr>
          <w:sz w:val="28"/>
          <w:szCs w:val="28"/>
        </w:rPr>
        <w:t xml:space="preserve"> </w:t>
      </w:r>
      <w:r w:rsidR="00DE0B33">
        <w:rPr>
          <w:sz w:val="28"/>
          <w:szCs w:val="28"/>
        </w:rPr>
        <w:t>но</w:t>
      </w:r>
      <w:r w:rsidR="00472968">
        <w:rPr>
          <w:sz w:val="28"/>
          <w:szCs w:val="28"/>
        </w:rPr>
        <w:t>ября</w:t>
      </w:r>
      <w:r w:rsidRPr="00423497">
        <w:rPr>
          <w:sz w:val="28"/>
          <w:szCs w:val="28"/>
        </w:rPr>
        <w:t xml:space="preserve"> 2024 года.</w:t>
      </w:r>
    </w:p>
    <w:p w:rsidR="003C2462" w:rsidRPr="00BA2960" w:rsidRDefault="003C2462" w:rsidP="003C2462">
      <w:pPr>
        <w:rPr>
          <w:bCs/>
          <w:sz w:val="28"/>
          <w:szCs w:val="28"/>
        </w:rPr>
      </w:pPr>
      <w:r w:rsidRPr="00423497">
        <w:rPr>
          <w:sz w:val="28"/>
          <w:szCs w:val="28"/>
        </w:rPr>
        <w:t>Форма проведения:</w:t>
      </w:r>
      <w:r w:rsidRPr="00423497">
        <w:rPr>
          <w:bCs/>
          <w:sz w:val="28"/>
          <w:szCs w:val="28"/>
        </w:rPr>
        <w:t xml:space="preserve"> опросным путем (заочное голосование</w:t>
      </w:r>
      <w:r w:rsidRPr="00BA2960">
        <w:rPr>
          <w:bCs/>
          <w:sz w:val="28"/>
          <w:szCs w:val="28"/>
        </w:rPr>
        <w:t>).</w:t>
      </w:r>
    </w:p>
    <w:p w:rsidR="003C2462" w:rsidRPr="00BA2960" w:rsidRDefault="003C2462" w:rsidP="003C2462">
      <w:pPr>
        <w:jc w:val="both"/>
        <w:rPr>
          <w:sz w:val="28"/>
          <w:szCs w:val="28"/>
        </w:rPr>
      </w:pPr>
      <w:r w:rsidRPr="00295C4B">
        <w:rPr>
          <w:bCs/>
          <w:iCs/>
          <w:sz w:val="28"/>
          <w:szCs w:val="28"/>
        </w:rPr>
        <w:t xml:space="preserve">Дата и время </w:t>
      </w:r>
      <w:r w:rsidRPr="00295C4B">
        <w:rPr>
          <w:spacing w:val="-2"/>
          <w:sz w:val="28"/>
          <w:szCs w:val="28"/>
        </w:rPr>
        <w:t>подведения итогов</w:t>
      </w:r>
      <w:r w:rsidRPr="00295C4B">
        <w:rPr>
          <w:bCs/>
          <w:iCs/>
          <w:sz w:val="28"/>
          <w:szCs w:val="28"/>
        </w:rPr>
        <w:t xml:space="preserve"> голосования: </w:t>
      </w:r>
      <w:r w:rsidR="005A0F2A">
        <w:rPr>
          <w:bCs/>
          <w:iCs/>
          <w:sz w:val="28"/>
          <w:szCs w:val="28"/>
        </w:rPr>
        <w:t>22</w:t>
      </w:r>
      <w:r w:rsidR="00DE0B33" w:rsidRPr="00DE0B33">
        <w:rPr>
          <w:bCs/>
          <w:iCs/>
          <w:sz w:val="28"/>
          <w:szCs w:val="28"/>
        </w:rPr>
        <w:t xml:space="preserve"> ноября </w:t>
      </w:r>
      <w:r w:rsidRPr="00295C4B">
        <w:rPr>
          <w:bCs/>
          <w:iCs/>
          <w:sz w:val="28"/>
          <w:szCs w:val="28"/>
        </w:rPr>
        <w:t xml:space="preserve">2024 года </w:t>
      </w:r>
      <w:r w:rsidR="00AE035B" w:rsidRPr="00295C4B">
        <w:rPr>
          <w:bCs/>
          <w:iCs/>
          <w:sz w:val="28"/>
          <w:szCs w:val="28"/>
        </w:rPr>
        <w:t>1</w:t>
      </w:r>
      <w:r w:rsidR="00C142FE">
        <w:rPr>
          <w:bCs/>
          <w:iCs/>
          <w:sz w:val="28"/>
          <w:szCs w:val="28"/>
        </w:rPr>
        <w:t>7</w:t>
      </w:r>
      <w:r w:rsidRPr="00295C4B">
        <w:rPr>
          <w:bCs/>
          <w:iCs/>
          <w:sz w:val="28"/>
          <w:szCs w:val="28"/>
        </w:rPr>
        <w:t>:00</w:t>
      </w:r>
      <w:r w:rsidRPr="00295C4B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BA2960">
        <w:rPr>
          <w:bCs/>
          <w:sz w:val="28"/>
          <w:szCs w:val="28"/>
        </w:rPr>
        <w:t xml:space="preserve">Дата составления протокола: </w:t>
      </w:r>
      <w:r w:rsidR="005A0F2A">
        <w:rPr>
          <w:bCs/>
          <w:sz w:val="28"/>
          <w:szCs w:val="28"/>
        </w:rPr>
        <w:t>22</w:t>
      </w:r>
      <w:r w:rsidR="00DE0B33" w:rsidRPr="00DE0B33">
        <w:rPr>
          <w:bCs/>
          <w:sz w:val="28"/>
          <w:szCs w:val="28"/>
        </w:rPr>
        <w:t xml:space="preserve"> ноября </w:t>
      </w:r>
      <w:r w:rsidRPr="00BA2960">
        <w:rPr>
          <w:bCs/>
          <w:sz w:val="28"/>
          <w:szCs w:val="28"/>
        </w:rPr>
        <w:t>2024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:rsidR="00D344B4" w:rsidRDefault="00450C76" w:rsidP="00623355">
      <w:pPr>
        <w:jc w:val="both"/>
        <w:rPr>
          <w:bCs/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:rsidR="00450C76" w:rsidRPr="00491A5F" w:rsidRDefault="00450C76" w:rsidP="00450C76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:rsidR="00623355" w:rsidRPr="005A0BD9" w:rsidRDefault="00623355" w:rsidP="00623355">
      <w:pPr>
        <w:jc w:val="both"/>
        <w:rPr>
          <w:sz w:val="28"/>
          <w:szCs w:val="28"/>
        </w:rPr>
      </w:pPr>
    </w:p>
    <w:p w:rsidR="00E55B01" w:rsidRPr="005A0BD9" w:rsidRDefault="00E55B01" w:rsidP="00E55B01">
      <w:pPr>
        <w:jc w:val="both"/>
        <w:rPr>
          <w:sz w:val="28"/>
          <w:szCs w:val="28"/>
        </w:rPr>
      </w:pPr>
      <w:r w:rsidRPr="00934AAF">
        <w:rPr>
          <w:bCs/>
          <w:sz w:val="28"/>
          <w:szCs w:val="28"/>
        </w:rPr>
        <w:t>В голосовании не принимал участие</w:t>
      </w:r>
      <w:r w:rsidRPr="00934AAF">
        <w:rPr>
          <w:sz w:val="28"/>
          <w:szCs w:val="28"/>
        </w:rPr>
        <w:t xml:space="preserve"> Жумаев </w:t>
      </w:r>
      <w:proofErr w:type="gramStart"/>
      <w:r w:rsidRPr="00934AAF">
        <w:rPr>
          <w:sz w:val="28"/>
          <w:szCs w:val="28"/>
        </w:rPr>
        <w:t>Лом-Али</w:t>
      </w:r>
      <w:proofErr w:type="gramEnd"/>
      <w:r w:rsidRPr="00934AAF">
        <w:rPr>
          <w:sz w:val="28"/>
          <w:szCs w:val="28"/>
        </w:rPr>
        <w:t xml:space="preserve"> </w:t>
      </w:r>
      <w:proofErr w:type="spellStart"/>
      <w:r w:rsidRPr="00934AAF">
        <w:rPr>
          <w:sz w:val="28"/>
          <w:szCs w:val="28"/>
        </w:rPr>
        <w:t>Нажаевич</w:t>
      </w:r>
      <w:proofErr w:type="spellEnd"/>
      <w:r w:rsidRPr="00934AAF">
        <w:rPr>
          <w:sz w:val="28"/>
          <w:szCs w:val="28"/>
        </w:rPr>
        <w:t>.</w:t>
      </w:r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Pr="007A3689" w:rsidRDefault="001E1EA4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E0078A" w:rsidRPr="00E0078A" w:rsidRDefault="00E0078A" w:rsidP="00E0078A">
      <w:pPr>
        <w:pStyle w:val="ab"/>
        <w:widowControl w:val="0"/>
        <w:numPr>
          <w:ilvl w:val="0"/>
          <w:numId w:val="5"/>
        </w:numPr>
        <w:tabs>
          <w:tab w:val="clear" w:pos="502"/>
          <w:tab w:val="num" w:pos="851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0078A">
        <w:rPr>
          <w:sz w:val="28"/>
          <w:szCs w:val="28"/>
        </w:rPr>
        <w:t>О рассмотрении отчета об исполнении Плана развития АО</w:t>
      </w:r>
      <w:r>
        <w:rPr>
          <w:sz w:val="28"/>
          <w:szCs w:val="28"/>
        </w:rPr>
        <w:t> </w:t>
      </w:r>
      <w:r w:rsidRPr="00E0078A">
        <w:rPr>
          <w:sz w:val="28"/>
          <w:szCs w:val="28"/>
        </w:rPr>
        <w:t>«Чеченэнерго» за 1 полугодие 2024 года</w:t>
      </w:r>
      <w:r w:rsidRPr="00E0078A">
        <w:rPr>
          <w:rFonts w:eastAsia="Calibri"/>
          <w:bCs/>
          <w:sz w:val="28"/>
          <w:szCs w:val="28"/>
          <w:lang w:eastAsia="en-US"/>
        </w:rPr>
        <w:t>.</w:t>
      </w:r>
    </w:p>
    <w:p w:rsidR="00C142FE" w:rsidRDefault="00E0078A" w:rsidP="00E0078A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E0078A">
        <w:rPr>
          <w:bCs/>
          <w:sz w:val="28"/>
          <w:szCs w:val="28"/>
          <w:lang w:bidi="ru-RU"/>
        </w:rPr>
        <w:t>О рассмотрении отчета единоличного исполнительного органа АО</w:t>
      </w:r>
      <w:r>
        <w:rPr>
          <w:bCs/>
          <w:sz w:val="28"/>
          <w:szCs w:val="28"/>
          <w:lang w:bidi="ru-RU"/>
        </w:rPr>
        <w:t> </w:t>
      </w:r>
      <w:r w:rsidRPr="00E0078A">
        <w:rPr>
          <w:bCs/>
          <w:sz w:val="28"/>
          <w:szCs w:val="28"/>
          <w:lang w:bidi="ru-RU"/>
        </w:rPr>
        <w:t>«Чеченэнерго» о выполнении в 3 квартале 2024 года решений, принятых на заседаниях Совета директоров АО «Чеченэнерго».</w:t>
      </w:r>
    </w:p>
    <w:p w:rsidR="00331FF2" w:rsidRDefault="00331FF2" w:rsidP="00E0078A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31FF2">
        <w:rPr>
          <w:bCs/>
          <w:sz w:val="28"/>
          <w:szCs w:val="28"/>
          <w:lang w:bidi="ru-RU"/>
        </w:rPr>
        <w:t>Об утверждении ключевых показателей эффективности и функциональных ключевых показателей эффективности руководящего состава АО «Чеченэнерго» на 2024-2026 годы.</w:t>
      </w:r>
    </w:p>
    <w:p w:rsidR="00431F31" w:rsidRPr="00431F31" w:rsidRDefault="00431F31" w:rsidP="00431F31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2D7164">
        <w:rPr>
          <w:bCs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 «Чеченэнерго» за 2 квартал 2024 года.</w:t>
      </w:r>
    </w:p>
    <w:p w:rsidR="00BA2960" w:rsidRPr="00B05A9A" w:rsidRDefault="00BA2960" w:rsidP="003C2462">
      <w:pPr>
        <w:jc w:val="center"/>
        <w:rPr>
          <w:bCs/>
          <w:sz w:val="28"/>
          <w:szCs w:val="28"/>
        </w:rPr>
      </w:pPr>
    </w:p>
    <w:p w:rsidR="003C2462" w:rsidRPr="00B05A9A" w:rsidRDefault="003C2462" w:rsidP="003C2462">
      <w:pPr>
        <w:jc w:val="center"/>
        <w:rPr>
          <w:bCs/>
          <w:sz w:val="28"/>
          <w:szCs w:val="28"/>
        </w:rPr>
      </w:pPr>
      <w:r w:rsidRPr="00B05A9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3C2462" w:rsidRPr="00B05A9A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C142FE" w:rsidRPr="000F77E3" w:rsidRDefault="00AD7182" w:rsidP="00C142FE">
      <w:pPr>
        <w:jc w:val="both"/>
        <w:rPr>
          <w:bCs/>
          <w:color w:val="000000"/>
          <w:sz w:val="28"/>
          <w:szCs w:val="28"/>
          <w:lang w:bidi="ru-RU"/>
        </w:rPr>
      </w:pPr>
      <w:r w:rsidRPr="000F77E3">
        <w:rPr>
          <w:sz w:val="28"/>
          <w:szCs w:val="28"/>
        </w:rPr>
        <w:lastRenderedPageBreak/>
        <w:t>Вопрос №1:</w:t>
      </w:r>
      <w:r w:rsidRPr="000F77E3">
        <w:rPr>
          <w:b/>
          <w:sz w:val="28"/>
          <w:szCs w:val="28"/>
        </w:rPr>
        <w:t xml:space="preserve"> </w:t>
      </w:r>
      <w:r w:rsidR="00FC57BE" w:rsidRPr="000F77E3">
        <w:rPr>
          <w:bCs/>
          <w:color w:val="000000"/>
          <w:sz w:val="28"/>
          <w:szCs w:val="28"/>
          <w:lang w:bidi="ru-RU"/>
        </w:rPr>
        <w:t>О рассмотрении отчета об исполнении Плана развития АО «Чеченэнерго» за 1 полугодие 2024 года</w:t>
      </w:r>
      <w:r w:rsidR="00C142FE" w:rsidRPr="000F77E3">
        <w:rPr>
          <w:bCs/>
          <w:color w:val="000000"/>
          <w:sz w:val="28"/>
          <w:szCs w:val="28"/>
          <w:lang w:bidi="ru-RU"/>
        </w:rPr>
        <w:t>.</w:t>
      </w:r>
    </w:p>
    <w:p w:rsidR="00AD7182" w:rsidRPr="000F77E3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0F77E3">
        <w:rPr>
          <w:bCs/>
          <w:color w:val="000000"/>
          <w:sz w:val="28"/>
          <w:szCs w:val="28"/>
          <w:lang w:bidi="ru-RU"/>
        </w:rPr>
        <w:t>Решение:</w:t>
      </w:r>
    </w:p>
    <w:p w:rsidR="00FC57BE" w:rsidRPr="000F77E3" w:rsidRDefault="00FC57BE" w:rsidP="00FC57BE">
      <w:pPr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6"/>
        </w:rPr>
      </w:pPr>
      <w:r w:rsidRPr="000F77E3">
        <w:rPr>
          <w:sz w:val="28"/>
          <w:szCs w:val="26"/>
        </w:rPr>
        <w:t>Принять к сведению отчет об исполнении Плана развития АО «Чеченэнерго» за 1 полугодие 2024 года согласно приложению № 1 к настоящему решению.</w:t>
      </w:r>
    </w:p>
    <w:p w:rsidR="00FC57BE" w:rsidRPr="000F77E3" w:rsidRDefault="00FC57BE" w:rsidP="00FC57BE">
      <w:pPr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6"/>
        </w:rPr>
      </w:pPr>
      <w:r w:rsidRPr="000F77E3">
        <w:rPr>
          <w:sz w:val="28"/>
          <w:szCs w:val="26"/>
        </w:rPr>
        <w:t>Отметить отклонение от срока выполнения контрольного этапа укрупненного сетевого графика по строительству и реконструкции сети 10</w:t>
      </w:r>
      <w:r w:rsidR="00D57AA6" w:rsidRPr="000F77E3">
        <w:rPr>
          <w:sz w:val="28"/>
          <w:szCs w:val="26"/>
        </w:rPr>
        <w:t> </w:t>
      </w:r>
      <w:r w:rsidRPr="000F77E3">
        <w:rPr>
          <w:sz w:val="28"/>
          <w:szCs w:val="26"/>
        </w:rPr>
        <w:t>-</w:t>
      </w:r>
      <w:r w:rsidR="00D57AA6" w:rsidRPr="000F77E3">
        <w:rPr>
          <w:sz w:val="28"/>
          <w:szCs w:val="26"/>
        </w:rPr>
        <w:t> </w:t>
      </w:r>
      <w:r w:rsidRPr="000F77E3">
        <w:rPr>
          <w:sz w:val="28"/>
          <w:szCs w:val="26"/>
        </w:rPr>
        <w:t>0,4 </w:t>
      </w:r>
      <w:proofErr w:type="spellStart"/>
      <w:r w:rsidRPr="000F77E3">
        <w:rPr>
          <w:sz w:val="28"/>
          <w:szCs w:val="26"/>
        </w:rPr>
        <w:t>кВ</w:t>
      </w:r>
      <w:proofErr w:type="spellEnd"/>
      <w:r w:rsidRPr="000F77E3">
        <w:rPr>
          <w:sz w:val="28"/>
          <w:szCs w:val="26"/>
        </w:rPr>
        <w:t xml:space="preserve"> Программы снижения потерь электрической энергии в электрических сетях Грозненских ГЭС.</w:t>
      </w:r>
    </w:p>
    <w:p w:rsidR="00FC57BE" w:rsidRPr="00FC57BE" w:rsidRDefault="00FC57BE" w:rsidP="00FC57BE">
      <w:pPr>
        <w:tabs>
          <w:tab w:val="left" w:pos="993"/>
        </w:tabs>
        <w:ind w:firstLine="709"/>
        <w:contextualSpacing/>
        <w:jc w:val="both"/>
        <w:rPr>
          <w:sz w:val="28"/>
          <w:szCs w:val="26"/>
        </w:rPr>
      </w:pPr>
      <w:r w:rsidRPr="000F77E3">
        <w:rPr>
          <w:sz w:val="28"/>
          <w:szCs w:val="26"/>
        </w:rPr>
        <w:t>3. Единоличному исполнительному органу АО «Чеченэнерго» взять на особый контроль и обеспечить выполнение мероприятий (сроки, эффекты) Плана развития АО «Чеченэнерго».</w:t>
      </w:r>
    </w:p>
    <w:p w:rsidR="007454F4" w:rsidRDefault="007454F4" w:rsidP="00F86A1A">
      <w:pPr>
        <w:jc w:val="both"/>
        <w:rPr>
          <w:sz w:val="28"/>
          <w:szCs w:val="28"/>
        </w:rPr>
      </w:pPr>
    </w:p>
    <w:p w:rsidR="00F86A1A" w:rsidRPr="00450C76" w:rsidRDefault="003C2462" w:rsidP="00F86A1A">
      <w:pPr>
        <w:jc w:val="both"/>
        <w:rPr>
          <w:sz w:val="28"/>
          <w:szCs w:val="28"/>
        </w:rPr>
      </w:pPr>
      <w:r w:rsidRPr="00AE405E">
        <w:rPr>
          <w:sz w:val="28"/>
          <w:szCs w:val="28"/>
        </w:rPr>
        <w:t xml:space="preserve">Голосовали «ЗА»: </w:t>
      </w:r>
      <w:proofErr w:type="spellStart"/>
      <w:r w:rsidR="00AE405E" w:rsidRPr="007A1369">
        <w:rPr>
          <w:sz w:val="28"/>
          <w:szCs w:val="28"/>
        </w:rPr>
        <w:t>Кадиров</w:t>
      </w:r>
      <w:proofErr w:type="spellEnd"/>
      <w:r w:rsidR="00AE405E" w:rsidRPr="007A1369">
        <w:rPr>
          <w:sz w:val="28"/>
          <w:szCs w:val="28"/>
        </w:rPr>
        <w:t xml:space="preserve"> И.С.,</w:t>
      </w:r>
      <w:r w:rsidR="00AE405E" w:rsidRPr="00AE405E">
        <w:rPr>
          <w:sz w:val="28"/>
          <w:szCs w:val="28"/>
        </w:rPr>
        <w:t xml:space="preserve"> </w:t>
      </w:r>
      <w:r w:rsidR="00EF6780" w:rsidRPr="00AE405E">
        <w:rPr>
          <w:sz w:val="28"/>
          <w:szCs w:val="28"/>
        </w:rPr>
        <w:t>Уколов В.А</w:t>
      </w:r>
      <w:r w:rsidR="00EF6780" w:rsidRPr="0085642A">
        <w:rPr>
          <w:sz w:val="28"/>
          <w:szCs w:val="28"/>
        </w:rPr>
        <w:t xml:space="preserve">., </w:t>
      </w:r>
      <w:proofErr w:type="spellStart"/>
      <w:r w:rsidR="0085642A" w:rsidRPr="0085642A">
        <w:rPr>
          <w:sz w:val="28"/>
          <w:szCs w:val="28"/>
        </w:rPr>
        <w:t>Мисерханов</w:t>
      </w:r>
      <w:proofErr w:type="spellEnd"/>
      <w:r w:rsidR="0085642A" w:rsidRPr="0085642A">
        <w:rPr>
          <w:sz w:val="28"/>
          <w:szCs w:val="28"/>
        </w:rPr>
        <w:t xml:space="preserve"> Л</w:t>
      </w:r>
      <w:r w:rsidR="0085642A" w:rsidRPr="007A1369">
        <w:rPr>
          <w:sz w:val="28"/>
          <w:szCs w:val="28"/>
        </w:rPr>
        <w:t xml:space="preserve">.Х., </w:t>
      </w:r>
      <w:r w:rsidR="00E66CD7" w:rsidRPr="007A1369">
        <w:rPr>
          <w:sz w:val="28"/>
          <w:szCs w:val="28"/>
        </w:rPr>
        <w:t>Боев С.В., Айметов Р.Р.</w:t>
      </w:r>
      <w:r w:rsidR="001922A0" w:rsidRPr="00450C76">
        <w:rPr>
          <w:sz w:val="28"/>
          <w:szCs w:val="28"/>
        </w:rPr>
        <w:t xml:space="preserve"> 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«ПРОТИВ»: нет  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«ВОЗДЕРЖАЛСЯ»: </w:t>
      </w:r>
      <w:r w:rsidR="006E3DC6" w:rsidRPr="00450C76">
        <w:rPr>
          <w:sz w:val="28"/>
          <w:szCs w:val="28"/>
        </w:rPr>
        <w:t>нет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Решение принято </w:t>
      </w:r>
      <w:r w:rsidR="006E3DC6" w:rsidRPr="00450C76">
        <w:rPr>
          <w:sz w:val="28"/>
          <w:szCs w:val="28"/>
        </w:rPr>
        <w:t>единогласно</w:t>
      </w:r>
      <w:r w:rsidRPr="00450C76">
        <w:rPr>
          <w:sz w:val="28"/>
          <w:szCs w:val="28"/>
        </w:rPr>
        <w:t>.</w:t>
      </w:r>
    </w:p>
    <w:p w:rsidR="00811E80" w:rsidRPr="00450C76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C142FE" w:rsidRPr="000F77E3" w:rsidRDefault="00AD7182" w:rsidP="00C142FE">
      <w:pPr>
        <w:jc w:val="both"/>
        <w:rPr>
          <w:bCs/>
          <w:color w:val="000000"/>
          <w:sz w:val="28"/>
          <w:szCs w:val="28"/>
          <w:lang w:bidi="ru-RU"/>
        </w:rPr>
      </w:pPr>
      <w:r w:rsidRPr="000F77E3">
        <w:rPr>
          <w:sz w:val="28"/>
          <w:szCs w:val="28"/>
        </w:rPr>
        <w:t>Вопрос №2:</w:t>
      </w:r>
      <w:r w:rsidRPr="000F77E3">
        <w:rPr>
          <w:b/>
          <w:sz w:val="28"/>
          <w:szCs w:val="28"/>
        </w:rPr>
        <w:t xml:space="preserve"> </w:t>
      </w:r>
      <w:r w:rsidR="00057BE6" w:rsidRPr="000F77E3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 3 квартале 2024 года решений, принятых на заседаниях Совета директоров АО «Чеченэнерго»</w:t>
      </w:r>
      <w:r w:rsidR="00C142FE" w:rsidRPr="000F77E3">
        <w:rPr>
          <w:bCs/>
          <w:color w:val="000000"/>
          <w:sz w:val="28"/>
          <w:szCs w:val="28"/>
          <w:lang w:bidi="ru-RU"/>
        </w:rPr>
        <w:t>.</w:t>
      </w:r>
    </w:p>
    <w:p w:rsidR="00AD7182" w:rsidRPr="000F77E3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0F77E3">
        <w:rPr>
          <w:bCs/>
          <w:color w:val="000000"/>
          <w:sz w:val="28"/>
          <w:szCs w:val="28"/>
          <w:lang w:bidi="ru-RU"/>
        </w:rPr>
        <w:t>Решение:</w:t>
      </w:r>
    </w:p>
    <w:p w:rsidR="00057BE6" w:rsidRPr="000F77E3" w:rsidRDefault="00057BE6" w:rsidP="00057BE6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F77E3">
        <w:rPr>
          <w:bCs/>
          <w:sz w:val="28"/>
          <w:szCs w:val="28"/>
        </w:rPr>
        <w:t>1. Принять к сведению отчет единоличного исполнительного органа АО</w:t>
      </w:r>
      <w:r w:rsidRPr="000F77E3">
        <w:rPr>
          <w:bCs/>
          <w:sz w:val="28"/>
          <w:szCs w:val="28"/>
          <w:lang w:val="en-US"/>
        </w:rPr>
        <w:t> </w:t>
      </w:r>
      <w:r w:rsidRPr="000F77E3">
        <w:rPr>
          <w:bCs/>
          <w:sz w:val="28"/>
          <w:szCs w:val="28"/>
        </w:rPr>
        <w:t>«Чеченэнерго» о выполнении в 3 квартале 2024 года решений, принятых на заседаниях Совета директоров АО «Чеченэнерго», в соответствии с приложением № 2 к настоящему решению.</w:t>
      </w:r>
    </w:p>
    <w:p w:rsidR="00057BE6" w:rsidRPr="0087085C" w:rsidRDefault="00057BE6" w:rsidP="00057BE6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F77E3">
        <w:rPr>
          <w:bCs/>
          <w:sz w:val="28"/>
          <w:szCs w:val="28"/>
        </w:rPr>
        <w:t xml:space="preserve">2. Отметить </w:t>
      </w:r>
      <w:proofErr w:type="spellStart"/>
      <w:r w:rsidRPr="000F77E3">
        <w:rPr>
          <w:bCs/>
          <w:sz w:val="28"/>
          <w:szCs w:val="28"/>
        </w:rPr>
        <w:t>недостижение</w:t>
      </w:r>
      <w:proofErr w:type="spellEnd"/>
      <w:r w:rsidRPr="000F77E3">
        <w:rPr>
          <w:bCs/>
          <w:sz w:val="28"/>
          <w:szCs w:val="28"/>
        </w:rPr>
        <w:t xml:space="preserve"> по итогам 6 месяцев 2024 года планового показателя </w:t>
      </w:r>
      <w:r w:rsidRPr="000F77E3">
        <w:rPr>
          <w:bCs/>
          <w:color w:val="000000"/>
          <w:sz w:val="28"/>
          <w:szCs w:val="28"/>
        </w:rPr>
        <w:t>«уровень потерь электроэнергии».</w:t>
      </w:r>
    </w:p>
    <w:p w:rsidR="00AD7182" w:rsidRPr="00450C76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450C76" w:rsidRDefault="00D344B4" w:rsidP="00D344B4">
      <w:pPr>
        <w:jc w:val="both"/>
        <w:rPr>
          <w:sz w:val="28"/>
          <w:szCs w:val="28"/>
        </w:rPr>
      </w:pPr>
      <w:r w:rsidRPr="00AE405E">
        <w:rPr>
          <w:sz w:val="28"/>
          <w:szCs w:val="28"/>
        </w:rPr>
        <w:t xml:space="preserve">Голосовали «ЗА»: </w:t>
      </w:r>
      <w:proofErr w:type="spellStart"/>
      <w:r w:rsidR="00AE405E" w:rsidRPr="00AE405E">
        <w:rPr>
          <w:sz w:val="28"/>
          <w:szCs w:val="28"/>
        </w:rPr>
        <w:t>Кадиров</w:t>
      </w:r>
      <w:proofErr w:type="spellEnd"/>
      <w:r w:rsidR="00AE405E" w:rsidRPr="00AE405E">
        <w:rPr>
          <w:sz w:val="28"/>
          <w:szCs w:val="28"/>
        </w:rPr>
        <w:t xml:space="preserve"> И.С., </w:t>
      </w:r>
      <w:r w:rsidRPr="00AE405E">
        <w:rPr>
          <w:sz w:val="28"/>
          <w:szCs w:val="28"/>
        </w:rPr>
        <w:t xml:space="preserve">Уколов В.А., </w:t>
      </w:r>
      <w:proofErr w:type="spellStart"/>
      <w:r w:rsidR="0085642A" w:rsidRPr="0085642A">
        <w:rPr>
          <w:sz w:val="28"/>
          <w:szCs w:val="28"/>
        </w:rPr>
        <w:t>Мисерханов</w:t>
      </w:r>
      <w:proofErr w:type="spellEnd"/>
      <w:r w:rsidR="0085642A" w:rsidRPr="0085642A">
        <w:rPr>
          <w:sz w:val="28"/>
          <w:szCs w:val="28"/>
        </w:rPr>
        <w:t xml:space="preserve"> Л.Х</w:t>
      </w:r>
      <w:r w:rsidR="0085642A" w:rsidRPr="007A1369">
        <w:rPr>
          <w:sz w:val="28"/>
          <w:szCs w:val="28"/>
        </w:rPr>
        <w:t xml:space="preserve">., </w:t>
      </w:r>
      <w:r w:rsidRPr="007A1369">
        <w:rPr>
          <w:sz w:val="28"/>
          <w:szCs w:val="28"/>
        </w:rPr>
        <w:t>Боев С.В., Айметов Р.Р.</w:t>
      </w:r>
      <w:r w:rsidRPr="00450C76">
        <w:rPr>
          <w:sz w:val="28"/>
          <w:szCs w:val="28"/>
        </w:rPr>
        <w:t xml:space="preserve"> </w:t>
      </w:r>
    </w:p>
    <w:p w:rsidR="00AD7182" w:rsidRPr="003723D4" w:rsidRDefault="00AD7182" w:rsidP="00997F67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87085C" w:rsidRPr="00450C76" w:rsidRDefault="0087085C" w:rsidP="0087085C">
      <w:pPr>
        <w:jc w:val="both"/>
        <w:rPr>
          <w:bCs/>
          <w:color w:val="000000"/>
          <w:sz w:val="28"/>
          <w:szCs w:val="28"/>
          <w:lang w:bidi="ru-RU"/>
        </w:rPr>
      </w:pPr>
      <w:r w:rsidRPr="00E15E6A">
        <w:rPr>
          <w:sz w:val="28"/>
          <w:szCs w:val="28"/>
        </w:rPr>
        <w:t>Вопрос №3:</w:t>
      </w:r>
      <w:r w:rsidRPr="00E15E6A">
        <w:rPr>
          <w:b/>
          <w:sz w:val="28"/>
          <w:szCs w:val="28"/>
        </w:rPr>
        <w:t xml:space="preserve"> </w:t>
      </w:r>
      <w:r w:rsidRPr="00E15E6A">
        <w:rPr>
          <w:bCs/>
          <w:color w:val="000000"/>
          <w:sz w:val="28"/>
          <w:szCs w:val="28"/>
          <w:lang w:bidi="ru-RU"/>
        </w:rPr>
        <w:t>Об утверждении ключевых показателей эффективности и функциональных ключевых показателей эффективности руководящего состава АО «Чеченэнерго» на 2024-2026 годы.</w:t>
      </w:r>
    </w:p>
    <w:p w:rsidR="0087085C" w:rsidRPr="0087085C" w:rsidRDefault="0087085C" w:rsidP="0087085C">
      <w:pPr>
        <w:jc w:val="both"/>
        <w:rPr>
          <w:bCs/>
          <w:color w:val="000000"/>
          <w:sz w:val="28"/>
          <w:szCs w:val="28"/>
          <w:lang w:bidi="ru-RU"/>
        </w:rPr>
      </w:pPr>
      <w:r w:rsidRPr="0087085C">
        <w:rPr>
          <w:bCs/>
          <w:color w:val="000000"/>
          <w:sz w:val="28"/>
          <w:szCs w:val="28"/>
          <w:lang w:bidi="ru-RU"/>
        </w:rPr>
        <w:t>Решение:</w:t>
      </w:r>
    </w:p>
    <w:p w:rsidR="0087085C" w:rsidRPr="0087085C" w:rsidRDefault="0087085C" w:rsidP="000F77E3">
      <w:pPr>
        <w:numPr>
          <w:ilvl w:val="0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87085C">
        <w:rPr>
          <w:sz w:val="28"/>
          <w:szCs w:val="28"/>
        </w:rPr>
        <w:t>Утвердить ключевые показатели эффективности и показатели депремирования АО «Чеченэнерго», их целевые и пороговые значения на 2024, 2025 и 2026 годы согласно приложению № 3 к настоящему решению.</w:t>
      </w:r>
    </w:p>
    <w:p w:rsidR="0087085C" w:rsidRPr="0087085C" w:rsidRDefault="0087085C" w:rsidP="000F77E3">
      <w:pPr>
        <w:numPr>
          <w:ilvl w:val="0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87085C">
        <w:rPr>
          <w:sz w:val="28"/>
          <w:szCs w:val="28"/>
        </w:rPr>
        <w:lastRenderedPageBreak/>
        <w:t>Утвердить функциональные ключевые показатели эффективности АО «Чеченэнерго», их целевые значения на 2024, 2025 и 2026 годы согласно приложению № 4 к настоящему решению.</w:t>
      </w:r>
    </w:p>
    <w:p w:rsidR="0087085C" w:rsidRPr="0087085C" w:rsidRDefault="0087085C" w:rsidP="000F77E3">
      <w:pPr>
        <w:numPr>
          <w:ilvl w:val="0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87085C">
        <w:rPr>
          <w:sz w:val="28"/>
          <w:szCs w:val="28"/>
        </w:rPr>
        <w:t>Внести изменения в Порядок расчета ключевых показателей эффективности и функциональных ключевых показателей эффективности руководящего состава АО «Чеченэнерго», утвержденный решением Совета директоров АО «Чеченэнерго» от 15.12.2023 (протокол от 15.12.2023 № 318), согласно приложению № 5 к настоящему решению, распространить их действие, начиная с 01.01.2024</w:t>
      </w:r>
      <w:r w:rsidRPr="0087085C">
        <w:rPr>
          <w:sz w:val="28"/>
          <w:szCs w:val="28"/>
          <w:vertAlign w:val="superscript"/>
        </w:rPr>
        <w:footnoteReference w:id="1"/>
      </w:r>
      <w:r w:rsidRPr="0087085C">
        <w:rPr>
          <w:sz w:val="28"/>
          <w:szCs w:val="28"/>
        </w:rPr>
        <w:t>.</w:t>
      </w:r>
    </w:p>
    <w:p w:rsidR="0087085C" w:rsidRPr="0087085C" w:rsidRDefault="0087085C" w:rsidP="000F77E3">
      <w:pPr>
        <w:numPr>
          <w:ilvl w:val="0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87085C">
        <w:rPr>
          <w:sz w:val="28"/>
          <w:szCs w:val="28"/>
        </w:rPr>
        <w:t>Утвердить промежуточные целевые значения ключевых показателей эффективности и функциональных ключевых показателей эффективности, промежуточные пороговые значения показателей депремирования АО «Чеченэнерго» на 2024 год нарастающим итогом согласно приложению № 6 к настоящему решению.</w:t>
      </w:r>
    </w:p>
    <w:p w:rsidR="0087085C" w:rsidRPr="0087085C" w:rsidRDefault="0087085C" w:rsidP="000F77E3">
      <w:pPr>
        <w:numPr>
          <w:ilvl w:val="0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87085C">
        <w:rPr>
          <w:sz w:val="28"/>
          <w:szCs w:val="28"/>
        </w:rPr>
        <w:t>Утвердить минимальные и предельные значения ключевых показателей эффективности и функциональных ключевых показателей эффективности АО «Чеченэнерго» на 2024 год, которые учитываются при рассмотрении вопросов вознаграждения руководящему составу АО «Чеченэнерго», согласно приложению № 7 к настоящему решению.</w:t>
      </w:r>
    </w:p>
    <w:p w:rsidR="0087085C" w:rsidRPr="0087085C" w:rsidRDefault="0087085C" w:rsidP="000F77E3">
      <w:pPr>
        <w:widowControl w:val="0"/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085C">
        <w:rPr>
          <w:sz w:val="28"/>
          <w:szCs w:val="28"/>
        </w:rPr>
        <w:t>Менеджменту АО «Чеченэнерго» обеспечить мониторинг достижения годовых целевых значений ключевых показателей эффективности и функциональных ключевых показателей эффективности, пороговых значений показателей депремирования с учетом положений и сроков, утвержденных Порядком расчета ключевых показателей эффективности и функциональных ключевых показателей эффективности руководящего состава АО «Чеченэнерго» (с учетом всех изменений)</w:t>
      </w:r>
      <w:r w:rsidRPr="0087085C">
        <w:rPr>
          <w:rFonts w:eastAsia="Calibri"/>
          <w:sz w:val="28"/>
          <w:szCs w:val="28"/>
        </w:rPr>
        <w:t>.</w:t>
      </w:r>
    </w:p>
    <w:p w:rsidR="0087085C" w:rsidRPr="00450C76" w:rsidRDefault="0087085C" w:rsidP="0087085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87085C" w:rsidRPr="00450C76" w:rsidRDefault="0087085C" w:rsidP="0087085C">
      <w:pPr>
        <w:jc w:val="both"/>
        <w:rPr>
          <w:sz w:val="28"/>
          <w:szCs w:val="28"/>
        </w:rPr>
      </w:pPr>
      <w:r w:rsidRPr="00AE405E">
        <w:rPr>
          <w:sz w:val="28"/>
          <w:szCs w:val="28"/>
        </w:rPr>
        <w:t xml:space="preserve">Голосовали «ЗА»: </w:t>
      </w:r>
      <w:proofErr w:type="spellStart"/>
      <w:r w:rsidR="00AE405E" w:rsidRPr="00AE405E">
        <w:rPr>
          <w:sz w:val="28"/>
          <w:szCs w:val="28"/>
        </w:rPr>
        <w:t>Кадиров</w:t>
      </w:r>
      <w:proofErr w:type="spellEnd"/>
      <w:r w:rsidR="00AE405E" w:rsidRPr="00AE405E">
        <w:rPr>
          <w:sz w:val="28"/>
          <w:szCs w:val="28"/>
        </w:rPr>
        <w:t xml:space="preserve"> И.С., </w:t>
      </w:r>
      <w:r w:rsidRPr="00AE405E">
        <w:rPr>
          <w:sz w:val="28"/>
          <w:szCs w:val="28"/>
        </w:rPr>
        <w:t xml:space="preserve">Уколов В.А., </w:t>
      </w:r>
      <w:proofErr w:type="spellStart"/>
      <w:r w:rsidR="0085642A" w:rsidRPr="0085642A">
        <w:rPr>
          <w:sz w:val="28"/>
          <w:szCs w:val="28"/>
        </w:rPr>
        <w:t>Мисерханов</w:t>
      </w:r>
      <w:proofErr w:type="spellEnd"/>
      <w:r w:rsidR="0085642A" w:rsidRPr="0085642A">
        <w:rPr>
          <w:sz w:val="28"/>
          <w:szCs w:val="28"/>
        </w:rPr>
        <w:t xml:space="preserve"> Л.Х</w:t>
      </w:r>
      <w:r w:rsidR="0085642A" w:rsidRPr="007A1369">
        <w:rPr>
          <w:sz w:val="28"/>
          <w:szCs w:val="28"/>
        </w:rPr>
        <w:t xml:space="preserve">., </w:t>
      </w:r>
      <w:r w:rsidRPr="007A1369">
        <w:rPr>
          <w:sz w:val="28"/>
          <w:szCs w:val="28"/>
        </w:rPr>
        <w:t xml:space="preserve">Боев С.В., </w:t>
      </w:r>
      <w:r w:rsidR="0085642A" w:rsidRPr="007A1369">
        <w:rPr>
          <w:sz w:val="28"/>
          <w:szCs w:val="28"/>
        </w:rPr>
        <w:t>Айметов Р.Р.</w:t>
      </w:r>
      <w:r w:rsidRPr="00450C76">
        <w:rPr>
          <w:sz w:val="28"/>
          <w:szCs w:val="28"/>
        </w:rPr>
        <w:t xml:space="preserve"> </w:t>
      </w:r>
    </w:p>
    <w:p w:rsidR="0087085C" w:rsidRPr="003723D4" w:rsidRDefault="0087085C" w:rsidP="0087085C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87085C" w:rsidRPr="003723D4" w:rsidRDefault="0087085C" w:rsidP="0087085C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87085C" w:rsidRPr="007A3689" w:rsidRDefault="0087085C" w:rsidP="0087085C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DA4472">
      <w:pPr>
        <w:jc w:val="both"/>
        <w:rPr>
          <w:bCs/>
          <w:color w:val="000000"/>
          <w:sz w:val="28"/>
          <w:szCs w:val="28"/>
        </w:rPr>
      </w:pPr>
    </w:p>
    <w:p w:rsidR="00BA1433" w:rsidRPr="000F77E3" w:rsidRDefault="00BA1433" w:rsidP="00BA1433">
      <w:pPr>
        <w:jc w:val="both"/>
        <w:rPr>
          <w:bCs/>
          <w:color w:val="000000"/>
          <w:sz w:val="28"/>
          <w:szCs w:val="28"/>
          <w:lang w:bidi="ru-RU"/>
        </w:rPr>
      </w:pPr>
      <w:r w:rsidRPr="000F77E3">
        <w:rPr>
          <w:sz w:val="28"/>
          <w:szCs w:val="28"/>
        </w:rPr>
        <w:t>Вопрос №4:</w:t>
      </w:r>
      <w:r w:rsidRPr="000F77E3">
        <w:rPr>
          <w:b/>
          <w:sz w:val="28"/>
          <w:szCs w:val="28"/>
        </w:rPr>
        <w:t xml:space="preserve"> </w:t>
      </w:r>
      <w:r w:rsidRPr="000F77E3">
        <w:rPr>
          <w:bCs/>
          <w:color w:val="000000"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</w:t>
      </w:r>
      <w:r w:rsidR="00755008" w:rsidRPr="000F77E3">
        <w:rPr>
          <w:bCs/>
          <w:color w:val="000000"/>
          <w:sz w:val="28"/>
          <w:szCs w:val="28"/>
          <w:lang w:bidi="ru-RU"/>
        </w:rPr>
        <w:t> </w:t>
      </w:r>
      <w:r w:rsidRPr="000F77E3">
        <w:rPr>
          <w:bCs/>
          <w:color w:val="000000"/>
          <w:sz w:val="28"/>
          <w:szCs w:val="28"/>
          <w:lang w:bidi="ru-RU"/>
        </w:rPr>
        <w:t>«Чеченэнерго» за 2 квартал 2024 года.</w:t>
      </w:r>
    </w:p>
    <w:p w:rsidR="00BA1433" w:rsidRPr="0087085C" w:rsidRDefault="00BA1433" w:rsidP="00BA1433">
      <w:pPr>
        <w:jc w:val="both"/>
        <w:rPr>
          <w:bCs/>
          <w:color w:val="000000"/>
          <w:sz w:val="28"/>
          <w:szCs w:val="28"/>
          <w:lang w:bidi="ru-RU"/>
        </w:rPr>
      </w:pPr>
      <w:r w:rsidRPr="000F77E3">
        <w:rPr>
          <w:bCs/>
          <w:color w:val="000000"/>
          <w:sz w:val="28"/>
          <w:szCs w:val="28"/>
          <w:lang w:bidi="ru-RU"/>
        </w:rPr>
        <w:t>Решение:</w:t>
      </w:r>
    </w:p>
    <w:p w:rsidR="00C4188D" w:rsidRPr="000F77E3" w:rsidRDefault="00C4188D" w:rsidP="00C4188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F77E3">
        <w:rPr>
          <w:bCs/>
          <w:sz w:val="28"/>
          <w:szCs w:val="28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 «Чеченэнерго» за 2 квартал 2024 года согласно приложению № 8 к </w:t>
      </w:r>
      <w:r w:rsidRPr="000F77E3">
        <w:rPr>
          <w:bCs/>
          <w:sz w:val="28"/>
          <w:szCs w:val="28"/>
        </w:rPr>
        <w:lastRenderedPageBreak/>
        <w:t>настоящему решению.</w:t>
      </w:r>
    </w:p>
    <w:p w:rsidR="00BA1433" w:rsidRPr="00450C76" w:rsidRDefault="00BA1433" w:rsidP="00BA1433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BA1433" w:rsidRPr="00450C76" w:rsidRDefault="00BA1433" w:rsidP="00BA1433">
      <w:pPr>
        <w:jc w:val="both"/>
        <w:rPr>
          <w:sz w:val="28"/>
          <w:szCs w:val="28"/>
        </w:rPr>
      </w:pPr>
      <w:r w:rsidRPr="00AE405E">
        <w:rPr>
          <w:sz w:val="28"/>
          <w:szCs w:val="28"/>
        </w:rPr>
        <w:t xml:space="preserve">Голосовали «ЗА»: </w:t>
      </w:r>
      <w:proofErr w:type="spellStart"/>
      <w:r w:rsidR="00AE405E" w:rsidRPr="00AE405E">
        <w:rPr>
          <w:sz w:val="28"/>
          <w:szCs w:val="28"/>
        </w:rPr>
        <w:t>Кадиров</w:t>
      </w:r>
      <w:proofErr w:type="spellEnd"/>
      <w:r w:rsidR="00AE405E" w:rsidRPr="00AE405E">
        <w:rPr>
          <w:sz w:val="28"/>
          <w:szCs w:val="28"/>
        </w:rPr>
        <w:t xml:space="preserve"> И.С., </w:t>
      </w:r>
      <w:r w:rsidRPr="00AE405E">
        <w:rPr>
          <w:sz w:val="28"/>
          <w:szCs w:val="28"/>
        </w:rPr>
        <w:t xml:space="preserve">Уколов В.А., </w:t>
      </w:r>
      <w:proofErr w:type="spellStart"/>
      <w:r w:rsidR="0085642A" w:rsidRPr="0085642A">
        <w:rPr>
          <w:sz w:val="28"/>
          <w:szCs w:val="28"/>
        </w:rPr>
        <w:t>Мисерханов</w:t>
      </w:r>
      <w:proofErr w:type="spellEnd"/>
      <w:r w:rsidR="0085642A" w:rsidRPr="0085642A">
        <w:rPr>
          <w:sz w:val="28"/>
          <w:szCs w:val="28"/>
        </w:rPr>
        <w:t xml:space="preserve"> Л.Х., </w:t>
      </w:r>
      <w:r w:rsidRPr="007A1369">
        <w:rPr>
          <w:sz w:val="28"/>
          <w:szCs w:val="28"/>
        </w:rPr>
        <w:t>Боев С.В., Айметов Р.Р.</w:t>
      </w:r>
      <w:bookmarkStart w:id="0" w:name="_GoBack"/>
      <w:bookmarkEnd w:id="0"/>
      <w:r w:rsidRPr="00450C76">
        <w:rPr>
          <w:sz w:val="28"/>
          <w:szCs w:val="28"/>
        </w:rPr>
        <w:t xml:space="preserve"> </w:t>
      </w:r>
    </w:p>
    <w:p w:rsidR="00BA1433" w:rsidRPr="003723D4" w:rsidRDefault="00BA1433" w:rsidP="00BA1433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BA1433" w:rsidRPr="003723D4" w:rsidRDefault="00BA1433" w:rsidP="00BA1433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BA1433" w:rsidRPr="007A3689" w:rsidRDefault="00BA1433" w:rsidP="00BA1433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9679AE" w:rsidRPr="007A3689" w:rsidRDefault="009679AE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279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6874"/>
      </w:tblGrid>
      <w:tr w:rsidR="003C2462" w:rsidRPr="00760E92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3C2462" w:rsidRPr="00760E92" w:rsidRDefault="003C2462" w:rsidP="001C131F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760E92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:rsidR="003C2462" w:rsidRPr="00760E92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74" w:type="dxa"/>
            <w:shd w:val="clear" w:color="auto" w:fill="auto"/>
          </w:tcPr>
          <w:p w:rsidR="003C2462" w:rsidRPr="00760E92" w:rsidRDefault="00F12AC1" w:rsidP="00F12AC1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F12AC1">
              <w:rPr>
                <w:bCs/>
                <w:iCs/>
                <w:sz w:val="28"/>
                <w:szCs w:val="28"/>
                <w:lang w:bidi="ru-RU"/>
              </w:rPr>
              <w:t>тчет об исполнении Плана развития АО «Чеченэнерго» за 1 полугодие 2024 года</w:t>
            </w:r>
            <w:r w:rsidR="001870C8" w:rsidRPr="00760E92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760E92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BE5189" w:rsidRPr="00760E92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5189" w:rsidRPr="00760E92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74" w:type="dxa"/>
            <w:shd w:val="clear" w:color="auto" w:fill="auto"/>
          </w:tcPr>
          <w:p w:rsidR="00BE5189" w:rsidRPr="00760E92" w:rsidRDefault="00D8688A" w:rsidP="00F12AC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60E92">
              <w:rPr>
                <w:bCs/>
                <w:iCs/>
                <w:sz w:val="28"/>
                <w:szCs w:val="28"/>
                <w:lang w:bidi="ru-RU"/>
              </w:rPr>
              <w:t xml:space="preserve">Отчет </w:t>
            </w:r>
            <w:r w:rsidR="00F12AC1" w:rsidRPr="00F12AC1">
              <w:rPr>
                <w:bCs/>
                <w:iCs/>
                <w:sz w:val="28"/>
                <w:szCs w:val="28"/>
                <w:lang w:bidi="ru-RU"/>
              </w:rPr>
              <w:t>единоличного исполнительного органа АО</w:t>
            </w:r>
            <w:r w:rsidR="00F12AC1" w:rsidRPr="00F12AC1">
              <w:rPr>
                <w:bCs/>
                <w:iCs/>
                <w:sz w:val="28"/>
                <w:szCs w:val="28"/>
                <w:lang w:val="en-US" w:bidi="ru-RU"/>
              </w:rPr>
              <w:t> </w:t>
            </w:r>
            <w:r w:rsidR="00F12AC1" w:rsidRPr="00F12AC1">
              <w:rPr>
                <w:bCs/>
                <w:iCs/>
                <w:sz w:val="28"/>
                <w:szCs w:val="28"/>
                <w:lang w:bidi="ru-RU"/>
              </w:rPr>
              <w:t>«Чеченэнерго» о выполнении в 3 квартале 2024 года решений, принятых на заседаниях Совета директоров АО «Чеченэнерго»</w:t>
            </w:r>
            <w:r w:rsidR="004B3B60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F12AC1" w:rsidRPr="00760E92" w:rsidTr="00F12AC1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F12AC1" w:rsidRPr="00760E92" w:rsidRDefault="00F12AC1" w:rsidP="003F61D0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12AC1" w:rsidRPr="00760E92" w:rsidRDefault="00F12AC1" w:rsidP="003F61D0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Pr="00760E92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:rsidR="00F12AC1" w:rsidRPr="00760E92" w:rsidRDefault="00F12AC1" w:rsidP="00F12AC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К</w:t>
            </w:r>
            <w:r w:rsidRPr="00F12AC1">
              <w:rPr>
                <w:bCs/>
                <w:iCs/>
                <w:sz w:val="28"/>
                <w:szCs w:val="28"/>
                <w:lang w:bidi="ru-RU"/>
              </w:rPr>
              <w:t>лючевые показатели эффективности и показатели депремирования АО «Чеченэнерго», их целевые и пороговые значения на 2024, 2025 и 2026 годы</w:t>
            </w:r>
            <w:r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F12AC1" w:rsidRPr="00760E92" w:rsidTr="00F12AC1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F12AC1" w:rsidRPr="00760E92" w:rsidRDefault="00F12AC1" w:rsidP="00830468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12AC1" w:rsidRPr="00760E92" w:rsidRDefault="00F12AC1" w:rsidP="00F12AC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Pr="00760E92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:rsidR="00F12AC1" w:rsidRPr="00760E92" w:rsidRDefault="003271F0" w:rsidP="003271F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Ф</w:t>
            </w:r>
            <w:r w:rsidRPr="003271F0">
              <w:rPr>
                <w:bCs/>
                <w:iCs/>
                <w:sz w:val="28"/>
                <w:szCs w:val="28"/>
                <w:lang w:bidi="ru-RU"/>
              </w:rPr>
              <w:t>ункциональные ключевые показатели эффективности АО «Чеченэнерго», их целевые значения на 2024, 2025 и 2026 годы</w:t>
            </w:r>
            <w:r w:rsidR="00F12AC1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F12AC1" w:rsidRPr="00760E92" w:rsidTr="00F12AC1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F12AC1" w:rsidRPr="00760E92" w:rsidRDefault="00F12AC1" w:rsidP="00A65D0D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12AC1" w:rsidRPr="00760E92" w:rsidRDefault="003271F0" w:rsidP="00A65D0D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6874" w:type="dxa"/>
            <w:shd w:val="clear" w:color="auto" w:fill="auto"/>
          </w:tcPr>
          <w:p w:rsidR="00F12AC1" w:rsidRPr="00760E92" w:rsidRDefault="003271F0" w:rsidP="003271F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И</w:t>
            </w:r>
            <w:r w:rsidRPr="003271F0">
              <w:rPr>
                <w:bCs/>
                <w:iCs/>
                <w:sz w:val="28"/>
                <w:szCs w:val="28"/>
                <w:lang w:bidi="ru-RU"/>
              </w:rPr>
              <w:t>зменения в Порядок расчета ключевых показателей эффективности и функциональных ключевых показателей эффективности руководящего состава АО «Чеченэнерго», утвержденный решением Совета директоров АО «Чеченэнерго» от 15.12.2023 (протокол от 15.12.2023 №</w:t>
            </w:r>
            <w:r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3271F0">
              <w:rPr>
                <w:bCs/>
                <w:iCs/>
                <w:sz w:val="28"/>
                <w:szCs w:val="28"/>
                <w:lang w:bidi="ru-RU"/>
              </w:rPr>
              <w:t>318)</w:t>
            </w:r>
            <w:r w:rsidR="00F12AC1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F12AC1" w:rsidRPr="00760E92" w:rsidTr="00F12AC1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F12AC1" w:rsidRPr="00760E92" w:rsidRDefault="00F12AC1" w:rsidP="00A80A71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12AC1" w:rsidRPr="00760E92" w:rsidRDefault="003271F0" w:rsidP="00A80A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  <w:r w:rsidR="00F12AC1" w:rsidRPr="00760E92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:rsidR="00F12AC1" w:rsidRPr="00760E92" w:rsidRDefault="003271F0" w:rsidP="003271F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П</w:t>
            </w:r>
            <w:r w:rsidRPr="003271F0">
              <w:rPr>
                <w:bCs/>
                <w:iCs/>
                <w:sz w:val="28"/>
                <w:szCs w:val="28"/>
                <w:lang w:bidi="ru-RU"/>
              </w:rPr>
              <w:t>ромежуточные целевые значения ключевых показателей эффективности и функциональных ключевых показателей эффективности, промежуточные пороговые значения показателей депремирования АО «Чеченэнерго» на 2024 год нарастающим итогом</w:t>
            </w:r>
            <w:r w:rsidR="00F12AC1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F12AC1" w:rsidRPr="00760E92" w:rsidTr="00F12AC1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F12AC1" w:rsidRPr="00760E92" w:rsidRDefault="00F12AC1" w:rsidP="008E52F4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12AC1" w:rsidRPr="00760E92" w:rsidRDefault="003271F0" w:rsidP="003271F0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</w:t>
            </w:r>
            <w:r w:rsidR="00F12AC1" w:rsidRPr="00760E92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:rsidR="00F12AC1" w:rsidRPr="00760E92" w:rsidRDefault="003271F0" w:rsidP="003B078C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М</w:t>
            </w:r>
            <w:r w:rsidRPr="003271F0">
              <w:rPr>
                <w:bCs/>
                <w:iCs/>
                <w:sz w:val="28"/>
                <w:szCs w:val="28"/>
                <w:lang w:bidi="ru-RU"/>
              </w:rPr>
              <w:t>инимальные и предельные значения ключевых показателей эффективности и функциональных ключевых показателей эффективности АО «Чеченэнерго» на 2024 год</w:t>
            </w:r>
            <w:r w:rsidR="00F12AC1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C4188D" w:rsidRPr="00760E92" w:rsidTr="00C4188D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C4188D" w:rsidRPr="00760E92" w:rsidRDefault="00C4188D" w:rsidP="00B95D94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4188D" w:rsidRPr="000F77E3" w:rsidRDefault="00C4188D" w:rsidP="00B95D9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F77E3">
              <w:rPr>
                <w:rFonts w:eastAsia="Calibri"/>
                <w:bCs/>
                <w:sz w:val="28"/>
                <w:szCs w:val="28"/>
              </w:rPr>
              <w:t>8.</w:t>
            </w:r>
          </w:p>
        </w:tc>
        <w:tc>
          <w:tcPr>
            <w:tcW w:w="6874" w:type="dxa"/>
            <w:shd w:val="clear" w:color="auto" w:fill="auto"/>
          </w:tcPr>
          <w:p w:rsidR="00C4188D" w:rsidRPr="00760E92" w:rsidRDefault="000F77E3" w:rsidP="000F77E3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F77E3">
              <w:rPr>
                <w:bCs/>
                <w:iCs/>
                <w:sz w:val="28"/>
                <w:szCs w:val="28"/>
                <w:lang w:bidi="ru-RU"/>
              </w:rPr>
              <w:t>Отчет об эффективном, целевом и своевременном использовании средств финансовой поддержки Плана развития АО «Чеченэнерго» за 2 квартал 2024 года</w:t>
            </w:r>
            <w:r w:rsidR="00C4188D" w:rsidRPr="000F77E3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:rsidR="003C2462" w:rsidRPr="007A3689" w:rsidRDefault="003C2462" w:rsidP="003C2462">
      <w:pPr>
        <w:jc w:val="both"/>
        <w:rPr>
          <w:sz w:val="28"/>
          <w:szCs w:val="28"/>
        </w:rPr>
      </w:pPr>
    </w:p>
    <w:p w:rsidR="007A5934" w:rsidRDefault="007A5934" w:rsidP="003C2462">
      <w:pPr>
        <w:jc w:val="both"/>
        <w:rPr>
          <w:sz w:val="28"/>
          <w:szCs w:val="28"/>
        </w:rPr>
      </w:pPr>
    </w:p>
    <w:p w:rsidR="007A5934" w:rsidRDefault="007A593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Default="003C2462" w:rsidP="003C2462">
      <w:pPr>
        <w:jc w:val="both"/>
        <w:rPr>
          <w:sz w:val="28"/>
          <w:szCs w:val="28"/>
        </w:rPr>
      </w:pPr>
    </w:p>
    <w:p w:rsidR="009679AE" w:rsidRPr="007A3689" w:rsidRDefault="009679AE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5A474E">
      <w:footerReference w:type="default" r:id="rId8"/>
      <w:pgSz w:w="11906" w:h="16838"/>
      <w:pgMar w:top="1135" w:right="99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55" w:rsidRDefault="00576555" w:rsidP="00595CEE">
      <w:r>
        <w:separator/>
      </w:r>
    </w:p>
  </w:endnote>
  <w:endnote w:type="continuationSeparator" w:id="0">
    <w:p w:rsidR="00576555" w:rsidRDefault="0057655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6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55" w:rsidRDefault="00576555" w:rsidP="00595CEE">
      <w:r>
        <w:separator/>
      </w:r>
    </w:p>
  </w:footnote>
  <w:footnote w:type="continuationSeparator" w:id="0">
    <w:p w:rsidR="00576555" w:rsidRDefault="00576555" w:rsidP="00595CEE">
      <w:r>
        <w:continuationSeparator/>
      </w:r>
    </w:p>
  </w:footnote>
  <w:footnote w:id="1">
    <w:p w:rsidR="0087085C" w:rsidRDefault="0087085C" w:rsidP="0087085C">
      <w:pPr>
        <w:pStyle w:val="af"/>
        <w:contextualSpacing/>
        <w:jc w:val="both"/>
      </w:pPr>
      <w:r w:rsidRPr="00D03A15">
        <w:rPr>
          <w:rStyle w:val="af1"/>
        </w:rPr>
        <w:footnoteRef/>
      </w:r>
      <w:r w:rsidRPr="00D03A15">
        <w:t xml:space="preserve"> Для целей расчета фактических значений ключевых показателей эффективности и функциональных ключевых показателей эффективности АО «Чеченэнерго» и применения в рамках вознаграждения руководящего состава АО «Чеченэнерго» по итогам 2023 года применяется Порядок расчета ключевых показателей эффективности и функциональных ключевых показателей эффективности руководящего состава АО «Чеченэнерго», утвержденный решением Совета директоров АО «Чеченэнерго» от 15.12.2023 (протокол от 15.12.2023 № 318).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5"/>
  </w:num>
  <w:num w:numId="8">
    <w:abstractNumId w:val="24"/>
  </w:num>
  <w:num w:numId="9">
    <w:abstractNumId w:val="7"/>
  </w:num>
  <w:num w:numId="10">
    <w:abstractNumId w:val="6"/>
  </w:num>
  <w:num w:numId="11">
    <w:abstractNumId w:val="36"/>
  </w:num>
  <w:num w:numId="12">
    <w:abstractNumId w:val="34"/>
  </w:num>
  <w:num w:numId="13">
    <w:abstractNumId w:val="28"/>
  </w:num>
  <w:num w:numId="14">
    <w:abstractNumId w:val="35"/>
  </w:num>
  <w:num w:numId="15">
    <w:abstractNumId w:val="29"/>
  </w:num>
  <w:num w:numId="16">
    <w:abstractNumId w:val="32"/>
  </w:num>
  <w:num w:numId="17">
    <w:abstractNumId w:val="17"/>
  </w:num>
  <w:num w:numId="18">
    <w:abstractNumId w:val="16"/>
  </w:num>
  <w:num w:numId="19">
    <w:abstractNumId w:val="20"/>
  </w:num>
  <w:num w:numId="20">
    <w:abstractNumId w:val="18"/>
  </w:num>
  <w:num w:numId="21">
    <w:abstractNumId w:val="10"/>
  </w:num>
  <w:num w:numId="22">
    <w:abstractNumId w:val="12"/>
  </w:num>
  <w:num w:numId="23">
    <w:abstractNumId w:val="31"/>
  </w:num>
  <w:num w:numId="24">
    <w:abstractNumId w:val="3"/>
  </w:num>
  <w:num w:numId="25">
    <w:abstractNumId w:val="26"/>
  </w:num>
  <w:num w:numId="26">
    <w:abstractNumId w:val="25"/>
  </w:num>
  <w:num w:numId="27">
    <w:abstractNumId w:val="23"/>
  </w:num>
  <w:num w:numId="28">
    <w:abstractNumId w:val="5"/>
  </w:num>
  <w:num w:numId="29">
    <w:abstractNumId w:val="9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0"/>
  </w:num>
  <w:num w:numId="35">
    <w:abstractNumId w:val="2"/>
  </w:num>
  <w:num w:numId="36">
    <w:abstractNumId w:val="8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E317C"/>
    <w:rsid w:val="000E76CE"/>
    <w:rsid w:val="000E7744"/>
    <w:rsid w:val="000F214B"/>
    <w:rsid w:val="000F77E3"/>
    <w:rsid w:val="000F7858"/>
    <w:rsid w:val="00103614"/>
    <w:rsid w:val="0010664E"/>
    <w:rsid w:val="00106C2C"/>
    <w:rsid w:val="001122F0"/>
    <w:rsid w:val="001164AF"/>
    <w:rsid w:val="00130268"/>
    <w:rsid w:val="00135519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799A"/>
    <w:rsid w:val="003723D4"/>
    <w:rsid w:val="00372C35"/>
    <w:rsid w:val="00373877"/>
    <w:rsid w:val="00374F42"/>
    <w:rsid w:val="00384B0C"/>
    <w:rsid w:val="003858F2"/>
    <w:rsid w:val="00395947"/>
    <w:rsid w:val="003A29A7"/>
    <w:rsid w:val="003A335E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7B93"/>
    <w:rsid w:val="005C2363"/>
    <w:rsid w:val="005D497A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B440F"/>
    <w:rsid w:val="006C1230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37B91"/>
    <w:rsid w:val="007414CF"/>
    <w:rsid w:val="00741A0D"/>
    <w:rsid w:val="007454F4"/>
    <w:rsid w:val="00755008"/>
    <w:rsid w:val="00757870"/>
    <w:rsid w:val="00760E92"/>
    <w:rsid w:val="007633CF"/>
    <w:rsid w:val="00764F9D"/>
    <w:rsid w:val="0076750B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61C14"/>
    <w:rsid w:val="00863FFA"/>
    <w:rsid w:val="0087085C"/>
    <w:rsid w:val="00875206"/>
    <w:rsid w:val="00875A46"/>
    <w:rsid w:val="0088588E"/>
    <w:rsid w:val="00891312"/>
    <w:rsid w:val="008919F9"/>
    <w:rsid w:val="008A64C8"/>
    <w:rsid w:val="008B1DA8"/>
    <w:rsid w:val="008B25F2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65FD7"/>
    <w:rsid w:val="00A70E07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405E"/>
    <w:rsid w:val="00AE67C6"/>
    <w:rsid w:val="00AF1572"/>
    <w:rsid w:val="00AF1B85"/>
    <w:rsid w:val="00AF61FE"/>
    <w:rsid w:val="00AF6F91"/>
    <w:rsid w:val="00B01787"/>
    <w:rsid w:val="00B0479D"/>
    <w:rsid w:val="00B05244"/>
    <w:rsid w:val="00B0556F"/>
    <w:rsid w:val="00B05A9A"/>
    <w:rsid w:val="00B2096B"/>
    <w:rsid w:val="00B2126C"/>
    <w:rsid w:val="00B25B41"/>
    <w:rsid w:val="00B2756F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84116"/>
    <w:rsid w:val="00B93CA1"/>
    <w:rsid w:val="00B94F4D"/>
    <w:rsid w:val="00BA138F"/>
    <w:rsid w:val="00BA1433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4188D"/>
    <w:rsid w:val="00C441A1"/>
    <w:rsid w:val="00C44C3F"/>
    <w:rsid w:val="00C4596E"/>
    <w:rsid w:val="00C46632"/>
    <w:rsid w:val="00C51C49"/>
    <w:rsid w:val="00C5360D"/>
    <w:rsid w:val="00C57735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4C6D"/>
    <w:rsid w:val="00D16256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37E6"/>
    <w:rsid w:val="00D551BB"/>
    <w:rsid w:val="00D55EF3"/>
    <w:rsid w:val="00D56D5E"/>
    <w:rsid w:val="00D57AA6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B7EED"/>
    <w:rsid w:val="00DC73B6"/>
    <w:rsid w:val="00DC7579"/>
    <w:rsid w:val="00DC7C3F"/>
    <w:rsid w:val="00DD397D"/>
    <w:rsid w:val="00DD4906"/>
    <w:rsid w:val="00DE0B33"/>
    <w:rsid w:val="00DE1799"/>
    <w:rsid w:val="00DE5371"/>
    <w:rsid w:val="00DE75A3"/>
    <w:rsid w:val="00DF26C6"/>
    <w:rsid w:val="00DF6533"/>
    <w:rsid w:val="00DF7ACA"/>
    <w:rsid w:val="00E0078A"/>
    <w:rsid w:val="00E00D92"/>
    <w:rsid w:val="00E052E8"/>
    <w:rsid w:val="00E12528"/>
    <w:rsid w:val="00E133D0"/>
    <w:rsid w:val="00E15E6A"/>
    <w:rsid w:val="00E21FFB"/>
    <w:rsid w:val="00E23C55"/>
    <w:rsid w:val="00E310C2"/>
    <w:rsid w:val="00E31A9B"/>
    <w:rsid w:val="00E33347"/>
    <w:rsid w:val="00E3435F"/>
    <w:rsid w:val="00E357C8"/>
    <w:rsid w:val="00E37D1E"/>
    <w:rsid w:val="00E421E6"/>
    <w:rsid w:val="00E448D7"/>
    <w:rsid w:val="00E46588"/>
    <w:rsid w:val="00E50C22"/>
    <w:rsid w:val="00E5328C"/>
    <w:rsid w:val="00E55B01"/>
    <w:rsid w:val="00E6036B"/>
    <w:rsid w:val="00E60FF2"/>
    <w:rsid w:val="00E6328A"/>
    <w:rsid w:val="00E66CD7"/>
    <w:rsid w:val="00E67925"/>
    <w:rsid w:val="00E67E93"/>
    <w:rsid w:val="00E70205"/>
    <w:rsid w:val="00E71218"/>
    <w:rsid w:val="00E73C82"/>
    <w:rsid w:val="00E744D0"/>
    <w:rsid w:val="00E75865"/>
    <w:rsid w:val="00E8097E"/>
    <w:rsid w:val="00E81536"/>
    <w:rsid w:val="00E8214E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C7FA4"/>
    <w:rsid w:val="00ED0CE9"/>
    <w:rsid w:val="00ED4007"/>
    <w:rsid w:val="00ED6F0A"/>
    <w:rsid w:val="00ED773F"/>
    <w:rsid w:val="00EE463F"/>
    <w:rsid w:val="00EE7AC4"/>
    <w:rsid w:val="00EF6780"/>
    <w:rsid w:val="00EF7481"/>
    <w:rsid w:val="00F038C7"/>
    <w:rsid w:val="00F119DA"/>
    <w:rsid w:val="00F12AC1"/>
    <w:rsid w:val="00F17865"/>
    <w:rsid w:val="00F203CC"/>
    <w:rsid w:val="00F21F40"/>
    <w:rsid w:val="00F22432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82</cp:revision>
  <cp:lastPrinted>2019-06-10T18:29:00Z</cp:lastPrinted>
  <dcterms:created xsi:type="dcterms:W3CDTF">2024-10-10T11:27:00Z</dcterms:created>
  <dcterms:modified xsi:type="dcterms:W3CDTF">2024-11-22T06:42:00Z</dcterms:modified>
</cp:coreProperties>
</file>