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6FB" w:rsidRPr="005926F8" w:rsidRDefault="004D41CE" w:rsidP="00595CEE">
      <w:pPr>
        <w:rPr>
          <w:sz w:val="12"/>
          <w:szCs w:val="12"/>
        </w:rPr>
      </w:pPr>
      <w:bookmarkStart w:id="0" w:name="_GoBack"/>
      <w:bookmarkEnd w:id="0"/>
      <w:r w:rsidRPr="005926F8">
        <w:rPr>
          <w:noProof/>
          <w:sz w:val="12"/>
          <w:szCs w:val="12"/>
        </w:rPr>
        <w:drawing>
          <wp:anchor distT="0" distB="0" distL="114300" distR="114300" simplePos="0" relativeHeight="251658240" behindDoc="1" locked="1" layoutInCell="1" allowOverlap="1" wp14:anchorId="683CCF9D" wp14:editId="0B399D64">
            <wp:simplePos x="0" y="0"/>
            <wp:positionH relativeFrom="margin">
              <wp:align>left</wp:align>
            </wp:positionH>
            <wp:positionV relativeFrom="page">
              <wp:posOffset>370840</wp:posOffset>
            </wp:positionV>
            <wp:extent cx="5957570" cy="1379855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7570" cy="1379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41CE" w:rsidRDefault="004D41CE" w:rsidP="00595CEE">
      <w:pPr>
        <w:rPr>
          <w:sz w:val="28"/>
          <w:szCs w:val="28"/>
        </w:rPr>
      </w:pPr>
    </w:p>
    <w:p w:rsidR="004D41CE" w:rsidRDefault="004D41CE" w:rsidP="00595CEE">
      <w:pPr>
        <w:rPr>
          <w:sz w:val="28"/>
          <w:szCs w:val="28"/>
        </w:rPr>
      </w:pPr>
    </w:p>
    <w:p w:rsidR="004D41CE" w:rsidRPr="003E2235" w:rsidRDefault="004D41CE" w:rsidP="00595CEE">
      <w:pPr>
        <w:rPr>
          <w:sz w:val="28"/>
          <w:szCs w:val="28"/>
        </w:rPr>
      </w:pPr>
    </w:p>
    <w:p w:rsidR="003C06EA" w:rsidRDefault="003C06EA" w:rsidP="00595CEE">
      <w:pPr>
        <w:rPr>
          <w:sz w:val="28"/>
          <w:szCs w:val="28"/>
        </w:rPr>
      </w:pPr>
    </w:p>
    <w:p w:rsidR="004D41CE" w:rsidRDefault="004D41CE" w:rsidP="00595CEE">
      <w:pPr>
        <w:rPr>
          <w:sz w:val="28"/>
          <w:szCs w:val="28"/>
        </w:rPr>
      </w:pPr>
    </w:p>
    <w:p w:rsidR="004D41CE" w:rsidRDefault="004D41CE" w:rsidP="00595CEE">
      <w:pPr>
        <w:rPr>
          <w:sz w:val="28"/>
          <w:szCs w:val="28"/>
        </w:rPr>
      </w:pPr>
    </w:p>
    <w:p w:rsidR="000358CD" w:rsidRDefault="000358CD" w:rsidP="00B93D98">
      <w:pPr>
        <w:jc w:val="center"/>
        <w:rPr>
          <w:b/>
          <w:snapToGrid w:val="0"/>
        </w:rPr>
      </w:pPr>
    </w:p>
    <w:p w:rsidR="000358CD" w:rsidRDefault="000358CD" w:rsidP="00B93D98">
      <w:pPr>
        <w:jc w:val="center"/>
        <w:rPr>
          <w:b/>
          <w:snapToGrid w:val="0"/>
        </w:rPr>
      </w:pPr>
    </w:p>
    <w:p w:rsidR="00B93D98" w:rsidRPr="0072539D" w:rsidRDefault="00B93D98" w:rsidP="00B93D98">
      <w:pPr>
        <w:jc w:val="center"/>
        <w:rPr>
          <w:snapToGrid w:val="0"/>
        </w:rPr>
      </w:pPr>
      <w:r w:rsidRPr="0072539D">
        <w:rPr>
          <w:b/>
          <w:snapToGrid w:val="0"/>
        </w:rPr>
        <w:t>СООБЩЕНИЕ</w:t>
      </w:r>
    </w:p>
    <w:p w:rsidR="00B93D98" w:rsidRPr="0072539D" w:rsidRDefault="00B93D98" w:rsidP="00B93D98">
      <w:pPr>
        <w:tabs>
          <w:tab w:val="center" w:pos="4818"/>
          <w:tab w:val="left" w:pos="7968"/>
        </w:tabs>
        <w:jc w:val="center"/>
        <w:rPr>
          <w:b/>
          <w:snapToGrid w:val="0"/>
        </w:rPr>
      </w:pPr>
      <w:r w:rsidRPr="0072539D">
        <w:rPr>
          <w:b/>
          <w:snapToGrid w:val="0"/>
        </w:rPr>
        <w:t xml:space="preserve">о проведении </w:t>
      </w:r>
      <w:r w:rsidR="007908E0">
        <w:rPr>
          <w:b/>
          <w:snapToGrid w:val="0"/>
        </w:rPr>
        <w:t>внеочередного</w:t>
      </w:r>
      <w:r w:rsidR="007908E0" w:rsidRPr="0072539D">
        <w:rPr>
          <w:b/>
          <w:snapToGrid w:val="0"/>
        </w:rPr>
        <w:t xml:space="preserve"> </w:t>
      </w:r>
      <w:r w:rsidRPr="0072539D">
        <w:rPr>
          <w:b/>
          <w:snapToGrid w:val="0"/>
        </w:rPr>
        <w:t>Общего собрания акционеров АО «Чеченэнерго»</w:t>
      </w:r>
    </w:p>
    <w:p w:rsidR="00B93D98" w:rsidRPr="0072539D" w:rsidRDefault="00B93D98" w:rsidP="00B93D98">
      <w:pPr>
        <w:tabs>
          <w:tab w:val="left" w:pos="0"/>
          <w:tab w:val="left" w:pos="1134"/>
        </w:tabs>
        <w:jc w:val="center"/>
        <w:rPr>
          <w:b/>
        </w:rPr>
      </w:pPr>
    </w:p>
    <w:p w:rsidR="00EB5A7E" w:rsidRPr="00A16533" w:rsidRDefault="00EB5A7E" w:rsidP="00EB5A7E">
      <w:pPr>
        <w:tabs>
          <w:tab w:val="left" w:pos="0"/>
          <w:tab w:val="left" w:pos="993"/>
          <w:tab w:val="left" w:pos="1134"/>
        </w:tabs>
        <w:ind w:firstLine="709"/>
        <w:jc w:val="both"/>
      </w:pPr>
      <w:r w:rsidRPr="00A16533">
        <w:t xml:space="preserve">Акционерное общество «Чеченэнерго» сообщает о проведении </w:t>
      </w:r>
      <w:r w:rsidR="004E2E85" w:rsidRPr="00A16533">
        <w:t>внеочередного</w:t>
      </w:r>
      <w:r w:rsidRPr="00A16533">
        <w:t xml:space="preserve"> Общего собрания акционеров в форме заочного голосования со следующей повесткой дня: </w:t>
      </w:r>
    </w:p>
    <w:p w:rsidR="004E2E85" w:rsidRPr="00A16533" w:rsidRDefault="004E2E85" w:rsidP="004E2E85">
      <w:pPr>
        <w:numPr>
          <w:ilvl w:val="0"/>
          <w:numId w:val="5"/>
        </w:numPr>
        <w:tabs>
          <w:tab w:val="left" w:pos="0"/>
          <w:tab w:val="left" w:pos="708"/>
          <w:tab w:val="left" w:pos="1134"/>
        </w:tabs>
        <w:ind w:right="-2" w:firstLine="709"/>
        <w:jc w:val="both"/>
        <w:rPr>
          <w:bCs/>
        </w:rPr>
      </w:pPr>
      <w:r w:rsidRPr="00A16533">
        <w:rPr>
          <w:bCs/>
        </w:rPr>
        <w:t>Об определении количества, номинальной стоимости, категории (типа) объявленных акций АО «Чеченэнерго» и прав, предоставляемых этими акциями.</w:t>
      </w:r>
    </w:p>
    <w:p w:rsidR="004E2E85" w:rsidRPr="00A16533" w:rsidRDefault="004E2E85" w:rsidP="004E2E85">
      <w:pPr>
        <w:numPr>
          <w:ilvl w:val="0"/>
          <w:numId w:val="5"/>
        </w:numPr>
        <w:tabs>
          <w:tab w:val="left" w:pos="0"/>
          <w:tab w:val="left" w:pos="708"/>
          <w:tab w:val="left" w:pos="1134"/>
        </w:tabs>
        <w:ind w:right="-2" w:firstLine="709"/>
        <w:jc w:val="both"/>
        <w:rPr>
          <w:bCs/>
        </w:rPr>
      </w:pPr>
      <w:bookmarkStart w:id="1" w:name="bookmark4"/>
      <w:bookmarkStart w:id="2" w:name="bookmark5"/>
      <w:bookmarkEnd w:id="1"/>
      <w:bookmarkEnd w:id="2"/>
      <w:r w:rsidRPr="00A16533">
        <w:rPr>
          <w:bCs/>
        </w:rPr>
        <w:t>Утверждение Устава АО «Чеченэнерго» в новой редакции.</w:t>
      </w:r>
    </w:p>
    <w:p w:rsidR="004E2E85" w:rsidRPr="00A16533" w:rsidRDefault="004E2E85" w:rsidP="004E2E85">
      <w:pPr>
        <w:numPr>
          <w:ilvl w:val="0"/>
          <w:numId w:val="5"/>
        </w:numPr>
        <w:tabs>
          <w:tab w:val="left" w:pos="0"/>
          <w:tab w:val="left" w:pos="708"/>
          <w:tab w:val="left" w:pos="1134"/>
        </w:tabs>
        <w:ind w:right="-2" w:firstLine="709"/>
        <w:jc w:val="both"/>
        <w:rPr>
          <w:bCs/>
        </w:rPr>
      </w:pPr>
      <w:r w:rsidRPr="00A16533">
        <w:rPr>
          <w:bCs/>
        </w:rPr>
        <w:t>О внесении изменений в решение об увеличении уставного капитала АО «Чеченэнерго» путем размещения дополнительных акций, принятое годовым Общим собранием акционеров АО «Чеченэнерго» 06.06.2023 (протокол от 07.06.2023 № 27).</w:t>
      </w:r>
    </w:p>
    <w:p w:rsidR="00EB5A7E" w:rsidRPr="00A16533" w:rsidRDefault="00EB5A7E" w:rsidP="00EB5A7E">
      <w:pPr>
        <w:tabs>
          <w:tab w:val="left" w:pos="0"/>
          <w:tab w:val="left" w:pos="708"/>
          <w:tab w:val="center" w:pos="4153"/>
          <w:tab w:val="right" w:pos="8306"/>
        </w:tabs>
        <w:ind w:right="-2" w:firstLine="709"/>
        <w:jc w:val="both"/>
        <w:rPr>
          <w:b/>
          <w:bCs/>
        </w:rPr>
      </w:pPr>
      <w:r w:rsidRPr="00A16533">
        <w:t>Дата проведения Общего собрания акционеров АО «</w:t>
      </w:r>
      <w:r w:rsidRPr="00A16533">
        <w:rPr>
          <w:iCs/>
        </w:rPr>
        <w:t>Чеченэнерго</w:t>
      </w:r>
      <w:r w:rsidRPr="00A16533">
        <w:t>» (дата окончания приема заполненных бюллетеней):</w:t>
      </w:r>
      <w:r w:rsidRPr="00A16533">
        <w:rPr>
          <w:b/>
        </w:rPr>
        <w:t xml:space="preserve"> </w:t>
      </w:r>
      <w:r w:rsidR="009E059D" w:rsidRPr="00A16533">
        <w:rPr>
          <w:b/>
        </w:rPr>
        <w:t>2</w:t>
      </w:r>
      <w:r w:rsidR="0022428E">
        <w:rPr>
          <w:b/>
        </w:rPr>
        <w:t>9</w:t>
      </w:r>
      <w:r w:rsidR="005C6561" w:rsidRPr="00A16533">
        <w:rPr>
          <w:b/>
        </w:rPr>
        <w:t xml:space="preserve"> </w:t>
      </w:r>
      <w:r w:rsidR="0022428E">
        <w:rPr>
          <w:b/>
        </w:rPr>
        <w:t>октября</w:t>
      </w:r>
      <w:r w:rsidRPr="00A16533">
        <w:rPr>
          <w:b/>
          <w:bCs/>
        </w:rPr>
        <w:t xml:space="preserve"> 2024 года.</w:t>
      </w:r>
    </w:p>
    <w:p w:rsidR="00EB5A7E" w:rsidRPr="00A16533" w:rsidRDefault="00EB5A7E" w:rsidP="00EB5A7E">
      <w:pPr>
        <w:tabs>
          <w:tab w:val="left" w:pos="0"/>
          <w:tab w:val="left" w:pos="708"/>
          <w:tab w:val="center" w:pos="4153"/>
          <w:tab w:val="right" w:pos="8306"/>
        </w:tabs>
        <w:ind w:right="-2" w:firstLine="709"/>
        <w:jc w:val="both"/>
        <w:rPr>
          <w:bCs/>
        </w:rPr>
      </w:pPr>
      <w:r w:rsidRPr="00A16533">
        <w:t xml:space="preserve">При определении кворума и подведении итогов голосования учитываются голоса, представленные бюллетенями для голосования, полученными Обществом </w:t>
      </w:r>
      <w:r w:rsidR="002A63B4" w:rsidRPr="00A16533">
        <w:rPr>
          <w:b/>
        </w:rPr>
        <w:t xml:space="preserve">до </w:t>
      </w:r>
      <w:r w:rsidR="009E059D" w:rsidRPr="00A16533">
        <w:rPr>
          <w:b/>
        </w:rPr>
        <w:t>2</w:t>
      </w:r>
      <w:r w:rsidR="0022428E">
        <w:rPr>
          <w:b/>
        </w:rPr>
        <w:t>9 октября</w:t>
      </w:r>
      <w:r w:rsidR="004E2E85" w:rsidRPr="00A16533">
        <w:rPr>
          <w:b/>
          <w:bCs/>
        </w:rPr>
        <w:t xml:space="preserve"> </w:t>
      </w:r>
      <w:r w:rsidRPr="00A16533">
        <w:rPr>
          <w:b/>
          <w:bCs/>
        </w:rPr>
        <w:t>2024</w:t>
      </w:r>
      <w:r w:rsidR="00D13504" w:rsidRPr="00A16533">
        <w:rPr>
          <w:b/>
          <w:bCs/>
        </w:rPr>
        <w:t xml:space="preserve"> года</w:t>
      </w:r>
      <w:r w:rsidRPr="00A16533">
        <w:t>.</w:t>
      </w:r>
      <w:r w:rsidRPr="00A16533" w:rsidDel="00B26CBF">
        <w:t xml:space="preserve"> </w:t>
      </w:r>
    </w:p>
    <w:p w:rsidR="00EB5A7E" w:rsidRPr="00A16533" w:rsidRDefault="00EB5A7E" w:rsidP="00EB5A7E">
      <w:pPr>
        <w:tabs>
          <w:tab w:val="left" w:pos="0"/>
          <w:tab w:val="left" w:pos="709"/>
          <w:tab w:val="center" w:pos="4153"/>
          <w:tab w:val="right" w:pos="8306"/>
        </w:tabs>
        <w:ind w:right="-2" w:firstLine="709"/>
        <w:jc w:val="both"/>
      </w:pPr>
      <w:r w:rsidRPr="00A16533">
        <w:t xml:space="preserve">Почтовый адрес, по которому может быть направлен заполненный бюллетень для голосования: 109052, Россия, г. Москва, ул. Новохохловская, д. 23, </w:t>
      </w:r>
      <w:r w:rsidRPr="00A16533">
        <w:rPr>
          <w:bCs/>
        </w:rPr>
        <w:t>строение 1, помещение 1,</w:t>
      </w:r>
      <w:r w:rsidRPr="00A16533">
        <w:t xml:space="preserve"> АО «СТАТУС».</w:t>
      </w:r>
    </w:p>
    <w:p w:rsidR="00B93D98" w:rsidRPr="00A16533" w:rsidRDefault="00B93D98" w:rsidP="00B93D98">
      <w:pPr>
        <w:autoSpaceDE w:val="0"/>
        <w:autoSpaceDN w:val="0"/>
        <w:adjustRightInd w:val="0"/>
        <w:ind w:firstLine="709"/>
        <w:jc w:val="both"/>
      </w:pPr>
      <w:r w:rsidRPr="00A16533">
        <w:t xml:space="preserve">С информацией (материалами), предоставляемой при подготовке к проведению </w:t>
      </w:r>
      <w:r w:rsidR="007908E0">
        <w:t>внеочередного</w:t>
      </w:r>
      <w:r w:rsidR="007908E0" w:rsidRPr="00A16533">
        <w:t xml:space="preserve"> </w:t>
      </w:r>
      <w:r w:rsidRPr="00A16533">
        <w:t>Общего собрания акционеров АО «Чеченэнерго» (далее – Собрание), лица, имеющие право на участие в Собрании, могут ознакомиться в течение 20 (двадцати) дней до даты проведения Собрания с 09 часов 00 минут до 16 часов 00 минут, за исключением выходных и праздничных дней, по следующим адресам:</w:t>
      </w:r>
    </w:p>
    <w:p w:rsidR="00B93D98" w:rsidRPr="00A16533" w:rsidRDefault="00B93D98" w:rsidP="00B93D98">
      <w:pPr>
        <w:tabs>
          <w:tab w:val="left" w:pos="709"/>
          <w:tab w:val="left" w:pos="851"/>
        </w:tabs>
        <w:ind w:firstLine="709"/>
        <w:jc w:val="both"/>
      </w:pPr>
      <w:r w:rsidRPr="00A16533">
        <w:t>- Ставропольский край, г. Пятигорск, ул. Подстанционная, д. 13а, ПАО «Россети Северный Кавказ», тел. +7 (8793) 23-91-26;</w:t>
      </w:r>
    </w:p>
    <w:p w:rsidR="00B93D98" w:rsidRPr="00A16533" w:rsidRDefault="00B93D98" w:rsidP="00B93D98">
      <w:pPr>
        <w:tabs>
          <w:tab w:val="left" w:pos="709"/>
          <w:tab w:val="left" w:pos="851"/>
        </w:tabs>
        <w:ind w:firstLine="709"/>
        <w:jc w:val="both"/>
      </w:pPr>
      <w:r w:rsidRPr="00A16533">
        <w:t>- 109052, Россия, г. Москва, ул. Новохохловская, д. 23, строение 1, помещение 1, АО «СТАТУС», тел. (495) 280-04-87.</w:t>
      </w:r>
    </w:p>
    <w:p w:rsidR="00B93D98" w:rsidRPr="00A16533" w:rsidRDefault="00B93D98" w:rsidP="00B93D98">
      <w:pPr>
        <w:tabs>
          <w:tab w:val="left" w:pos="709"/>
          <w:tab w:val="left" w:pos="851"/>
        </w:tabs>
        <w:ind w:firstLine="709"/>
        <w:jc w:val="both"/>
      </w:pPr>
      <w:r w:rsidRPr="00A16533">
        <w:t xml:space="preserve">Указанная информация также размещается на веб-сайте Общества в сети Интернет: </w:t>
      </w:r>
      <w:r w:rsidRPr="00A16533">
        <w:rPr>
          <w:color w:val="0000FF"/>
          <w:u w:val="single"/>
        </w:rPr>
        <w:t>www.chechenergo.ru</w:t>
      </w:r>
      <w:r w:rsidRPr="00A16533">
        <w:t>.</w:t>
      </w:r>
    </w:p>
    <w:p w:rsidR="00B93D98" w:rsidRPr="00A16533" w:rsidRDefault="00B93D98" w:rsidP="00B93D98">
      <w:pPr>
        <w:widowControl w:val="0"/>
        <w:ind w:firstLine="709"/>
        <w:contextualSpacing/>
        <w:jc w:val="both"/>
        <w:rPr>
          <w:bCs/>
        </w:rPr>
      </w:pPr>
      <w:r w:rsidRPr="00A16533">
        <w:t xml:space="preserve">В случае, если зарегистрированным в реестре акционеров Общества лицом является номинальный держатель акций, указанная информация (материалы) направляется </w:t>
      </w:r>
      <w:r w:rsidRPr="00A16533">
        <w:rPr>
          <w:b/>
          <w:snapToGrid w:val="0"/>
        </w:rPr>
        <w:t xml:space="preserve">до </w:t>
      </w:r>
      <w:r w:rsidR="009E059D" w:rsidRPr="00A16533">
        <w:rPr>
          <w:b/>
          <w:snapToGrid w:val="0"/>
        </w:rPr>
        <w:t>0</w:t>
      </w:r>
      <w:r w:rsidR="00E576BA">
        <w:rPr>
          <w:b/>
          <w:snapToGrid w:val="0"/>
        </w:rPr>
        <w:t>8</w:t>
      </w:r>
      <w:r w:rsidR="005C6561" w:rsidRPr="00A16533">
        <w:rPr>
          <w:b/>
          <w:snapToGrid w:val="0"/>
        </w:rPr>
        <w:t> </w:t>
      </w:r>
      <w:r w:rsidR="00E576BA">
        <w:rPr>
          <w:b/>
          <w:snapToGrid w:val="0"/>
        </w:rPr>
        <w:t>октября</w:t>
      </w:r>
      <w:r w:rsidRPr="00A16533">
        <w:rPr>
          <w:b/>
          <w:snapToGrid w:val="0"/>
        </w:rPr>
        <w:t xml:space="preserve"> 2024</w:t>
      </w:r>
      <w:r w:rsidRPr="00A16533">
        <w:t xml:space="preserve"> </w:t>
      </w:r>
      <w:r w:rsidRPr="00A16533">
        <w:rPr>
          <w:b/>
          <w:snapToGrid w:val="0"/>
        </w:rPr>
        <w:t xml:space="preserve">года </w:t>
      </w:r>
      <w:r w:rsidRPr="00A16533">
        <w:t xml:space="preserve">в электронной форме (в форме электронных документов) </w:t>
      </w:r>
      <w:r w:rsidR="004E2E85" w:rsidRPr="00A16533">
        <w:rPr>
          <w:bCs/>
          <w:lang w:bidi="ru-RU"/>
        </w:rPr>
        <w:t xml:space="preserve">регистратору АО «СТАТУС» для направления </w:t>
      </w:r>
      <w:r w:rsidRPr="00A16533">
        <w:t>номинальному держателю акций.</w:t>
      </w:r>
    </w:p>
    <w:p w:rsidR="00B93D98" w:rsidRPr="0072539D" w:rsidRDefault="00B93D98" w:rsidP="00B93D98">
      <w:pPr>
        <w:widowControl w:val="0"/>
        <w:ind w:firstLine="567"/>
        <w:jc w:val="both"/>
        <w:rPr>
          <w:b/>
          <w:snapToGrid w:val="0"/>
        </w:rPr>
      </w:pPr>
      <w:r w:rsidRPr="00A16533">
        <w:rPr>
          <w:snapToGrid w:val="0"/>
        </w:rPr>
        <w:t>Список лиц, имеющих право на участие в</w:t>
      </w:r>
      <w:r w:rsidR="007908E0">
        <w:rPr>
          <w:snapToGrid w:val="0"/>
        </w:rPr>
        <w:t>о</w:t>
      </w:r>
      <w:r w:rsidRPr="00A16533">
        <w:rPr>
          <w:snapToGrid w:val="0"/>
        </w:rPr>
        <w:t xml:space="preserve"> </w:t>
      </w:r>
      <w:r w:rsidR="007908E0">
        <w:rPr>
          <w:snapToGrid w:val="0"/>
        </w:rPr>
        <w:t>внеочередном</w:t>
      </w:r>
      <w:r w:rsidRPr="00A16533">
        <w:rPr>
          <w:snapToGrid w:val="0"/>
        </w:rPr>
        <w:t xml:space="preserve"> Общем собрании акционеров АО «Чеченэнерго», составлен по состоянию на </w:t>
      </w:r>
      <w:r w:rsidR="009E059D" w:rsidRPr="00A16533">
        <w:rPr>
          <w:b/>
          <w:snapToGrid w:val="0"/>
        </w:rPr>
        <w:t>0</w:t>
      </w:r>
      <w:r w:rsidR="00E576BA">
        <w:rPr>
          <w:b/>
          <w:snapToGrid w:val="0"/>
        </w:rPr>
        <w:t>4</w:t>
      </w:r>
      <w:r w:rsidRPr="00A16533">
        <w:rPr>
          <w:b/>
          <w:snapToGrid w:val="0"/>
        </w:rPr>
        <w:t xml:space="preserve"> </w:t>
      </w:r>
      <w:r w:rsidR="00E576BA">
        <w:rPr>
          <w:b/>
          <w:snapToGrid w:val="0"/>
        </w:rPr>
        <w:t>октября</w:t>
      </w:r>
      <w:r w:rsidRPr="00A16533">
        <w:rPr>
          <w:b/>
          <w:snapToGrid w:val="0"/>
        </w:rPr>
        <w:t xml:space="preserve"> 2024 года.</w:t>
      </w:r>
    </w:p>
    <w:p w:rsidR="00B93D98" w:rsidRPr="0072539D" w:rsidRDefault="00B93D98" w:rsidP="00B93D98">
      <w:pPr>
        <w:widowControl w:val="0"/>
        <w:ind w:firstLine="567"/>
        <w:jc w:val="both"/>
        <w:rPr>
          <w:bCs/>
          <w:snapToGrid w:val="0"/>
        </w:rPr>
      </w:pPr>
    </w:p>
    <w:p w:rsidR="00B93D98" w:rsidRPr="0072539D" w:rsidRDefault="00B93D98" w:rsidP="00B93D98">
      <w:pPr>
        <w:widowControl w:val="0"/>
        <w:spacing w:line="264" w:lineRule="auto"/>
        <w:ind w:firstLine="567"/>
        <w:jc w:val="both"/>
        <w:rPr>
          <w:b/>
          <w:bCs/>
          <w:snapToGrid w:val="0"/>
        </w:rPr>
      </w:pPr>
    </w:p>
    <w:p w:rsidR="005926F8" w:rsidRPr="003E2235" w:rsidRDefault="00B93D98" w:rsidP="00B93D98">
      <w:pPr>
        <w:jc w:val="right"/>
        <w:rPr>
          <w:sz w:val="28"/>
          <w:szCs w:val="28"/>
        </w:rPr>
      </w:pPr>
      <w:r w:rsidRPr="0072539D">
        <w:rPr>
          <w:b/>
        </w:rPr>
        <w:t>Совет директоров АО «</w:t>
      </w:r>
      <w:r w:rsidRPr="0072539D">
        <w:rPr>
          <w:b/>
          <w:iCs/>
        </w:rPr>
        <w:t>Чеченэнерго</w:t>
      </w:r>
      <w:r w:rsidRPr="0072539D">
        <w:rPr>
          <w:b/>
        </w:rPr>
        <w:t>»</w:t>
      </w:r>
    </w:p>
    <w:sectPr w:rsidR="005926F8" w:rsidRPr="003E2235" w:rsidSect="00B93D98">
      <w:pgSz w:w="11906" w:h="16838"/>
      <w:pgMar w:top="567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8E5" w:rsidRDefault="00E318E5" w:rsidP="00595CEE">
      <w:r>
        <w:separator/>
      </w:r>
    </w:p>
  </w:endnote>
  <w:endnote w:type="continuationSeparator" w:id="0">
    <w:p w:rsidR="00E318E5" w:rsidRDefault="00E318E5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8E5" w:rsidRDefault="00E318E5" w:rsidP="00595CEE">
      <w:r>
        <w:separator/>
      </w:r>
    </w:p>
  </w:footnote>
  <w:footnote w:type="continuationSeparator" w:id="0">
    <w:p w:rsidR="00E318E5" w:rsidRDefault="00E318E5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4129B"/>
    <w:multiLevelType w:val="multilevel"/>
    <w:tmpl w:val="732280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F2"/>
    <w:rsid w:val="00026551"/>
    <w:rsid w:val="00032F1D"/>
    <w:rsid w:val="000358CD"/>
    <w:rsid w:val="0003779A"/>
    <w:rsid w:val="0004399F"/>
    <w:rsid w:val="00044F81"/>
    <w:rsid w:val="00072AAD"/>
    <w:rsid w:val="00072D6F"/>
    <w:rsid w:val="00073760"/>
    <w:rsid w:val="0008278A"/>
    <w:rsid w:val="00082F1C"/>
    <w:rsid w:val="000866F5"/>
    <w:rsid w:val="00093C70"/>
    <w:rsid w:val="000C617F"/>
    <w:rsid w:val="000D12FA"/>
    <w:rsid w:val="000D2E94"/>
    <w:rsid w:val="000D4561"/>
    <w:rsid w:val="000F7858"/>
    <w:rsid w:val="001164AF"/>
    <w:rsid w:val="00167CF8"/>
    <w:rsid w:val="00175586"/>
    <w:rsid w:val="001A0114"/>
    <w:rsid w:val="001A7B55"/>
    <w:rsid w:val="001B2FDB"/>
    <w:rsid w:val="001B314F"/>
    <w:rsid w:val="001D567A"/>
    <w:rsid w:val="001E7C05"/>
    <w:rsid w:val="0020307B"/>
    <w:rsid w:val="00207309"/>
    <w:rsid w:val="00207AF7"/>
    <w:rsid w:val="0022334D"/>
    <w:rsid w:val="0022428E"/>
    <w:rsid w:val="002261D5"/>
    <w:rsid w:val="00250077"/>
    <w:rsid w:val="00257B96"/>
    <w:rsid w:val="0026040E"/>
    <w:rsid w:val="0026464A"/>
    <w:rsid w:val="00265188"/>
    <w:rsid w:val="002704D9"/>
    <w:rsid w:val="00271430"/>
    <w:rsid w:val="00275193"/>
    <w:rsid w:val="002763CC"/>
    <w:rsid w:val="002872C8"/>
    <w:rsid w:val="002A0D3D"/>
    <w:rsid w:val="002A57C3"/>
    <w:rsid w:val="002A63B4"/>
    <w:rsid w:val="002B77A2"/>
    <w:rsid w:val="002C44DE"/>
    <w:rsid w:val="002E161A"/>
    <w:rsid w:val="002E75DB"/>
    <w:rsid w:val="002F2D81"/>
    <w:rsid w:val="003103C6"/>
    <w:rsid w:val="00317027"/>
    <w:rsid w:val="00324AF1"/>
    <w:rsid w:val="00331FEE"/>
    <w:rsid w:val="00363B07"/>
    <w:rsid w:val="0036799A"/>
    <w:rsid w:val="00374F42"/>
    <w:rsid w:val="00395947"/>
    <w:rsid w:val="003C06EA"/>
    <w:rsid w:val="003C0925"/>
    <w:rsid w:val="003C2EA0"/>
    <w:rsid w:val="003C3450"/>
    <w:rsid w:val="003D5B27"/>
    <w:rsid w:val="003E2235"/>
    <w:rsid w:val="00416592"/>
    <w:rsid w:val="00426A08"/>
    <w:rsid w:val="0044387D"/>
    <w:rsid w:val="00445364"/>
    <w:rsid w:val="0045150B"/>
    <w:rsid w:val="0045182A"/>
    <w:rsid w:val="004752B0"/>
    <w:rsid w:val="00482F68"/>
    <w:rsid w:val="004A2151"/>
    <w:rsid w:val="004A2496"/>
    <w:rsid w:val="004A5338"/>
    <w:rsid w:val="004A5F87"/>
    <w:rsid w:val="004A65FA"/>
    <w:rsid w:val="004B3E00"/>
    <w:rsid w:val="004B493D"/>
    <w:rsid w:val="004B5E6D"/>
    <w:rsid w:val="004C0BBA"/>
    <w:rsid w:val="004C2C33"/>
    <w:rsid w:val="004C4F36"/>
    <w:rsid w:val="004D41CE"/>
    <w:rsid w:val="004E2E85"/>
    <w:rsid w:val="004E31B4"/>
    <w:rsid w:val="004E3B73"/>
    <w:rsid w:val="004E704F"/>
    <w:rsid w:val="004E7F8A"/>
    <w:rsid w:val="00506F72"/>
    <w:rsid w:val="00560016"/>
    <w:rsid w:val="00573691"/>
    <w:rsid w:val="00573807"/>
    <w:rsid w:val="00575D53"/>
    <w:rsid w:val="00587F2C"/>
    <w:rsid w:val="005926F8"/>
    <w:rsid w:val="00595CEE"/>
    <w:rsid w:val="005C6561"/>
    <w:rsid w:val="005D4126"/>
    <w:rsid w:val="00600133"/>
    <w:rsid w:val="00602F16"/>
    <w:rsid w:val="00606DFC"/>
    <w:rsid w:val="006132FC"/>
    <w:rsid w:val="00642CA0"/>
    <w:rsid w:val="00651830"/>
    <w:rsid w:val="00656FF2"/>
    <w:rsid w:val="00657BD8"/>
    <w:rsid w:val="00664FA5"/>
    <w:rsid w:val="00692948"/>
    <w:rsid w:val="00693C0A"/>
    <w:rsid w:val="006C1230"/>
    <w:rsid w:val="006D0A6E"/>
    <w:rsid w:val="00713EDA"/>
    <w:rsid w:val="007145DC"/>
    <w:rsid w:val="00717A26"/>
    <w:rsid w:val="00726D15"/>
    <w:rsid w:val="00733126"/>
    <w:rsid w:val="00741A0D"/>
    <w:rsid w:val="00757870"/>
    <w:rsid w:val="00786644"/>
    <w:rsid w:val="007908E0"/>
    <w:rsid w:val="00792318"/>
    <w:rsid w:val="00795A32"/>
    <w:rsid w:val="007A445E"/>
    <w:rsid w:val="007B6AE1"/>
    <w:rsid w:val="007B78C2"/>
    <w:rsid w:val="007C66FB"/>
    <w:rsid w:val="007E254A"/>
    <w:rsid w:val="007E59FB"/>
    <w:rsid w:val="007F7D58"/>
    <w:rsid w:val="00800951"/>
    <w:rsid w:val="008073A1"/>
    <w:rsid w:val="00811F79"/>
    <w:rsid w:val="00817600"/>
    <w:rsid w:val="0083507F"/>
    <w:rsid w:val="00837022"/>
    <w:rsid w:val="00861C14"/>
    <w:rsid w:val="00863FFA"/>
    <w:rsid w:val="00875206"/>
    <w:rsid w:val="00875A46"/>
    <w:rsid w:val="008E5BBA"/>
    <w:rsid w:val="008E78A9"/>
    <w:rsid w:val="008F221E"/>
    <w:rsid w:val="008F7F83"/>
    <w:rsid w:val="00901C2A"/>
    <w:rsid w:val="00922C25"/>
    <w:rsid w:val="00940342"/>
    <w:rsid w:val="00945C59"/>
    <w:rsid w:val="009510BB"/>
    <w:rsid w:val="009512D7"/>
    <w:rsid w:val="00954860"/>
    <w:rsid w:val="00955840"/>
    <w:rsid w:val="00964973"/>
    <w:rsid w:val="00966BB7"/>
    <w:rsid w:val="00986F45"/>
    <w:rsid w:val="009E059D"/>
    <w:rsid w:val="009E0C1C"/>
    <w:rsid w:val="009E3891"/>
    <w:rsid w:val="009E434E"/>
    <w:rsid w:val="00A056A8"/>
    <w:rsid w:val="00A12BD5"/>
    <w:rsid w:val="00A16533"/>
    <w:rsid w:val="00A3703B"/>
    <w:rsid w:val="00A37164"/>
    <w:rsid w:val="00A44A7D"/>
    <w:rsid w:val="00A60EC0"/>
    <w:rsid w:val="00A846C8"/>
    <w:rsid w:val="00A948E5"/>
    <w:rsid w:val="00A96DDD"/>
    <w:rsid w:val="00A973FD"/>
    <w:rsid w:val="00AA16B1"/>
    <w:rsid w:val="00AA296E"/>
    <w:rsid w:val="00AB27BA"/>
    <w:rsid w:val="00AB799A"/>
    <w:rsid w:val="00AB7D56"/>
    <w:rsid w:val="00AC15E6"/>
    <w:rsid w:val="00AE39EB"/>
    <w:rsid w:val="00AF61FE"/>
    <w:rsid w:val="00B05244"/>
    <w:rsid w:val="00B108F2"/>
    <w:rsid w:val="00B42581"/>
    <w:rsid w:val="00B45743"/>
    <w:rsid w:val="00B61DA6"/>
    <w:rsid w:val="00B775F0"/>
    <w:rsid w:val="00B810DB"/>
    <w:rsid w:val="00B81E8E"/>
    <w:rsid w:val="00B93CA1"/>
    <w:rsid w:val="00B93D98"/>
    <w:rsid w:val="00B94F4D"/>
    <w:rsid w:val="00BB2002"/>
    <w:rsid w:val="00BB501C"/>
    <w:rsid w:val="00BB549B"/>
    <w:rsid w:val="00BB7E87"/>
    <w:rsid w:val="00BD1C5C"/>
    <w:rsid w:val="00BE0ED4"/>
    <w:rsid w:val="00BF056A"/>
    <w:rsid w:val="00C054DC"/>
    <w:rsid w:val="00C06A99"/>
    <w:rsid w:val="00C16741"/>
    <w:rsid w:val="00C25A06"/>
    <w:rsid w:val="00C4596E"/>
    <w:rsid w:val="00C6609C"/>
    <w:rsid w:val="00C745B3"/>
    <w:rsid w:val="00C95630"/>
    <w:rsid w:val="00CA389C"/>
    <w:rsid w:val="00CD0E19"/>
    <w:rsid w:val="00CE1008"/>
    <w:rsid w:val="00CE4518"/>
    <w:rsid w:val="00CE74B8"/>
    <w:rsid w:val="00D13504"/>
    <w:rsid w:val="00D139CB"/>
    <w:rsid w:val="00D46844"/>
    <w:rsid w:val="00D50C97"/>
    <w:rsid w:val="00D859F4"/>
    <w:rsid w:val="00D90B02"/>
    <w:rsid w:val="00D94BCA"/>
    <w:rsid w:val="00DA4C6E"/>
    <w:rsid w:val="00DB0C63"/>
    <w:rsid w:val="00DC7C3F"/>
    <w:rsid w:val="00DE75A3"/>
    <w:rsid w:val="00E001B9"/>
    <w:rsid w:val="00E00D92"/>
    <w:rsid w:val="00E123C6"/>
    <w:rsid w:val="00E12528"/>
    <w:rsid w:val="00E318E5"/>
    <w:rsid w:val="00E31A9B"/>
    <w:rsid w:val="00E421E6"/>
    <w:rsid w:val="00E448D7"/>
    <w:rsid w:val="00E50C22"/>
    <w:rsid w:val="00E576BA"/>
    <w:rsid w:val="00E6036B"/>
    <w:rsid w:val="00E6328A"/>
    <w:rsid w:val="00E67E93"/>
    <w:rsid w:val="00E70205"/>
    <w:rsid w:val="00E71218"/>
    <w:rsid w:val="00E845DA"/>
    <w:rsid w:val="00E87737"/>
    <w:rsid w:val="00E94CA8"/>
    <w:rsid w:val="00E95C06"/>
    <w:rsid w:val="00EA0E0F"/>
    <w:rsid w:val="00EA2FB2"/>
    <w:rsid w:val="00EA55BE"/>
    <w:rsid w:val="00EB2991"/>
    <w:rsid w:val="00EB5A7E"/>
    <w:rsid w:val="00EC45DF"/>
    <w:rsid w:val="00ED6F0A"/>
    <w:rsid w:val="00F17865"/>
    <w:rsid w:val="00F21F40"/>
    <w:rsid w:val="00F22432"/>
    <w:rsid w:val="00F40D7B"/>
    <w:rsid w:val="00F715DE"/>
    <w:rsid w:val="00F7640F"/>
    <w:rsid w:val="00F81DA2"/>
    <w:rsid w:val="00F8519F"/>
    <w:rsid w:val="00F94397"/>
    <w:rsid w:val="00F94D49"/>
    <w:rsid w:val="00FC667C"/>
    <w:rsid w:val="00FD2A5E"/>
    <w:rsid w:val="00FD31D8"/>
    <w:rsid w:val="00FF5338"/>
    <w:rsid w:val="00FF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662C0A-6A8E-4671-BC9C-3483EFB8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95C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КБФ ОАО "МРСК Северного Кавказа"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cp:lastModifiedBy>Канцурова Наталья Сергеевна</cp:lastModifiedBy>
  <cp:revision>3</cp:revision>
  <cp:lastPrinted>2019-06-10T18:29:00Z</cp:lastPrinted>
  <dcterms:created xsi:type="dcterms:W3CDTF">2024-09-09T13:36:00Z</dcterms:created>
  <dcterms:modified xsi:type="dcterms:W3CDTF">2024-09-16T07:12:00Z</dcterms:modified>
</cp:coreProperties>
</file>